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E2A" w:rsidRPr="0002472E" w:rsidRDefault="00415E2A" w:rsidP="00415E2A">
      <w:pPr>
        <w:spacing w:line="240" w:lineRule="exact"/>
        <w:jc w:val="center"/>
        <w:rPr>
          <w:rFonts w:ascii="Calibri" w:hAnsi="Calibri" w:cs="Calibri"/>
          <w:b/>
          <w:color w:val="002060"/>
          <w:sz w:val="20"/>
          <w:szCs w:val="20"/>
        </w:rPr>
      </w:pPr>
      <w:r w:rsidRPr="0002472E">
        <w:rPr>
          <w:rFonts w:ascii="Calibri" w:hAnsi="Calibri" w:cs="Calibri"/>
          <w:b/>
          <w:color w:val="002060"/>
          <w:sz w:val="20"/>
          <w:szCs w:val="20"/>
        </w:rPr>
        <w:t>ANALİTİK BÜTÇE SINIFLANDIRMASI "(ABS)'' KOD SİSTEMİ</w:t>
      </w:r>
    </w:p>
    <w:p w:rsidR="00415E2A" w:rsidRPr="0002472E" w:rsidRDefault="00415E2A" w:rsidP="00415E2A">
      <w:pPr>
        <w:spacing w:line="240" w:lineRule="exact"/>
        <w:jc w:val="center"/>
        <w:rPr>
          <w:rFonts w:ascii="Calibri" w:hAnsi="Calibri" w:cs="Calibri"/>
          <w:b/>
          <w:color w:val="002060"/>
          <w:sz w:val="20"/>
          <w:szCs w:val="20"/>
        </w:rPr>
      </w:pPr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(BAP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Bütçe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Kalemleri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 xml:space="preserve"> </w:t>
      </w:r>
      <w:proofErr w:type="spellStart"/>
      <w:r w:rsidRPr="0002472E">
        <w:rPr>
          <w:rFonts w:ascii="Calibri" w:hAnsi="Calibri" w:cs="Calibri"/>
          <w:b/>
          <w:color w:val="002060"/>
          <w:sz w:val="20"/>
          <w:szCs w:val="20"/>
        </w:rPr>
        <w:t>Tablosu</w:t>
      </w:r>
      <w:proofErr w:type="spellEnd"/>
      <w:r w:rsidRPr="0002472E">
        <w:rPr>
          <w:rFonts w:ascii="Calibri" w:hAnsi="Calibri" w:cs="Calibri"/>
          <w:b/>
          <w:color w:val="002060"/>
          <w:sz w:val="20"/>
          <w:szCs w:val="20"/>
        </w:rPr>
        <w:t>)</w:t>
      </w:r>
    </w:p>
    <w:tbl>
      <w:tblPr>
        <w:tblW w:w="9497" w:type="dxa"/>
        <w:tblInd w:w="-176" w:type="dxa"/>
        <w:tblBorders>
          <w:top w:val="single" w:sz="2" w:space="0" w:color="002060"/>
          <w:left w:val="single" w:sz="2" w:space="0" w:color="002060"/>
          <w:bottom w:val="single" w:sz="2" w:space="0" w:color="002060"/>
          <w:right w:val="single" w:sz="2" w:space="0" w:color="002060"/>
          <w:insideH w:val="single" w:sz="2" w:space="0" w:color="002060"/>
          <w:insideV w:val="single" w:sz="2" w:space="0" w:color="002060"/>
        </w:tblBorders>
        <w:tblLayout w:type="fixed"/>
        <w:tblLook w:val="04A0" w:firstRow="1" w:lastRow="0" w:firstColumn="1" w:lastColumn="0" w:noHBand="0" w:noVBand="1"/>
      </w:tblPr>
      <w:tblGrid>
        <w:gridCol w:w="426"/>
        <w:gridCol w:w="426"/>
        <w:gridCol w:w="425"/>
        <w:gridCol w:w="1275"/>
        <w:gridCol w:w="6945"/>
      </w:tblGrid>
      <w:tr w:rsidR="00415E2A" w:rsidRPr="0002472E" w:rsidTr="005F539B">
        <w:trPr>
          <w:cantSplit/>
          <w:trHeight w:val="695"/>
        </w:trPr>
        <w:tc>
          <w:tcPr>
            <w:tcW w:w="426" w:type="dxa"/>
            <w:vMerge w:val="restart"/>
            <w:textDirection w:val="btLr"/>
          </w:tcPr>
          <w:p w:rsidR="00415E2A" w:rsidRPr="0002472E" w:rsidRDefault="00415E2A" w:rsidP="005F539B">
            <w:pPr>
              <w:ind w:left="113" w:right="113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KURUMSAL / 38.08.00.02</w:t>
            </w:r>
          </w:p>
        </w:tc>
        <w:tc>
          <w:tcPr>
            <w:tcW w:w="426" w:type="dxa"/>
            <w:vMerge w:val="restart"/>
            <w:textDirection w:val="btLr"/>
          </w:tcPr>
          <w:p w:rsidR="00415E2A" w:rsidRPr="0002472E" w:rsidRDefault="00415E2A" w:rsidP="005F539B">
            <w:pPr>
              <w:ind w:left="113" w:right="113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FONKSİYONEL/ 09.8.8.00</w:t>
            </w:r>
          </w:p>
          <w:p w:rsidR="00415E2A" w:rsidRPr="0002472E" w:rsidRDefault="00415E2A" w:rsidP="005F539B">
            <w:pPr>
              <w:ind w:left="113" w:right="113"/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 w:val="restart"/>
            <w:textDirection w:val="btLr"/>
          </w:tcPr>
          <w:p w:rsidR="00415E2A" w:rsidRPr="0002472E" w:rsidRDefault="00415E2A" w:rsidP="005F539B">
            <w:pPr>
              <w:ind w:left="113" w:right="113"/>
              <w:jc w:val="right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FİNANSAL/ 2</w:t>
            </w:r>
          </w:p>
          <w:p w:rsidR="00415E2A" w:rsidRPr="0002472E" w:rsidRDefault="00415E2A" w:rsidP="005F539B">
            <w:pPr>
              <w:ind w:left="113" w:right="113"/>
              <w:jc w:val="right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EKONOMİK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</w:tr>
      <w:tr w:rsidR="00415E2A" w:rsidRPr="0002472E" w:rsidTr="005F539B">
        <w:trPr>
          <w:cantSplit/>
          <w:trHeight w:val="263"/>
        </w:trPr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8220" w:type="dxa"/>
            <w:gridSpan w:val="2"/>
            <w:vAlign w:val="bottom"/>
          </w:tcPr>
          <w:p w:rsidR="00415E2A" w:rsidRPr="0002472E" w:rsidRDefault="00415E2A" w:rsidP="005F539B">
            <w:pPr>
              <w:jc w:val="both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ARAŞTIRMACI PERSONEL ÇALIŞTIRMA</w:t>
            </w:r>
          </w:p>
        </w:tc>
      </w:tr>
      <w:tr w:rsidR="00415E2A" w:rsidRPr="0002472E" w:rsidTr="005F539B">
        <w:trPr>
          <w:cantSplit/>
          <w:trHeight w:val="263"/>
        </w:trPr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01.2.1.90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jc w:val="both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Diğer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Sözleşmeli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Personel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Ücretleri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(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SGK'lı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araştırmacı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personel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çalıştırma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)</w:t>
            </w:r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8220" w:type="dxa"/>
            <w:gridSpan w:val="2"/>
            <w:vAlign w:val="bottom"/>
          </w:tcPr>
          <w:p w:rsidR="00415E2A" w:rsidRPr="0002472E" w:rsidRDefault="00415E2A" w:rsidP="005F539B">
            <w:pPr>
              <w:jc w:val="both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TÜKETİM MALZEMESİ ALIMLARI</w:t>
            </w:r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03.2.1.01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jc w:val="both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Kırtasiye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Alımları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(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Kağıt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,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kalem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,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silgi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,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kartuş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, cd,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disket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, toner vb.)</w:t>
            </w:r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03.2.1.02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jc w:val="both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Büro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Malzemesi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Alımları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(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Zımba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,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delgeç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,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makas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,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cetvel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vb. el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aparatları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)</w:t>
            </w:r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03.2.1.04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Diğer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Yayın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Alımları</w:t>
            </w:r>
            <w:proofErr w:type="spellEnd"/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03.2.1.05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Baskı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ve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Cilt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Giderleri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(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Makale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basım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desteği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için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)</w:t>
            </w:r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03.2.2.02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Temizlik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Malzemesi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Alımları</w:t>
            </w:r>
            <w:proofErr w:type="spellEnd"/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03.2.3.02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Akaryakıt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ve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Yağ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Alımları</w:t>
            </w:r>
            <w:proofErr w:type="spellEnd"/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03.2.4.01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Yiyecek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Alımları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(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Denekler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için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)</w:t>
            </w:r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03.2.4.02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İçecek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Alımları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(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Denekler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için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)</w:t>
            </w:r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03.2.4.03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Yem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Alımları</w:t>
            </w:r>
            <w:proofErr w:type="spellEnd"/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03.2.6.01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jc w:val="both"/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Laboratuvar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Malzemeleri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ile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Kimyevi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ve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Temrinlik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Malzeme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Alımları</w:t>
            </w:r>
            <w:proofErr w:type="spellEnd"/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03.2.6.04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Canlı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Hayvan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Alım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,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Bakım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ve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Diğer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Giderler</w:t>
            </w:r>
            <w:proofErr w:type="spellEnd"/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03.2.9.90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Diğer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Özel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Malzeme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Alımları</w:t>
            </w:r>
            <w:proofErr w:type="spellEnd"/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8220" w:type="dxa"/>
            <w:gridSpan w:val="2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YOLLUK GİDERLERİ</w:t>
            </w:r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03.3.1.01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Yurt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İçi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Geçici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Görev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Yollukları</w:t>
            </w:r>
            <w:proofErr w:type="spellEnd"/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03.3.3.01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Yurt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Dışı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Geçici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Görev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Yollukları</w:t>
            </w:r>
            <w:proofErr w:type="spellEnd"/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8220" w:type="dxa"/>
            <w:gridSpan w:val="2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ARKEOLOJİK KAZI GİDERLERİ</w:t>
            </w:r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03.4.4.01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Arkeolojik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Kazı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Giderleri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(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Yol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hariç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)</w:t>
            </w:r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03.4.9.90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Arkeolojik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Kazı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Giderleri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(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Yolluk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için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)</w:t>
            </w:r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8220" w:type="dxa"/>
            <w:gridSpan w:val="2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HİZMET ALIMLARI</w:t>
            </w:r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03.5.1.02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Araştırma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ve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Geliştirme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Giderleri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(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Anketör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çalıştırma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,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misafir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araştırmacı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ziyaret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Desteği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,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fotokopi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çekimi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)</w:t>
            </w:r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03.5.1.05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Harita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Yapım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ve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Alım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Giderleri</w:t>
            </w:r>
            <w:proofErr w:type="spellEnd"/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03.5.1.90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Diğer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Müşavir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Firma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ve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Kişilere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Ödemeler</w:t>
            </w:r>
            <w:proofErr w:type="spellEnd"/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03.5.3.03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Yük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Taşıma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Giderleri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(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Bedelsiz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gelen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cihazların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taşıması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)</w:t>
            </w:r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03.5.4.01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İlan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Gideri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(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İhalelerde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)</w:t>
            </w:r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03.5.5.02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Taşıt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Kiralama</w:t>
            </w:r>
            <w:proofErr w:type="spellEnd"/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jc w:val="both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*03.5.5.03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İş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Makinası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Kiralama</w:t>
            </w:r>
            <w:proofErr w:type="spellEnd"/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*03.5.5.90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Diğer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Kiralama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Giderleri</w:t>
            </w:r>
            <w:proofErr w:type="spellEnd"/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*03.5.9.90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Diğer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Hizmet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Alımları</w:t>
            </w:r>
            <w:proofErr w:type="spellEnd"/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8220" w:type="dxa"/>
            <w:gridSpan w:val="2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MAKİNE TEÇHİZAT VE YAZILIM  ALIMLARI</w:t>
            </w:r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*03.7.1.02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Büro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ve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İşyeri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Makine-Teçhizat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(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Tüm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bilgisayar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ve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çevre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birimleri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, vb.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mak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.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teçh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.)</w:t>
            </w:r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bCs/>
                <w:color w:val="002060"/>
                <w:sz w:val="20"/>
                <w:szCs w:val="20"/>
              </w:rPr>
              <w:t>03.7.2.01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Bilgisayar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Yazılım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Alım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ve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Yapımı</w:t>
            </w:r>
            <w:proofErr w:type="spellEnd"/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03.7.3.02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Makina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Teçhizat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Bakım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ve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Onarım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Giderleri</w:t>
            </w:r>
            <w:proofErr w:type="spellEnd"/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8220" w:type="dxa"/>
            <w:gridSpan w:val="2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MAMUL MAL ALIMLARI</w:t>
            </w:r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06.1.2.01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Büro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Makinaları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Alımı</w:t>
            </w:r>
            <w:proofErr w:type="spellEnd"/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06.1.2.02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Bilgisayar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Alımları</w:t>
            </w:r>
            <w:proofErr w:type="spellEnd"/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06.1.2.04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Laboratuvar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Cihazı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Alımları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(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Demirbaş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)</w:t>
            </w:r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06.1.2.90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Diğer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Makine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Teçhizat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Alımları</w:t>
            </w:r>
            <w:proofErr w:type="spellEnd"/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06.1.3.04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rPr>
                <w:rFonts w:ascii="Calibri" w:hAnsi="Calibri" w:cs="Calibri"/>
                <w:b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Laboratuvar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Gereçleri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Alımları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(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Küçük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El </w:t>
            </w:r>
            <w:proofErr w:type="spellStart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>Aletleri</w:t>
            </w:r>
            <w:proofErr w:type="spellEnd"/>
            <w:r w:rsidRPr="0002472E">
              <w:rPr>
                <w:rFonts w:ascii="Calibri" w:hAnsi="Calibri" w:cs="Calibri"/>
                <w:b/>
                <w:color w:val="002060"/>
                <w:sz w:val="20"/>
                <w:szCs w:val="20"/>
              </w:rPr>
              <w:t xml:space="preserve"> )</w:t>
            </w:r>
          </w:p>
        </w:tc>
      </w:tr>
      <w:tr w:rsidR="00415E2A" w:rsidRPr="0002472E" w:rsidTr="005F539B">
        <w:tc>
          <w:tcPr>
            <w:tcW w:w="426" w:type="dxa"/>
            <w:vMerge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6" w:type="dxa"/>
            <w:vMerge/>
          </w:tcPr>
          <w:p w:rsidR="00415E2A" w:rsidRPr="0002472E" w:rsidRDefault="00415E2A" w:rsidP="005F539B">
            <w:pPr>
              <w:jc w:val="center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425" w:type="dxa"/>
            <w:vMerge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</w:p>
        </w:tc>
        <w:tc>
          <w:tcPr>
            <w:tcW w:w="1275" w:type="dxa"/>
            <w:vAlign w:val="bottom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06.1.3.90</w:t>
            </w:r>
          </w:p>
        </w:tc>
        <w:tc>
          <w:tcPr>
            <w:tcW w:w="6945" w:type="dxa"/>
          </w:tcPr>
          <w:p w:rsidR="00415E2A" w:rsidRPr="0002472E" w:rsidRDefault="00415E2A" w:rsidP="005F539B">
            <w:pPr>
              <w:rPr>
                <w:rFonts w:ascii="Calibri" w:hAnsi="Calibri" w:cs="Calibri"/>
                <w:color w:val="002060"/>
                <w:sz w:val="20"/>
                <w:szCs w:val="20"/>
              </w:rPr>
            </w:pP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Diğer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Avadanlık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Alımları</w:t>
            </w:r>
            <w:proofErr w:type="spellEnd"/>
          </w:p>
        </w:tc>
      </w:tr>
      <w:tr w:rsidR="00415E2A" w:rsidRPr="0002472E" w:rsidTr="005F539B">
        <w:trPr>
          <w:trHeight w:val="432"/>
        </w:trPr>
        <w:tc>
          <w:tcPr>
            <w:tcW w:w="9497" w:type="dxa"/>
            <w:gridSpan w:val="5"/>
            <w:vAlign w:val="center"/>
          </w:tcPr>
          <w:p w:rsidR="00415E2A" w:rsidRPr="0002472E" w:rsidRDefault="00415E2A" w:rsidP="005F539B">
            <w:pPr>
              <w:jc w:val="right"/>
              <w:rPr>
                <w:rFonts w:ascii="Calibri" w:hAnsi="Calibri" w:cs="Calibri"/>
                <w:color w:val="002060"/>
                <w:sz w:val="20"/>
                <w:szCs w:val="20"/>
              </w:rPr>
            </w:pPr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( * )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Yapılacak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ihalelerde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ve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gümrüklü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işlerde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kullanılacak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bütçe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tertipleridir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,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özel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amaçlı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 xml:space="preserve"> </w:t>
            </w:r>
            <w:proofErr w:type="spellStart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kullanılamaz</w:t>
            </w:r>
            <w:proofErr w:type="spellEnd"/>
            <w:r w:rsidRPr="0002472E">
              <w:rPr>
                <w:rFonts w:ascii="Calibri" w:hAnsi="Calibri" w:cs="Calibri"/>
                <w:color w:val="002060"/>
                <w:sz w:val="20"/>
                <w:szCs w:val="20"/>
              </w:rPr>
              <w:t>.</w:t>
            </w:r>
          </w:p>
        </w:tc>
      </w:tr>
    </w:tbl>
    <w:p w:rsidR="000C5F19" w:rsidRDefault="00415E2A">
      <w:bookmarkStart w:id="0" w:name="_GoBack"/>
      <w:bookmarkEnd w:id="0"/>
    </w:p>
    <w:sectPr w:rsidR="000C5F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D40"/>
    <w:rsid w:val="000C6899"/>
    <w:rsid w:val="00200D40"/>
    <w:rsid w:val="00415E2A"/>
    <w:rsid w:val="00F178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E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5E2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352</Words>
  <Characters>2011</Characters>
  <Application>Microsoft Office Word</Application>
  <DocSecurity>0</DocSecurity>
  <Lines>16</Lines>
  <Paragraphs>4</Paragraphs>
  <ScaleCrop>false</ScaleCrop>
  <Company/>
  <LinksUpToDate>false</LinksUpToDate>
  <CharactersWithSpaces>2359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BAP</dc:creator>
  <cp:keywords/>
  <dc:description/>
  <cp:lastModifiedBy>BAP</cp:lastModifiedBy>
  <cp:revision>2</cp:revision>
  <dcterms:created xsi:type="dcterms:W3CDTF">2014-04-15T08:11:00Z</dcterms:created>
  <dcterms:modified xsi:type="dcterms:W3CDTF">2014-04-15T08:11:00Z</dcterms:modified>
</cp:coreProperties>
</file>