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tc>
              <w:tcPr>
                <w:tcW w:w="10296" w:type="dxa"/>
              </w:tcPr>
              <w:p w:rsidR="00D9381D" w:rsidRDefault="00841D9C" w:rsidP="00CC09F5">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CC09F5">
                      <w:rPr>
                        <w:color w:val="548DD4" w:themeColor="text2" w:themeTint="99"/>
                        <w:sz w:val="92"/>
                        <w:szCs w:val="92"/>
                      </w:rPr>
                      <w:t>İktisadi Tasarım</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841D9C" w:rsidP="001A5FD2">
                <w:pPr>
                  <w:pStyle w:val="Altyaz"/>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w:t>
                    </w:r>
                    <w:r w:rsidR="00F90CF4">
                      <w:rPr>
                        <w:b/>
                        <w:sz w:val="72"/>
                        <w:szCs w:val="72"/>
                      </w:rPr>
                      <w:t>2</w:t>
                    </w:r>
                    <w:r w:rsidR="001A5FD2">
                      <w:rPr>
                        <w:b/>
                        <w:sz w:val="72"/>
                        <w:szCs w:val="72"/>
                      </w:rPr>
                      <w:t>2</w:t>
                    </w:r>
                  </w:sdtContent>
                </w:sdt>
              </w:p>
            </w:tc>
          </w:tr>
          <w:tr w:rsidR="00D9381D">
            <w:trPr>
              <w:trHeight w:val="1152"/>
            </w:trPr>
            <w:tc>
              <w:tcPr>
                <w:tcW w:w="0" w:type="auto"/>
                <w:vAlign w:val="bottom"/>
              </w:tcPr>
              <w:p w:rsidR="00D9381D" w:rsidRDefault="00841D9C"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775178" w:rsidRPr="009E18A3" w:rsidRDefault="00967522" w:rsidP="009E18A3">
          <w:pPr>
            <w:jc w:val="center"/>
            <w:rPr>
              <w:noProof/>
            </w:rPr>
          </w:pPr>
          <w:r>
            <w:rPr>
              <w:noProof/>
              <w:lang w:eastAsia="tr-TR"/>
            </w:rPr>
            <mc:AlternateContent>
              <mc:Choice Requires="wps">
                <w:drawing>
                  <wp:anchor distT="0" distB="0" distL="114300" distR="114300" simplePos="0" relativeHeight="251660288" behindDoc="0" locked="0" layoutInCell="1" allowOverlap="1" wp14:anchorId="6CFC157E" wp14:editId="1DD17378">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D449BFA"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07477D44" wp14:editId="5C9D55CB">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690295F"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1AF14083" wp14:editId="3444AD6B">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83E4C" w:rsidRDefault="00283E4C">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AF14083"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83E4C" w:rsidRDefault="00283E4C">
                              <w:pPr>
                                <w:pStyle w:val="Subtitle"/>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9BDB4D1" wp14:editId="0DCE92B1">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C381F70"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48DE3ED5" wp14:editId="111D4381">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DB678C" w:rsidRPr="00DB678C" w:rsidRDefault="00DB678C" w:rsidP="00DB678C">
      <w:pPr>
        <w:pBdr>
          <w:top w:val="nil"/>
          <w:left w:val="nil"/>
          <w:bottom w:val="nil"/>
          <w:right w:val="nil"/>
          <w:between w:val="nil"/>
        </w:pBdr>
        <w:spacing w:before="60"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1-</w:t>
      </w:r>
      <w:r w:rsidRPr="00DB678C">
        <w:rPr>
          <w:rFonts w:ascii="Cambria" w:eastAsia="Calibri" w:hAnsi="Cambria" w:cs="Times New Roman"/>
          <w:b/>
          <w:color w:val="365F91" w:themeColor="accent1" w:themeShade="BF"/>
          <w:sz w:val="28"/>
          <w:szCs w:val="28"/>
          <w:lang w:eastAsia="tr-TR"/>
        </w:rPr>
        <w:t>MERKEZİN MİSYON VE VİZYONU</w:t>
      </w:r>
    </w:p>
    <w:p w:rsidR="00DB678C" w:rsidRDefault="00DB678C" w:rsidP="00DB678C">
      <w:pPr>
        <w:spacing w:after="0" w:line="300" w:lineRule="exact"/>
        <w:jc w:val="both"/>
        <w:rPr>
          <w:rFonts w:asciiTheme="majorHAnsi" w:eastAsia="Calibri" w:hAnsiTheme="majorHAnsi" w:cs="InterstateLight"/>
          <w:lang w:val="de-DE" w:eastAsia="zh-CN"/>
        </w:rPr>
      </w:pPr>
      <w:r>
        <w:rPr>
          <w:rFonts w:asciiTheme="majorHAnsi" w:eastAsia="Calibri" w:hAnsiTheme="majorHAnsi" w:cs="InterstateLight"/>
          <w:lang w:val="de-DE" w:eastAsia="zh-CN"/>
        </w:rPr>
        <w:t xml:space="preserve">          </w:t>
      </w:r>
      <w:r w:rsidRPr="00DB678C">
        <w:rPr>
          <w:rFonts w:asciiTheme="majorHAnsi" w:eastAsia="Calibri" w:hAnsiTheme="majorHAnsi" w:cs="InterstateLight"/>
          <w:lang w:val="de-DE" w:eastAsia="zh-CN"/>
        </w:rPr>
        <w:t>İktisadi Tasarım Merkezinin (İTM) misyonu, Boğaziçi Üniversitesi’nde öncelikle mikro iktisat olmak üzere genel olarak iktisat teorisi ile ilgili yürütülen ilgili çalışmalar için bir odak noktası olmak, iktisat teorisi konusunda çalışmalar yürüten Türkiye’deki diğer akademik birimlerle işbirliği içerisinde akademik çalışmalar, projeler, seminerler, eğitim programları düzenlemek ve iktisat teorisi alanında lisansüstü tezler yazdırılması aracılığıyla Türkiye’de iktisat teorisi alanında nitelikli akademisyen yetiştirilmesine  katkıda bulunmaktır.</w:t>
      </w:r>
    </w:p>
    <w:p w:rsidR="006C6E62" w:rsidRPr="00DB678C" w:rsidRDefault="006C6E62" w:rsidP="00DB678C">
      <w:pPr>
        <w:spacing w:after="0" w:line="300" w:lineRule="exact"/>
        <w:jc w:val="both"/>
        <w:rPr>
          <w:rFonts w:asciiTheme="majorHAnsi" w:eastAsia="Calibri" w:hAnsiTheme="majorHAnsi" w:cs="InterstateLight"/>
          <w:lang w:val="de-DE" w:eastAsia="zh-CN"/>
        </w:rPr>
      </w:pPr>
    </w:p>
    <w:p w:rsidR="00DB678C" w:rsidRPr="00DB678C" w:rsidRDefault="00DB678C" w:rsidP="00DB678C">
      <w:pPr>
        <w:spacing w:after="0" w:line="300" w:lineRule="exact"/>
        <w:jc w:val="both"/>
        <w:rPr>
          <w:rFonts w:asciiTheme="majorHAnsi" w:eastAsia="Calibri" w:hAnsiTheme="majorHAnsi" w:cs="InterstateLight"/>
          <w:lang w:val="de-DE" w:eastAsia="zh-CN"/>
        </w:rPr>
      </w:pPr>
      <w:r>
        <w:rPr>
          <w:rFonts w:asciiTheme="majorHAnsi" w:eastAsia="Calibri" w:hAnsiTheme="majorHAnsi" w:cs="InterstateLight"/>
          <w:lang w:val="de-DE" w:eastAsia="zh-CN"/>
        </w:rPr>
        <w:t xml:space="preserve">          </w:t>
      </w:r>
      <w:r w:rsidRPr="00DB678C">
        <w:rPr>
          <w:rFonts w:asciiTheme="majorHAnsi" w:eastAsia="Calibri" w:hAnsiTheme="majorHAnsi" w:cs="InterstateLight"/>
          <w:lang w:val="de-DE" w:eastAsia="zh-CN"/>
        </w:rPr>
        <w:t>İktisadi Tasarım Merkezi’nin vizyonu, öncelikle Avrupa ölçeğinde olmak üzere, uluslararası düzeyde var olan tanınırlığını artırmak ve iktisat teorisi alanında bir mükemmeliyet merkezi haline gelmektir.</w:t>
      </w:r>
    </w:p>
    <w:p w:rsidR="00DB678C" w:rsidRDefault="00DB678C" w:rsidP="0015664B">
      <w:pPr>
        <w:spacing w:after="0" w:line="300" w:lineRule="exact"/>
        <w:rPr>
          <w:rFonts w:ascii="Cambria" w:eastAsia="Calibri" w:hAnsi="Cambria" w:cs="Times New Roman"/>
          <w:b/>
          <w:color w:val="365F91" w:themeColor="accent1" w:themeShade="BF"/>
          <w:sz w:val="28"/>
          <w:szCs w:val="28"/>
          <w:lang w:eastAsia="tr-TR"/>
        </w:rPr>
      </w:pPr>
    </w:p>
    <w:p w:rsidR="00220BAD" w:rsidRPr="00DB678C" w:rsidRDefault="00522364" w:rsidP="0015664B">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DB678C">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DB678C" w:rsidRPr="00DB678C" w:rsidRDefault="00DB678C" w:rsidP="00DB678C">
      <w:pPr>
        <w:spacing w:after="0" w:line="300" w:lineRule="exact"/>
        <w:jc w:val="both"/>
        <w:rPr>
          <w:rFonts w:asciiTheme="majorHAnsi" w:eastAsia="Calibri" w:hAnsiTheme="majorHAnsi" w:cs="InterstateLight"/>
          <w:lang w:val="de-DE" w:eastAsia="zh-CN"/>
        </w:rPr>
      </w:pPr>
    </w:p>
    <w:p w:rsidR="00DB678C" w:rsidRDefault="00DB678C" w:rsidP="00DB678C">
      <w:pPr>
        <w:spacing w:after="0" w:line="300" w:lineRule="exact"/>
        <w:ind w:firstLine="720"/>
        <w:jc w:val="both"/>
        <w:rPr>
          <w:rFonts w:asciiTheme="majorHAnsi" w:eastAsia="Calibri" w:hAnsiTheme="majorHAnsi" w:cs="InterstateLight"/>
          <w:lang w:val="de-DE" w:eastAsia="zh-CN"/>
        </w:rPr>
      </w:pPr>
      <w:r w:rsidRPr="00DB678C">
        <w:rPr>
          <w:rFonts w:asciiTheme="majorHAnsi" w:eastAsia="Calibri" w:hAnsiTheme="majorHAnsi" w:cs="InterstateLight"/>
          <w:lang w:val="de-DE" w:eastAsia="zh-CN"/>
        </w:rPr>
        <w:t xml:space="preserve">İktisadi Tasarım Merkezi (İTM), iktisat teorisi ile ilgili konularda Boğaziçi Üniversitesi ve genel olarak Türkiye'de yürütülmekte olan çeşitli araştırma faaliyetlerini bir arada yürütmeye zemin oluşturmak amacıyla 1994 yılında kurulmuştur. Kurucu Direktörü müteveffa Prof. Dr. Murat Sertel’dir. </w:t>
      </w:r>
    </w:p>
    <w:p w:rsidR="006C6E62" w:rsidRPr="00DB678C" w:rsidRDefault="006C6E62" w:rsidP="00DB678C">
      <w:pPr>
        <w:spacing w:after="0" w:line="300" w:lineRule="exact"/>
        <w:ind w:firstLine="720"/>
        <w:jc w:val="both"/>
        <w:rPr>
          <w:rFonts w:asciiTheme="majorHAnsi" w:eastAsia="Calibri" w:hAnsiTheme="majorHAnsi" w:cs="InterstateLight"/>
          <w:lang w:val="de-DE" w:eastAsia="zh-CN"/>
        </w:rPr>
      </w:pPr>
    </w:p>
    <w:p w:rsidR="00DB678C" w:rsidRDefault="00DB678C" w:rsidP="00DB678C">
      <w:pPr>
        <w:spacing w:after="0" w:line="300" w:lineRule="exact"/>
        <w:jc w:val="both"/>
        <w:rPr>
          <w:rFonts w:asciiTheme="majorHAnsi" w:eastAsia="Calibri" w:hAnsiTheme="majorHAnsi" w:cs="InterstateLight"/>
          <w:lang w:val="de-DE" w:eastAsia="zh-CN"/>
        </w:rPr>
      </w:pPr>
      <w:r w:rsidRPr="00DB678C">
        <w:rPr>
          <w:rFonts w:asciiTheme="majorHAnsi" w:eastAsia="Calibri" w:hAnsiTheme="majorHAnsi" w:cs="InterstateLight"/>
          <w:lang w:val="de-DE" w:eastAsia="zh-CN"/>
        </w:rPr>
        <w:t xml:space="preserve">          İTM’nin temel amacı, normatif ve pozitif iktisat teorileri ile oyun teorisinin birlikte geliştirip oluşturdukları geniş bilgi birikimini çok çeşitli hukuki ve iktisadi yapıların ve araçların tasarlanması ve uygulanmasında kullanan iktisadi tasarım alanında önde gelen bir mükemmeliyet merkezi olmaktır.</w:t>
      </w:r>
    </w:p>
    <w:p w:rsidR="006C6E62" w:rsidRPr="00DB678C" w:rsidRDefault="006C6E62" w:rsidP="00DB678C">
      <w:pPr>
        <w:spacing w:after="0" w:line="300" w:lineRule="exact"/>
        <w:jc w:val="both"/>
        <w:rPr>
          <w:rFonts w:asciiTheme="majorHAnsi" w:eastAsia="Calibri" w:hAnsiTheme="majorHAnsi" w:cs="InterstateLight"/>
          <w:lang w:val="de-DE" w:eastAsia="zh-CN"/>
        </w:rPr>
      </w:pPr>
    </w:p>
    <w:p w:rsidR="00DB678C" w:rsidRDefault="00DB678C" w:rsidP="00DB678C">
      <w:pPr>
        <w:spacing w:after="0" w:line="300" w:lineRule="exact"/>
        <w:jc w:val="both"/>
        <w:rPr>
          <w:rFonts w:asciiTheme="majorHAnsi" w:eastAsia="Calibri" w:hAnsiTheme="majorHAnsi" w:cs="InterstateLight"/>
          <w:lang w:val="de-DE" w:eastAsia="zh-CN"/>
        </w:rPr>
      </w:pPr>
      <w:r w:rsidRPr="00DB678C">
        <w:rPr>
          <w:rFonts w:asciiTheme="majorHAnsi" w:eastAsia="Calibri" w:hAnsiTheme="majorHAnsi" w:cs="InterstateLight"/>
          <w:lang w:val="de-DE" w:eastAsia="zh-CN"/>
        </w:rPr>
        <w:t xml:space="preserve">          İTM, on farklı ülkeden yirmi üç araştırma merkezi ve üniversitenin oluşturduğu Güney Avrupa İktisat Teoricileri Cemiyeti ASSET'in kurumsal üyesidir. ASSET’in uluslarası katılımlı konferans olarak yapılan yıllık toplantıları 1995 ve 2009 yıllarında Boğaziçi Üniversitesi’nde İTM’nin ev sahipliğinde yapılmıştır. İTM ayrıca 2010 yılında, Association for Public Economic Theory adlı uluslararası akademik cemiyetin 32 ülkeden 400’den fazla sayıda akademisyenin katılımıyla düzenlenen yıllık toplantılarına da ev sahipliği yapmıştır. İTM Müdürü Prof. Dr. Ünal Zenginobuz ASSET’in Genel Sekreterliği’ne seçilmiş olup bu görevi 2013-2017 yılları arasında yürütmüştür. Prof. Zenginobuz, 2019-2021 yılları için ASSET'in Başkan Yardımcısı olarak seçilmiş olup 2021-2023 yılları arasında Cemiyetin Başkanlığı'nı yürütecektir.</w:t>
      </w:r>
    </w:p>
    <w:p w:rsidR="00D5524A" w:rsidRPr="007A71D6" w:rsidRDefault="00D5524A" w:rsidP="0015664B">
      <w:pPr>
        <w:spacing w:after="0" w:line="300" w:lineRule="exact"/>
        <w:jc w:val="both"/>
        <w:rPr>
          <w:rFonts w:asciiTheme="majorHAnsi" w:eastAsia="Calibri" w:hAnsiTheme="majorHAnsi" w:cs="InterstateLight"/>
          <w:lang w:val="de-DE" w:eastAsia="zh-CN"/>
        </w:rPr>
      </w:pPr>
    </w:p>
    <w:p w:rsidR="0099339C" w:rsidRPr="0099339C" w:rsidRDefault="0099339C" w:rsidP="0099339C">
      <w:pPr>
        <w:pBdr>
          <w:top w:val="nil"/>
          <w:left w:val="nil"/>
          <w:bottom w:val="nil"/>
          <w:right w:val="nil"/>
          <w:between w:val="nil"/>
        </w:pBdr>
        <w:spacing w:before="60"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99339C">
        <w:rPr>
          <w:rFonts w:ascii="Cambria" w:eastAsia="Calibri" w:hAnsi="Cambria" w:cs="Times New Roman"/>
          <w:b/>
          <w:color w:val="365F91" w:themeColor="accent1" w:themeShade="BF"/>
          <w:sz w:val="28"/>
          <w:szCs w:val="28"/>
          <w:lang w:eastAsia="tr-TR"/>
        </w:rPr>
        <w:t>MERKEZİN TEMEL POLİTİKA VE ÖNCELİKLERİ</w:t>
      </w:r>
    </w:p>
    <w:p w:rsidR="0099339C" w:rsidRDefault="0099339C" w:rsidP="0099339C">
      <w:pPr>
        <w:spacing w:after="0" w:line="300" w:lineRule="exact"/>
        <w:jc w:val="both"/>
        <w:rPr>
          <w:rFonts w:asciiTheme="majorHAnsi" w:eastAsia="Calibri" w:hAnsiTheme="majorHAnsi" w:cs="InterstateLight"/>
          <w:lang w:val="de-DE" w:eastAsia="zh-CN"/>
        </w:rPr>
      </w:pPr>
      <w:r>
        <w:rPr>
          <w:rFonts w:asciiTheme="majorHAnsi" w:eastAsia="Calibri" w:hAnsiTheme="majorHAnsi" w:cs="InterstateLight"/>
          <w:lang w:val="de-DE" w:eastAsia="zh-CN"/>
        </w:rPr>
        <w:t xml:space="preserve">          </w:t>
      </w:r>
      <w:r w:rsidRPr="0099339C">
        <w:rPr>
          <w:rFonts w:asciiTheme="majorHAnsi" w:eastAsia="Calibri" w:hAnsiTheme="majorHAnsi" w:cs="InterstateLight"/>
          <w:lang w:val="de-DE" w:eastAsia="zh-CN"/>
        </w:rPr>
        <w:t>İTM, temel amacına yönelik olarak iktisadi tas</w:t>
      </w:r>
      <w:r w:rsidR="00C94C20">
        <w:rPr>
          <w:rFonts w:asciiTheme="majorHAnsi" w:eastAsia="Calibri" w:hAnsiTheme="majorHAnsi" w:cs="InterstateLight"/>
          <w:lang w:val="de-DE" w:eastAsia="zh-CN"/>
        </w:rPr>
        <w:t xml:space="preserve">arım alanında yapılan </w:t>
      </w:r>
      <w:r w:rsidR="00C94C20" w:rsidRPr="005319FE">
        <w:rPr>
          <w:rFonts w:asciiTheme="majorHAnsi" w:eastAsia="Calibri" w:hAnsiTheme="majorHAnsi" w:cs="InterstateLight"/>
          <w:lang w:val="de-DE" w:eastAsia="zh-CN"/>
        </w:rPr>
        <w:t xml:space="preserve">teorik, </w:t>
      </w:r>
      <w:r w:rsidRPr="005319FE">
        <w:rPr>
          <w:rFonts w:asciiTheme="majorHAnsi" w:eastAsia="Calibri" w:hAnsiTheme="majorHAnsi" w:cs="InterstateLight"/>
          <w:lang w:val="de-DE" w:eastAsia="zh-CN"/>
        </w:rPr>
        <w:t xml:space="preserve">uygulamalı </w:t>
      </w:r>
      <w:r w:rsidR="00C94C20" w:rsidRPr="005319FE">
        <w:rPr>
          <w:rFonts w:asciiTheme="majorHAnsi" w:eastAsia="Calibri" w:hAnsiTheme="majorHAnsi" w:cs="InterstateLight"/>
          <w:lang w:val="de-DE" w:eastAsia="zh-CN"/>
        </w:rPr>
        <w:t xml:space="preserve">ve deneysel </w:t>
      </w:r>
      <w:r w:rsidRPr="005319FE">
        <w:rPr>
          <w:rFonts w:asciiTheme="majorHAnsi" w:eastAsia="Calibri" w:hAnsiTheme="majorHAnsi" w:cs="InterstateLight"/>
          <w:lang w:val="de-DE" w:eastAsia="zh-CN"/>
        </w:rPr>
        <w:t>çalışmaları desteklemekte; bu alanda ortak projeler yürütmek ve yüksek lisans</w:t>
      </w:r>
      <w:r w:rsidRPr="0099339C">
        <w:rPr>
          <w:rFonts w:asciiTheme="majorHAnsi" w:eastAsia="Calibri" w:hAnsiTheme="majorHAnsi" w:cs="InterstateLight"/>
          <w:lang w:val="de-DE" w:eastAsia="zh-CN"/>
        </w:rPr>
        <w:t xml:space="preserve"> eğitimini desteklemek üzere yerel, Avrupa ve diğer uluslararası eğitim ve araştırma kuruluşları ile bağlantı kurmakta ve işbirliği yapmakta; çeşitli yayınlar aracılığıyla iktisadi tasarım alanıyla yapılan çalışmaları teşvik etmekte ve yayılmasına katkıda bulunmakta; çalıştaylar, seminerler ve konferanslar düzenlemekte ve üyeleri aracılığıyla bu tür konferanslara katılmaktadır. </w:t>
      </w:r>
    </w:p>
    <w:p w:rsidR="006E6BC3" w:rsidRDefault="006E6BC3" w:rsidP="0099339C">
      <w:pPr>
        <w:spacing w:after="0" w:line="300" w:lineRule="exact"/>
        <w:jc w:val="both"/>
        <w:rPr>
          <w:rFonts w:asciiTheme="majorHAnsi" w:eastAsia="Calibri" w:hAnsiTheme="majorHAnsi" w:cs="InterstateLight"/>
          <w:lang w:val="de-DE" w:eastAsia="zh-CN"/>
        </w:rPr>
      </w:pPr>
    </w:p>
    <w:p w:rsidR="006E6BC3" w:rsidRDefault="006E6BC3" w:rsidP="0099339C">
      <w:pPr>
        <w:spacing w:after="0" w:line="300" w:lineRule="exact"/>
        <w:jc w:val="both"/>
        <w:rPr>
          <w:rFonts w:asciiTheme="majorHAnsi" w:eastAsia="Calibri" w:hAnsiTheme="majorHAnsi" w:cs="InterstateLight"/>
          <w:lang w:val="de-DE" w:eastAsia="zh-CN"/>
        </w:rPr>
      </w:pPr>
    </w:p>
    <w:p w:rsidR="003F7F94" w:rsidRPr="0099339C" w:rsidRDefault="003F7F94" w:rsidP="0099339C">
      <w:pPr>
        <w:spacing w:after="0" w:line="300" w:lineRule="exact"/>
        <w:jc w:val="both"/>
        <w:rPr>
          <w:rFonts w:asciiTheme="majorHAnsi" w:eastAsia="Calibri" w:hAnsiTheme="majorHAnsi" w:cs="InterstateLight"/>
          <w:lang w:val="de-DE" w:eastAsia="zh-CN"/>
        </w:rPr>
      </w:pPr>
    </w:p>
    <w:p w:rsidR="0099339C" w:rsidRDefault="0099339C" w:rsidP="0015664B">
      <w:pPr>
        <w:spacing w:after="0" w:line="300" w:lineRule="exact"/>
        <w:rPr>
          <w:rFonts w:ascii="Cambria" w:eastAsia="Calibri" w:hAnsi="Cambria" w:cs="Times New Roman"/>
          <w:b/>
          <w:color w:val="365F91" w:themeColor="accent1" w:themeShade="BF"/>
          <w:sz w:val="28"/>
          <w:szCs w:val="28"/>
          <w:lang w:eastAsia="tr-TR"/>
        </w:rPr>
      </w:pPr>
    </w:p>
    <w:p w:rsidR="00D5524A" w:rsidRDefault="003D6B4B" w:rsidP="0015664B">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IV</w:t>
      </w:r>
      <w:r w:rsidR="00D5524A">
        <w:rPr>
          <w:rFonts w:ascii="Cambria" w:eastAsia="Calibri" w:hAnsi="Cambria" w:cs="Times New Roman"/>
          <w:b/>
          <w:color w:val="365F91" w:themeColor="accent1" w:themeShade="BF"/>
          <w:sz w:val="28"/>
          <w:szCs w:val="28"/>
          <w:lang w:eastAsia="tr-TR"/>
        </w:rPr>
        <w:t>-</w:t>
      </w:r>
      <w:r w:rsidR="00D5524A" w:rsidRPr="00D5524A">
        <w:rPr>
          <w:rFonts w:ascii="Cambria" w:eastAsia="Calibri" w:hAnsi="Cambria" w:cs="Times New Roman"/>
          <w:b/>
          <w:color w:val="365F91" w:themeColor="accent1" w:themeShade="BF"/>
          <w:sz w:val="28"/>
          <w:szCs w:val="28"/>
          <w:lang w:eastAsia="tr-TR"/>
        </w:rPr>
        <w:t>MERKEZDE YETKİ, GÖREV VE SORUMLULUKLAR</w:t>
      </w:r>
    </w:p>
    <w:p w:rsidR="0015664B" w:rsidRPr="00D5524A" w:rsidRDefault="0015664B" w:rsidP="0015664B">
      <w:pPr>
        <w:spacing w:after="0" w:line="300" w:lineRule="exact"/>
        <w:rPr>
          <w:rFonts w:ascii="Cambria" w:eastAsia="Calibri" w:hAnsi="Cambria" w:cs="Times New Roman"/>
          <w:b/>
          <w:color w:val="365F91" w:themeColor="accent1" w:themeShade="BF"/>
          <w:sz w:val="28"/>
          <w:szCs w:val="28"/>
          <w:lang w:eastAsia="tr-TR"/>
        </w:rPr>
      </w:pPr>
    </w:p>
    <w:p w:rsidR="00D5524A" w:rsidRPr="00D5524A" w:rsidRDefault="00D5524A" w:rsidP="0015664B">
      <w:pPr>
        <w:spacing w:after="0" w:line="300" w:lineRule="exact"/>
        <w:rPr>
          <w:rFonts w:asciiTheme="majorHAnsi" w:eastAsia="Calibri" w:hAnsiTheme="majorHAnsi" w:cs="InterstateLight"/>
          <w:b/>
          <w:sz w:val="24"/>
          <w:szCs w:val="24"/>
          <w:lang w:val="de-DE" w:eastAsia="zh-CN"/>
        </w:rPr>
      </w:pPr>
      <w:r w:rsidRPr="00D5524A">
        <w:rPr>
          <w:rFonts w:asciiTheme="majorHAnsi" w:eastAsia="Calibri" w:hAnsiTheme="majorHAnsi" w:cs="InterstateLight"/>
          <w:b/>
          <w:sz w:val="24"/>
          <w:szCs w:val="24"/>
          <w:lang w:val="de-DE" w:eastAsia="zh-CN"/>
        </w:rPr>
        <w:t>Örgüt Yapısı</w:t>
      </w:r>
    </w:p>
    <w:p w:rsidR="001245C1" w:rsidRDefault="001245C1" w:rsidP="0099339C">
      <w:pPr>
        <w:spacing w:after="0" w:line="300" w:lineRule="exact"/>
        <w:rPr>
          <w:rFonts w:asciiTheme="majorHAnsi" w:eastAsia="Calibri" w:hAnsiTheme="majorHAnsi" w:cs="InterstateLight"/>
          <w:b/>
          <w:highlight w:val="yellow"/>
          <w:lang w:val="de-DE" w:eastAsia="zh-CN"/>
        </w:rPr>
      </w:pPr>
    </w:p>
    <w:p w:rsidR="0099339C" w:rsidRPr="005319FE" w:rsidRDefault="0099339C" w:rsidP="0099339C">
      <w:pPr>
        <w:spacing w:after="0" w:line="300" w:lineRule="exact"/>
        <w:rPr>
          <w:rFonts w:asciiTheme="majorHAnsi" w:eastAsia="Calibri" w:hAnsiTheme="majorHAnsi" w:cs="InterstateLight"/>
          <w:lang w:val="de-DE" w:eastAsia="zh-CN"/>
        </w:rPr>
      </w:pPr>
      <w:r w:rsidRPr="005319FE">
        <w:rPr>
          <w:rFonts w:asciiTheme="majorHAnsi" w:eastAsia="Calibri" w:hAnsiTheme="majorHAnsi" w:cs="InterstateLight"/>
          <w:b/>
          <w:lang w:val="de-DE" w:eastAsia="zh-CN"/>
        </w:rPr>
        <w:t xml:space="preserve">Merkez </w:t>
      </w:r>
      <w:r w:rsidR="001245C1" w:rsidRPr="005319FE">
        <w:rPr>
          <w:rFonts w:asciiTheme="majorHAnsi" w:eastAsia="Calibri" w:hAnsiTheme="majorHAnsi" w:cs="InterstateLight"/>
          <w:b/>
          <w:lang w:val="de-DE" w:eastAsia="zh-CN"/>
        </w:rPr>
        <w:t>Başkanı</w:t>
      </w:r>
      <w:r w:rsidRPr="005319FE">
        <w:rPr>
          <w:rFonts w:asciiTheme="majorHAnsi" w:eastAsia="Calibri" w:hAnsiTheme="majorHAnsi" w:cs="InterstateLight"/>
          <w:b/>
          <w:lang w:val="de-DE" w:eastAsia="zh-CN"/>
        </w:rPr>
        <w:t>:</w:t>
      </w:r>
      <w:r w:rsidRPr="005319FE">
        <w:rPr>
          <w:rFonts w:asciiTheme="majorHAnsi" w:eastAsia="Calibri" w:hAnsiTheme="majorHAnsi" w:cs="InterstateLight"/>
          <w:lang w:val="de-DE" w:eastAsia="zh-CN"/>
        </w:rPr>
        <w:t xml:space="preserve"> Prof. Dr. </w:t>
      </w:r>
      <w:r w:rsidR="009C35DF">
        <w:rPr>
          <w:rFonts w:asciiTheme="majorHAnsi" w:eastAsia="Calibri" w:hAnsiTheme="majorHAnsi" w:cs="InterstateLight"/>
          <w:lang w:val="de-DE" w:eastAsia="zh-CN"/>
        </w:rPr>
        <w:t>E. Ünal Zenginobuz</w:t>
      </w:r>
      <w:bookmarkStart w:id="0" w:name="_GoBack"/>
      <w:bookmarkEnd w:id="0"/>
    </w:p>
    <w:p w:rsidR="0099339C" w:rsidRPr="005319FE" w:rsidRDefault="0099339C" w:rsidP="0099339C">
      <w:pPr>
        <w:spacing w:after="0" w:line="300" w:lineRule="exact"/>
        <w:rPr>
          <w:rFonts w:asciiTheme="majorHAnsi" w:eastAsia="Calibri" w:hAnsiTheme="majorHAnsi" w:cs="InterstateLight"/>
          <w:lang w:val="de-DE" w:eastAsia="zh-CN"/>
        </w:rPr>
      </w:pPr>
      <w:r w:rsidRPr="005319FE">
        <w:rPr>
          <w:rFonts w:asciiTheme="majorHAnsi" w:eastAsia="Calibri" w:hAnsiTheme="majorHAnsi" w:cs="InterstateLight"/>
          <w:b/>
          <w:lang w:val="de-DE" w:eastAsia="zh-CN"/>
        </w:rPr>
        <w:t>Merkez</w:t>
      </w:r>
      <w:r w:rsidR="001245C1" w:rsidRPr="005319FE">
        <w:rPr>
          <w:rFonts w:asciiTheme="majorHAnsi" w:eastAsia="Calibri" w:hAnsiTheme="majorHAnsi" w:cs="InterstateLight"/>
          <w:b/>
          <w:lang w:val="de-DE" w:eastAsia="zh-CN"/>
        </w:rPr>
        <w:t xml:space="preserve"> Başkan</w:t>
      </w:r>
      <w:r w:rsidRPr="005319FE">
        <w:rPr>
          <w:rFonts w:asciiTheme="majorHAnsi" w:eastAsia="Calibri" w:hAnsiTheme="majorHAnsi" w:cs="InterstateLight"/>
          <w:b/>
          <w:lang w:val="de-DE" w:eastAsia="zh-CN"/>
        </w:rPr>
        <w:t xml:space="preserve"> Yardımcıları:</w:t>
      </w:r>
      <w:r w:rsidR="001245C1" w:rsidRPr="005319FE">
        <w:rPr>
          <w:rFonts w:asciiTheme="majorHAnsi" w:eastAsia="Calibri" w:hAnsiTheme="majorHAnsi" w:cs="InterstateLight"/>
          <w:b/>
          <w:lang w:val="de-DE" w:eastAsia="zh-CN"/>
        </w:rPr>
        <w:t xml:space="preserve"> </w:t>
      </w:r>
      <w:r w:rsidR="00C94C20" w:rsidRPr="005319FE">
        <w:rPr>
          <w:rFonts w:asciiTheme="majorHAnsi" w:eastAsia="Calibri" w:hAnsiTheme="majorHAnsi" w:cs="InterstateLight"/>
          <w:lang w:val="de-DE" w:eastAsia="zh-CN"/>
        </w:rPr>
        <w:t>Prof</w:t>
      </w:r>
      <w:r w:rsidRPr="005319FE">
        <w:rPr>
          <w:rFonts w:asciiTheme="majorHAnsi" w:eastAsia="Calibri" w:hAnsiTheme="majorHAnsi" w:cs="InterstateLight"/>
          <w:lang w:val="de-DE" w:eastAsia="zh-CN"/>
        </w:rPr>
        <w:t>. Dr. M</w:t>
      </w:r>
      <w:r w:rsidR="00C94C20" w:rsidRPr="005319FE">
        <w:rPr>
          <w:rFonts w:asciiTheme="majorHAnsi" w:eastAsia="Calibri" w:hAnsiTheme="majorHAnsi" w:cs="InterstateLight"/>
          <w:lang w:val="de-DE" w:eastAsia="zh-CN"/>
        </w:rPr>
        <w:t>ehmet</w:t>
      </w:r>
      <w:r w:rsidR="00F30A66">
        <w:rPr>
          <w:rFonts w:asciiTheme="majorHAnsi" w:eastAsia="Calibri" w:hAnsiTheme="majorHAnsi" w:cs="InterstateLight"/>
          <w:lang w:val="de-DE" w:eastAsia="zh-CN"/>
        </w:rPr>
        <w:t xml:space="preserve"> Yiğit Gürdal</w:t>
      </w:r>
      <w:r w:rsidRPr="005319FE">
        <w:rPr>
          <w:rFonts w:asciiTheme="majorHAnsi" w:eastAsia="Calibri" w:hAnsiTheme="majorHAnsi" w:cs="InterstateLight"/>
          <w:lang w:val="de-DE" w:eastAsia="zh-CN"/>
        </w:rPr>
        <w:t>, Prof. Dr. Begüm Özka</w:t>
      </w:r>
      <w:r w:rsidR="00F30A66">
        <w:rPr>
          <w:rFonts w:asciiTheme="majorHAnsi" w:eastAsia="Calibri" w:hAnsiTheme="majorHAnsi" w:cs="InterstateLight"/>
          <w:lang w:val="de-DE" w:eastAsia="zh-CN"/>
        </w:rPr>
        <w:t xml:space="preserve">ynak Ortaköylüoğlu </w:t>
      </w:r>
    </w:p>
    <w:p w:rsidR="0099339C" w:rsidRPr="005319FE" w:rsidRDefault="001245C1" w:rsidP="0099339C">
      <w:pPr>
        <w:spacing w:after="0" w:line="300" w:lineRule="exact"/>
        <w:jc w:val="both"/>
        <w:rPr>
          <w:rFonts w:asciiTheme="majorHAnsi" w:eastAsia="Calibri" w:hAnsiTheme="majorHAnsi" w:cs="InterstateLight"/>
          <w:lang w:val="de-DE" w:eastAsia="zh-CN"/>
        </w:rPr>
      </w:pPr>
      <w:r w:rsidRPr="005319FE">
        <w:rPr>
          <w:rFonts w:asciiTheme="majorHAnsi" w:eastAsia="Calibri" w:hAnsiTheme="majorHAnsi" w:cs="InterstateLight"/>
          <w:b/>
          <w:lang w:val="de-DE" w:eastAsia="zh-CN"/>
        </w:rPr>
        <w:t>Merkez</w:t>
      </w:r>
      <w:r w:rsidR="0099339C" w:rsidRPr="005319FE">
        <w:rPr>
          <w:rFonts w:asciiTheme="majorHAnsi" w:eastAsia="Calibri" w:hAnsiTheme="majorHAnsi" w:cs="InterstateLight"/>
          <w:b/>
          <w:lang w:val="de-DE" w:eastAsia="zh-CN"/>
        </w:rPr>
        <w:t xml:space="preserve"> Kurulu Üyeleri:</w:t>
      </w:r>
      <w:r w:rsidR="0099339C" w:rsidRPr="005319FE">
        <w:rPr>
          <w:rFonts w:asciiTheme="majorHAnsi" w:eastAsia="Calibri" w:hAnsiTheme="majorHAnsi" w:cs="InterstateLight"/>
          <w:lang w:val="de-DE" w:eastAsia="zh-CN"/>
        </w:rPr>
        <w:t xml:space="preserve"> Prof. Dr. </w:t>
      </w:r>
      <w:r w:rsidR="00F30A66">
        <w:rPr>
          <w:rFonts w:asciiTheme="majorHAnsi" w:eastAsia="Calibri" w:hAnsiTheme="majorHAnsi" w:cs="InterstateLight"/>
          <w:lang w:val="de-DE" w:eastAsia="zh-CN"/>
        </w:rPr>
        <w:t>E. Ünal Zenginobuz</w:t>
      </w:r>
      <w:r w:rsidR="0099339C" w:rsidRPr="005319FE">
        <w:rPr>
          <w:rFonts w:asciiTheme="majorHAnsi" w:eastAsia="Calibri" w:hAnsiTheme="majorHAnsi" w:cs="InterstateLight"/>
          <w:lang w:val="de-DE" w:eastAsia="zh-CN"/>
        </w:rPr>
        <w:t xml:space="preserve">, </w:t>
      </w:r>
      <w:r w:rsidRPr="005319FE">
        <w:rPr>
          <w:rFonts w:asciiTheme="majorHAnsi" w:eastAsia="Calibri" w:hAnsiTheme="majorHAnsi" w:cs="InterstateLight"/>
          <w:lang w:val="de-DE" w:eastAsia="zh-CN"/>
        </w:rPr>
        <w:t>P</w:t>
      </w:r>
      <w:r w:rsidR="005319FE" w:rsidRPr="005319FE">
        <w:rPr>
          <w:rFonts w:asciiTheme="majorHAnsi" w:eastAsia="Calibri" w:hAnsiTheme="majorHAnsi" w:cs="InterstateLight"/>
          <w:lang w:val="de-DE" w:eastAsia="zh-CN"/>
        </w:rPr>
        <w:t>r</w:t>
      </w:r>
      <w:r w:rsidRPr="005319FE">
        <w:rPr>
          <w:rFonts w:asciiTheme="majorHAnsi" w:eastAsia="Calibri" w:hAnsiTheme="majorHAnsi" w:cs="InterstateLight"/>
          <w:lang w:val="de-DE" w:eastAsia="zh-CN"/>
        </w:rPr>
        <w:t>of</w:t>
      </w:r>
      <w:r w:rsidR="0099339C" w:rsidRPr="005319FE">
        <w:rPr>
          <w:rFonts w:asciiTheme="majorHAnsi" w:eastAsia="Calibri" w:hAnsiTheme="majorHAnsi" w:cs="InterstateLight"/>
          <w:lang w:val="de-DE" w:eastAsia="zh-CN"/>
        </w:rPr>
        <w:t>. D</w:t>
      </w:r>
      <w:r w:rsidR="00F30A66">
        <w:rPr>
          <w:rFonts w:asciiTheme="majorHAnsi" w:eastAsia="Calibri" w:hAnsiTheme="majorHAnsi" w:cs="InterstateLight"/>
          <w:lang w:val="de-DE" w:eastAsia="zh-CN"/>
        </w:rPr>
        <w:t>r. M. Yiğit Gürdal</w:t>
      </w:r>
      <w:r w:rsidR="0099339C" w:rsidRPr="005319FE">
        <w:rPr>
          <w:rFonts w:asciiTheme="majorHAnsi" w:eastAsia="Calibri" w:hAnsiTheme="majorHAnsi" w:cs="InterstateLight"/>
          <w:lang w:val="de-DE" w:eastAsia="zh-CN"/>
        </w:rPr>
        <w:t xml:space="preserve">, Prof. Dr. Begüm Özkaynak </w:t>
      </w:r>
      <w:r w:rsidR="00F30A66">
        <w:rPr>
          <w:rFonts w:asciiTheme="majorHAnsi" w:eastAsia="Calibri" w:hAnsiTheme="majorHAnsi" w:cs="InterstateLight"/>
          <w:lang w:val="de-DE" w:eastAsia="zh-CN"/>
        </w:rPr>
        <w:t xml:space="preserve">Ortaköylüoğlu </w:t>
      </w:r>
    </w:p>
    <w:p w:rsidR="001245C1" w:rsidRDefault="001245C1" w:rsidP="0099339C">
      <w:pPr>
        <w:spacing w:after="0" w:line="300" w:lineRule="exact"/>
        <w:jc w:val="both"/>
        <w:rPr>
          <w:rFonts w:asciiTheme="majorHAnsi" w:eastAsia="Calibri" w:hAnsiTheme="majorHAnsi" w:cs="InterstateLight"/>
          <w:lang w:val="de-DE" w:eastAsia="zh-CN"/>
        </w:rPr>
      </w:pPr>
      <w:r w:rsidRPr="005319FE">
        <w:rPr>
          <w:rFonts w:asciiTheme="majorHAnsi" w:eastAsia="Calibri" w:hAnsiTheme="majorHAnsi" w:cs="InterstateLight"/>
          <w:b/>
          <w:lang w:val="de-DE" w:eastAsia="zh-CN"/>
        </w:rPr>
        <w:t xml:space="preserve">Merkez Genel Kurulu Üyeleri: </w:t>
      </w:r>
      <w:r w:rsidRPr="005319FE">
        <w:rPr>
          <w:rFonts w:asciiTheme="majorHAnsi" w:eastAsia="Calibri" w:hAnsiTheme="majorHAnsi" w:cs="InterstateLight"/>
          <w:lang w:val="de-DE" w:eastAsia="zh-CN"/>
        </w:rPr>
        <w:t>Prof. Dr.</w:t>
      </w:r>
      <w:r w:rsidR="00F30A66">
        <w:rPr>
          <w:rFonts w:asciiTheme="majorHAnsi" w:eastAsia="Calibri" w:hAnsiTheme="majorHAnsi" w:cs="InterstateLight"/>
          <w:lang w:val="de-DE" w:eastAsia="zh-CN"/>
        </w:rPr>
        <w:t xml:space="preserve"> E. Ünal Zenginobuz</w:t>
      </w:r>
      <w:r w:rsidRPr="005319FE">
        <w:rPr>
          <w:rFonts w:asciiTheme="majorHAnsi" w:eastAsia="Calibri" w:hAnsiTheme="majorHAnsi" w:cs="InterstateLight"/>
          <w:lang w:val="de-DE" w:eastAsia="zh-CN"/>
        </w:rPr>
        <w:t xml:space="preserve">, </w:t>
      </w:r>
      <w:r w:rsidR="00A433EB" w:rsidRPr="005319FE">
        <w:rPr>
          <w:rFonts w:asciiTheme="majorHAnsi" w:eastAsia="Calibri" w:hAnsiTheme="majorHAnsi" w:cs="InterstateLight"/>
          <w:lang w:val="de-DE" w:eastAsia="zh-CN"/>
        </w:rPr>
        <w:t>Dr. Öğretim</w:t>
      </w:r>
      <w:r w:rsidR="00F30A66">
        <w:rPr>
          <w:rFonts w:asciiTheme="majorHAnsi" w:eastAsia="Calibri" w:hAnsiTheme="majorHAnsi" w:cs="InterstateLight"/>
          <w:lang w:val="de-DE" w:eastAsia="zh-CN"/>
        </w:rPr>
        <w:t xml:space="preserve"> Üyesi Orhan Aygün</w:t>
      </w:r>
      <w:r w:rsidR="00A433EB" w:rsidRPr="005319FE">
        <w:rPr>
          <w:rFonts w:asciiTheme="majorHAnsi" w:eastAsia="Calibri" w:hAnsiTheme="majorHAnsi" w:cs="InterstateLight"/>
          <w:lang w:val="de-DE" w:eastAsia="zh-CN"/>
        </w:rPr>
        <w:t xml:space="preserve">, </w:t>
      </w:r>
      <w:r w:rsidRPr="005319FE">
        <w:rPr>
          <w:rFonts w:asciiTheme="majorHAnsi" w:eastAsia="Calibri" w:hAnsiTheme="majorHAnsi" w:cs="InterstateLight"/>
          <w:lang w:val="de-DE" w:eastAsia="zh-CN"/>
        </w:rPr>
        <w:t xml:space="preserve">Prof. </w:t>
      </w:r>
      <w:r w:rsidR="00F30A66">
        <w:rPr>
          <w:rFonts w:asciiTheme="majorHAnsi" w:eastAsia="Calibri" w:hAnsiTheme="majorHAnsi" w:cs="InterstateLight"/>
          <w:lang w:val="de-DE" w:eastAsia="zh-CN"/>
        </w:rPr>
        <w:t>Dr. M. Yiğit Gürdal</w:t>
      </w:r>
      <w:r w:rsidRPr="005319FE">
        <w:rPr>
          <w:rFonts w:asciiTheme="majorHAnsi" w:eastAsia="Calibri" w:hAnsiTheme="majorHAnsi" w:cs="InterstateLight"/>
          <w:lang w:val="de-DE" w:eastAsia="zh-CN"/>
        </w:rPr>
        <w:t xml:space="preserve">, </w:t>
      </w:r>
      <w:r w:rsidR="00A433EB" w:rsidRPr="005319FE">
        <w:rPr>
          <w:rFonts w:asciiTheme="majorHAnsi" w:eastAsia="Calibri" w:hAnsiTheme="majorHAnsi" w:cs="InterstateLight"/>
          <w:lang w:val="de-DE" w:eastAsia="zh-CN"/>
        </w:rPr>
        <w:t>Dr. Öğretim Ü</w:t>
      </w:r>
      <w:r w:rsidR="00F30A66">
        <w:rPr>
          <w:rFonts w:asciiTheme="majorHAnsi" w:eastAsia="Calibri" w:hAnsiTheme="majorHAnsi" w:cs="InterstateLight"/>
          <w:lang w:val="de-DE" w:eastAsia="zh-CN"/>
        </w:rPr>
        <w:t>yesi Yeliz Kaçamak, Prof. Dr. Ayşe Mumcu</w:t>
      </w:r>
      <w:r w:rsidR="00A433EB" w:rsidRPr="005319FE">
        <w:rPr>
          <w:rFonts w:asciiTheme="majorHAnsi" w:eastAsia="Calibri" w:hAnsiTheme="majorHAnsi" w:cs="InterstateLight"/>
          <w:lang w:val="de-DE" w:eastAsia="zh-CN"/>
        </w:rPr>
        <w:t xml:space="preserve">, </w:t>
      </w:r>
      <w:r w:rsidRPr="005319FE">
        <w:rPr>
          <w:rFonts w:asciiTheme="majorHAnsi" w:eastAsia="Calibri" w:hAnsiTheme="majorHAnsi" w:cs="InterstateLight"/>
          <w:lang w:val="de-DE" w:eastAsia="zh-CN"/>
        </w:rPr>
        <w:t>Prof. Dr. Begüm Özka</w:t>
      </w:r>
      <w:r w:rsidR="00F30A66">
        <w:rPr>
          <w:rFonts w:asciiTheme="majorHAnsi" w:eastAsia="Calibri" w:hAnsiTheme="majorHAnsi" w:cs="InterstateLight"/>
          <w:lang w:val="de-DE" w:eastAsia="zh-CN"/>
        </w:rPr>
        <w:t>ynak Ortaköylüoğlu</w:t>
      </w:r>
      <w:r w:rsidRPr="005319FE">
        <w:rPr>
          <w:rFonts w:asciiTheme="majorHAnsi" w:eastAsia="Calibri" w:hAnsiTheme="majorHAnsi" w:cs="InterstateLight"/>
          <w:lang w:val="de-DE" w:eastAsia="zh-CN"/>
        </w:rPr>
        <w:t xml:space="preserve">, Doç. Dr. Murat Yılmaz, Dr. Öğretim Üyesi </w:t>
      </w:r>
      <w:r w:rsidR="00F30A66">
        <w:rPr>
          <w:rFonts w:asciiTheme="majorHAnsi" w:eastAsia="Calibri" w:hAnsiTheme="majorHAnsi" w:cs="InterstateLight"/>
          <w:lang w:val="de-DE" w:eastAsia="zh-CN"/>
        </w:rPr>
        <w:t>Emekcan Yücel</w:t>
      </w:r>
    </w:p>
    <w:p w:rsidR="00A433EB" w:rsidRDefault="00A433EB" w:rsidP="0099339C">
      <w:pPr>
        <w:spacing w:after="0" w:line="300" w:lineRule="exact"/>
        <w:jc w:val="both"/>
        <w:rPr>
          <w:rFonts w:asciiTheme="majorHAnsi" w:eastAsia="Calibri" w:hAnsiTheme="majorHAnsi" w:cs="InterstateLight"/>
          <w:lang w:val="de-DE" w:eastAsia="zh-CN"/>
        </w:rPr>
      </w:pPr>
    </w:p>
    <w:p w:rsidR="0099339C" w:rsidRPr="0099339C" w:rsidRDefault="0099339C" w:rsidP="0099339C">
      <w:pPr>
        <w:pBdr>
          <w:top w:val="nil"/>
          <w:left w:val="nil"/>
          <w:bottom w:val="nil"/>
          <w:right w:val="nil"/>
          <w:between w:val="nil"/>
        </w:pBdr>
        <w:spacing w:after="0" w:line="300" w:lineRule="exact"/>
        <w:jc w:val="both"/>
        <w:rPr>
          <w:rFonts w:asciiTheme="majorHAnsi" w:eastAsia="Calibri" w:hAnsiTheme="majorHAnsi" w:cs="InterstateLight"/>
          <w:lang w:val="de-DE" w:eastAsia="zh-CN"/>
        </w:rPr>
      </w:pPr>
      <w:r w:rsidRPr="003F7F94">
        <w:rPr>
          <w:rFonts w:asciiTheme="majorHAnsi" w:eastAsia="Calibri" w:hAnsiTheme="majorHAnsi" w:cs="InterstateLight"/>
          <w:b/>
          <w:lang w:val="de-DE" w:eastAsia="zh-CN"/>
        </w:rPr>
        <w:t>Danışma Kurulu Üyeleri</w:t>
      </w:r>
      <w:r w:rsidRPr="0099339C">
        <w:rPr>
          <w:rFonts w:asciiTheme="majorHAnsi" w:eastAsia="Calibri" w:hAnsiTheme="majorHAnsi" w:cs="InterstateLight"/>
          <w:lang w:val="de-DE" w:eastAsia="zh-CN"/>
        </w:rPr>
        <w:t>: A. Alkan (Sabancı Ü.), F. Aleskerov (State U. Higher School of Economics), S. Barbera (U. Autonoma de Barcelona), S. Brams (New York U.), D. Campbell (College of William &amp; Mary), G. Demange (E.H.E.S.S and P.S.E), B. Dutta (University of Warwick), R. Guesnerie (PSE), F. Gül (Princeton U.), B. Holmstrom (M.I.T), M. Y. Gürdal (Boğaziçi Ü.), T. Ichiishi (Ohio State U.), M. Jackson (Stanford U.), T. Kara (Bilkent Ü.), R. Kihlstrom (U. of Pennsylvania), P. Klemperer (Oxford U.), S. Koray (Bilkent Ü.), J. Ledyard (CalTech), E. Maskin (Har</w:t>
      </w:r>
      <w:r w:rsidR="00AC5D28">
        <w:rPr>
          <w:rFonts w:asciiTheme="majorHAnsi" w:eastAsia="Calibri" w:hAnsiTheme="majorHAnsi" w:cs="InterstateLight"/>
          <w:lang w:val="de-DE" w:eastAsia="zh-CN"/>
        </w:rPr>
        <w:t>vard U.), A. Mumcu</w:t>
      </w:r>
      <w:r w:rsidRPr="0099339C">
        <w:rPr>
          <w:rFonts w:asciiTheme="majorHAnsi" w:eastAsia="Calibri" w:hAnsiTheme="majorHAnsi" w:cs="InterstateLight"/>
          <w:lang w:val="de-DE" w:eastAsia="zh-CN"/>
        </w:rPr>
        <w:t>, D. M. Newbery (Cambridge U.), E. Ök (New York U.), B. Özka</w:t>
      </w:r>
      <w:r w:rsidR="00AC5D28">
        <w:rPr>
          <w:rFonts w:asciiTheme="majorHAnsi" w:eastAsia="Calibri" w:hAnsiTheme="majorHAnsi" w:cs="InterstateLight"/>
          <w:lang w:val="de-DE" w:eastAsia="zh-CN"/>
        </w:rPr>
        <w:t>ynak Ortaköylüoğlu</w:t>
      </w:r>
      <w:r w:rsidRPr="0099339C">
        <w:rPr>
          <w:rFonts w:asciiTheme="majorHAnsi" w:eastAsia="Calibri" w:hAnsiTheme="majorHAnsi" w:cs="InterstateLight"/>
          <w:lang w:val="de-DE" w:eastAsia="zh-CN"/>
        </w:rPr>
        <w:t>, T. Palfrey (Caltech), J. Roemer (Yale U.), J. Rosenmüller (U. of Bielefeld), A. Rubinstein (U. of Tel Aviv), İ. Sağlam (TOBB), T. Saijo (Osaka U.), R. Sanver (U. Paris Dauphine), D. Schmeidler (U. of Tel Aviv), A. Sen (Indian Statistical Institute), V. Smith (George Mason), S. Srivastava (Carnegie Mellon U.), K. Suzumura (Hitotsubashi U.), K. Tadenuma (Hitotsubashi U.), W. Thomson (U. of Rochester), R. Wilson (Stanford U.), M. Yıldız (MIT)</w:t>
      </w:r>
    </w:p>
    <w:p w:rsidR="00C04FDF" w:rsidRPr="0052536A" w:rsidRDefault="00C04FDF" w:rsidP="00C04FDF">
      <w:pPr>
        <w:autoSpaceDE w:val="0"/>
        <w:autoSpaceDN w:val="0"/>
        <w:adjustRightInd w:val="0"/>
        <w:spacing w:after="0" w:line="300" w:lineRule="exact"/>
        <w:rPr>
          <w:rFonts w:asciiTheme="majorHAnsi" w:eastAsia="Calibri" w:hAnsiTheme="majorHAnsi" w:cs="InterstateLight"/>
          <w:lang w:val="de-DE"/>
        </w:rPr>
      </w:pPr>
    </w:p>
    <w:p w:rsidR="003D6B4B" w:rsidRDefault="00D8130E" w:rsidP="00D8130E">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Pr="00D8130E">
        <w:rPr>
          <w:rFonts w:ascii="Cambria" w:eastAsia="Calibri" w:hAnsi="Cambria" w:cs="Times New Roman"/>
          <w:b/>
          <w:color w:val="365F91" w:themeColor="accent1" w:themeShade="BF"/>
          <w:sz w:val="28"/>
          <w:szCs w:val="28"/>
          <w:lang w:eastAsia="tr-TR"/>
        </w:rPr>
        <w:t>MERKEZ TARAFINDAN DÜZENLENEN TOPLANTILAR</w:t>
      </w:r>
    </w:p>
    <w:p w:rsidR="00D8130E" w:rsidRPr="00D8130E" w:rsidRDefault="00D8130E" w:rsidP="00D8130E">
      <w:pPr>
        <w:spacing w:after="0" w:line="300" w:lineRule="exact"/>
        <w:rPr>
          <w:rFonts w:ascii="Cambria" w:eastAsia="Calibri" w:hAnsi="Cambria" w:cs="Times New Roman"/>
          <w:b/>
          <w:color w:val="365F91" w:themeColor="accent1" w:themeShade="BF"/>
          <w:sz w:val="28"/>
          <w:szCs w:val="28"/>
          <w:lang w:eastAsia="tr-TR"/>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8"/>
        <w:gridCol w:w="1418"/>
        <w:gridCol w:w="3969"/>
        <w:gridCol w:w="1893"/>
      </w:tblGrid>
      <w:tr w:rsidR="003D6B4B" w:rsidTr="00D8130E">
        <w:trPr>
          <w:trHeight w:val="807"/>
        </w:trPr>
        <w:tc>
          <w:tcPr>
            <w:tcW w:w="2518" w:type="dxa"/>
            <w:shd w:val="clear" w:color="auto" w:fill="auto"/>
            <w:vAlign w:val="center"/>
          </w:tcPr>
          <w:p w:rsidR="003D6B4B" w:rsidRPr="00D8130E" w:rsidRDefault="003D6B4B" w:rsidP="00D8130E">
            <w:pPr>
              <w:spacing w:after="0" w:line="300" w:lineRule="exact"/>
              <w:rPr>
                <w:rFonts w:asciiTheme="majorHAnsi" w:eastAsia="Calibri" w:hAnsiTheme="majorHAnsi" w:cs="InterstateLight"/>
                <w:b/>
                <w:lang w:val="de-DE" w:eastAsia="zh-CN"/>
              </w:rPr>
            </w:pPr>
            <w:r w:rsidRPr="00D8130E">
              <w:rPr>
                <w:rFonts w:asciiTheme="majorHAnsi" w:eastAsia="Calibri" w:hAnsiTheme="majorHAnsi" w:cs="InterstateLight"/>
                <w:b/>
                <w:lang w:val="de-DE" w:eastAsia="zh-CN"/>
              </w:rPr>
              <w:t>Faaliyetin Tarihi (leri)</w:t>
            </w:r>
          </w:p>
        </w:tc>
        <w:tc>
          <w:tcPr>
            <w:tcW w:w="1418" w:type="dxa"/>
            <w:shd w:val="clear" w:color="auto" w:fill="auto"/>
            <w:vAlign w:val="center"/>
          </w:tcPr>
          <w:p w:rsidR="003D6B4B" w:rsidRPr="00D8130E" w:rsidRDefault="003D6B4B" w:rsidP="00D8130E">
            <w:pPr>
              <w:spacing w:after="0" w:line="300" w:lineRule="exact"/>
              <w:rPr>
                <w:rFonts w:asciiTheme="majorHAnsi" w:eastAsia="Calibri" w:hAnsiTheme="majorHAnsi" w:cs="InterstateLight"/>
                <w:b/>
                <w:lang w:val="de-DE" w:eastAsia="zh-CN"/>
              </w:rPr>
            </w:pPr>
            <w:r w:rsidRPr="00D8130E">
              <w:rPr>
                <w:rFonts w:asciiTheme="majorHAnsi" w:eastAsia="Calibri" w:hAnsiTheme="majorHAnsi" w:cs="InterstateLight"/>
                <w:b/>
                <w:lang w:val="de-DE" w:eastAsia="zh-CN"/>
              </w:rPr>
              <w:t>Faaliyetin Türü</w:t>
            </w:r>
          </w:p>
        </w:tc>
        <w:tc>
          <w:tcPr>
            <w:tcW w:w="3969" w:type="dxa"/>
            <w:shd w:val="clear" w:color="auto" w:fill="auto"/>
            <w:vAlign w:val="center"/>
          </w:tcPr>
          <w:p w:rsidR="003D6B4B" w:rsidRPr="00D8130E" w:rsidRDefault="003D6B4B" w:rsidP="00D8130E">
            <w:pPr>
              <w:spacing w:after="0" w:line="300" w:lineRule="exact"/>
              <w:rPr>
                <w:rFonts w:asciiTheme="majorHAnsi" w:eastAsia="Calibri" w:hAnsiTheme="majorHAnsi" w:cs="InterstateLight"/>
                <w:b/>
                <w:lang w:val="de-DE" w:eastAsia="zh-CN"/>
              </w:rPr>
            </w:pPr>
            <w:r w:rsidRPr="00D8130E">
              <w:rPr>
                <w:rFonts w:asciiTheme="majorHAnsi" w:eastAsia="Calibri" w:hAnsiTheme="majorHAnsi" w:cs="InterstateLight"/>
                <w:b/>
                <w:lang w:val="de-DE" w:eastAsia="zh-CN"/>
              </w:rPr>
              <w:t>Faliyetin Adı</w:t>
            </w:r>
          </w:p>
        </w:tc>
        <w:tc>
          <w:tcPr>
            <w:tcW w:w="1893" w:type="dxa"/>
            <w:shd w:val="clear" w:color="auto" w:fill="auto"/>
            <w:vAlign w:val="center"/>
          </w:tcPr>
          <w:p w:rsidR="003D6B4B" w:rsidRPr="00D8130E" w:rsidRDefault="003D6B4B" w:rsidP="00D8130E">
            <w:pPr>
              <w:spacing w:after="0" w:line="300" w:lineRule="exact"/>
              <w:rPr>
                <w:rFonts w:asciiTheme="majorHAnsi" w:eastAsia="Calibri" w:hAnsiTheme="majorHAnsi" w:cs="InterstateLight"/>
                <w:b/>
                <w:lang w:val="de-DE" w:eastAsia="zh-CN"/>
              </w:rPr>
            </w:pPr>
            <w:r w:rsidRPr="00D8130E">
              <w:rPr>
                <w:rFonts w:asciiTheme="majorHAnsi" w:eastAsia="Calibri" w:hAnsiTheme="majorHAnsi" w:cs="InterstateLight"/>
                <w:b/>
                <w:lang w:val="de-DE" w:eastAsia="zh-CN"/>
              </w:rPr>
              <w:t>Faaliyeti Yapan Birimin Adı</w:t>
            </w:r>
          </w:p>
        </w:tc>
      </w:tr>
      <w:tr w:rsidR="003D6B4B" w:rsidTr="00D8130E">
        <w:trPr>
          <w:trHeight w:val="411"/>
        </w:trPr>
        <w:tc>
          <w:tcPr>
            <w:tcW w:w="2518" w:type="dxa"/>
            <w:shd w:val="clear" w:color="auto" w:fill="auto"/>
          </w:tcPr>
          <w:p w:rsidR="003D6B4B" w:rsidRPr="005319FE" w:rsidRDefault="00C94C20" w:rsidP="00D8130E">
            <w:pPr>
              <w:spacing w:after="0" w:line="300" w:lineRule="exact"/>
              <w:jc w:val="both"/>
              <w:rPr>
                <w:rFonts w:asciiTheme="majorHAnsi" w:eastAsia="Calibri" w:hAnsiTheme="majorHAnsi" w:cs="InterstateLight"/>
                <w:lang w:val="de-DE" w:eastAsia="zh-CN"/>
              </w:rPr>
            </w:pPr>
            <w:r w:rsidRPr="005319FE">
              <w:rPr>
                <w:rFonts w:asciiTheme="majorHAnsi" w:eastAsia="Calibri" w:hAnsiTheme="majorHAnsi" w:cs="InterstateLight"/>
                <w:lang w:val="de-DE" w:eastAsia="zh-CN"/>
              </w:rPr>
              <w:t>28</w:t>
            </w:r>
            <w:r w:rsidR="003F7F94">
              <w:rPr>
                <w:rFonts w:asciiTheme="majorHAnsi" w:eastAsia="Calibri" w:hAnsiTheme="majorHAnsi" w:cs="InterstateLight"/>
                <w:lang w:val="de-DE" w:eastAsia="zh-CN"/>
              </w:rPr>
              <w:t xml:space="preserve"> Haziran </w:t>
            </w:r>
            <w:r w:rsidR="00730A7A" w:rsidRPr="005319FE">
              <w:rPr>
                <w:rFonts w:asciiTheme="majorHAnsi" w:eastAsia="Calibri" w:hAnsiTheme="majorHAnsi" w:cs="InterstateLight"/>
                <w:lang w:val="de-DE" w:eastAsia="zh-CN"/>
              </w:rPr>
              <w:t>2022</w:t>
            </w:r>
          </w:p>
        </w:tc>
        <w:tc>
          <w:tcPr>
            <w:tcW w:w="1418" w:type="dxa"/>
            <w:shd w:val="clear" w:color="auto" w:fill="auto"/>
          </w:tcPr>
          <w:p w:rsidR="003D6B4B" w:rsidRPr="005319FE" w:rsidRDefault="00C94C20" w:rsidP="00D8130E">
            <w:pPr>
              <w:spacing w:after="0" w:line="300" w:lineRule="exact"/>
              <w:jc w:val="both"/>
              <w:rPr>
                <w:rFonts w:asciiTheme="majorHAnsi" w:eastAsia="Calibri" w:hAnsiTheme="majorHAnsi" w:cs="InterstateLight"/>
                <w:lang w:val="de-DE" w:eastAsia="zh-CN"/>
              </w:rPr>
            </w:pPr>
            <w:r w:rsidRPr="005319FE">
              <w:rPr>
                <w:rFonts w:asciiTheme="majorHAnsi" w:eastAsia="Calibri" w:hAnsiTheme="majorHAnsi" w:cs="InterstateLight"/>
                <w:lang w:val="de-DE" w:eastAsia="zh-CN"/>
              </w:rPr>
              <w:t>Toplantı</w:t>
            </w:r>
          </w:p>
        </w:tc>
        <w:tc>
          <w:tcPr>
            <w:tcW w:w="3969" w:type="dxa"/>
            <w:shd w:val="clear" w:color="auto" w:fill="auto"/>
          </w:tcPr>
          <w:p w:rsidR="003D6B4B" w:rsidRPr="005319FE" w:rsidRDefault="00C94C20" w:rsidP="00D8130E">
            <w:pPr>
              <w:spacing w:after="0" w:line="300" w:lineRule="exact"/>
              <w:rPr>
                <w:rFonts w:asciiTheme="majorHAnsi" w:eastAsia="Calibri" w:hAnsiTheme="majorHAnsi" w:cs="InterstateLight"/>
                <w:lang w:val="de-DE" w:eastAsia="zh-CN"/>
              </w:rPr>
            </w:pPr>
            <w:r w:rsidRPr="005319FE">
              <w:rPr>
                <w:rFonts w:asciiTheme="majorHAnsi" w:eastAsia="Calibri" w:hAnsiTheme="majorHAnsi" w:cs="InterstateLight"/>
                <w:lang w:val="de-DE" w:eastAsia="zh-CN"/>
              </w:rPr>
              <w:t>Yürütme Kurulu Toplantısı</w:t>
            </w:r>
          </w:p>
        </w:tc>
        <w:tc>
          <w:tcPr>
            <w:tcW w:w="1893" w:type="dxa"/>
            <w:shd w:val="clear" w:color="auto" w:fill="auto"/>
          </w:tcPr>
          <w:p w:rsidR="003D6B4B" w:rsidRPr="005319FE" w:rsidRDefault="003D6B4B" w:rsidP="00D8130E">
            <w:pPr>
              <w:spacing w:after="0" w:line="300" w:lineRule="exact"/>
              <w:rPr>
                <w:rFonts w:asciiTheme="majorHAnsi" w:eastAsia="Calibri" w:hAnsiTheme="majorHAnsi" w:cs="InterstateLight"/>
                <w:lang w:val="de-DE" w:eastAsia="zh-CN"/>
              </w:rPr>
            </w:pPr>
            <w:r w:rsidRPr="005319FE">
              <w:rPr>
                <w:rFonts w:asciiTheme="majorHAnsi" w:eastAsia="Calibri" w:hAnsiTheme="majorHAnsi" w:cs="InterstateLight"/>
                <w:lang w:val="de-DE" w:eastAsia="zh-CN"/>
              </w:rPr>
              <w:t>İktisadi Tasarım Merkezi</w:t>
            </w:r>
          </w:p>
        </w:tc>
      </w:tr>
    </w:tbl>
    <w:p w:rsidR="0010249C" w:rsidRDefault="0010249C" w:rsidP="00D8130E">
      <w:pPr>
        <w:pBdr>
          <w:top w:val="nil"/>
          <w:left w:val="nil"/>
          <w:bottom w:val="nil"/>
          <w:right w:val="nil"/>
          <w:between w:val="nil"/>
        </w:pBdr>
        <w:spacing w:after="0" w:line="300" w:lineRule="exact"/>
        <w:rPr>
          <w:color w:val="000000"/>
          <w:highlight w:val="yellow"/>
        </w:rPr>
      </w:pPr>
    </w:p>
    <w:p w:rsidR="00C94C20" w:rsidRDefault="00C94C20" w:rsidP="00D8130E">
      <w:pPr>
        <w:pBdr>
          <w:top w:val="nil"/>
          <w:left w:val="nil"/>
          <w:bottom w:val="nil"/>
          <w:right w:val="nil"/>
          <w:between w:val="nil"/>
        </w:pBdr>
        <w:spacing w:after="0" w:line="300" w:lineRule="exact"/>
        <w:rPr>
          <w:rFonts w:ascii="Cambria" w:eastAsia="Calibri" w:hAnsi="Cambria" w:cs="Times New Roman"/>
          <w:b/>
          <w:color w:val="365F91" w:themeColor="accent1" w:themeShade="BF"/>
          <w:sz w:val="28"/>
          <w:szCs w:val="28"/>
          <w:lang w:eastAsia="tr-TR"/>
        </w:rPr>
      </w:pPr>
    </w:p>
    <w:p w:rsidR="00D8130E" w:rsidRDefault="00D8130E" w:rsidP="00D8130E">
      <w:pPr>
        <w:pBdr>
          <w:top w:val="nil"/>
          <w:left w:val="nil"/>
          <w:bottom w:val="nil"/>
          <w:right w:val="nil"/>
          <w:between w:val="nil"/>
        </w:pBd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Pr="00D8130E">
        <w:rPr>
          <w:rFonts w:ascii="Cambria" w:eastAsia="Calibri" w:hAnsi="Cambria" w:cs="Times New Roman"/>
          <w:b/>
          <w:color w:val="365F91" w:themeColor="accent1" w:themeShade="BF"/>
          <w:sz w:val="28"/>
          <w:szCs w:val="28"/>
          <w:lang w:eastAsia="tr-TR"/>
        </w:rPr>
        <w:t>MERKEZ PERSONELİNİN MERKEZ AMAÇLARI ÇERÇEVESİNDE KATILMIŞ OLDUĞU TOPLANTILAR</w:t>
      </w:r>
    </w:p>
    <w:p w:rsidR="00D8130E" w:rsidRPr="00D8130E" w:rsidRDefault="00D8130E" w:rsidP="00D8130E">
      <w:pPr>
        <w:pBdr>
          <w:top w:val="nil"/>
          <w:left w:val="nil"/>
          <w:bottom w:val="nil"/>
          <w:right w:val="nil"/>
          <w:between w:val="nil"/>
        </w:pBdr>
        <w:spacing w:after="0" w:line="300" w:lineRule="exact"/>
        <w:rPr>
          <w:rFonts w:ascii="Cambria" w:eastAsia="Calibri" w:hAnsi="Cambria" w:cs="Times New Roman"/>
          <w:b/>
          <w:color w:val="365F91" w:themeColor="accent1" w:themeShade="BF"/>
          <w:sz w:val="28"/>
          <w:szCs w:val="28"/>
          <w:lang w:eastAsia="tr-TR"/>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3"/>
        <w:gridCol w:w="2543"/>
        <w:gridCol w:w="2500"/>
        <w:gridCol w:w="2212"/>
      </w:tblGrid>
      <w:tr w:rsidR="00D8130E" w:rsidTr="00595E1B">
        <w:trPr>
          <w:trHeight w:val="807"/>
        </w:trPr>
        <w:tc>
          <w:tcPr>
            <w:tcW w:w="2543" w:type="dxa"/>
            <w:shd w:val="clear" w:color="auto" w:fill="auto"/>
            <w:vAlign w:val="center"/>
          </w:tcPr>
          <w:p w:rsidR="00D8130E" w:rsidRPr="00D8130E" w:rsidRDefault="00D8130E" w:rsidP="00D8130E">
            <w:pPr>
              <w:spacing w:after="0" w:line="300" w:lineRule="exact"/>
              <w:rPr>
                <w:rFonts w:asciiTheme="majorHAnsi" w:eastAsia="Calibri" w:hAnsiTheme="majorHAnsi" w:cs="InterstateLight"/>
                <w:b/>
                <w:lang w:val="de-DE" w:eastAsia="zh-CN"/>
              </w:rPr>
            </w:pPr>
            <w:r w:rsidRPr="00D8130E">
              <w:rPr>
                <w:rFonts w:asciiTheme="majorHAnsi" w:eastAsia="Calibri" w:hAnsiTheme="majorHAnsi" w:cs="InterstateLight"/>
                <w:b/>
                <w:lang w:val="de-DE" w:eastAsia="zh-CN"/>
              </w:rPr>
              <w:t>Faaliyetin Tarihi (leri)</w:t>
            </w:r>
          </w:p>
        </w:tc>
        <w:tc>
          <w:tcPr>
            <w:tcW w:w="2543" w:type="dxa"/>
            <w:shd w:val="clear" w:color="auto" w:fill="auto"/>
            <w:vAlign w:val="center"/>
          </w:tcPr>
          <w:p w:rsidR="00D8130E" w:rsidRPr="00D8130E" w:rsidRDefault="00D8130E" w:rsidP="00D8130E">
            <w:pPr>
              <w:spacing w:after="0" w:line="300" w:lineRule="exact"/>
              <w:rPr>
                <w:rFonts w:asciiTheme="majorHAnsi" w:eastAsia="Calibri" w:hAnsiTheme="majorHAnsi" w:cs="InterstateLight"/>
                <w:b/>
                <w:lang w:val="de-DE" w:eastAsia="zh-CN"/>
              </w:rPr>
            </w:pPr>
            <w:r w:rsidRPr="00D8130E">
              <w:rPr>
                <w:rFonts w:asciiTheme="majorHAnsi" w:eastAsia="Calibri" w:hAnsiTheme="majorHAnsi" w:cs="InterstateLight"/>
                <w:b/>
                <w:lang w:val="de-DE" w:eastAsia="zh-CN"/>
              </w:rPr>
              <w:t>Faaliyetin Türü</w:t>
            </w:r>
          </w:p>
        </w:tc>
        <w:tc>
          <w:tcPr>
            <w:tcW w:w="2500" w:type="dxa"/>
            <w:shd w:val="clear" w:color="auto" w:fill="auto"/>
            <w:vAlign w:val="center"/>
          </w:tcPr>
          <w:p w:rsidR="00D8130E" w:rsidRPr="00D8130E" w:rsidRDefault="00D8130E" w:rsidP="00D8130E">
            <w:pPr>
              <w:spacing w:after="0" w:line="300" w:lineRule="exact"/>
              <w:rPr>
                <w:rFonts w:asciiTheme="majorHAnsi" w:eastAsia="Calibri" w:hAnsiTheme="majorHAnsi" w:cs="InterstateLight"/>
                <w:b/>
                <w:lang w:val="de-DE" w:eastAsia="zh-CN"/>
              </w:rPr>
            </w:pPr>
            <w:r w:rsidRPr="00D8130E">
              <w:rPr>
                <w:rFonts w:asciiTheme="majorHAnsi" w:eastAsia="Calibri" w:hAnsiTheme="majorHAnsi" w:cs="InterstateLight"/>
                <w:b/>
                <w:lang w:val="de-DE" w:eastAsia="zh-CN"/>
              </w:rPr>
              <w:t>Faliyetin Adı</w:t>
            </w:r>
          </w:p>
        </w:tc>
        <w:tc>
          <w:tcPr>
            <w:tcW w:w="2212" w:type="dxa"/>
            <w:shd w:val="clear" w:color="auto" w:fill="auto"/>
            <w:vAlign w:val="center"/>
          </w:tcPr>
          <w:p w:rsidR="00D8130E" w:rsidRPr="00D8130E" w:rsidRDefault="00D8130E" w:rsidP="00D8130E">
            <w:pPr>
              <w:spacing w:after="0" w:line="300" w:lineRule="exact"/>
              <w:rPr>
                <w:rFonts w:asciiTheme="majorHAnsi" w:eastAsia="Calibri" w:hAnsiTheme="majorHAnsi" w:cs="InterstateLight"/>
                <w:b/>
                <w:lang w:val="de-DE" w:eastAsia="zh-CN"/>
              </w:rPr>
            </w:pPr>
            <w:r w:rsidRPr="00D8130E">
              <w:rPr>
                <w:rFonts w:asciiTheme="majorHAnsi" w:eastAsia="Calibri" w:hAnsiTheme="majorHAnsi" w:cs="InterstateLight"/>
                <w:b/>
                <w:lang w:val="de-DE" w:eastAsia="zh-CN"/>
              </w:rPr>
              <w:t>Faaliyeti Yapan Birimin Adı</w:t>
            </w:r>
          </w:p>
        </w:tc>
      </w:tr>
      <w:tr w:rsidR="00D8130E" w:rsidTr="00595E1B">
        <w:trPr>
          <w:trHeight w:val="396"/>
        </w:trPr>
        <w:tc>
          <w:tcPr>
            <w:tcW w:w="2543" w:type="dxa"/>
            <w:shd w:val="clear" w:color="auto" w:fill="auto"/>
          </w:tcPr>
          <w:p w:rsidR="00D8130E" w:rsidRPr="003F7F94" w:rsidRDefault="00D8130E" w:rsidP="00C94C20">
            <w:pPr>
              <w:spacing w:after="0" w:line="300" w:lineRule="exact"/>
              <w:jc w:val="both"/>
              <w:rPr>
                <w:rFonts w:asciiTheme="majorHAnsi" w:eastAsia="Calibri" w:hAnsiTheme="majorHAnsi" w:cs="InterstateLight"/>
                <w:color w:val="FF0000"/>
                <w:lang w:val="de-DE" w:eastAsia="zh-CN"/>
              </w:rPr>
            </w:pPr>
            <w:r w:rsidRPr="006E6BC3">
              <w:rPr>
                <w:rFonts w:asciiTheme="majorHAnsi" w:eastAsia="Calibri" w:hAnsiTheme="majorHAnsi" w:cs="InterstateLight"/>
                <w:lang w:val="de-DE" w:eastAsia="zh-CN"/>
              </w:rPr>
              <w:t>2</w:t>
            </w:r>
            <w:r w:rsidR="006E6BC3" w:rsidRPr="006E6BC3">
              <w:rPr>
                <w:rFonts w:asciiTheme="majorHAnsi" w:eastAsia="Calibri" w:hAnsiTheme="majorHAnsi" w:cs="InterstateLight"/>
                <w:lang w:val="de-DE" w:eastAsia="zh-CN"/>
              </w:rPr>
              <w:t xml:space="preserve">7-29 Ekim </w:t>
            </w:r>
            <w:r w:rsidR="00C94C20" w:rsidRPr="006E6BC3">
              <w:rPr>
                <w:rFonts w:asciiTheme="majorHAnsi" w:eastAsia="Calibri" w:hAnsiTheme="majorHAnsi" w:cs="InterstateLight"/>
                <w:lang w:val="de-DE" w:eastAsia="zh-CN"/>
              </w:rPr>
              <w:t>2022</w:t>
            </w:r>
          </w:p>
        </w:tc>
        <w:tc>
          <w:tcPr>
            <w:tcW w:w="2543" w:type="dxa"/>
            <w:shd w:val="clear" w:color="auto" w:fill="auto"/>
          </w:tcPr>
          <w:p w:rsidR="00D8130E" w:rsidRPr="005319FE" w:rsidRDefault="00D8130E" w:rsidP="00C94C20">
            <w:pPr>
              <w:spacing w:after="0" w:line="300" w:lineRule="exact"/>
              <w:rPr>
                <w:rFonts w:asciiTheme="majorHAnsi" w:eastAsia="Calibri" w:hAnsiTheme="majorHAnsi" w:cs="InterstateLight"/>
                <w:lang w:val="de-DE" w:eastAsia="zh-CN"/>
              </w:rPr>
            </w:pPr>
            <w:r w:rsidRPr="005319FE">
              <w:rPr>
                <w:rFonts w:asciiTheme="majorHAnsi" w:eastAsia="Calibri" w:hAnsiTheme="majorHAnsi" w:cs="InterstateLight"/>
                <w:lang w:val="de-DE" w:eastAsia="zh-CN"/>
              </w:rPr>
              <w:t>Konferans</w:t>
            </w:r>
          </w:p>
        </w:tc>
        <w:tc>
          <w:tcPr>
            <w:tcW w:w="2500" w:type="dxa"/>
            <w:shd w:val="clear" w:color="auto" w:fill="auto"/>
          </w:tcPr>
          <w:p w:rsidR="00D8130E" w:rsidRPr="005319FE" w:rsidRDefault="00C94C20" w:rsidP="00C94C20">
            <w:pPr>
              <w:spacing w:after="0" w:line="300" w:lineRule="exact"/>
              <w:rPr>
                <w:rFonts w:asciiTheme="majorHAnsi" w:eastAsia="Calibri" w:hAnsiTheme="majorHAnsi" w:cs="InterstateLight"/>
                <w:lang w:val="de-DE" w:eastAsia="zh-CN"/>
              </w:rPr>
            </w:pPr>
            <w:r w:rsidRPr="005319FE">
              <w:rPr>
                <w:rFonts w:asciiTheme="majorHAnsi" w:eastAsia="Calibri" w:hAnsiTheme="majorHAnsi" w:cs="InterstateLight"/>
                <w:lang w:val="de-DE" w:eastAsia="zh-CN"/>
              </w:rPr>
              <w:t>43rd Annual Meeting of the Association of Southern European Economic Theorists</w:t>
            </w:r>
          </w:p>
        </w:tc>
        <w:tc>
          <w:tcPr>
            <w:tcW w:w="2212" w:type="dxa"/>
            <w:shd w:val="clear" w:color="auto" w:fill="auto"/>
          </w:tcPr>
          <w:p w:rsidR="00D8130E" w:rsidRPr="005319FE" w:rsidRDefault="00D8130E" w:rsidP="00D8130E">
            <w:pPr>
              <w:spacing w:after="0" w:line="300" w:lineRule="exact"/>
              <w:jc w:val="both"/>
              <w:rPr>
                <w:rFonts w:asciiTheme="majorHAnsi" w:eastAsia="Calibri" w:hAnsiTheme="majorHAnsi" w:cs="InterstateLight"/>
                <w:lang w:val="de-DE" w:eastAsia="zh-CN"/>
              </w:rPr>
            </w:pPr>
            <w:r w:rsidRPr="005319FE">
              <w:rPr>
                <w:rFonts w:asciiTheme="majorHAnsi" w:eastAsia="Calibri" w:hAnsiTheme="majorHAnsi" w:cs="InterstateLight"/>
                <w:lang w:val="de-DE" w:eastAsia="zh-CN"/>
              </w:rPr>
              <w:t>ASSET</w:t>
            </w:r>
          </w:p>
        </w:tc>
      </w:tr>
    </w:tbl>
    <w:p w:rsidR="000A4506" w:rsidRDefault="004744F2" w:rsidP="00A51AB4">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VII</w:t>
      </w:r>
      <w:r w:rsidR="000A4506" w:rsidRPr="007B03B1">
        <w:rPr>
          <w:rFonts w:ascii="Cambria" w:eastAsia="Calibri" w:hAnsi="Cambria" w:cs="Times New Roman"/>
          <w:b/>
          <w:color w:val="365F91" w:themeColor="accent1" w:themeShade="BF"/>
          <w:sz w:val="28"/>
          <w:szCs w:val="28"/>
          <w:lang w:eastAsia="tr-TR"/>
        </w:rPr>
        <w:t xml:space="preserve">-MERKEZ </w:t>
      </w:r>
      <w:r w:rsidR="000A4506">
        <w:rPr>
          <w:rFonts w:ascii="Cambria" w:eastAsia="Calibri" w:hAnsi="Cambria" w:cs="Times New Roman"/>
          <w:b/>
          <w:color w:val="365F91" w:themeColor="accent1" w:themeShade="BF"/>
          <w:sz w:val="28"/>
          <w:szCs w:val="28"/>
          <w:lang w:eastAsia="tr-TR"/>
        </w:rPr>
        <w:t>ÜYELERİNİN ALDIKLARI HİZMET, BİLİM-SANAT, TEŞVİK ÖDÜLLERİ</w:t>
      </w:r>
    </w:p>
    <w:p w:rsidR="00753B13" w:rsidRDefault="00753B13" w:rsidP="00A51AB4">
      <w:pPr>
        <w:tabs>
          <w:tab w:val="left" w:pos="0"/>
        </w:tabs>
        <w:spacing w:after="0" w:line="300" w:lineRule="exact"/>
        <w:rPr>
          <w:rFonts w:asciiTheme="majorHAnsi" w:eastAsia="Calibri" w:hAnsiTheme="majorHAnsi" w:cs="InterstateLight"/>
          <w:lang w:val="de-DE"/>
        </w:r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1985"/>
        <w:gridCol w:w="2551"/>
        <w:gridCol w:w="3544"/>
      </w:tblGrid>
      <w:tr w:rsidR="004744F2" w:rsidTr="004744F2">
        <w:trPr>
          <w:trHeight w:val="284"/>
        </w:trPr>
        <w:tc>
          <w:tcPr>
            <w:tcW w:w="1701" w:type="dxa"/>
            <w:shd w:val="clear" w:color="auto" w:fill="auto"/>
            <w:vAlign w:val="center"/>
          </w:tcPr>
          <w:p w:rsidR="004744F2" w:rsidRPr="004744F2" w:rsidRDefault="004744F2" w:rsidP="00595E1B">
            <w:pPr>
              <w:tabs>
                <w:tab w:val="left" w:pos="0"/>
              </w:tabs>
              <w:spacing w:line="240" w:lineRule="auto"/>
              <w:rPr>
                <w:rFonts w:asciiTheme="majorHAnsi" w:eastAsia="Calibri" w:hAnsiTheme="majorHAnsi" w:cs="InterstateLight"/>
                <w:b/>
                <w:lang w:val="de-DE" w:eastAsia="zh-CN"/>
              </w:rPr>
            </w:pPr>
            <w:r w:rsidRPr="004744F2">
              <w:rPr>
                <w:rFonts w:asciiTheme="majorHAnsi" w:eastAsia="Calibri" w:hAnsiTheme="majorHAnsi" w:cs="InterstateLight"/>
                <w:b/>
                <w:lang w:val="de-DE" w:eastAsia="zh-CN"/>
              </w:rPr>
              <w:t>Ödül Türü</w:t>
            </w:r>
          </w:p>
        </w:tc>
        <w:tc>
          <w:tcPr>
            <w:tcW w:w="1985" w:type="dxa"/>
            <w:vAlign w:val="center"/>
          </w:tcPr>
          <w:p w:rsidR="004744F2" w:rsidRPr="004744F2" w:rsidRDefault="004744F2" w:rsidP="00595E1B">
            <w:pPr>
              <w:tabs>
                <w:tab w:val="left" w:pos="0"/>
              </w:tabs>
              <w:spacing w:line="240" w:lineRule="auto"/>
              <w:rPr>
                <w:rFonts w:asciiTheme="majorHAnsi" w:eastAsia="Calibri" w:hAnsiTheme="majorHAnsi" w:cs="InterstateLight"/>
                <w:b/>
                <w:lang w:val="de-DE" w:eastAsia="zh-CN"/>
              </w:rPr>
            </w:pPr>
            <w:r w:rsidRPr="004744F2">
              <w:rPr>
                <w:rFonts w:asciiTheme="majorHAnsi" w:eastAsia="Calibri" w:hAnsiTheme="majorHAnsi" w:cs="InterstateLight"/>
                <w:b/>
                <w:lang w:val="de-DE" w:eastAsia="zh-CN"/>
              </w:rPr>
              <w:t>Ödül Adı</w:t>
            </w:r>
          </w:p>
        </w:tc>
        <w:tc>
          <w:tcPr>
            <w:tcW w:w="2551" w:type="dxa"/>
            <w:shd w:val="clear" w:color="auto" w:fill="auto"/>
            <w:vAlign w:val="center"/>
          </w:tcPr>
          <w:p w:rsidR="004744F2" w:rsidRPr="004744F2" w:rsidRDefault="004744F2" w:rsidP="00595E1B">
            <w:pPr>
              <w:tabs>
                <w:tab w:val="left" w:pos="0"/>
              </w:tabs>
              <w:spacing w:line="240" w:lineRule="auto"/>
              <w:rPr>
                <w:rFonts w:asciiTheme="majorHAnsi" w:eastAsia="Calibri" w:hAnsiTheme="majorHAnsi" w:cs="InterstateLight"/>
                <w:b/>
                <w:lang w:val="de-DE" w:eastAsia="zh-CN"/>
              </w:rPr>
            </w:pPr>
            <w:r w:rsidRPr="004744F2">
              <w:rPr>
                <w:rFonts w:asciiTheme="majorHAnsi" w:eastAsia="Calibri" w:hAnsiTheme="majorHAnsi" w:cs="InterstateLight"/>
                <w:b/>
                <w:lang w:val="de-DE" w:eastAsia="zh-CN"/>
              </w:rPr>
              <w:t>Ödül Sahibi</w:t>
            </w:r>
          </w:p>
        </w:tc>
        <w:tc>
          <w:tcPr>
            <w:tcW w:w="3544" w:type="dxa"/>
            <w:shd w:val="clear" w:color="auto" w:fill="auto"/>
            <w:vAlign w:val="center"/>
          </w:tcPr>
          <w:p w:rsidR="004744F2" w:rsidRPr="004744F2" w:rsidRDefault="004744F2" w:rsidP="00595E1B">
            <w:pPr>
              <w:tabs>
                <w:tab w:val="left" w:pos="0"/>
              </w:tabs>
              <w:spacing w:line="240" w:lineRule="auto"/>
              <w:rPr>
                <w:rFonts w:asciiTheme="majorHAnsi" w:eastAsia="Calibri" w:hAnsiTheme="majorHAnsi" w:cs="InterstateLight"/>
                <w:b/>
                <w:lang w:val="de-DE" w:eastAsia="zh-CN"/>
              </w:rPr>
            </w:pPr>
            <w:r w:rsidRPr="004744F2">
              <w:rPr>
                <w:rFonts w:asciiTheme="majorHAnsi" w:eastAsia="Calibri" w:hAnsiTheme="majorHAnsi" w:cs="InterstateLight"/>
                <w:b/>
                <w:lang w:val="de-DE" w:eastAsia="zh-CN"/>
              </w:rPr>
              <w:t>Ödülü Veren Kurum/Kuruluş</w:t>
            </w:r>
          </w:p>
        </w:tc>
      </w:tr>
      <w:tr w:rsidR="004744F2" w:rsidTr="004744F2">
        <w:trPr>
          <w:trHeight w:val="284"/>
        </w:trPr>
        <w:tc>
          <w:tcPr>
            <w:tcW w:w="1701" w:type="dxa"/>
            <w:shd w:val="clear" w:color="auto" w:fill="auto"/>
            <w:vAlign w:val="center"/>
          </w:tcPr>
          <w:p w:rsidR="004744F2" w:rsidRPr="004744F2" w:rsidRDefault="005319FE" w:rsidP="00595E1B">
            <w:pPr>
              <w:tabs>
                <w:tab w:val="left" w:pos="0"/>
              </w:tabs>
              <w:spacing w:line="240" w:lineRule="auto"/>
              <w:rPr>
                <w:rFonts w:asciiTheme="majorHAnsi" w:eastAsia="Calibri" w:hAnsiTheme="majorHAnsi" w:cs="InterstateLight"/>
                <w:lang w:val="de-DE" w:eastAsia="zh-CN"/>
              </w:rPr>
            </w:pPr>
            <w:r>
              <w:rPr>
                <w:rFonts w:asciiTheme="majorHAnsi" w:eastAsia="Calibri" w:hAnsiTheme="majorHAnsi" w:cs="InterstateLight"/>
                <w:lang w:val="de-DE" w:eastAsia="zh-CN"/>
              </w:rPr>
              <w:t>Bilim</w:t>
            </w:r>
            <w:r w:rsidR="00DA0B8D">
              <w:rPr>
                <w:rFonts w:asciiTheme="majorHAnsi" w:eastAsia="Calibri" w:hAnsiTheme="majorHAnsi" w:cs="InterstateLight"/>
                <w:lang w:val="de-DE" w:eastAsia="zh-CN"/>
              </w:rPr>
              <w:t>-</w:t>
            </w:r>
            <w:r>
              <w:rPr>
                <w:rFonts w:asciiTheme="majorHAnsi" w:eastAsia="Calibri" w:hAnsiTheme="majorHAnsi" w:cs="InterstateLight"/>
                <w:lang w:val="de-DE" w:eastAsia="zh-CN"/>
              </w:rPr>
              <w:t>Sanat</w:t>
            </w:r>
          </w:p>
        </w:tc>
        <w:tc>
          <w:tcPr>
            <w:tcW w:w="1985" w:type="dxa"/>
          </w:tcPr>
          <w:p w:rsidR="004744F2" w:rsidRPr="004744F2" w:rsidRDefault="005319FE" w:rsidP="00595E1B">
            <w:pPr>
              <w:spacing w:line="240" w:lineRule="auto"/>
              <w:rPr>
                <w:rFonts w:asciiTheme="majorHAnsi" w:eastAsia="Calibri" w:hAnsiTheme="majorHAnsi" w:cs="InterstateLight"/>
                <w:lang w:val="de-DE" w:eastAsia="zh-CN"/>
              </w:rPr>
            </w:pPr>
            <w:r>
              <w:rPr>
                <w:rFonts w:asciiTheme="majorHAnsi" w:eastAsia="Calibri" w:hAnsiTheme="majorHAnsi" w:cs="InterstateLight"/>
                <w:lang w:val="de-DE" w:eastAsia="zh-CN"/>
              </w:rPr>
              <w:t>Beyaz Düşünce Ödülü</w:t>
            </w:r>
          </w:p>
        </w:tc>
        <w:tc>
          <w:tcPr>
            <w:tcW w:w="2551" w:type="dxa"/>
            <w:shd w:val="clear" w:color="auto" w:fill="auto"/>
          </w:tcPr>
          <w:p w:rsidR="004744F2" w:rsidRPr="004744F2" w:rsidRDefault="005319FE" w:rsidP="00595E1B">
            <w:pPr>
              <w:spacing w:line="240" w:lineRule="auto"/>
              <w:rPr>
                <w:rFonts w:asciiTheme="majorHAnsi" w:eastAsia="Calibri" w:hAnsiTheme="majorHAnsi" w:cs="InterstateLight"/>
                <w:lang w:val="de-DE" w:eastAsia="zh-CN"/>
              </w:rPr>
            </w:pPr>
            <w:r>
              <w:rPr>
                <w:rFonts w:asciiTheme="majorHAnsi" w:eastAsia="Calibri" w:hAnsiTheme="majorHAnsi" w:cs="InterstateLight"/>
                <w:lang w:val="de-DE" w:eastAsia="zh-CN"/>
              </w:rPr>
              <w:t>Ünal Zenginobuz</w:t>
            </w:r>
          </w:p>
        </w:tc>
        <w:tc>
          <w:tcPr>
            <w:tcW w:w="3544" w:type="dxa"/>
            <w:shd w:val="clear" w:color="auto" w:fill="auto"/>
          </w:tcPr>
          <w:p w:rsidR="004744F2" w:rsidRPr="004744F2" w:rsidRDefault="005319FE" w:rsidP="00595E1B">
            <w:pPr>
              <w:spacing w:line="240" w:lineRule="auto"/>
              <w:rPr>
                <w:rFonts w:asciiTheme="majorHAnsi" w:eastAsia="Calibri" w:hAnsiTheme="majorHAnsi" w:cs="InterstateLight"/>
                <w:lang w:val="de-DE" w:eastAsia="zh-CN"/>
              </w:rPr>
            </w:pPr>
            <w:r>
              <w:rPr>
                <w:rFonts w:asciiTheme="majorHAnsi" w:eastAsia="Calibri" w:hAnsiTheme="majorHAnsi" w:cs="InterstateLight"/>
                <w:lang w:val="de-DE" w:eastAsia="zh-CN"/>
              </w:rPr>
              <w:t>Bornova Anadolu Lisesi Eğitim Vakfı</w:t>
            </w:r>
          </w:p>
        </w:tc>
      </w:tr>
    </w:tbl>
    <w:p w:rsidR="00CF7B1D" w:rsidRPr="004338A3" w:rsidRDefault="00CF7B1D" w:rsidP="005133F0">
      <w:pPr>
        <w:tabs>
          <w:tab w:val="left" w:pos="0"/>
        </w:tabs>
        <w:spacing w:after="0" w:line="300" w:lineRule="exact"/>
        <w:rPr>
          <w:rFonts w:asciiTheme="majorHAnsi" w:eastAsia="Calibri" w:hAnsiTheme="majorHAnsi" w:cs="InterstateLight"/>
          <w:lang w:val="de-DE" w:eastAsia="zh-CN"/>
        </w:rPr>
      </w:pPr>
    </w:p>
    <w:p w:rsidR="00C94C20" w:rsidRDefault="00C94C20" w:rsidP="00A51AB4">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A16C63" w:rsidRPr="004E22D3" w:rsidRDefault="0074120E" w:rsidP="00A51AB4">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9E3389">
        <w:rPr>
          <w:rFonts w:ascii="Cambria" w:eastAsia="Calibri" w:hAnsi="Cambria" w:cs="Times New Roman"/>
          <w:b/>
          <w:color w:val="365F91" w:themeColor="accent1" w:themeShade="BF"/>
          <w:sz w:val="28"/>
          <w:szCs w:val="28"/>
          <w:lang w:eastAsia="tr-TR"/>
        </w:rPr>
        <w:t>III</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A51AB4">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9458C3" w:rsidRDefault="00A16C6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9453E6" w:rsidRPr="009453E6">
        <w:rPr>
          <w:rFonts w:ascii="Cambria" w:eastAsia="Calibri" w:hAnsi="Cambria" w:cs="Times New Roman"/>
          <w:b/>
          <w:color w:val="365F91" w:themeColor="accent1" w:themeShade="BF"/>
          <w:lang w:eastAsia="tr-TR"/>
        </w:rPr>
        <w:t>Sosyal Alanlarda Araştırmacı İnsan Gücü Geliştirilmesi</w:t>
      </w:r>
    </w:p>
    <w:p w:rsidR="00A16C63" w:rsidRPr="009458C3" w:rsidRDefault="00A16C63" w:rsidP="00BA44B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9453E6" w:rsidRPr="00A51AB4">
        <w:rPr>
          <w:rFonts w:asciiTheme="majorHAnsi" w:hAnsiTheme="majorHAnsi"/>
          <w:lang w:eastAsia="ko-KR"/>
        </w:rPr>
        <w:t>Ünal Zenginobuz</w:t>
      </w:r>
    </w:p>
    <w:p w:rsidR="00FC064E" w:rsidRDefault="00A16C63" w:rsidP="00BA44B7">
      <w:pPr>
        <w:autoSpaceDE w:val="0"/>
        <w:autoSpaceDN w:val="0"/>
        <w:adjustRightInd w:val="0"/>
        <w:spacing w:after="0" w:line="300" w:lineRule="exact"/>
        <w:rPr>
          <w:rFonts w:asciiTheme="majorHAnsi" w:eastAsia="Times New Roman" w:hAnsiTheme="majorHAnsi" w:cs="Times New Roman"/>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312530" w:rsidRPr="00312530">
        <w:rPr>
          <w:rFonts w:asciiTheme="majorHAnsi" w:eastAsia="Times New Roman" w:hAnsiTheme="majorHAnsi" w:cs="Times New Roman"/>
        </w:rPr>
        <w:t>Dev</w:t>
      </w:r>
      <w:r w:rsidR="00312530">
        <w:rPr>
          <w:rFonts w:asciiTheme="majorHAnsi" w:eastAsia="Times New Roman" w:hAnsiTheme="majorHAnsi" w:cs="Times New Roman"/>
        </w:rPr>
        <w:t>let Planlama Teşkilatı/Kalkınm</w:t>
      </w:r>
      <w:r w:rsidR="00FC064E">
        <w:rPr>
          <w:rFonts w:asciiTheme="majorHAnsi" w:eastAsia="Times New Roman" w:hAnsiTheme="majorHAnsi" w:cs="Times New Roman"/>
        </w:rPr>
        <w:t>a</w:t>
      </w:r>
      <w:r w:rsidR="00312530">
        <w:rPr>
          <w:rFonts w:asciiTheme="majorHAnsi" w:eastAsia="Times New Roman" w:hAnsiTheme="majorHAnsi" w:cs="Times New Roman"/>
        </w:rPr>
        <w:t xml:space="preserve"> </w:t>
      </w:r>
    </w:p>
    <w:p w:rsidR="00A16C63" w:rsidRPr="00FC064E" w:rsidRDefault="00FC064E" w:rsidP="00BA44B7">
      <w:pPr>
        <w:autoSpaceDE w:val="0"/>
        <w:autoSpaceDN w:val="0"/>
        <w:adjustRightInd w:val="0"/>
        <w:spacing w:after="0" w:line="300" w:lineRule="exact"/>
        <w:rPr>
          <w:rFonts w:asciiTheme="majorHAnsi" w:eastAsia="Times New Roman" w:hAnsiTheme="majorHAnsi" w:cs="Times New Roman"/>
        </w:rPr>
      </w:pPr>
      <w:r>
        <w:rPr>
          <w:rFonts w:asciiTheme="majorHAnsi" w:eastAsia="Times New Roman" w:hAnsiTheme="majorHAnsi" w:cs="Times New Roman"/>
        </w:rPr>
        <w:t xml:space="preserve">                                                             </w:t>
      </w:r>
      <w:r w:rsidR="00312530" w:rsidRPr="00312530">
        <w:rPr>
          <w:rFonts w:asciiTheme="majorHAnsi" w:eastAsia="Times New Roman" w:hAnsiTheme="majorHAnsi" w:cs="Times New Roman"/>
        </w:rPr>
        <w:t>Bakanlığı/Cumhurbaşkanlığı Strateji ve Bütçe Başkanlığı</w:t>
      </w:r>
    </w:p>
    <w:p w:rsidR="00A16C63" w:rsidRPr="00982522" w:rsidRDefault="00A16C63" w:rsidP="00BA44B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9458C3">
        <w:rPr>
          <w:rFonts w:asciiTheme="majorHAnsi" w:hAnsiTheme="majorHAnsi"/>
          <w:lang w:eastAsia="ko-KR"/>
        </w:rPr>
        <w:t>201</w:t>
      </w:r>
      <w:r w:rsidR="009453E6">
        <w:rPr>
          <w:rFonts w:asciiTheme="majorHAnsi" w:hAnsiTheme="majorHAnsi"/>
          <w:lang w:eastAsia="ko-KR"/>
        </w:rPr>
        <w:t>0</w:t>
      </w:r>
    </w:p>
    <w:p w:rsidR="00A16C63" w:rsidRDefault="00A16C63" w:rsidP="00BA44B7">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C94C20">
        <w:rPr>
          <w:rFonts w:asciiTheme="majorHAnsi" w:hAnsiTheme="majorHAnsi"/>
          <w:lang w:eastAsia="ko-KR"/>
        </w:rPr>
        <w:t>Devam e</w:t>
      </w:r>
      <w:r w:rsidR="009453E6">
        <w:rPr>
          <w:rFonts w:asciiTheme="majorHAnsi" w:hAnsiTheme="majorHAnsi"/>
          <w:lang w:eastAsia="ko-KR"/>
        </w:rPr>
        <w:t>diyor</w:t>
      </w:r>
    </w:p>
    <w:p w:rsidR="00FC064E" w:rsidRDefault="00FC064E" w:rsidP="00BA44B7">
      <w:pPr>
        <w:tabs>
          <w:tab w:val="left" w:pos="2835"/>
        </w:tabs>
        <w:spacing w:after="0" w:line="300" w:lineRule="exact"/>
        <w:contextualSpacing/>
        <w:rPr>
          <w:rFonts w:asciiTheme="majorHAnsi" w:hAnsiTheme="majorHAnsi"/>
          <w:lang w:eastAsia="ko-KR"/>
        </w:rPr>
      </w:pPr>
    </w:p>
    <w:p w:rsidR="00FC064E" w:rsidRPr="005319FE" w:rsidRDefault="00FC064E" w:rsidP="00C94C20">
      <w:pPr>
        <w:spacing w:after="0" w:line="300" w:lineRule="exact"/>
        <w:rPr>
          <w:rFonts w:ascii="Cambria" w:eastAsia="Calibri" w:hAnsi="Cambria" w:cs="Times New Roman"/>
          <w:b/>
          <w:color w:val="365F91" w:themeColor="accent1" w:themeShade="BF"/>
          <w:lang w:eastAsia="tr-TR"/>
        </w:rPr>
      </w:pPr>
      <w:r w:rsidRPr="005319FE">
        <w:rPr>
          <w:rFonts w:ascii="Cambria" w:eastAsia="Calibri" w:hAnsi="Cambria" w:cs="Times New Roman"/>
          <w:b/>
          <w:color w:val="365F91" w:themeColor="accent1" w:themeShade="BF"/>
          <w:lang w:eastAsia="tr-TR"/>
        </w:rPr>
        <w:t>Proje Adı</w:t>
      </w:r>
      <w:r w:rsidRPr="005319FE">
        <w:rPr>
          <w:rFonts w:ascii="Cambria" w:eastAsia="Calibri" w:hAnsi="Cambria" w:cs="Times New Roman"/>
          <w:b/>
          <w:color w:val="365F91" w:themeColor="accent1" w:themeShade="BF"/>
          <w:lang w:eastAsia="tr-TR"/>
        </w:rPr>
        <w:tab/>
      </w:r>
      <w:r w:rsidRPr="005319FE">
        <w:rPr>
          <w:rFonts w:ascii="Cambria" w:eastAsia="Calibri" w:hAnsi="Cambria" w:cs="Times New Roman"/>
          <w:b/>
          <w:color w:val="365F91" w:themeColor="accent1" w:themeShade="BF"/>
          <w:lang w:eastAsia="tr-TR"/>
        </w:rPr>
        <w:tab/>
      </w:r>
      <w:r w:rsidRPr="005319FE">
        <w:rPr>
          <w:rFonts w:ascii="Cambria" w:eastAsia="Calibri" w:hAnsi="Cambria" w:cs="Times New Roman"/>
          <w:b/>
          <w:color w:val="365F91" w:themeColor="accent1" w:themeShade="BF"/>
          <w:lang w:eastAsia="tr-TR"/>
        </w:rPr>
        <w:tab/>
        <w:t xml:space="preserve">: </w:t>
      </w:r>
      <w:r w:rsidR="00C94C20" w:rsidRPr="005319FE">
        <w:rPr>
          <w:rFonts w:ascii="Cambria" w:eastAsia="Calibri" w:hAnsi="Cambria" w:cs="Times New Roman"/>
          <w:b/>
          <w:color w:val="365F91" w:themeColor="accent1" w:themeShade="BF"/>
          <w:lang w:eastAsia="tr-TR"/>
        </w:rPr>
        <w:t>Ekonomi Deneylerinde İletişim</w:t>
      </w:r>
    </w:p>
    <w:p w:rsidR="00FC064E" w:rsidRPr="005319FE" w:rsidRDefault="00FC064E" w:rsidP="00FC064E">
      <w:pPr>
        <w:spacing w:after="0" w:line="300" w:lineRule="exact"/>
        <w:rPr>
          <w:rFonts w:asciiTheme="majorHAnsi" w:hAnsiTheme="majorHAnsi"/>
          <w:lang w:eastAsia="ko-KR"/>
        </w:rPr>
      </w:pPr>
      <w:r w:rsidRPr="005319FE">
        <w:rPr>
          <w:rFonts w:ascii="Cambria" w:eastAsia="Calibri" w:hAnsi="Cambria" w:cs="Times New Roman"/>
          <w:b/>
          <w:color w:val="365F91" w:themeColor="accent1" w:themeShade="BF"/>
          <w:lang w:eastAsia="tr-TR"/>
        </w:rPr>
        <w:t>Yürütücüsü</w:t>
      </w:r>
      <w:r w:rsidRPr="005319FE">
        <w:rPr>
          <w:rFonts w:ascii="Cambria" w:eastAsia="Calibri" w:hAnsi="Cambria" w:cs="InterstateLight"/>
          <w:color w:val="6E6F71"/>
        </w:rPr>
        <w:tab/>
      </w:r>
      <w:r w:rsidRPr="005319FE">
        <w:rPr>
          <w:rFonts w:ascii="Cambria" w:eastAsia="Calibri" w:hAnsi="Cambria" w:cs="InterstateLight"/>
          <w:color w:val="6E6F71"/>
        </w:rPr>
        <w:tab/>
      </w:r>
      <w:r w:rsidRPr="005319FE">
        <w:rPr>
          <w:rFonts w:ascii="Cambria" w:eastAsia="Calibri" w:hAnsi="Cambria" w:cs="InterstateLight"/>
          <w:color w:val="6E6F71"/>
        </w:rPr>
        <w:tab/>
      </w:r>
      <w:r w:rsidRPr="005319FE">
        <w:rPr>
          <w:rFonts w:ascii="Cambria" w:eastAsia="Calibri" w:hAnsi="Cambria" w:cs="InterstateLight"/>
          <w:b/>
          <w:color w:val="6E6F71"/>
        </w:rPr>
        <w:t>:</w:t>
      </w:r>
      <w:r w:rsidRPr="005319FE">
        <w:rPr>
          <w:rFonts w:ascii="Cambria" w:eastAsia="Calibri" w:hAnsi="Cambria" w:cs="InterstateLight"/>
          <w:color w:val="6E6F71"/>
        </w:rPr>
        <w:t xml:space="preserve"> </w:t>
      </w:r>
      <w:r w:rsidRPr="005319FE">
        <w:rPr>
          <w:rFonts w:asciiTheme="majorHAnsi" w:eastAsia="Times New Roman" w:hAnsiTheme="majorHAnsi" w:cs="Times New Roman"/>
        </w:rPr>
        <w:t>Mehmet Yiğit Gürdal</w:t>
      </w:r>
    </w:p>
    <w:p w:rsidR="00FC064E" w:rsidRPr="005319FE" w:rsidRDefault="00FC064E" w:rsidP="00FC064E">
      <w:pPr>
        <w:autoSpaceDE w:val="0"/>
        <w:autoSpaceDN w:val="0"/>
        <w:adjustRightInd w:val="0"/>
        <w:spacing w:after="0" w:line="300" w:lineRule="exact"/>
        <w:rPr>
          <w:rFonts w:asciiTheme="majorHAnsi" w:eastAsia="Times New Roman" w:hAnsiTheme="majorHAnsi" w:cs="Times New Roman"/>
        </w:rPr>
      </w:pPr>
      <w:r w:rsidRPr="005319FE">
        <w:rPr>
          <w:rFonts w:ascii="Cambria" w:eastAsia="Calibri" w:hAnsi="Cambria" w:cs="Times New Roman"/>
          <w:b/>
          <w:color w:val="365F91" w:themeColor="accent1" w:themeShade="BF"/>
          <w:lang w:eastAsia="tr-TR"/>
        </w:rPr>
        <w:t>Destekleyen Kuruluşlar</w:t>
      </w:r>
      <w:r w:rsidRPr="005319FE">
        <w:rPr>
          <w:rFonts w:ascii="Cambria" w:eastAsia="Calibri" w:hAnsi="Cambria" w:cs="InterstateLight"/>
          <w:b/>
          <w:color w:val="6E6F71"/>
        </w:rPr>
        <w:tab/>
        <w:t>:</w:t>
      </w:r>
      <w:r w:rsidRPr="005319FE">
        <w:rPr>
          <w:rFonts w:asciiTheme="majorHAnsi" w:hAnsiTheme="majorHAnsi"/>
          <w:lang w:eastAsia="ko-KR"/>
        </w:rPr>
        <w:t xml:space="preserve"> </w:t>
      </w:r>
      <w:r w:rsidRPr="005319FE">
        <w:rPr>
          <w:rFonts w:asciiTheme="majorHAnsi" w:eastAsia="Times New Roman" w:hAnsiTheme="majorHAnsi" w:cs="Times New Roman"/>
        </w:rPr>
        <w:t>BAP</w:t>
      </w:r>
    </w:p>
    <w:p w:rsidR="00FC064E" w:rsidRPr="005319FE" w:rsidRDefault="00FC064E" w:rsidP="00FC064E">
      <w:pPr>
        <w:tabs>
          <w:tab w:val="left" w:pos="2835"/>
        </w:tabs>
        <w:autoSpaceDE w:val="0"/>
        <w:autoSpaceDN w:val="0"/>
        <w:adjustRightInd w:val="0"/>
        <w:spacing w:after="0" w:line="300" w:lineRule="exact"/>
        <w:rPr>
          <w:rFonts w:asciiTheme="majorHAnsi" w:hAnsiTheme="majorHAnsi"/>
          <w:lang w:eastAsia="ko-KR"/>
        </w:rPr>
      </w:pPr>
      <w:r w:rsidRPr="005319FE">
        <w:rPr>
          <w:rFonts w:ascii="Cambria" w:eastAsia="Calibri" w:hAnsi="Cambria" w:cs="Times New Roman"/>
          <w:b/>
          <w:color w:val="365F91" w:themeColor="accent1" w:themeShade="BF"/>
          <w:lang w:eastAsia="tr-TR"/>
        </w:rPr>
        <w:t>Başlangıç Yılı</w:t>
      </w:r>
      <w:r w:rsidRPr="005319FE">
        <w:rPr>
          <w:rFonts w:asciiTheme="majorHAnsi" w:hAnsiTheme="majorHAnsi"/>
          <w:lang w:eastAsia="ko-KR"/>
        </w:rPr>
        <w:tab/>
      </w:r>
      <w:r w:rsidRPr="005319FE">
        <w:rPr>
          <w:rFonts w:ascii="Cambria" w:eastAsia="Calibri" w:hAnsi="Cambria" w:cs="InterstateLight"/>
          <w:b/>
          <w:color w:val="6E6F71"/>
        </w:rPr>
        <w:t>:</w:t>
      </w:r>
      <w:r w:rsidRPr="005319FE">
        <w:rPr>
          <w:rFonts w:asciiTheme="majorHAnsi" w:hAnsiTheme="majorHAnsi"/>
          <w:lang w:eastAsia="ko-KR"/>
        </w:rPr>
        <w:t xml:space="preserve"> </w:t>
      </w:r>
      <w:r w:rsidR="00C94C20" w:rsidRPr="005319FE">
        <w:rPr>
          <w:rFonts w:asciiTheme="majorHAnsi" w:hAnsiTheme="majorHAnsi"/>
          <w:lang w:eastAsia="ko-KR"/>
        </w:rPr>
        <w:t>2022</w:t>
      </w:r>
    </w:p>
    <w:p w:rsidR="00FC064E" w:rsidRDefault="00FC064E" w:rsidP="00FC064E">
      <w:pPr>
        <w:tabs>
          <w:tab w:val="left" w:pos="2835"/>
        </w:tabs>
        <w:spacing w:after="0" w:line="300" w:lineRule="exact"/>
        <w:contextualSpacing/>
        <w:rPr>
          <w:rFonts w:asciiTheme="majorHAnsi" w:hAnsiTheme="majorHAnsi"/>
          <w:lang w:eastAsia="ko-KR"/>
        </w:rPr>
      </w:pPr>
      <w:r w:rsidRPr="005319FE">
        <w:rPr>
          <w:rFonts w:ascii="Cambria" w:eastAsia="Calibri" w:hAnsi="Cambria" w:cs="Times New Roman"/>
          <w:b/>
          <w:color w:val="365F91" w:themeColor="accent1" w:themeShade="BF"/>
          <w:lang w:eastAsia="tr-TR"/>
        </w:rPr>
        <w:t>Durumu</w:t>
      </w:r>
      <w:r w:rsidRPr="005319FE">
        <w:rPr>
          <w:rFonts w:ascii="Cambria" w:eastAsia="Calibri" w:hAnsi="Cambria" w:cs="Times New Roman"/>
          <w:lang w:eastAsia="ko-KR"/>
        </w:rPr>
        <w:tab/>
      </w:r>
      <w:r w:rsidRPr="005319FE">
        <w:rPr>
          <w:rFonts w:ascii="Cambria" w:eastAsia="Calibri" w:hAnsi="Cambria" w:cs="InterstateLight"/>
          <w:b/>
          <w:color w:val="6E6F71"/>
        </w:rPr>
        <w:t>:</w:t>
      </w:r>
      <w:r w:rsidRPr="005319FE">
        <w:rPr>
          <w:rFonts w:ascii="Cambria" w:eastAsia="Calibri" w:hAnsi="Cambria" w:cs="Times New Roman"/>
          <w:lang w:eastAsia="ko-KR"/>
        </w:rPr>
        <w:t xml:space="preserve"> </w:t>
      </w:r>
      <w:r w:rsidR="00C94C20" w:rsidRPr="005319FE">
        <w:rPr>
          <w:rFonts w:asciiTheme="majorHAnsi" w:hAnsiTheme="majorHAnsi"/>
          <w:lang w:eastAsia="ko-KR"/>
        </w:rPr>
        <w:t>Devam e</w:t>
      </w:r>
      <w:r w:rsidRPr="005319FE">
        <w:rPr>
          <w:rFonts w:asciiTheme="majorHAnsi" w:hAnsiTheme="majorHAnsi"/>
          <w:lang w:eastAsia="ko-KR"/>
        </w:rPr>
        <w:t>diyor</w:t>
      </w:r>
    </w:p>
    <w:p w:rsidR="00FC064E" w:rsidRDefault="00FC064E" w:rsidP="00FC064E">
      <w:pPr>
        <w:tabs>
          <w:tab w:val="left" w:pos="2835"/>
        </w:tabs>
        <w:spacing w:after="0" w:line="300" w:lineRule="exact"/>
        <w:contextualSpacing/>
        <w:rPr>
          <w:rFonts w:asciiTheme="majorHAnsi" w:hAnsiTheme="majorHAnsi"/>
          <w:lang w:eastAsia="ko-KR"/>
        </w:rPr>
      </w:pPr>
    </w:p>
    <w:p w:rsidR="00FC064E" w:rsidRDefault="00FC064E" w:rsidP="00FC064E">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FC064E">
        <w:rPr>
          <w:rFonts w:ascii="Cambria" w:eastAsia="Calibri" w:hAnsi="Cambria" w:cs="Times New Roman"/>
          <w:b/>
          <w:color w:val="365F91" w:themeColor="accent1" w:themeShade="BF"/>
          <w:lang w:eastAsia="tr-TR"/>
        </w:rPr>
        <w:t xml:space="preserve">Türkiye’de Rekabet Politikası Uygulamaları, 1997-2020:                                     </w:t>
      </w:r>
    </w:p>
    <w:p w:rsidR="00FC064E" w:rsidRPr="00FC064E" w:rsidRDefault="00FC064E" w:rsidP="00FC064E">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C064E">
        <w:rPr>
          <w:rFonts w:ascii="Cambria" w:eastAsia="Calibri" w:hAnsi="Cambria" w:cs="Times New Roman"/>
          <w:b/>
          <w:color w:val="365F91" w:themeColor="accent1" w:themeShade="BF"/>
          <w:lang w:eastAsia="tr-TR"/>
        </w:rPr>
        <w:t xml:space="preserve">Rekabet Kurulu Kararları Üzerine Bir İnceleme </w:t>
      </w:r>
    </w:p>
    <w:p w:rsidR="00FC064E" w:rsidRPr="00FC064E" w:rsidRDefault="00FC064E" w:rsidP="00FC064E">
      <w:pPr>
        <w:spacing w:after="0" w:line="300" w:lineRule="exact"/>
        <w:rPr>
          <w:rFonts w:asciiTheme="majorHAnsi" w:eastAsia="Times New Roman" w:hAnsiTheme="majorHAnsi" w:cs="Times New Roman"/>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FC064E">
        <w:rPr>
          <w:rFonts w:asciiTheme="majorHAnsi" w:eastAsia="Times New Roman" w:hAnsiTheme="majorHAnsi" w:cs="Times New Roman"/>
        </w:rPr>
        <w:t>Ayşe Mumcu - Ünal Zenginobuz</w:t>
      </w:r>
    </w:p>
    <w:p w:rsidR="00FC064E" w:rsidRPr="00FC064E" w:rsidRDefault="00FC064E" w:rsidP="00FC064E">
      <w:pPr>
        <w:autoSpaceDE w:val="0"/>
        <w:autoSpaceDN w:val="0"/>
        <w:adjustRightInd w:val="0"/>
        <w:spacing w:after="0" w:line="300" w:lineRule="exact"/>
        <w:rPr>
          <w:rFonts w:asciiTheme="majorHAnsi" w:eastAsia="Times New Roman" w:hAnsiTheme="majorHAnsi" w:cs="Times New Roman"/>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eastAsia="Times New Roman" w:hAnsiTheme="majorHAnsi" w:cs="Times New Roman"/>
        </w:rPr>
        <w:t>BAP</w:t>
      </w:r>
    </w:p>
    <w:p w:rsidR="00FC064E" w:rsidRPr="00982522" w:rsidRDefault="00FC064E" w:rsidP="00FC064E">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2020</w:t>
      </w:r>
    </w:p>
    <w:p w:rsidR="00FC064E" w:rsidRDefault="00FC064E" w:rsidP="00FC064E">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5319FE">
        <w:rPr>
          <w:rFonts w:ascii="Cambria" w:eastAsia="Calibri" w:hAnsi="Cambria" w:cs="InterstateLight"/>
          <w:b/>
          <w:color w:val="6E6F71"/>
        </w:rPr>
        <w:t>:</w:t>
      </w:r>
      <w:r w:rsidRPr="005319FE">
        <w:rPr>
          <w:rFonts w:ascii="Cambria" w:eastAsia="Calibri" w:hAnsi="Cambria" w:cs="Times New Roman"/>
          <w:lang w:eastAsia="ko-KR"/>
        </w:rPr>
        <w:t xml:space="preserve"> </w:t>
      </w:r>
      <w:r w:rsidR="003F7F94">
        <w:rPr>
          <w:rFonts w:ascii="Cambria" w:eastAsia="Calibri" w:hAnsi="Cambria" w:cs="Times New Roman"/>
          <w:lang w:eastAsia="ko-KR"/>
        </w:rPr>
        <w:t>T</w:t>
      </w:r>
      <w:r w:rsidR="00C94C20" w:rsidRPr="005319FE">
        <w:rPr>
          <w:rFonts w:asciiTheme="majorHAnsi" w:hAnsiTheme="majorHAnsi"/>
          <w:lang w:eastAsia="ko-KR"/>
        </w:rPr>
        <w:t>amamlandı</w:t>
      </w:r>
      <w:r w:rsidR="00C94C20">
        <w:rPr>
          <w:rFonts w:asciiTheme="majorHAnsi" w:hAnsiTheme="majorHAnsi"/>
          <w:lang w:eastAsia="ko-KR"/>
        </w:rPr>
        <w:t xml:space="preserve"> </w:t>
      </w:r>
    </w:p>
    <w:p w:rsidR="00312530" w:rsidRDefault="00312530" w:rsidP="00376D9C">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376D9C" w:rsidRPr="003A66F8" w:rsidRDefault="009E3389" w:rsidP="003A66F8">
      <w:pPr>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IX</w:t>
      </w:r>
      <w:r w:rsidR="003A238E" w:rsidRPr="0072388A">
        <w:rPr>
          <w:rFonts w:ascii="Cambria" w:eastAsia="Calibri" w:hAnsi="Cambria" w:cs="Times New Roman"/>
          <w:b/>
          <w:color w:val="365F91" w:themeColor="accent1" w:themeShade="BF"/>
          <w:sz w:val="28"/>
          <w:szCs w:val="28"/>
          <w:lang w:eastAsia="tr-TR"/>
        </w:rPr>
        <w:t>-</w:t>
      </w:r>
      <w:r w:rsidR="003A66F8" w:rsidRPr="003A66F8">
        <w:rPr>
          <w:rFonts w:ascii="Cambria" w:eastAsia="Calibri" w:hAnsi="Cambria" w:cs="Times New Roman"/>
          <w:b/>
          <w:color w:val="365F91" w:themeColor="accent1" w:themeShade="BF"/>
          <w:sz w:val="28"/>
          <w:szCs w:val="28"/>
          <w:lang w:eastAsia="tr-TR"/>
        </w:rPr>
        <w:t xml:space="preserve"> MERKEZ ÜYELERİNCE MERKEZ FAALİYET ALANINDA YAYIMLANAN BİLİMSEL YAYINLAR</w:t>
      </w:r>
    </w:p>
    <w:p w:rsidR="005133F0" w:rsidRPr="006F5BFE" w:rsidRDefault="005133F0" w:rsidP="006F5BFE">
      <w:pPr>
        <w:shd w:val="clear" w:color="auto" w:fill="FFFFFF"/>
        <w:autoSpaceDE w:val="0"/>
        <w:autoSpaceDN w:val="0"/>
        <w:adjustRightInd w:val="0"/>
        <w:spacing w:after="0" w:line="300" w:lineRule="exact"/>
        <w:jc w:val="both"/>
        <w:rPr>
          <w:rFonts w:ascii="Cambria" w:eastAsia="Calibri" w:hAnsi="Cambria" w:cs="Times New Roman"/>
          <w:b/>
          <w:color w:val="365F91" w:themeColor="accent1" w:themeShade="BF"/>
          <w:lang w:eastAsia="tr-TR"/>
        </w:rPr>
      </w:pPr>
      <w:r w:rsidRPr="006F5BFE">
        <w:rPr>
          <w:rFonts w:ascii="Cambria" w:eastAsia="Calibri" w:hAnsi="Cambria" w:cs="Times New Roman"/>
          <w:b/>
          <w:color w:val="365F91" w:themeColor="accent1" w:themeShade="BF"/>
          <w:lang w:eastAsia="tr-TR"/>
        </w:rPr>
        <w:t>Makale</w:t>
      </w:r>
    </w:p>
    <w:p w:rsidR="00376D9C" w:rsidRPr="006F5BFE" w:rsidRDefault="00376D9C" w:rsidP="006F5BFE">
      <w:pPr>
        <w:shd w:val="clear" w:color="auto" w:fill="FFFFFF"/>
        <w:autoSpaceDE w:val="0"/>
        <w:autoSpaceDN w:val="0"/>
        <w:adjustRightInd w:val="0"/>
        <w:spacing w:after="0" w:line="300" w:lineRule="exact"/>
        <w:jc w:val="both"/>
        <w:rPr>
          <w:rFonts w:ascii="Cambria" w:eastAsia="Calibri" w:hAnsi="Cambria" w:cs="Times New Roman"/>
          <w:b/>
          <w:color w:val="365F91" w:themeColor="accent1" w:themeShade="BF"/>
          <w:lang w:eastAsia="tr-TR"/>
        </w:rPr>
      </w:pPr>
    </w:p>
    <w:p w:rsidR="00A433EB" w:rsidRPr="006F5BFE" w:rsidRDefault="00A433EB" w:rsidP="006F5BFE">
      <w:pPr>
        <w:spacing w:after="0" w:line="300" w:lineRule="exact"/>
        <w:rPr>
          <w:rFonts w:asciiTheme="majorHAnsi" w:hAnsiTheme="majorHAnsi" w:cs="Arial"/>
          <w:color w:val="222222"/>
          <w:shd w:val="clear" w:color="auto" w:fill="FFFFFF"/>
        </w:rPr>
      </w:pPr>
      <w:r w:rsidRPr="006F5BFE">
        <w:rPr>
          <w:rFonts w:asciiTheme="majorHAnsi" w:hAnsiTheme="majorHAnsi" w:cs="Arial"/>
          <w:color w:val="222222"/>
          <w:shd w:val="clear" w:color="auto" w:fill="FFFFFF"/>
        </w:rPr>
        <w:t>Kaçamak, A. Y</w:t>
      </w:r>
      <w:r w:rsidRPr="006F5BFE">
        <w:rPr>
          <w:rFonts w:asciiTheme="majorHAnsi" w:hAnsiTheme="majorHAnsi" w:cs="Arial"/>
          <w:b/>
          <w:color w:val="222222"/>
          <w:shd w:val="clear" w:color="auto" w:fill="FFFFFF"/>
        </w:rPr>
        <w:t>.</w:t>
      </w:r>
      <w:r w:rsidRPr="006F5BFE">
        <w:rPr>
          <w:rFonts w:asciiTheme="majorHAnsi" w:hAnsiTheme="majorHAnsi" w:cs="Arial"/>
          <w:color w:val="222222"/>
          <w:shd w:val="clear" w:color="auto" w:fill="FFFFFF"/>
        </w:rPr>
        <w:t xml:space="preserve"> (2022). The role of information aggregators in tax compliance. International Tax and Public Finance, 29(2), 237-285.</w:t>
      </w:r>
    </w:p>
    <w:p w:rsidR="00A433EB" w:rsidRPr="006F5BFE" w:rsidRDefault="00A433EB" w:rsidP="006F5BFE">
      <w:pPr>
        <w:spacing w:after="0" w:line="300" w:lineRule="exact"/>
        <w:rPr>
          <w:rFonts w:asciiTheme="majorHAnsi" w:hAnsiTheme="majorHAnsi" w:cs="Arial"/>
          <w:color w:val="222222"/>
          <w:shd w:val="clear" w:color="auto" w:fill="FFFFFF"/>
        </w:rPr>
      </w:pPr>
    </w:p>
    <w:p w:rsidR="00E355DE" w:rsidRPr="006F5BFE" w:rsidRDefault="00A433EB" w:rsidP="006F5BFE">
      <w:pPr>
        <w:spacing w:after="0" w:line="300" w:lineRule="exact"/>
        <w:rPr>
          <w:rFonts w:asciiTheme="majorHAnsi" w:hAnsiTheme="majorHAnsi" w:cs="Arial"/>
          <w:color w:val="222222"/>
          <w:shd w:val="clear" w:color="auto" w:fill="FFFFFF"/>
        </w:rPr>
      </w:pPr>
      <w:r w:rsidRPr="006F5BFE">
        <w:rPr>
          <w:rFonts w:asciiTheme="majorHAnsi" w:hAnsiTheme="majorHAnsi" w:cs="Arial"/>
          <w:color w:val="222222"/>
          <w:shd w:val="clear" w:color="auto" w:fill="FFFFFF"/>
        </w:rPr>
        <w:t>Kıbrıs, A</w:t>
      </w:r>
      <w:proofErr w:type="gramStart"/>
      <w:r w:rsidRPr="006F5BFE">
        <w:rPr>
          <w:rFonts w:asciiTheme="majorHAnsi" w:hAnsiTheme="majorHAnsi" w:cs="Arial"/>
          <w:color w:val="222222"/>
          <w:shd w:val="clear" w:color="auto" w:fill="FFFFFF"/>
        </w:rPr>
        <w:t>.,</w:t>
      </w:r>
      <w:proofErr w:type="gramEnd"/>
      <w:r w:rsidRPr="006F5BFE">
        <w:rPr>
          <w:rFonts w:asciiTheme="majorHAnsi" w:hAnsiTheme="majorHAnsi" w:cs="Arial"/>
          <w:color w:val="222222"/>
          <w:shd w:val="clear" w:color="auto" w:fill="FFFFFF"/>
        </w:rPr>
        <w:t xml:space="preserve"> Kıbrıs, Ö., &amp; Gürdal, M. Y</w:t>
      </w:r>
      <w:r w:rsidRPr="006F5BFE">
        <w:rPr>
          <w:rFonts w:asciiTheme="majorHAnsi" w:hAnsiTheme="majorHAnsi" w:cs="Arial"/>
          <w:b/>
          <w:color w:val="222222"/>
          <w:shd w:val="clear" w:color="auto" w:fill="FFFFFF"/>
        </w:rPr>
        <w:t>.</w:t>
      </w:r>
      <w:r w:rsidRPr="006F5BFE">
        <w:rPr>
          <w:rFonts w:asciiTheme="majorHAnsi" w:hAnsiTheme="majorHAnsi" w:cs="Arial"/>
          <w:color w:val="222222"/>
          <w:shd w:val="clear" w:color="auto" w:fill="FFFFFF"/>
        </w:rPr>
        <w:t xml:space="preserve"> (2022). Protectionist demands in globalization. </w:t>
      </w:r>
      <w:r w:rsidRPr="006F5BFE">
        <w:rPr>
          <w:rFonts w:asciiTheme="majorHAnsi" w:hAnsiTheme="majorHAnsi" w:cs="Arial"/>
          <w:iCs/>
          <w:color w:val="222222"/>
          <w:shd w:val="clear" w:color="auto" w:fill="FFFFFF"/>
        </w:rPr>
        <w:t>Review of Economic Design</w:t>
      </w:r>
      <w:r w:rsidRPr="006F5BFE">
        <w:rPr>
          <w:rFonts w:asciiTheme="majorHAnsi" w:hAnsiTheme="majorHAnsi" w:cs="Arial"/>
          <w:color w:val="222222"/>
          <w:shd w:val="clear" w:color="auto" w:fill="FFFFFF"/>
        </w:rPr>
        <w:t>, </w:t>
      </w:r>
      <w:r w:rsidRPr="006F5BFE">
        <w:rPr>
          <w:rFonts w:asciiTheme="majorHAnsi" w:hAnsiTheme="majorHAnsi" w:cs="Arial"/>
          <w:iCs/>
          <w:color w:val="222222"/>
          <w:shd w:val="clear" w:color="auto" w:fill="FFFFFF"/>
        </w:rPr>
        <w:t>26</w:t>
      </w:r>
      <w:r w:rsidRPr="006F5BFE">
        <w:rPr>
          <w:rFonts w:asciiTheme="majorHAnsi" w:hAnsiTheme="majorHAnsi" w:cs="Arial"/>
          <w:color w:val="222222"/>
          <w:shd w:val="clear" w:color="auto" w:fill="FFFFFF"/>
        </w:rPr>
        <w:t>(3), 345-365.</w:t>
      </w:r>
    </w:p>
    <w:p w:rsidR="00A433EB" w:rsidRPr="006F5BFE" w:rsidRDefault="00A433EB" w:rsidP="006F5BFE">
      <w:pPr>
        <w:spacing w:after="0" w:line="300" w:lineRule="exact"/>
        <w:rPr>
          <w:rFonts w:asciiTheme="majorHAnsi" w:hAnsiTheme="majorHAnsi"/>
          <w:lang w:eastAsia="ko-KR"/>
        </w:rPr>
      </w:pPr>
    </w:p>
    <w:p w:rsidR="00A433EB" w:rsidRPr="006F5BFE" w:rsidRDefault="00A433EB" w:rsidP="006F5BFE">
      <w:pPr>
        <w:spacing w:after="0" w:line="300" w:lineRule="exact"/>
        <w:rPr>
          <w:rFonts w:asciiTheme="majorHAnsi" w:hAnsiTheme="majorHAnsi" w:cs="Arial"/>
          <w:color w:val="424242"/>
          <w:shd w:val="clear" w:color="auto" w:fill="FFFFFF"/>
        </w:rPr>
      </w:pPr>
      <w:r w:rsidRPr="006F5BFE">
        <w:rPr>
          <w:rFonts w:asciiTheme="majorHAnsi" w:hAnsiTheme="majorHAnsi" w:cs="Arial"/>
          <w:color w:val="424242"/>
          <w:shd w:val="clear" w:color="auto" w:fill="FFFFFF"/>
        </w:rPr>
        <w:t>Sever, C. and </w:t>
      </w:r>
      <w:r w:rsidRPr="006F5BFE">
        <w:rPr>
          <w:rStyle w:val="Gl"/>
          <w:rFonts w:asciiTheme="majorHAnsi" w:hAnsiTheme="majorHAnsi" w:cs="Arial"/>
          <w:b w:val="0"/>
          <w:color w:val="424242"/>
          <w:bdr w:val="none" w:sz="0" w:space="0" w:color="auto" w:frame="1"/>
          <w:shd w:val="clear" w:color="auto" w:fill="FFFFFF"/>
        </w:rPr>
        <w:t>Yücel, E</w:t>
      </w:r>
      <w:r w:rsidRPr="006F5BFE">
        <w:rPr>
          <w:rStyle w:val="Gl"/>
          <w:rFonts w:asciiTheme="majorHAnsi" w:hAnsiTheme="majorHAnsi" w:cs="Arial"/>
          <w:color w:val="424242"/>
          <w:bdr w:val="none" w:sz="0" w:space="0" w:color="auto" w:frame="1"/>
          <w:shd w:val="clear" w:color="auto" w:fill="FFFFFF"/>
        </w:rPr>
        <w:t>.</w:t>
      </w:r>
      <w:r w:rsidRPr="006F5BFE">
        <w:rPr>
          <w:rFonts w:asciiTheme="majorHAnsi" w:hAnsiTheme="majorHAnsi" w:cs="Arial"/>
          <w:color w:val="424242"/>
          <w:shd w:val="clear" w:color="auto" w:fill="FFFFFF"/>
        </w:rPr>
        <w:t> (2022). "The Effects of Elections on Macroprudential Policy". </w:t>
      </w:r>
      <w:r w:rsidRPr="006F5BFE">
        <w:rPr>
          <w:rStyle w:val="Vurgu"/>
          <w:rFonts w:asciiTheme="majorHAnsi" w:hAnsiTheme="majorHAnsi" w:cs="Arial"/>
          <w:color w:val="424242"/>
          <w:bdr w:val="none" w:sz="0" w:space="0" w:color="auto" w:frame="1"/>
          <w:shd w:val="clear" w:color="auto" w:fill="FFFFFF"/>
        </w:rPr>
        <w:t>Journal of Comparative Economics,</w:t>
      </w:r>
      <w:r w:rsidRPr="006F5BFE">
        <w:rPr>
          <w:rFonts w:asciiTheme="majorHAnsi" w:hAnsiTheme="majorHAnsi" w:cs="Arial"/>
          <w:color w:val="424242"/>
          <w:shd w:val="clear" w:color="auto" w:fill="FFFFFF"/>
        </w:rPr>
        <w:t> 50(2), 507-533.</w:t>
      </w:r>
    </w:p>
    <w:p w:rsidR="00A433EB" w:rsidRPr="006F5BFE" w:rsidRDefault="00A433EB" w:rsidP="006F5BFE">
      <w:pPr>
        <w:spacing w:after="0" w:line="300" w:lineRule="exact"/>
        <w:rPr>
          <w:rFonts w:asciiTheme="majorHAnsi" w:hAnsiTheme="majorHAnsi"/>
          <w:highlight w:val="yellow"/>
          <w:lang w:eastAsia="ko-KR"/>
        </w:rPr>
      </w:pPr>
    </w:p>
    <w:p w:rsidR="00A433EB" w:rsidRPr="006F5BFE" w:rsidRDefault="00A433EB" w:rsidP="006F5BFE">
      <w:pPr>
        <w:spacing w:after="0" w:line="300" w:lineRule="exact"/>
        <w:rPr>
          <w:rFonts w:asciiTheme="majorHAnsi" w:hAnsiTheme="majorHAnsi"/>
          <w:lang w:eastAsia="ko-KR"/>
        </w:rPr>
      </w:pPr>
      <w:r w:rsidRPr="006F5BFE">
        <w:rPr>
          <w:rFonts w:asciiTheme="majorHAnsi" w:hAnsiTheme="majorHAnsi"/>
          <w:lang w:eastAsia="ko-KR"/>
        </w:rPr>
        <w:lastRenderedPageBreak/>
        <w:t>Yılmaz, M</w:t>
      </w:r>
      <w:proofErr w:type="gramStart"/>
      <w:r w:rsidRPr="006F5BFE">
        <w:rPr>
          <w:rFonts w:asciiTheme="majorHAnsi" w:hAnsiTheme="majorHAnsi"/>
          <w:lang w:eastAsia="ko-KR"/>
        </w:rPr>
        <w:t>.,</w:t>
      </w:r>
      <w:proofErr w:type="gramEnd"/>
      <w:r w:rsidRPr="006F5BFE">
        <w:rPr>
          <w:rFonts w:asciiTheme="majorHAnsi" w:hAnsiTheme="majorHAnsi"/>
          <w:lang w:eastAsia="ko-KR"/>
        </w:rPr>
        <w:t xml:space="preserve"> &amp; Yılmaz, Ö. (2022). Stability of an allocation of objects. Review of Economic Design, 1-20</w:t>
      </w:r>
    </w:p>
    <w:p w:rsidR="006C6E62" w:rsidRPr="006F5BFE" w:rsidRDefault="006C6E62" w:rsidP="006F5BFE">
      <w:pPr>
        <w:shd w:val="clear" w:color="auto" w:fill="FFFFFF"/>
        <w:spacing w:after="0" w:line="300" w:lineRule="exact"/>
        <w:jc w:val="both"/>
        <w:rPr>
          <w:rFonts w:asciiTheme="majorHAnsi" w:eastAsia="Calibri" w:hAnsiTheme="majorHAnsi" w:cs="Times New Roman"/>
          <w:b/>
          <w:color w:val="365F91" w:themeColor="accent1" w:themeShade="BF"/>
          <w:lang w:eastAsia="tr-TR"/>
        </w:rPr>
      </w:pPr>
    </w:p>
    <w:p w:rsidR="00A433EB" w:rsidRPr="006F5BFE" w:rsidRDefault="00A433EB" w:rsidP="006F5BFE">
      <w:pPr>
        <w:shd w:val="clear" w:color="auto" w:fill="FFFFFF"/>
        <w:autoSpaceDE w:val="0"/>
        <w:autoSpaceDN w:val="0"/>
        <w:adjustRightInd w:val="0"/>
        <w:spacing w:after="0" w:line="300" w:lineRule="exact"/>
        <w:jc w:val="both"/>
        <w:rPr>
          <w:rFonts w:asciiTheme="majorHAnsi" w:hAnsiTheme="majorHAnsi" w:cs="Arial"/>
          <w:color w:val="222222"/>
          <w:shd w:val="clear" w:color="auto" w:fill="FFFFFF"/>
        </w:rPr>
      </w:pPr>
      <w:r w:rsidRPr="006F5BFE">
        <w:rPr>
          <w:rFonts w:asciiTheme="majorHAnsi" w:hAnsiTheme="majorHAnsi" w:cs="Arial"/>
          <w:color w:val="222222"/>
          <w:shd w:val="clear" w:color="auto" w:fill="FFFFFF"/>
        </w:rPr>
        <w:t>Yılmaz, M. (2022). Coexistence of proprietary and open</w:t>
      </w:r>
      <w:r w:rsidRPr="006F5BFE">
        <w:rPr>
          <w:rFonts w:asciiTheme="majorHAnsi" w:hAnsiTheme="majorHAnsi" w:cs="Cambria Math"/>
          <w:color w:val="222222"/>
          <w:shd w:val="clear" w:color="auto" w:fill="FFFFFF"/>
        </w:rPr>
        <w:t>‐</w:t>
      </w:r>
      <w:r w:rsidRPr="006F5BFE">
        <w:rPr>
          <w:rFonts w:asciiTheme="majorHAnsi" w:hAnsiTheme="majorHAnsi" w:cs="Arial"/>
          <w:color w:val="222222"/>
          <w:shd w:val="clear" w:color="auto" w:fill="FFFFFF"/>
        </w:rPr>
        <w:t>source firms under product differentiation. </w:t>
      </w:r>
      <w:r w:rsidRPr="006F5BFE">
        <w:rPr>
          <w:rFonts w:asciiTheme="majorHAnsi" w:hAnsiTheme="majorHAnsi" w:cs="Arial"/>
          <w:iCs/>
          <w:color w:val="222222"/>
          <w:shd w:val="clear" w:color="auto" w:fill="FFFFFF"/>
        </w:rPr>
        <w:t>Managerial and Decision Economics</w:t>
      </w:r>
      <w:r w:rsidRPr="006F5BFE">
        <w:rPr>
          <w:rFonts w:asciiTheme="majorHAnsi" w:hAnsiTheme="majorHAnsi" w:cs="Arial"/>
          <w:color w:val="222222"/>
          <w:shd w:val="clear" w:color="auto" w:fill="FFFFFF"/>
        </w:rPr>
        <w:t>, </w:t>
      </w:r>
      <w:r w:rsidRPr="006F5BFE">
        <w:rPr>
          <w:rFonts w:asciiTheme="majorHAnsi" w:hAnsiTheme="majorHAnsi" w:cs="Arial"/>
          <w:iCs/>
          <w:color w:val="222222"/>
          <w:shd w:val="clear" w:color="auto" w:fill="FFFFFF"/>
        </w:rPr>
        <w:t>43</w:t>
      </w:r>
      <w:r w:rsidRPr="006F5BFE">
        <w:rPr>
          <w:rFonts w:asciiTheme="majorHAnsi" w:hAnsiTheme="majorHAnsi" w:cs="Arial"/>
          <w:color w:val="222222"/>
          <w:shd w:val="clear" w:color="auto" w:fill="FFFFFF"/>
        </w:rPr>
        <w:t>(8), 4153-4166.</w:t>
      </w:r>
    </w:p>
    <w:p w:rsidR="00A433EB" w:rsidRPr="006F5BFE" w:rsidRDefault="00A433EB" w:rsidP="006F5BFE">
      <w:pPr>
        <w:shd w:val="clear" w:color="auto" w:fill="FFFFFF"/>
        <w:spacing w:after="0" w:line="300" w:lineRule="exact"/>
        <w:jc w:val="both"/>
        <w:rPr>
          <w:rFonts w:ascii="Cambria" w:eastAsia="Calibri" w:hAnsi="Cambria" w:cs="Times New Roman"/>
          <w:b/>
          <w:color w:val="365F91" w:themeColor="accent1" w:themeShade="BF"/>
          <w:highlight w:val="yellow"/>
          <w:lang w:eastAsia="tr-TR"/>
        </w:rPr>
      </w:pPr>
    </w:p>
    <w:p w:rsidR="00E355DE" w:rsidRPr="006F5BFE" w:rsidRDefault="00E355DE" w:rsidP="006F5BFE">
      <w:pPr>
        <w:shd w:val="clear" w:color="auto" w:fill="FFFFFF"/>
        <w:spacing w:after="0" w:line="300" w:lineRule="exact"/>
        <w:jc w:val="both"/>
        <w:rPr>
          <w:rFonts w:ascii="Cambria" w:eastAsia="Calibri" w:hAnsi="Cambria" w:cs="Times New Roman"/>
          <w:b/>
          <w:color w:val="365F91" w:themeColor="accent1" w:themeShade="BF"/>
          <w:lang w:eastAsia="tr-TR"/>
        </w:rPr>
      </w:pPr>
      <w:r w:rsidRPr="006F5BFE">
        <w:rPr>
          <w:rFonts w:ascii="Cambria" w:eastAsia="Calibri" w:hAnsi="Cambria" w:cs="Times New Roman"/>
          <w:b/>
          <w:color w:val="365F91" w:themeColor="accent1" w:themeShade="BF"/>
          <w:lang w:eastAsia="tr-TR"/>
        </w:rPr>
        <w:t>Yayımlanmamış Bildiri</w:t>
      </w:r>
    </w:p>
    <w:p w:rsidR="00E355DE" w:rsidRPr="006F5BFE" w:rsidRDefault="00E355DE" w:rsidP="006F5BFE">
      <w:pPr>
        <w:spacing w:after="0" w:line="300" w:lineRule="exact"/>
        <w:rPr>
          <w:rFonts w:ascii="Cambria" w:eastAsia="Calibri" w:hAnsi="Cambria" w:cs="Times New Roman"/>
          <w:b/>
          <w:color w:val="365F91" w:themeColor="accent1" w:themeShade="BF"/>
          <w:lang w:eastAsia="tr-TR"/>
        </w:rPr>
      </w:pPr>
    </w:p>
    <w:p w:rsidR="00D75FC5" w:rsidRPr="006F5BFE" w:rsidRDefault="00D75FC5" w:rsidP="006F5BFE">
      <w:pPr>
        <w:spacing w:after="0" w:line="300" w:lineRule="exact"/>
        <w:rPr>
          <w:rFonts w:asciiTheme="majorHAnsi" w:hAnsiTheme="majorHAnsi"/>
          <w:b/>
        </w:rPr>
      </w:pPr>
      <w:r w:rsidRPr="006F5BFE">
        <w:rPr>
          <w:rStyle w:val="Gl"/>
          <w:rFonts w:asciiTheme="majorHAnsi" w:hAnsiTheme="majorHAnsi" w:cs="Arial"/>
          <w:b w:val="0"/>
          <w:color w:val="444444"/>
          <w:bdr w:val="none" w:sz="0" w:space="0" w:color="auto" w:frame="1"/>
          <w:shd w:val="clear" w:color="auto" w:fill="FFFFFF"/>
        </w:rPr>
        <w:t>Ayşe Mumcu</w:t>
      </w:r>
      <w:r w:rsidRPr="006F5BFE">
        <w:rPr>
          <w:rFonts w:asciiTheme="majorHAnsi" w:hAnsiTheme="majorHAnsi" w:cs="Arial"/>
          <w:color w:val="444444"/>
          <w:shd w:val="clear" w:color="auto" w:fill="FFFFFF"/>
        </w:rPr>
        <w:t> </w:t>
      </w:r>
      <w:r w:rsidRPr="006F5BFE">
        <w:rPr>
          <w:rStyle w:val="Vurgu"/>
          <w:rFonts w:asciiTheme="majorHAnsi" w:hAnsiTheme="majorHAnsi" w:cs="Arial"/>
          <w:color w:val="444444"/>
          <w:bdr w:val="none" w:sz="0" w:space="0" w:color="auto" w:frame="1"/>
          <w:shd w:val="clear" w:color="auto" w:fill="FFFFFF"/>
        </w:rPr>
        <w:t xml:space="preserve">  “Tax Evasion and Enforcement Politics”</w:t>
      </w:r>
      <w:r w:rsidRPr="006F5BFE">
        <w:rPr>
          <w:rFonts w:asciiTheme="majorHAnsi" w:hAnsiTheme="majorHAnsi" w:cs="Arial"/>
          <w:iCs/>
          <w:color w:val="444444"/>
          <w:bdr w:val="none" w:sz="0" w:space="0" w:color="auto" w:frame="1"/>
          <w:shd w:val="clear" w:color="auto" w:fill="FFFFFF"/>
        </w:rPr>
        <w:t xml:space="preserve"> </w:t>
      </w:r>
      <w:r w:rsidRPr="006F5BFE">
        <w:rPr>
          <w:rFonts w:asciiTheme="majorHAnsi" w:hAnsiTheme="majorHAnsi" w:cs="Arial"/>
          <w:color w:val="444444"/>
          <w:shd w:val="clear" w:color="auto" w:fill="FFFFFF"/>
        </w:rPr>
        <w:t xml:space="preserve">43rd </w:t>
      </w:r>
      <w:r w:rsidRPr="006F5BFE">
        <w:rPr>
          <w:rFonts w:asciiTheme="majorHAnsi" w:hAnsiTheme="majorHAnsi"/>
          <w:lang w:eastAsia="ko-KR"/>
        </w:rPr>
        <w:t>Annual Meeting of the Assoc</w:t>
      </w:r>
      <w:r w:rsidR="005319FE" w:rsidRPr="006F5BFE">
        <w:rPr>
          <w:rFonts w:asciiTheme="majorHAnsi" w:hAnsiTheme="majorHAnsi"/>
          <w:lang w:eastAsia="ko-KR"/>
        </w:rPr>
        <w:t>ia</w:t>
      </w:r>
      <w:r w:rsidRPr="006F5BFE">
        <w:rPr>
          <w:rFonts w:asciiTheme="majorHAnsi" w:hAnsiTheme="majorHAnsi"/>
          <w:lang w:eastAsia="ko-KR"/>
        </w:rPr>
        <w:t xml:space="preserve">tion of Southern European Economic Theorists (ASSET), </w:t>
      </w:r>
      <w:r w:rsidR="00D716A3" w:rsidRPr="006F5BFE">
        <w:rPr>
          <w:rFonts w:asciiTheme="majorHAnsi" w:hAnsiTheme="majorHAnsi"/>
          <w:lang w:eastAsia="ko-KR"/>
        </w:rPr>
        <w:t>Girit</w:t>
      </w:r>
      <w:r w:rsidRPr="006F5BFE">
        <w:rPr>
          <w:rFonts w:asciiTheme="majorHAnsi" w:hAnsiTheme="majorHAnsi"/>
          <w:lang w:eastAsia="ko-KR"/>
        </w:rPr>
        <w:t>, 27-29</w:t>
      </w:r>
      <w:r w:rsidR="00D716A3" w:rsidRPr="006F5BFE">
        <w:rPr>
          <w:rFonts w:asciiTheme="majorHAnsi" w:hAnsiTheme="majorHAnsi"/>
          <w:lang w:eastAsia="ko-KR"/>
        </w:rPr>
        <w:t xml:space="preserve"> Ekim</w:t>
      </w:r>
      <w:r w:rsidRPr="006F5BFE">
        <w:rPr>
          <w:rFonts w:asciiTheme="majorHAnsi" w:hAnsiTheme="majorHAnsi"/>
          <w:lang w:eastAsia="ko-KR"/>
        </w:rPr>
        <w:t>, 2022</w:t>
      </w:r>
    </w:p>
    <w:p w:rsidR="00D75FC5" w:rsidRPr="006F5BFE" w:rsidRDefault="00D75FC5" w:rsidP="006F5BFE">
      <w:pPr>
        <w:spacing w:after="0" w:line="300" w:lineRule="exact"/>
        <w:rPr>
          <w:rFonts w:asciiTheme="majorHAnsi" w:hAnsiTheme="majorHAnsi" w:cs="Arial"/>
          <w:color w:val="444444"/>
          <w:shd w:val="clear" w:color="auto" w:fill="FFFFFF"/>
        </w:rPr>
      </w:pPr>
    </w:p>
    <w:p w:rsidR="00D75FC5" w:rsidRPr="006F5BFE" w:rsidRDefault="002926D4" w:rsidP="006F5BFE">
      <w:pPr>
        <w:spacing w:after="0" w:line="300" w:lineRule="exact"/>
        <w:rPr>
          <w:rFonts w:asciiTheme="majorHAnsi" w:hAnsiTheme="majorHAnsi" w:cs="Arial"/>
          <w:color w:val="444444"/>
          <w:shd w:val="clear" w:color="auto" w:fill="FFFFFF"/>
        </w:rPr>
      </w:pPr>
      <w:r w:rsidRPr="006F5BFE">
        <w:rPr>
          <w:rStyle w:val="Gl"/>
          <w:rFonts w:asciiTheme="majorHAnsi" w:hAnsiTheme="majorHAnsi" w:cs="Arial"/>
          <w:b w:val="0"/>
          <w:color w:val="444444"/>
          <w:bdr w:val="none" w:sz="0" w:space="0" w:color="auto" w:frame="1"/>
          <w:shd w:val="clear" w:color="auto" w:fill="FFFFFF"/>
        </w:rPr>
        <w:t>Emekcan Yü</w:t>
      </w:r>
      <w:r w:rsidR="00D75FC5" w:rsidRPr="006F5BFE">
        <w:rPr>
          <w:rStyle w:val="Gl"/>
          <w:rFonts w:asciiTheme="majorHAnsi" w:hAnsiTheme="majorHAnsi" w:cs="Arial"/>
          <w:b w:val="0"/>
          <w:color w:val="444444"/>
          <w:bdr w:val="none" w:sz="0" w:space="0" w:color="auto" w:frame="1"/>
          <w:shd w:val="clear" w:color="auto" w:fill="FFFFFF"/>
        </w:rPr>
        <w:t>cel</w:t>
      </w:r>
      <w:r w:rsidR="00D75FC5" w:rsidRPr="006F5BFE">
        <w:rPr>
          <w:rStyle w:val="Gl"/>
          <w:rFonts w:asciiTheme="majorHAnsi" w:hAnsiTheme="majorHAnsi" w:cs="Arial"/>
          <w:color w:val="444444"/>
          <w:bdr w:val="none" w:sz="0" w:space="0" w:color="auto" w:frame="1"/>
          <w:shd w:val="clear" w:color="auto" w:fill="FFFFFF"/>
        </w:rPr>
        <w:t> </w:t>
      </w:r>
      <w:r w:rsidR="00D75FC5" w:rsidRPr="006F5BFE">
        <w:rPr>
          <w:rStyle w:val="Vurgu"/>
          <w:rFonts w:asciiTheme="majorHAnsi" w:hAnsiTheme="majorHAnsi" w:cs="Arial"/>
          <w:color w:val="444444"/>
          <w:bdr w:val="none" w:sz="0" w:space="0" w:color="auto" w:frame="1"/>
          <w:shd w:val="clear" w:color="auto" w:fill="FFFFFF"/>
        </w:rPr>
        <w:t xml:space="preserve"> “Does Informality Hinder Financial Development Convergence?” </w:t>
      </w:r>
      <w:r w:rsidR="00D75FC5" w:rsidRPr="006F5BFE">
        <w:rPr>
          <w:rFonts w:asciiTheme="majorHAnsi" w:hAnsiTheme="majorHAnsi" w:cs="Arial"/>
          <w:color w:val="444444"/>
          <w:shd w:val="clear" w:color="auto" w:fill="FFFFFF"/>
        </w:rPr>
        <w:t xml:space="preserve">43rd </w:t>
      </w:r>
      <w:r w:rsidR="00D75FC5" w:rsidRPr="006F5BFE">
        <w:rPr>
          <w:rFonts w:asciiTheme="majorHAnsi" w:hAnsiTheme="majorHAnsi"/>
          <w:lang w:eastAsia="ko-KR"/>
        </w:rPr>
        <w:t>Annual Meeting of the Associ</w:t>
      </w:r>
      <w:r w:rsidR="005319FE" w:rsidRPr="006F5BFE">
        <w:rPr>
          <w:rFonts w:asciiTheme="majorHAnsi" w:hAnsiTheme="majorHAnsi"/>
          <w:lang w:eastAsia="ko-KR"/>
        </w:rPr>
        <w:t>a</w:t>
      </w:r>
      <w:r w:rsidR="00D75FC5" w:rsidRPr="006F5BFE">
        <w:rPr>
          <w:rFonts w:asciiTheme="majorHAnsi" w:hAnsiTheme="majorHAnsi"/>
          <w:lang w:eastAsia="ko-KR"/>
        </w:rPr>
        <w:t xml:space="preserve">tion of Southern European Economic Theorists (ASSET), </w:t>
      </w:r>
      <w:r w:rsidR="00D716A3" w:rsidRPr="006F5BFE">
        <w:rPr>
          <w:rFonts w:asciiTheme="majorHAnsi" w:hAnsiTheme="majorHAnsi"/>
          <w:lang w:eastAsia="ko-KR"/>
        </w:rPr>
        <w:t>Girit</w:t>
      </w:r>
      <w:r w:rsidR="00D75FC5" w:rsidRPr="006F5BFE">
        <w:rPr>
          <w:rFonts w:asciiTheme="majorHAnsi" w:hAnsiTheme="majorHAnsi"/>
          <w:lang w:eastAsia="ko-KR"/>
        </w:rPr>
        <w:t>, 27-29</w:t>
      </w:r>
      <w:r w:rsidR="00D716A3" w:rsidRPr="006F5BFE">
        <w:rPr>
          <w:rFonts w:asciiTheme="majorHAnsi" w:hAnsiTheme="majorHAnsi"/>
          <w:lang w:eastAsia="ko-KR"/>
        </w:rPr>
        <w:t xml:space="preserve"> Ekim</w:t>
      </w:r>
      <w:r w:rsidR="00D75FC5" w:rsidRPr="006F5BFE">
        <w:rPr>
          <w:rFonts w:asciiTheme="majorHAnsi" w:hAnsiTheme="majorHAnsi"/>
          <w:lang w:eastAsia="ko-KR"/>
        </w:rPr>
        <w:t>, 2022</w:t>
      </w:r>
      <w:r w:rsidR="00D75FC5" w:rsidRPr="006F5BFE">
        <w:rPr>
          <w:rFonts w:asciiTheme="majorHAnsi" w:hAnsiTheme="majorHAnsi" w:cs="Arial"/>
          <w:iCs/>
          <w:color w:val="444444"/>
          <w:bdr w:val="none" w:sz="0" w:space="0" w:color="auto" w:frame="1"/>
          <w:shd w:val="clear" w:color="auto" w:fill="FFFFFF"/>
        </w:rPr>
        <w:br/>
      </w:r>
    </w:p>
    <w:p w:rsidR="005319FE" w:rsidRPr="006F5BFE" w:rsidRDefault="002926D4" w:rsidP="006F5BFE">
      <w:pPr>
        <w:spacing w:after="0" w:line="300" w:lineRule="exact"/>
        <w:rPr>
          <w:rFonts w:asciiTheme="majorHAnsi" w:hAnsiTheme="majorHAnsi"/>
          <w:lang w:eastAsia="ko-KR"/>
        </w:rPr>
      </w:pPr>
      <w:r w:rsidRPr="006F5BFE">
        <w:rPr>
          <w:rStyle w:val="Gl"/>
          <w:rFonts w:asciiTheme="majorHAnsi" w:hAnsiTheme="majorHAnsi" w:cs="Arial"/>
          <w:b w:val="0"/>
          <w:color w:val="444444"/>
          <w:bdr w:val="none" w:sz="0" w:space="0" w:color="auto" w:frame="1"/>
          <w:shd w:val="clear" w:color="auto" w:fill="FFFFFF"/>
        </w:rPr>
        <w:t>Murat Yı</w:t>
      </w:r>
      <w:r w:rsidR="00D75FC5" w:rsidRPr="006F5BFE">
        <w:rPr>
          <w:rStyle w:val="Gl"/>
          <w:rFonts w:asciiTheme="majorHAnsi" w:hAnsiTheme="majorHAnsi" w:cs="Arial"/>
          <w:b w:val="0"/>
          <w:color w:val="444444"/>
          <w:bdr w:val="none" w:sz="0" w:space="0" w:color="auto" w:frame="1"/>
          <w:shd w:val="clear" w:color="auto" w:fill="FFFFFF"/>
        </w:rPr>
        <w:t>lmaz</w:t>
      </w:r>
      <w:r w:rsidR="00D75FC5" w:rsidRPr="006F5BFE">
        <w:rPr>
          <w:rStyle w:val="Gl"/>
          <w:rFonts w:asciiTheme="majorHAnsi" w:hAnsiTheme="majorHAnsi" w:cs="Arial"/>
          <w:color w:val="444444"/>
          <w:bdr w:val="none" w:sz="0" w:space="0" w:color="auto" w:frame="1"/>
          <w:shd w:val="clear" w:color="auto" w:fill="FFFFFF"/>
        </w:rPr>
        <w:t xml:space="preserve">, </w:t>
      </w:r>
      <w:r w:rsidR="00D75FC5" w:rsidRPr="006F5BFE">
        <w:rPr>
          <w:rFonts w:asciiTheme="majorHAnsi" w:hAnsiTheme="majorHAnsi"/>
          <w:lang w:eastAsia="ko-KR"/>
        </w:rPr>
        <w:t>Ahmet Alt</w:t>
      </w:r>
      <w:r w:rsidR="005319FE" w:rsidRPr="006F5BFE">
        <w:rPr>
          <w:rFonts w:asciiTheme="majorHAnsi" w:hAnsiTheme="majorHAnsi"/>
          <w:lang w:eastAsia="ko-KR"/>
        </w:rPr>
        <w:t>ı</w:t>
      </w:r>
      <w:r w:rsidR="00D75FC5" w:rsidRPr="006F5BFE">
        <w:rPr>
          <w:rFonts w:asciiTheme="majorHAnsi" w:hAnsiTheme="majorHAnsi"/>
          <w:lang w:eastAsia="ko-KR"/>
        </w:rPr>
        <w:t>nok</w:t>
      </w:r>
      <w:r w:rsidR="005319FE" w:rsidRPr="006F5BFE">
        <w:rPr>
          <w:rFonts w:asciiTheme="majorHAnsi" w:hAnsiTheme="majorHAnsi"/>
          <w:lang w:eastAsia="ko-KR"/>
        </w:rPr>
        <w:t xml:space="preserve"> ile birlikte</w:t>
      </w:r>
      <w:r w:rsidRPr="006F5BFE">
        <w:rPr>
          <w:rFonts w:asciiTheme="majorHAnsi" w:hAnsiTheme="majorHAnsi"/>
          <w:lang w:eastAsia="ko-KR"/>
        </w:rPr>
        <w:t>,</w:t>
      </w:r>
      <w:r w:rsidR="00D75FC5" w:rsidRPr="006F5BFE">
        <w:rPr>
          <w:rStyle w:val="Vurgu"/>
          <w:rFonts w:asciiTheme="majorHAnsi" w:hAnsiTheme="majorHAnsi" w:cs="Arial"/>
          <w:color w:val="444444"/>
          <w:bdr w:val="none" w:sz="0" w:space="0" w:color="auto" w:frame="1"/>
          <w:shd w:val="clear" w:color="auto" w:fill="FFFFFF"/>
        </w:rPr>
        <w:t xml:space="preserve"> “Dynamic Pricing under Loss Aversion: To Match Own-Price, or Not?” </w:t>
      </w:r>
      <w:r w:rsidR="00D75FC5" w:rsidRPr="006F5BFE">
        <w:rPr>
          <w:rFonts w:asciiTheme="majorHAnsi" w:hAnsiTheme="majorHAnsi" w:cs="Arial"/>
          <w:color w:val="444444"/>
          <w:shd w:val="clear" w:color="auto" w:fill="FFFFFF"/>
        </w:rPr>
        <w:t xml:space="preserve">43rd </w:t>
      </w:r>
      <w:r w:rsidR="00D75FC5" w:rsidRPr="006F5BFE">
        <w:rPr>
          <w:rFonts w:asciiTheme="majorHAnsi" w:hAnsiTheme="majorHAnsi"/>
          <w:lang w:eastAsia="ko-KR"/>
        </w:rPr>
        <w:t>Annual Meeting of the Associ</w:t>
      </w:r>
      <w:r w:rsidR="005319FE" w:rsidRPr="006F5BFE">
        <w:rPr>
          <w:rFonts w:asciiTheme="majorHAnsi" w:hAnsiTheme="majorHAnsi"/>
          <w:lang w:eastAsia="ko-KR"/>
        </w:rPr>
        <w:t>a</w:t>
      </w:r>
      <w:r w:rsidR="00D75FC5" w:rsidRPr="006F5BFE">
        <w:rPr>
          <w:rFonts w:asciiTheme="majorHAnsi" w:hAnsiTheme="majorHAnsi"/>
          <w:lang w:eastAsia="ko-KR"/>
        </w:rPr>
        <w:t xml:space="preserve">tion of Southern European Economic Theorists (ASSET), </w:t>
      </w:r>
      <w:r w:rsidR="00D716A3" w:rsidRPr="006F5BFE">
        <w:rPr>
          <w:rFonts w:asciiTheme="majorHAnsi" w:hAnsiTheme="majorHAnsi"/>
          <w:lang w:eastAsia="ko-KR"/>
        </w:rPr>
        <w:t>Girit</w:t>
      </w:r>
      <w:r w:rsidR="00D75FC5" w:rsidRPr="006F5BFE">
        <w:rPr>
          <w:rFonts w:asciiTheme="majorHAnsi" w:hAnsiTheme="majorHAnsi"/>
          <w:lang w:eastAsia="ko-KR"/>
        </w:rPr>
        <w:t>, 27-29</w:t>
      </w:r>
      <w:r w:rsidR="00D716A3" w:rsidRPr="006F5BFE">
        <w:rPr>
          <w:rFonts w:asciiTheme="majorHAnsi" w:hAnsiTheme="majorHAnsi"/>
          <w:lang w:eastAsia="ko-KR"/>
        </w:rPr>
        <w:t xml:space="preserve"> Ekim</w:t>
      </w:r>
      <w:r w:rsidR="00D75FC5" w:rsidRPr="006F5BFE">
        <w:rPr>
          <w:rFonts w:asciiTheme="majorHAnsi" w:hAnsiTheme="majorHAnsi"/>
          <w:lang w:eastAsia="ko-KR"/>
        </w:rPr>
        <w:t>, 2022</w:t>
      </w:r>
    </w:p>
    <w:p w:rsidR="00D75FC5" w:rsidRDefault="00D75FC5" w:rsidP="00D1617A">
      <w:pPr>
        <w:spacing w:after="0" w:line="300" w:lineRule="exact"/>
        <w:rPr>
          <w:rFonts w:ascii="Cambria" w:eastAsia="Calibri" w:hAnsi="Cambria" w:cs="Times New Roman"/>
          <w:b/>
          <w:color w:val="365F91" w:themeColor="accent1" w:themeShade="BF"/>
          <w:sz w:val="28"/>
          <w:szCs w:val="28"/>
          <w:lang w:eastAsia="tr-TR"/>
        </w:rPr>
      </w:pPr>
    </w:p>
    <w:p w:rsidR="00D75FC5" w:rsidRDefault="00D75FC5" w:rsidP="00D1617A">
      <w:pPr>
        <w:spacing w:after="0" w:line="300" w:lineRule="exact"/>
        <w:rPr>
          <w:rFonts w:ascii="Cambria" w:eastAsia="Calibri" w:hAnsi="Cambria" w:cs="Times New Roman"/>
          <w:b/>
          <w:color w:val="365F91" w:themeColor="accent1" w:themeShade="BF"/>
          <w:sz w:val="28"/>
          <w:szCs w:val="28"/>
          <w:lang w:eastAsia="tr-TR"/>
        </w:rPr>
      </w:pPr>
    </w:p>
    <w:p w:rsidR="00434236" w:rsidRDefault="009E3389" w:rsidP="0094066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w:t>
      </w:r>
      <w:r w:rsidR="00592C35">
        <w:rPr>
          <w:rFonts w:ascii="Cambria" w:eastAsia="Calibri" w:hAnsi="Cambria" w:cs="Times New Roman"/>
          <w:b/>
          <w:color w:val="365F91" w:themeColor="accent1" w:themeShade="BF"/>
          <w:sz w:val="28"/>
          <w:szCs w:val="28"/>
          <w:lang w:eastAsia="tr-TR"/>
        </w:rPr>
        <w:t>2</w:t>
      </w:r>
      <w:r w:rsidR="003F7F94">
        <w:rPr>
          <w:rFonts w:ascii="Cambria" w:eastAsia="Calibri" w:hAnsi="Cambria" w:cs="Times New Roman"/>
          <w:b/>
          <w:color w:val="365F91" w:themeColor="accent1" w:themeShade="BF"/>
          <w:sz w:val="28"/>
          <w:szCs w:val="28"/>
          <w:lang w:eastAsia="tr-TR"/>
        </w:rPr>
        <w:t>3</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650982" w:rsidRDefault="00650982" w:rsidP="00940669">
      <w:pPr>
        <w:spacing w:after="0" w:line="300" w:lineRule="exact"/>
        <w:rPr>
          <w:rFonts w:ascii="Trebuchet MS" w:hAnsi="Trebuchet MS"/>
          <w:b/>
          <w:sz w:val="20"/>
          <w:szCs w:val="20"/>
        </w:rPr>
      </w:pPr>
    </w:p>
    <w:p w:rsidR="00940669" w:rsidRPr="00940669" w:rsidRDefault="00940669" w:rsidP="00940669">
      <w:pPr>
        <w:spacing w:after="0" w:line="300" w:lineRule="exact"/>
        <w:jc w:val="both"/>
        <w:rPr>
          <w:rFonts w:asciiTheme="majorHAnsi" w:hAnsiTheme="majorHAnsi" w:cs="Times New Roman"/>
        </w:rPr>
      </w:pPr>
      <w:r>
        <w:rPr>
          <w:rFonts w:asciiTheme="majorHAnsi" w:hAnsiTheme="majorHAnsi" w:cs="Times New Roman"/>
        </w:rPr>
        <w:t>a)</w:t>
      </w:r>
      <w:r w:rsidRPr="00940669">
        <w:rPr>
          <w:rFonts w:asciiTheme="majorHAnsi" w:hAnsiTheme="majorHAnsi" w:cs="Times New Roman"/>
        </w:rPr>
        <w:t xml:space="preserve">Merkezin değişen üye </w:t>
      </w:r>
      <w:proofErr w:type="gramStart"/>
      <w:r w:rsidRPr="00940669">
        <w:rPr>
          <w:rFonts w:asciiTheme="majorHAnsi" w:hAnsiTheme="majorHAnsi" w:cs="Times New Roman"/>
        </w:rPr>
        <w:t>profilleri</w:t>
      </w:r>
      <w:proofErr w:type="gramEnd"/>
      <w:r w:rsidRPr="00940669">
        <w:rPr>
          <w:rFonts w:asciiTheme="majorHAnsi" w:hAnsiTheme="majorHAnsi" w:cs="Times New Roman"/>
        </w:rPr>
        <w:t xml:space="preserve"> ışığında yeniden yapılandırılmasının planlanması ve hayata geçirilmesi </w:t>
      </w:r>
    </w:p>
    <w:p w:rsidR="00940669" w:rsidRPr="00940669" w:rsidRDefault="00940669" w:rsidP="00940669">
      <w:pPr>
        <w:spacing w:after="0" w:line="300" w:lineRule="exact"/>
        <w:jc w:val="both"/>
        <w:rPr>
          <w:rFonts w:asciiTheme="majorHAnsi" w:hAnsiTheme="majorHAnsi" w:cs="Times New Roman"/>
        </w:rPr>
      </w:pPr>
      <w:r>
        <w:rPr>
          <w:rFonts w:asciiTheme="majorHAnsi" w:hAnsiTheme="majorHAnsi" w:cs="Times New Roman"/>
        </w:rPr>
        <w:t>b)</w:t>
      </w:r>
      <w:r w:rsidRPr="00940669">
        <w:rPr>
          <w:rFonts w:asciiTheme="majorHAnsi" w:hAnsiTheme="majorHAnsi" w:cs="Times New Roman"/>
        </w:rPr>
        <w:t>Merkezin faaliyetleri ile bağlantılı konularda faaliyet gösteren İstanbul ve Türkiye’deki üniversite birimleri ve araştırma kuruluşları ile işbirliğini arttırmak ve geliştirmek.</w:t>
      </w:r>
    </w:p>
    <w:p w:rsidR="00940669" w:rsidRPr="00940669" w:rsidRDefault="00940669" w:rsidP="00940669">
      <w:pPr>
        <w:spacing w:after="0" w:line="300" w:lineRule="exact"/>
        <w:jc w:val="both"/>
        <w:rPr>
          <w:rFonts w:asciiTheme="majorHAnsi" w:hAnsiTheme="majorHAnsi" w:cs="Times New Roman"/>
        </w:rPr>
      </w:pPr>
      <w:r>
        <w:rPr>
          <w:rFonts w:asciiTheme="majorHAnsi" w:hAnsiTheme="majorHAnsi" w:cs="Times New Roman"/>
        </w:rPr>
        <w:t>c)</w:t>
      </w:r>
      <w:r w:rsidRPr="00940669">
        <w:rPr>
          <w:rFonts w:asciiTheme="majorHAnsi" w:hAnsiTheme="majorHAnsi" w:cs="Times New Roman"/>
        </w:rPr>
        <w:t>Boğaziçi Üniversitesi’nde eğitim gören ve Türkiye’nin akademik açıdan en başarılı gençlerini lisans eğitimleri sırasında teorik iktisat araştırmaları ile tanıştırıp ilgili olanlarını akademik çalışmaya ve doktoraya yönlendirmek.</w:t>
      </w:r>
    </w:p>
    <w:p w:rsidR="00940669" w:rsidRPr="00940669" w:rsidRDefault="00940669" w:rsidP="00940669">
      <w:pPr>
        <w:spacing w:after="0" w:line="300" w:lineRule="exact"/>
        <w:jc w:val="both"/>
        <w:rPr>
          <w:rFonts w:asciiTheme="majorHAnsi" w:hAnsiTheme="majorHAnsi" w:cs="Times New Roman"/>
        </w:rPr>
      </w:pPr>
      <w:r>
        <w:rPr>
          <w:rFonts w:asciiTheme="majorHAnsi" w:hAnsiTheme="majorHAnsi" w:cs="Times New Roman"/>
        </w:rPr>
        <w:t>d)</w:t>
      </w:r>
      <w:r w:rsidRPr="00940669">
        <w:rPr>
          <w:rFonts w:asciiTheme="majorHAnsi" w:hAnsiTheme="majorHAnsi" w:cs="Times New Roman"/>
        </w:rPr>
        <w:t>Yurtiçi ve yurtdışından iktisat teorisi alında çalışa araştırıcılar davet edip ağırlamak.</w:t>
      </w:r>
    </w:p>
    <w:p w:rsidR="00940669" w:rsidRPr="00940669" w:rsidRDefault="00940669" w:rsidP="00940669">
      <w:pPr>
        <w:spacing w:after="0" w:line="300" w:lineRule="exact"/>
        <w:jc w:val="both"/>
        <w:rPr>
          <w:rFonts w:asciiTheme="majorHAnsi" w:hAnsiTheme="majorHAnsi" w:cs="Times New Roman"/>
        </w:rPr>
      </w:pPr>
      <w:r>
        <w:rPr>
          <w:rFonts w:asciiTheme="majorHAnsi" w:hAnsiTheme="majorHAnsi" w:cs="Times New Roman"/>
        </w:rPr>
        <w:t>e)</w:t>
      </w:r>
      <w:r w:rsidRPr="00940669">
        <w:rPr>
          <w:rFonts w:asciiTheme="majorHAnsi" w:hAnsiTheme="majorHAnsi" w:cs="Times New Roman"/>
        </w:rPr>
        <w:t>Araştırma raporu serisini geliştirmek, dağıtımını güçlendirmek.</w:t>
      </w:r>
    </w:p>
    <w:p w:rsidR="00940669" w:rsidRPr="00940669" w:rsidRDefault="00940669" w:rsidP="00940669">
      <w:pPr>
        <w:spacing w:after="0" w:line="300" w:lineRule="exact"/>
        <w:jc w:val="both"/>
        <w:rPr>
          <w:rFonts w:asciiTheme="majorHAnsi" w:hAnsiTheme="majorHAnsi" w:cs="Times New Roman"/>
        </w:rPr>
      </w:pPr>
      <w:r>
        <w:rPr>
          <w:rFonts w:asciiTheme="majorHAnsi" w:hAnsiTheme="majorHAnsi" w:cs="Times New Roman"/>
        </w:rPr>
        <w:t>f)</w:t>
      </w:r>
      <w:r w:rsidRPr="00940669">
        <w:rPr>
          <w:rFonts w:asciiTheme="majorHAnsi" w:hAnsiTheme="majorHAnsi" w:cs="Times New Roman"/>
        </w:rPr>
        <w:t>Merkez’in kurucu direktörü müteveffa Prof. Dr. Murat Sertel’in anısına yapılan ve genç teorik iktisatçıların çalışmalarını sundukları Murat Sertel Öğrenci Şenliği'ni yeniden tasarlayıp uluslararası hale getirmek.</w:t>
      </w:r>
    </w:p>
    <w:p w:rsidR="00940669" w:rsidRDefault="00940669" w:rsidP="00940669">
      <w:pPr>
        <w:spacing w:after="0" w:line="300" w:lineRule="exact"/>
        <w:jc w:val="both"/>
        <w:rPr>
          <w:rFonts w:asciiTheme="majorHAnsi" w:hAnsiTheme="majorHAnsi" w:cs="Times New Roman"/>
        </w:rPr>
      </w:pPr>
      <w:r>
        <w:rPr>
          <w:rFonts w:asciiTheme="majorHAnsi" w:hAnsiTheme="majorHAnsi" w:cs="Times New Roman"/>
        </w:rPr>
        <w:t>g)</w:t>
      </w:r>
      <w:r w:rsidRPr="00940669">
        <w:rPr>
          <w:rFonts w:asciiTheme="majorHAnsi" w:hAnsiTheme="majorHAnsi" w:cs="Times New Roman"/>
        </w:rPr>
        <w:t>Merkez bünyesinde yürütülen araştırmalara devam etmek ve Merkez üyelerinin yeni proje teklifleri hazırlamaları teşvik edilerek bu yönde destek verilecektir.</w:t>
      </w:r>
    </w:p>
    <w:p w:rsidR="006E6BC3" w:rsidRDefault="006E6BC3" w:rsidP="00940669">
      <w:pPr>
        <w:spacing w:after="0" w:line="300" w:lineRule="exact"/>
        <w:jc w:val="both"/>
        <w:rPr>
          <w:rFonts w:asciiTheme="majorHAnsi" w:hAnsiTheme="majorHAnsi" w:cs="Times New Roman"/>
        </w:rPr>
      </w:pPr>
    </w:p>
    <w:p w:rsidR="006E6BC3" w:rsidRDefault="006E6BC3" w:rsidP="00940669">
      <w:pPr>
        <w:spacing w:after="0" w:line="300" w:lineRule="exact"/>
        <w:jc w:val="both"/>
        <w:rPr>
          <w:rFonts w:asciiTheme="majorHAnsi" w:hAnsiTheme="majorHAnsi" w:cs="Times New Roman"/>
        </w:rPr>
      </w:pPr>
    </w:p>
    <w:p w:rsidR="006E6BC3" w:rsidRDefault="006E6BC3" w:rsidP="00940669">
      <w:pPr>
        <w:spacing w:after="0" w:line="300" w:lineRule="exact"/>
        <w:jc w:val="both"/>
        <w:rPr>
          <w:rFonts w:asciiTheme="majorHAnsi" w:hAnsiTheme="majorHAnsi" w:cs="Times New Roman"/>
        </w:rPr>
      </w:pPr>
    </w:p>
    <w:p w:rsidR="006E6BC3" w:rsidRDefault="006E6BC3" w:rsidP="00940669">
      <w:pPr>
        <w:spacing w:after="0" w:line="300" w:lineRule="exact"/>
        <w:jc w:val="both"/>
        <w:rPr>
          <w:rFonts w:asciiTheme="majorHAnsi" w:hAnsiTheme="majorHAnsi" w:cs="Times New Roman"/>
        </w:rPr>
      </w:pPr>
    </w:p>
    <w:p w:rsidR="006E6BC3" w:rsidRDefault="006E6BC3" w:rsidP="00940669">
      <w:pPr>
        <w:spacing w:after="0" w:line="300" w:lineRule="exact"/>
        <w:jc w:val="both"/>
        <w:rPr>
          <w:rFonts w:asciiTheme="majorHAnsi" w:hAnsiTheme="majorHAnsi" w:cs="Times New Roman"/>
        </w:rPr>
      </w:pPr>
    </w:p>
    <w:p w:rsidR="006E6BC3" w:rsidRDefault="006E6BC3" w:rsidP="00940669">
      <w:pPr>
        <w:spacing w:after="0" w:line="300" w:lineRule="exact"/>
        <w:jc w:val="both"/>
        <w:rPr>
          <w:rFonts w:asciiTheme="majorHAnsi" w:hAnsiTheme="majorHAnsi" w:cs="Times New Roman"/>
        </w:rPr>
      </w:pPr>
    </w:p>
    <w:p w:rsidR="006E6BC3" w:rsidRDefault="006E6BC3" w:rsidP="00940669">
      <w:pPr>
        <w:spacing w:after="0" w:line="300" w:lineRule="exact"/>
        <w:jc w:val="both"/>
        <w:rPr>
          <w:rFonts w:asciiTheme="majorHAnsi" w:hAnsiTheme="majorHAnsi" w:cs="Times New Roman"/>
        </w:rPr>
      </w:pPr>
    </w:p>
    <w:p w:rsidR="006E6BC3" w:rsidRDefault="006E6BC3" w:rsidP="00940669">
      <w:pPr>
        <w:spacing w:after="0" w:line="300" w:lineRule="exact"/>
        <w:jc w:val="both"/>
        <w:rPr>
          <w:rFonts w:asciiTheme="majorHAnsi" w:hAnsiTheme="majorHAnsi" w:cs="Times New Roman"/>
        </w:rPr>
      </w:pPr>
    </w:p>
    <w:p w:rsidR="006E6BC3" w:rsidRDefault="006E6BC3" w:rsidP="00940669">
      <w:pPr>
        <w:spacing w:after="0" w:line="300" w:lineRule="exact"/>
        <w:jc w:val="both"/>
        <w:rPr>
          <w:rFonts w:asciiTheme="majorHAnsi" w:hAnsiTheme="majorHAnsi" w:cs="Times New Roman"/>
        </w:rPr>
      </w:pPr>
    </w:p>
    <w:p w:rsidR="00320741" w:rsidRDefault="00320741" w:rsidP="00940669">
      <w:pPr>
        <w:spacing w:after="0" w:line="300" w:lineRule="exact"/>
        <w:jc w:val="both"/>
        <w:rPr>
          <w:rFonts w:asciiTheme="majorHAnsi" w:hAnsiTheme="majorHAnsi" w:cs="Times New Roman"/>
        </w:rPr>
      </w:pPr>
    </w:p>
    <w:p w:rsidR="00940669" w:rsidRPr="00940669" w:rsidRDefault="00940669" w:rsidP="00940669">
      <w:pPr>
        <w:tabs>
          <w:tab w:val="left" w:pos="2520"/>
          <w:tab w:val="left" w:pos="5400"/>
        </w:tabs>
        <w:spacing w:after="0" w:line="300" w:lineRule="exact"/>
        <w:rPr>
          <w:rFonts w:asciiTheme="majorHAnsi" w:hAnsiTheme="majorHAnsi" w:cs="Times New Roman"/>
          <w:b/>
        </w:rPr>
      </w:pPr>
      <w:r w:rsidRPr="00940669">
        <w:rPr>
          <w:rFonts w:asciiTheme="majorHAnsi" w:hAnsiTheme="majorHAnsi" w:cs="Times New Roman"/>
          <w:b/>
        </w:rPr>
        <w:lastRenderedPageBreak/>
        <w:t>Performans Değerlendirme Kriterleri</w:t>
      </w:r>
    </w:p>
    <w:tbl>
      <w:tblPr>
        <w:tblW w:w="92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0"/>
        <w:gridCol w:w="3045"/>
      </w:tblGrid>
      <w:tr w:rsidR="00940669" w:rsidRPr="00940669" w:rsidTr="00595E1B">
        <w:trPr>
          <w:trHeight w:val="502"/>
        </w:trPr>
        <w:tc>
          <w:tcPr>
            <w:tcW w:w="6160" w:type="dxa"/>
            <w:vAlign w:val="center"/>
          </w:tcPr>
          <w:p w:rsidR="00940669" w:rsidRPr="00940669" w:rsidRDefault="00940669" w:rsidP="00940669">
            <w:pPr>
              <w:tabs>
                <w:tab w:val="left" w:pos="2520"/>
                <w:tab w:val="left" w:pos="5400"/>
              </w:tabs>
              <w:spacing w:after="0" w:line="300" w:lineRule="exact"/>
              <w:rPr>
                <w:rFonts w:asciiTheme="majorHAnsi" w:hAnsiTheme="majorHAnsi" w:cs="Times New Roman"/>
                <w:b/>
              </w:rPr>
            </w:pPr>
            <w:r w:rsidRPr="00940669">
              <w:rPr>
                <w:rFonts w:asciiTheme="majorHAnsi" w:hAnsiTheme="majorHAnsi" w:cs="Times New Roman"/>
                <w:b/>
              </w:rPr>
              <w:t>Kriterler</w:t>
            </w:r>
          </w:p>
        </w:tc>
        <w:tc>
          <w:tcPr>
            <w:tcW w:w="3045" w:type="dxa"/>
            <w:vAlign w:val="center"/>
          </w:tcPr>
          <w:p w:rsidR="00940669" w:rsidRPr="00940669" w:rsidRDefault="00940669" w:rsidP="00940669">
            <w:pPr>
              <w:tabs>
                <w:tab w:val="left" w:pos="2520"/>
                <w:tab w:val="left" w:pos="5400"/>
              </w:tabs>
              <w:spacing w:after="0" w:line="300" w:lineRule="exact"/>
              <w:rPr>
                <w:rFonts w:asciiTheme="majorHAnsi" w:hAnsiTheme="majorHAnsi" w:cs="Times New Roman"/>
                <w:b/>
              </w:rPr>
            </w:pPr>
            <w:r w:rsidRPr="00940669">
              <w:rPr>
                <w:rFonts w:asciiTheme="majorHAnsi" w:hAnsiTheme="majorHAnsi" w:cs="Times New Roman"/>
                <w:b/>
              </w:rPr>
              <w:t>Sayısal Hedef</w:t>
            </w:r>
          </w:p>
        </w:tc>
      </w:tr>
      <w:tr w:rsidR="00940669" w:rsidRPr="00940669" w:rsidTr="00595E1B">
        <w:trPr>
          <w:trHeight w:val="250"/>
        </w:trPr>
        <w:tc>
          <w:tcPr>
            <w:tcW w:w="6160" w:type="dxa"/>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Yayın başvurusu teslimi (bilimsel dergilerde makale, ulusal ve uluslararası yayınevlerinden çıkan kitaplarda kitap bölümü veya kitap)</w:t>
            </w:r>
          </w:p>
        </w:tc>
        <w:tc>
          <w:tcPr>
            <w:tcW w:w="3045" w:type="dxa"/>
            <w:vAlign w:val="center"/>
          </w:tcPr>
          <w:p w:rsidR="00940669" w:rsidRPr="00940669" w:rsidRDefault="003F7F94" w:rsidP="00940669">
            <w:pPr>
              <w:tabs>
                <w:tab w:val="left" w:pos="2520"/>
                <w:tab w:val="left" w:pos="5400"/>
              </w:tabs>
              <w:spacing w:after="0" w:line="300" w:lineRule="exact"/>
              <w:rPr>
                <w:rFonts w:asciiTheme="majorHAnsi" w:hAnsiTheme="majorHAnsi" w:cs="Times New Roman"/>
              </w:rPr>
            </w:pPr>
            <w:r>
              <w:rPr>
                <w:rFonts w:asciiTheme="majorHAnsi" w:hAnsiTheme="majorHAnsi" w:cs="Times New Roman"/>
              </w:rPr>
              <w:t xml:space="preserve">5 </w:t>
            </w:r>
          </w:p>
        </w:tc>
      </w:tr>
      <w:tr w:rsidR="00940669" w:rsidRPr="00940669" w:rsidTr="00595E1B">
        <w:trPr>
          <w:trHeight w:val="250"/>
        </w:trPr>
        <w:tc>
          <w:tcPr>
            <w:tcW w:w="6160" w:type="dxa"/>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Ulusal ve uluslararası bilimsel kongrede tebliğ sunma</w:t>
            </w:r>
          </w:p>
        </w:tc>
        <w:tc>
          <w:tcPr>
            <w:tcW w:w="3045" w:type="dxa"/>
            <w:vAlign w:val="center"/>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 xml:space="preserve">5 </w:t>
            </w:r>
          </w:p>
        </w:tc>
      </w:tr>
      <w:tr w:rsidR="00940669" w:rsidRPr="00940669" w:rsidTr="00595E1B">
        <w:trPr>
          <w:trHeight w:val="250"/>
        </w:trPr>
        <w:tc>
          <w:tcPr>
            <w:tcW w:w="6160" w:type="dxa"/>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Merkez tarafından düzenlenen bilimsel içerikli seminer, atölye, eğitim, ödül töreni veya kongre</w:t>
            </w:r>
          </w:p>
        </w:tc>
        <w:tc>
          <w:tcPr>
            <w:tcW w:w="3045" w:type="dxa"/>
            <w:vAlign w:val="center"/>
          </w:tcPr>
          <w:p w:rsidR="00940669" w:rsidRPr="00940669" w:rsidRDefault="006E6BC3" w:rsidP="00940669">
            <w:pPr>
              <w:tabs>
                <w:tab w:val="left" w:pos="2520"/>
                <w:tab w:val="left" w:pos="5400"/>
              </w:tabs>
              <w:spacing w:after="0" w:line="300" w:lineRule="exact"/>
              <w:rPr>
                <w:rFonts w:asciiTheme="majorHAnsi" w:hAnsiTheme="majorHAnsi" w:cs="Times New Roman"/>
              </w:rPr>
            </w:pPr>
            <w:r>
              <w:rPr>
                <w:rFonts w:asciiTheme="majorHAnsi" w:hAnsiTheme="majorHAnsi" w:cs="Times New Roman"/>
              </w:rPr>
              <w:t xml:space="preserve">5 </w:t>
            </w:r>
          </w:p>
        </w:tc>
      </w:tr>
      <w:tr w:rsidR="00940669" w:rsidRPr="00940669" w:rsidTr="00595E1B">
        <w:trPr>
          <w:trHeight w:val="250"/>
        </w:trPr>
        <w:tc>
          <w:tcPr>
            <w:tcW w:w="6160" w:type="dxa"/>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Bilimsel araştırma, eğitim veya uygulama alanlarında üniversite dışı kaynaklarla desteklene proje veya işbirliği sayısı</w:t>
            </w:r>
          </w:p>
        </w:tc>
        <w:tc>
          <w:tcPr>
            <w:tcW w:w="3045" w:type="dxa"/>
            <w:vAlign w:val="center"/>
          </w:tcPr>
          <w:p w:rsidR="00940669" w:rsidRPr="00940669" w:rsidRDefault="006E6BC3" w:rsidP="00940669">
            <w:pPr>
              <w:tabs>
                <w:tab w:val="left" w:pos="2520"/>
                <w:tab w:val="left" w:pos="5400"/>
              </w:tabs>
              <w:spacing w:after="0" w:line="300" w:lineRule="exact"/>
              <w:rPr>
                <w:rFonts w:asciiTheme="majorHAnsi" w:hAnsiTheme="majorHAnsi" w:cs="Times New Roman"/>
              </w:rPr>
            </w:pPr>
            <w:r>
              <w:rPr>
                <w:rFonts w:asciiTheme="majorHAnsi" w:hAnsiTheme="majorHAnsi" w:cs="Times New Roman"/>
              </w:rPr>
              <w:t xml:space="preserve">1 </w:t>
            </w:r>
          </w:p>
        </w:tc>
      </w:tr>
    </w:tbl>
    <w:p w:rsidR="00940669" w:rsidRDefault="00940669" w:rsidP="0079656B">
      <w:pPr>
        <w:spacing w:after="0" w:line="280" w:lineRule="exact"/>
        <w:jc w:val="both"/>
        <w:rPr>
          <w:rFonts w:asciiTheme="majorHAnsi" w:hAnsiTheme="majorHAnsi" w:cs="Times New Roman"/>
        </w:rPr>
      </w:pPr>
    </w:p>
    <w:p w:rsidR="00320741" w:rsidRDefault="00320741" w:rsidP="0079656B">
      <w:pPr>
        <w:spacing w:after="0" w:line="280" w:lineRule="exact"/>
        <w:jc w:val="both"/>
        <w:rPr>
          <w:rFonts w:asciiTheme="majorHAnsi" w:hAnsiTheme="majorHAnsi" w:cs="Times New Roman"/>
        </w:rPr>
      </w:pPr>
    </w:p>
    <w:p w:rsidR="00650982" w:rsidRPr="00650982" w:rsidRDefault="00940669" w:rsidP="0079656B">
      <w:pPr>
        <w:spacing w:after="0" w:line="28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XI</w:t>
      </w:r>
      <w:r w:rsidR="00650982" w:rsidRPr="00650982">
        <w:rPr>
          <w:rFonts w:ascii="Cambria" w:eastAsia="Calibri" w:hAnsi="Cambria" w:cs="Times New Roman"/>
          <w:b/>
          <w:color w:val="365F91" w:themeColor="accent1" w:themeShade="BF"/>
          <w:sz w:val="28"/>
          <w:szCs w:val="28"/>
          <w:lang w:eastAsia="tr-TR"/>
        </w:rPr>
        <w:t>-MERKEZİNİZİN 20</w:t>
      </w:r>
      <w:r w:rsidR="00D1617A">
        <w:rPr>
          <w:rFonts w:ascii="Cambria" w:eastAsia="Calibri" w:hAnsi="Cambria" w:cs="Times New Roman"/>
          <w:b/>
          <w:color w:val="365F91" w:themeColor="accent1" w:themeShade="BF"/>
          <w:sz w:val="28"/>
          <w:szCs w:val="28"/>
          <w:lang w:eastAsia="tr-TR"/>
        </w:rPr>
        <w:t>2</w:t>
      </w:r>
      <w:r w:rsidR="002926D4">
        <w:rPr>
          <w:rFonts w:ascii="Cambria" w:eastAsia="Calibri" w:hAnsi="Cambria" w:cs="Times New Roman"/>
          <w:b/>
          <w:color w:val="365F91" w:themeColor="accent1" w:themeShade="BF"/>
          <w:sz w:val="28"/>
          <w:szCs w:val="28"/>
          <w:lang w:eastAsia="tr-TR"/>
        </w:rPr>
        <w:t>2</w:t>
      </w:r>
      <w:r w:rsidR="00650982" w:rsidRPr="00650982">
        <w:rPr>
          <w:rFonts w:ascii="Cambria" w:eastAsia="Calibri" w:hAnsi="Cambria" w:cs="Times New Roman"/>
          <w:b/>
          <w:color w:val="365F91" w:themeColor="accent1" w:themeShade="BF"/>
          <w:sz w:val="28"/>
          <w:szCs w:val="28"/>
          <w:lang w:eastAsia="tr-TR"/>
        </w:rPr>
        <w:t xml:space="preserve"> YILINDA GÖREV ALANINA GİREN FAALİYETLERİ DIŞINDA YAPMIŞ OLDUĞUNUZ ÇALIŞMALAR VE YUKARIDA TANIMLANAMAYAN FAALİYETLER:</w:t>
      </w:r>
    </w:p>
    <w:p w:rsidR="00650982" w:rsidRPr="00650982" w:rsidRDefault="00650982" w:rsidP="0079656B">
      <w:pPr>
        <w:spacing w:after="0" w:line="280" w:lineRule="exact"/>
        <w:rPr>
          <w:rFonts w:ascii="Cambria" w:hAnsi="Cambria" w:cs="Times New Roman"/>
          <w:b/>
        </w:rPr>
      </w:pPr>
    </w:p>
    <w:p w:rsidR="00940669" w:rsidRPr="00940669" w:rsidRDefault="00940669" w:rsidP="00940669">
      <w:pPr>
        <w:spacing w:after="0" w:line="300" w:lineRule="exact"/>
        <w:jc w:val="both"/>
        <w:rPr>
          <w:rFonts w:asciiTheme="majorHAnsi" w:hAnsiTheme="majorHAnsi" w:cs="Times New Roman"/>
        </w:rPr>
      </w:pPr>
      <w:r w:rsidRPr="00940669">
        <w:rPr>
          <w:rFonts w:asciiTheme="majorHAnsi" w:hAnsiTheme="majorHAnsi" w:cs="Times New Roman"/>
          <w:b/>
        </w:rPr>
        <w:t>ASSET üyeliği:</w:t>
      </w:r>
      <w:r w:rsidRPr="00940669">
        <w:rPr>
          <w:rFonts w:asciiTheme="majorHAnsi" w:hAnsiTheme="majorHAnsi" w:cs="Times New Roman"/>
        </w:rPr>
        <w:t xml:space="preserve"> İktisadi Tasarım Merkezi Cezayir, Fransa, İspanya, İsrail, İtalya, Kıbrıs, Portekiz, Tunus, Yunanistan ve Türkiye'deki iktisat teorisi alanında öne çıkmış yirmi üç merkez ve kuruluşun oluşturduğu Association of Southern European Economic Theorists (ASSET) bünyesindeki faaliyetlerine devam etmektedir. 2021 yılı Ekim ayında kırkikincisi Fransa’nın Marsilya kentinde yapılan yıllık ASSET toplantılarına Merkez Müdürü Prof. Dr. Ünal Zenginobuz katılmıştır. Toplantılar sırasında yapılan ASSET Yürütme Kurulu toplantısına İktisadi Tasarım Merkezi'ni temsil etmiştir. Prof. Dr. Ünal Zenginobuz, 2019-2021 yıllarında ASSET Başkan Yardımcısı görevini yürütmesinin ardından, 2021-2023 yılları arasında ASSET Başkanı olarak görev yapmaktadır. </w:t>
      </w:r>
    </w:p>
    <w:p w:rsidR="00940669" w:rsidRPr="00940669" w:rsidRDefault="00940669" w:rsidP="00940669">
      <w:pPr>
        <w:pStyle w:val="ListeParagraf"/>
        <w:spacing w:after="0" w:line="300" w:lineRule="exact"/>
        <w:jc w:val="both"/>
        <w:rPr>
          <w:rFonts w:asciiTheme="majorHAnsi" w:hAnsiTheme="majorHAnsi" w:cs="Times New Roman"/>
        </w:rPr>
      </w:pPr>
    </w:p>
    <w:p w:rsidR="00940669" w:rsidRPr="00940669" w:rsidRDefault="00940669" w:rsidP="00940669">
      <w:pPr>
        <w:spacing w:after="0" w:line="300" w:lineRule="exact"/>
        <w:jc w:val="both"/>
        <w:rPr>
          <w:rFonts w:asciiTheme="majorHAnsi" w:hAnsiTheme="majorHAnsi" w:cs="Times New Roman"/>
        </w:rPr>
      </w:pPr>
      <w:proofErr w:type="gramStart"/>
      <w:r w:rsidRPr="00940669">
        <w:rPr>
          <w:rFonts w:asciiTheme="majorHAnsi" w:hAnsiTheme="majorHAnsi" w:cs="Times New Roman"/>
        </w:rPr>
        <w:t xml:space="preserve">İktisadi Tasarım Merkezi'ne kısa dönemli araştırmacı ve doktora öğrencisi ziyaretleri: Merkez, daha önce Boğaziçi Üniversitesi veya Türkiye'deki diğer üniversitelerde öğrenim gördükten sonra yurtdışına iktisat teorisi alanında doktora yapmaya gitmiş olan öğrencileri, gerek doktoraları sırasında gerek yurtdışında doktora sonrası çalışmalar yaparken Türkiye’ye geldikleri kısa sürelerde misafir etmekte, çalışmalarını tartışacakları ve sunacakları ortam sunmaktadır. </w:t>
      </w:r>
      <w:proofErr w:type="gramEnd"/>
    </w:p>
    <w:p w:rsidR="00940669" w:rsidRPr="00940669" w:rsidRDefault="00940669" w:rsidP="00940669">
      <w:pPr>
        <w:pStyle w:val="ListeParagraf"/>
        <w:spacing w:after="0" w:line="300" w:lineRule="exact"/>
        <w:rPr>
          <w:rFonts w:asciiTheme="majorHAnsi" w:hAnsiTheme="majorHAnsi" w:cs="Times New Roman"/>
        </w:rPr>
      </w:pPr>
    </w:p>
    <w:p w:rsidR="00940669" w:rsidRPr="00940669" w:rsidRDefault="00940669" w:rsidP="00940669">
      <w:pPr>
        <w:spacing w:after="0" w:line="300" w:lineRule="exact"/>
        <w:rPr>
          <w:rFonts w:asciiTheme="majorHAnsi" w:hAnsiTheme="majorHAnsi" w:cs="Times New Roman"/>
          <w:b/>
        </w:rPr>
      </w:pPr>
      <w:r w:rsidRPr="00940669">
        <w:rPr>
          <w:rFonts w:asciiTheme="majorHAnsi" w:hAnsiTheme="majorHAnsi" w:cs="Times New Roman"/>
          <w:b/>
        </w:rPr>
        <w:t>Merkez bünyesinde yürütülen lisansüstü tezleri:</w:t>
      </w:r>
    </w:p>
    <w:p w:rsidR="00940669" w:rsidRPr="00940669" w:rsidRDefault="00940669" w:rsidP="00940669">
      <w:pPr>
        <w:spacing w:after="0" w:line="300" w:lineRule="exact"/>
        <w:rPr>
          <w:rFonts w:asciiTheme="majorHAnsi" w:hAnsiTheme="majorHAnsi" w:cs="Times New Roman"/>
        </w:rPr>
      </w:pPr>
      <w:r w:rsidRPr="00940669">
        <w:rPr>
          <w:rFonts w:asciiTheme="majorHAnsi" w:hAnsiTheme="majorHAnsi" w:cs="Times New Roman"/>
        </w:rPr>
        <w:t>Ekonomi Bölümü yüksek lisans öğrencileri çalışmakta ve tezlerini yazmaktadırlar. 2020 yılı içerisinde başlanan, yürütülmeye devam edilen ve tamamlanan tezlerle ilgili bilgiler şöyledir:</w:t>
      </w:r>
    </w:p>
    <w:p w:rsidR="00940669" w:rsidRPr="00940669" w:rsidRDefault="00940669" w:rsidP="00940669">
      <w:pPr>
        <w:spacing w:after="0" w:line="300" w:lineRule="exact"/>
        <w:rPr>
          <w:rFonts w:asciiTheme="majorHAnsi" w:hAnsiTheme="majorHAnsi"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2122"/>
        <w:gridCol w:w="3685"/>
        <w:gridCol w:w="1560"/>
        <w:gridCol w:w="1695"/>
      </w:tblGrid>
      <w:tr w:rsidR="00940669" w:rsidRPr="00940669" w:rsidTr="00940669">
        <w:trPr>
          <w:trHeight w:hRule="exact" w:val="739"/>
        </w:trPr>
        <w:tc>
          <w:tcPr>
            <w:tcW w:w="1171" w:type="pct"/>
            <w:tcBorders>
              <w:top w:val="single" w:sz="4" w:space="0" w:color="auto"/>
              <w:left w:val="single" w:sz="4" w:space="0" w:color="auto"/>
              <w:bottom w:val="single" w:sz="4" w:space="0" w:color="auto"/>
              <w:right w:val="single" w:sz="4" w:space="0" w:color="auto"/>
            </w:tcBorders>
            <w:vAlign w:val="center"/>
            <w:hideMark/>
          </w:tcPr>
          <w:p w:rsidR="00940669" w:rsidRPr="00940669" w:rsidRDefault="00940669" w:rsidP="00940669">
            <w:pPr>
              <w:spacing w:after="0" w:line="300" w:lineRule="exact"/>
              <w:rPr>
                <w:rFonts w:asciiTheme="majorHAnsi" w:hAnsiTheme="majorHAnsi" w:cs="Times New Roman"/>
                <w:b/>
              </w:rPr>
            </w:pPr>
            <w:r w:rsidRPr="00940669">
              <w:rPr>
                <w:rFonts w:asciiTheme="majorHAnsi" w:hAnsiTheme="majorHAnsi" w:cs="Times New Roman"/>
                <w:b/>
              </w:rPr>
              <w:t>Öğrencinin Adı/Soyadı/Bölümü</w:t>
            </w:r>
          </w:p>
        </w:tc>
        <w:tc>
          <w:tcPr>
            <w:tcW w:w="2033" w:type="pct"/>
            <w:tcBorders>
              <w:top w:val="single" w:sz="4" w:space="0" w:color="auto"/>
              <w:left w:val="single" w:sz="4" w:space="0" w:color="auto"/>
              <w:bottom w:val="single" w:sz="4" w:space="0" w:color="auto"/>
              <w:right w:val="single" w:sz="4" w:space="0" w:color="auto"/>
            </w:tcBorders>
            <w:vAlign w:val="center"/>
            <w:hideMark/>
          </w:tcPr>
          <w:p w:rsidR="00940669" w:rsidRPr="00940669" w:rsidRDefault="00940669" w:rsidP="00940669">
            <w:pPr>
              <w:spacing w:after="0" w:line="300" w:lineRule="exact"/>
              <w:rPr>
                <w:rFonts w:asciiTheme="majorHAnsi" w:hAnsiTheme="majorHAnsi" w:cs="Times New Roman"/>
                <w:b/>
              </w:rPr>
            </w:pPr>
            <w:r w:rsidRPr="00940669">
              <w:rPr>
                <w:rFonts w:asciiTheme="majorHAnsi" w:hAnsiTheme="majorHAnsi" w:cs="Times New Roman"/>
                <w:b/>
              </w:rPr>
              <w:t>Tez Başlığı</w:t>
            </w:r>
          </w:p>
        </w:tc>
        <w:tc>
          <w:tcPr>
            <w:tcW w:w="861" w:type="pct"/>
            <w:tcBorders>
              <w:top w:val="single" w:sz="4" w:space="0" w:color="auto"/>
              <w:left w:val="single" w:sz="4" w:space="0" w:color="auto"/>
              <w:bottom w:val="single" w:sz="4" w:space="0" w:color="auto"/>
              <w:right w:val="single" w:sz="4" w:space="0" w:color="auto"/>
            </w:tcBorders>
            <w:vAlign w:val="center"/>
            <w:hideMark/>
          </w:tcPr>
          <w:p w:rsidR="00940669" w:rsidRPr="00940669" w:rsidRDefault="00940669" w:rsidP="00940669">
            <w:pPr>
              <w:spacing w:after="0" w:line="300" w:lineRule="exact"/>
              <w:rPr>
                <w:rFonts w:asciiTheme="majorHAnsi" w:hAnsiTheme="majorHAnsi" w:cs="Times New Roman"/>
                <w:b/>
              </w:rPr>
            </w:pPr>
            <w:r w:rsidRPr="00940669">
              <w:rPr>
                <w:rFonts w:asciiTheme="majorHAnsi" w:hAnsiTheme="majorHAnsi" w:cs="Times New Roman"/>
                <w:b/>
              </w:rPr>
              <w:t>Danışman</w:t>
            </w:r>
          </w:p>
        </w:tc>
        <w:tc>
          <w:tcPr>
            <w:tcW w:w="935" w:type="pct"/>
            <w:tcBorders>
              <w:top w:val="single" w:sz="4" w:space="0" w:color="auto"/>
              <w:left w:val="single" w:sz="4" w:space="0" w:color="auto"/>
              <w:bottom w:val="single" w:sz="4" w:space="0" w:color="auto"/>
              <w:right w:val="single" w:sz="4" w:space="0" w:color="auto"/>
            </w:tcBorders>
            <w:vAlign w:val="center"/>
          </w:tcPr>
          <w:p w:rsidR="00940669" w:rsidRPr="00940669" w:rsidRDefault="00940669" w:rsidP="00940669">
            <w:pPr>
              <w:spacing w:after="0" w:line="300" w:lineRule="exact"/>
              <w:rPr>
                <w:rFonts w:asciiTheme="majorHAnsi" w:hAnsiTheme="majorHAnsi" w:cs="Times New Roman"/>
                <w:b/>
              </w:rPr>
            </w:pPr>
            <w:r w:rsidRPr="00940669">
              <w:rPr>
                <w:rFonts w:asciiTheme="majorHAnsi" w:hAnsiTheme="majorHAnsi" w:cs="Times New Roman"/>
                <w:b/>
              </w:rPr>
              <w:t>Tezin Durumu</w:t>
            </w:r>
          </w:p>
        </w:tc>
      </w:tr>
      <w:tr w:rsidR="00940669" w:rsidRPr="00940669" w:rsidTr="00940669">
        <w:trPr>
          <w:trHeight w:hRule="exact" w:val="1197"/>
        </w:trPr>
        <w:tc>
          <w:tcPr>
            <w:tcW w:w="1171" w:type="pct"/>
            <w:tcBorders>
              <w:top w:val="single" w:sz="4" w:space="0" w:color="auto"/>
              <w:left w:val="single" w:sz="4" w:space="0" w:color="auto"/>
              <w:bottom w:val="single" w:sz="4" w:space="0" w:color="auto"/>
              <w:right w:val="single" w:sz="4" w:space="0" w:color="auto"/>
            </w:tcBorders>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Cemal Yardımcı (Doktora)</w:t>
            </w:r>
          </w:p>
          <w:p w:rsidR="00940669" w:rsidRPr="00940669" w:rsidRDefault="00940669" w:rsidP="00940669">
            <w:pPr>
              <w:spacing w:after="0" w:line="300" w:lineRule="exact"/>
              <w:rPr>
                <w:rFonts w:asciiTheme="majorHAnsi" w:hAnsiTheme="majorHAnsi" w:cs="Times New Roman"/>
              </w:rPr>
            </w:pPr>
            <w:r w:rsidRPr="00940669">
              <w:rPr>
                <w:rFonts w:asciiTheme="majorHAnsi" w:hAnsiTheme="majorHAnsi" w:cs="Times New Roman"/>
              </w:rPr>
              <w:t xml:space="preserve"> </w:t>
            </w:r>
          </w:p>
        </w:tc>
        <w:tc>
          <w:tcPr>
            <w:tcW w:w="2033" w:type="pct"/>
            <w:tcBorders>
              <w:top w:val="single" w:sz="4" w:space="0" w:color="auto"/>
              <w:left w:val="single" w:sz="4" w:space="0" w:color="auto"/>
              <w:bottom w:val="single" w:sz="4" w:space="0" w:color="auto"/>
              <w:right w:val="single" w:sz="4" w:space="0" w:color="auto"/>
            </w:tcBorders>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Explanation and argumentation in economics</w:t>
            </w:r>
            <w:r>
              <w:rPr>
                <w:rFonts w:asciiTheme="majorHAnsi" w:hAnsiTheme="majorHAnsi" w:cs="Times New Roman"/>
              </w:rPr>
              <w:t xml:space="preserve"> </w:t>
            </w:r>
            <w:r w:rsidRPr="00940669">
              <w:rPr>
                <w:rFonts w:asciiTheme="majorHAnsi" w:hAnsiTheme="majorHAnsi" w:cs="Times New Roman"/>
              </w:rPr>
              <w:t>and evolution of the concepts of “economic realm” and “economic law”</w:t>
            </w:r>
          </w:p>
        </w:tc>
        <w:tc>
          <w:tcPr>
            <w:tcW w:w="861" w:type="pct"/>
            <w:tcBorders>
              <w:top w:val="single" w:sz="4" w:space="0" w:color="auto"/>
              <w:left w:val="single" w:sz="4" w:space="0" w:color="auto"/>
              <w:bottom w:val="single" w:sz="4" w:space="0" w:color="auto"/>
              <w:right w:val="single" w:sz="4" w:space="0" w:color="auto"/>
            </w:tcBorders>
          </w:tcPr>
          <w:p w:rsidR="00940669" w:rsidRPr="00940669" w:rsidRDefault="00940669" w:rsidP="00940669">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Prof. Dr. Ünal Zenginbuz</w:t>
            </w:r>
          </w:p>
        </w:tc>
        <w:tc>
          <w:tcPr>
            <w:tcW w:w="935" w:type="pct"/>
            <w:tcBorders>
              <w:top w:val="single" w:sz="4" w:space="0" w:color="auto"/>
              <w:left w:val="single" w:sz="4" w:space="0" w:color="auto"/>
              <w:bottom w:val="single" w:sz="4" w:space="0" w:color="auto"/>
              <w:right w:val="single" w:sz="4" w:space="0" w:color="auto"/>
            </w:tcBorders>
          </w:tcPr>
          <w:p w:rsidR="00940669" w:rsidRPr="00940669" w:rsidRDefault="00940669" w:rsidP="00940669">
            <w:pPr>
              <w:spacing w:after="0" w:line="300" w:lineRule="exact"/>
              <w:rPr>
                <w:rFonts w:asciiTheme="majorHAnsi" w:hAnsiTheme="majorHAnsi" w:cs="Times New Roman"/>
              </w:rPr>
            </w:pPr>
            <w:r w:rsidRPr="00940669">
              <w:rPr>
                <w:rFonts w:asciiTheme="majorHAnsi" w:hAnsiTheme="majorHAnsi" w:cs="Times New Roman"/>
              </w:rPr>
              <w:t>Devam ediyor</w:t>
            </w:r>
          </w:p>
        </w:tc>
      </w:tr>
      <w:tr w:rsidR="001245C1" w:rsidRPr="00940669" w:rsidTr="00940669">
        <w:trPr>
          <w:trHeight w:hRule="exact" w:val="1197"/>
        </w:trPr>
        <w:tc>
          <w:tcPr>
            <w:tcW w:w="1171" w:type="pct"/>
            <w:tcBorders>
              <w:top w:val="single" w:sz="4" w:space="0" w:color="auto"/>
              <w:left w:val="single" w:sz="4" w:space="0" w:color="auto"/>
              <w:bottom w:val="single" w:sz="4" w:space="0" w:color="auto"/>
              <w:right w:val="single" w:sz="4" w:space="0" w:color="auto"/>
            </w:tcBorders>
          </w:tcPr>
          <w:p w:rsidR="001245C1" w:rsidRPr="00D716A3" w:rsidRDefault="001245C1" w:rsidP="00940669">
            <w:pPr>
              <w:tabs>
                <w:tab w:val="left" w:pos="2520"/>
                <w:tab w:val="left" w:pos="5400"/>
              </w:tabs>
              <w:spacing w:after="0" w:line="300" w:lineRule="exact"/>
              <w:rPr>
                <w:rFonts w:asciiTheme="majorHAnsi" w:hAnsiTheme="majorHAnsi" w:cs="Times New Roman"/>
              </w:rPr>
            </w:pPr>
            <w:r w:rsidRPr="00D716A3">
              <w:rPr>
                <w:rFonts w:asciiTheme="majorHAnsi" w:hAnsiTheme="majorHAnsi" w:cs="Times New Roman"/>
              </w:rPr>
              <w:lastRenderedPageBreak/>
              <w:t>Melis Sena Yılmaz</w:t>
            </w:r>
          </w:p>
          <w:p w:rsidR="001245C1" w:rsidRPr="00D716A3" w:rsidRDefault="001245C1" w:rsidP="00940669">
            <w:pPr>
              <w:tabs>
                <w:tab w:val="left" w:pos="2520"/>
                <w:tab w:val="left" w:pos="5400"/>
              </w:tabs>
              <w:spacing w:after="0" w:line="300" w:lineRule="exact"/>
              <w:rPr>
                <w:rFonts w:asciiTheme="majorHAnsi" w:hAnsiTheme="majorHAnsi" w:cs="Times New Roman"/>
              </w:rPr>
            </w:pPr>
            <w:r w:rsidRPr="00D716A3">
              <w:rPr>
                <w:rFonts w:asciiTheme="majorHAnsi" w:hAnsiTheme="majorHAnsi" w:cs="Times New Roman"/>
              </w:rPr>
              <w:t>(Yüksek Lisans)</w:t>
            </w:r>
          </w:p>
        </w:tc>
        <w:tc>
          <w:tcPr>
            <w:tcW w:w="2033" w:type="pct"/>
            <w:tcBorders>
              <w:top w:val="single" w:sz="4" w:space="0" w:color="auto"/>
              <w:left w:val="single" w:sz="4" w:space="0" w:color="auto"/>
              <w:bottom w:val="single" w:sz="4" w:space="0" w:color="auto"/>
              <w:right w:val="single" w:sz="4" w:space="0" w:color="auto"/>
            </w:tcBorders>
          </w:tcPr>
          <w:p w:rsidR="001245C1" w:rsidRPr="00D716A3" w:rsidRDefault="002926D4" w:rsidP="00940669">
            <w:pPr>
              <w:tabs>
                <w:tab w:val="left" w:pos="2520"/>
                <w:tab w:val="left" w:pos="5400"/>
              </w:tabs>
              <w:spacing w:after="0" w:line="300" w:lineRule="exact"/>
              <w:rPr>
                <w:rFonts w:asciiTheme="majorHAnsi" w:hAnsiTheme="majorHAnsi" w:cs="Times New Roman"/>
              </w:rPr>
            </w:pPr>
            <w:r w:rsidRPr="00D716A3">
              <w:rPr>
                <w:rFonts w:asciiTheme="majorHAnsi" w:hAnsiTheme="majorHAnsi" w:cs="Times New Roman"/>
              </w:rPr>
              <w:t>Conditional Commitments in Threshold Public Goods: An Experimental Analysis</w:t>
            </w:r>
          </w:p>
        </w:tc>
        <w:tc>
          <w:tcPr>
            <w:tcW w:w="861" w:type="pct"/>
            <w:tcBorders>
              <w:top w:val="single" w:sz="4" w:space="0" w:color="auto"/>
              <w:left w:val="single" w:sz="4" w:space="0" w:color="auto"/>
              <w:bottom w:val="single" w:sz="4" w:space="0" w:color="auto"/>
              <w:right w:val="single" w:sz="4" w:space="0" w:color="auto"/>
            </w:tcBorders>
          </w:tcPr>
          <w:p w:rsidR="001245C1" w:rsidRPr="00D716A3" w:rsidRDefault="001245C1" w:rsidP="001245C1">
            <w:pPr>
              <w:tabs>
                <w:tab w:val="left" w:pos="2520"/>
                <w:tab w:val="left" w:pos="5400"/>
              </w:tabs>
              <w:spacing w:after="0" w:line="300" w:lineRule="exact"/>
              <w:rPr>
                <w:rFonts w:asciiTheme="majorHAnsi" w:hAnsiTheme="majorHAnsi" w:cs="Times New Roman"/>
              </w:rPr>
            </w:pPr>
            <w:r w:rsidRPr="00D716A3">
              <w:rPr>
                <w:rFonts w:asciiTheme="majorHAnsi" w:hAnsiTheme="majorHAnsi" w:cs="Times New Roman"/>
              </w:rPr>
              <w:t>Prof. Dr. Mehmet Yiğit Gürdal</w:t>
            </w:r>
          </w:p>
        </w:tc>
        <w:tc>
          <w:tcPr>
            <w:tcW w:w="935" w:type="pct"/>
            <w:tcBorders>
              <w:top w:val="single" w:sz="4" w:space="0" w:color="auto"/>
              <w:left w:val="single" w:sz="4" w:space="0" w:color="auto"/>
              <w:bottom w:val="single" w:sz="4" w:space="0" w:color="auto"/>
              <w:right w:val="single" w:sz="4" w:space="0" w:color="auto"/>
            </w:tcBorders>
          </w:tcPr>
          <w:p w:rsidR="001245C1" w:rsidRPr="00D716A3" w:rsidRDefault="001245C1" w:rsidP="00940669">
            <w:pPr>
              <w:spacing w:after="0" w:line="300" w:lineRule="exact"/>
              <w:rPr>
                <w:rFonts w:asciiTheme="majorHAnsi" w:hAnsiTheme="majorHAnsi" w:cs="Times New Roman"/>
              </w:rPr>
            </w:pPr>
            <w:r w:rsidRPr="00D716A3">
              <w:rPr>
                <w:rFonts w:asciiTheme="majorHAnsi" w:hAnsiTheme="majorHAnsi" w:cs="Times New Roman"/>
              </w:rPr>
              <w:t>Devam ediyor</w:t>
            </w:r>
          </w:p>
        </w:tc>
      </w:tr>
      <w:tr w:rsidR="00514CAC" w:rsidRPr="00940669" w:rsidTr="00940669">
        <w:trPr>
          <w:trHeight w:hRule="exact" w:val="1197"/>
        </w:trPr>
        <w:tc>
          <w:tcPr>
            <w:tcW w:w="1171" w:type="pct"/>
            <w:tcBorders>
              <w:top w:val="single" w:sz="4" w:space="0" w:color="auto"/>
              <w:left w:val="single" w:sz="4" w:space="0" w:color="auto"/>
              <w:bottom w:val="single" w:sz="4" w:space="0" w:color="auto"/>
              <w:right w:val="single" w:sz="4" w:space="0" w:color="auto"/>
            </w:tcBorders>
          </w:tcPr>
          <w:p w:rsidR="00514CAC" w:rsidRPr="00D716A3" w:rsidRDefault="00514CAC" w:rsidP="00514CAC">
            <w:pPr>
              <w:tabs>
                <w:tab w:val="left" w:pos="2520"/>
                <w:tab w:val="left" w:pos="5400"/>
              </w:tabs>
              <w:spacing w:after="0" w:line="300" w:lineRule="exact"/>
              <w:rPr>
                <w:rFonts w:asciiTheme="majorHAnsi" w:hAnsiTheme="majorHAnsi" w:cs="Times New Roman"/>
              </w:rPr>
            </w:pPr>
            <w:r>
              <w:rPr>
                <w:rFonts w:asciiTheme="majorHAnsi" w:hAnsiTheme="majorHAnsi" w:cs="Times New Roman"/>
              </w:rPr>
              <w:t>Gözde Zeynep Üçkol</w:t>
            </w:r>
          </w:p>
        </w:tc>
        <w:tc>
          <w:tcPr>
            <w:tcW w:w="2033" w:type="pct"/>
            <w:tcBorders>
              <w:top w:val="single" w:sz="4" w:space="0" w:color="auto"/>
              <w:left w:val="single" w:sz="4" w:space="0" w:color="auto"/>
              <w:bottom w:val="single" w:sz="4" w:space="0" w:color="auto"/>
              <w:right w:val="single" w:sz="4" w:space="0" w:color="auto"/>
            </w:tcBorders>
          </w:tcPr>
          <w:p w:rsidR="00514CAC" w:rsidRPr="00D716A3" w:rsidRDefault="00514CAC" w:rsidP="00514CAC">
            <w:pPr>
              <w:tabs>
                <w:tab w:val="left" w:pos="2520"/>
                <w:tab w:val="left" w:pos="5400"/>
              </w:tabs>
              <w:spacing w:after="0" w:line="300" w:lineRule="exact"/>
              <w:rPr>
                <w:rFonts w:asciiTheme="majorHAnsi" w:hAnsiTheme="majorHAnsi" w:cs="Times New Roman"/>
              </w:rPr>
            </w:pPr>
            <w:r w:rsidRPr="00D716A3">
              <w:rPr>
                <w:rFonts w:asciiTheme="majorHAnsi" w:hAnsiTheme="majorHAnsi" w:cs="Times New Roman"/>
              </w:rPr>
              <w:t xml:space="preserve">Impact </w:t>
            </w:r>
            <w:r>
              <w:rPr>
                <w:rFonts w:asciiTheme="majorHAnsi" w:hAnsiTheme="majorHAnsi" w:cs="Times New Roman"/>
              </w:rPr>
              <w:t>o</w:t>
            </w:r>
            <w:r w:rsidRPr="00D716A3">
              <w:rPr>
                <w:rFonts w:asciiTheme="majorHAnsi" w:hAnsiTheme="majorHAnsi" w:cs="Times New Roman"/>
              </w:rPr>
              <w:t>f Welfare Retrenchment</w:t>
            </w:r>
          </w:p>
          <w:p w:rsidR="00514CAC" w:rsidRPr="00D716A3" w:rsidRDefault="00514CAC" w:rsidP="00514CAC">
            <w:pPr>
              <w:tabs>
                <w:tab w:val="left" w:pos="2520"/>
                <w:tab w:val="left" w:pos="5400"/>
              </w:tabs>
              <w:spacing w:after="0" w:line="300" w:lineRule="exact"/>
              <w:rPr>
                <w:rFonts w:asciiTheme="majorHAnsi" w:hAnsiTheme="majorHAnsi" w:cs="Times New Roman"/>
              </w:rPr>
            </w:pPr>
            <w:r w:rsidRPr="00D716A3">
              <w:rPr>
                <w:rFonts w:asciiTheme="majorHAnsi" w:hAnsiTheme="majorHAnsi" w:cs="Times New Roman"/>
              </w:rPr>
              <w:t>Pol</w:t>
            </w:r>
            <w:r>
              <w:rPr>
                <w:rFonts w:asciiTheme="majorHAnsi" w:hAnsiTheme="majorHAnsi" w:cs="Times New Roman"/>
              </w:rPr>
              <w:t>i</w:t>
            </w:r>
            <w:r w:rsidRPr="00D716A3">
              <w:rPr>
                <w:rFonts w:asciiTheme="majorHAnsi" w:hAnsiTheme="majorHAnsi" w:cs="Times New Roman"/>
              </w:rPr>
              <w:t>c</w:t>
            </w:r>
            <w:r>
              <w:rPr>
                <w:rFonts w:asciiTheme="majorHAnsi" w:hAnsiTheme="majorHAnsi" w:cs="Times New Roman"/>
              </w:rPr>
              <w:t>i</w:t>
            </w:r>
            <w:r w:rsidRPr="00D716A3">
              <w:rPr>
                <w:rFonts w:asciiTheme="majorHAnsi" w:hAnsiTheme="majorHAnsi" w:cs="Times New Roman"/>
              </w:rPr>
              <w:t xml:space="preserve">es </w:t>
            </w:r>
            <w:r>
              <w:rPr>
                <w:rFonts w:asciiTheme="majorHAnsi" w:hAnsiTheme="majorHAnsi" w:cs="Times New Roman"/>
              </w:rPr>
              <w:t>o</w:t>
            </w:r>
            <w:r w:rsidRPr="00D716A3">
              <w:rPr>
                <w:rFonts w:asciiTheme="majorHAnsi" w:hAnsiTheme="majorHAnsi" w:cs="Times New Roman"/>
              </w:rPr>
              <w:t xml:space="preserve">n </w:t>
            </w:r>
            <w:r>
              <w:rPr>
                <w:rFonts w:asciiTheme="majorHAnsi" w:hAnsiTheme="majorHAnsi" w:cs="Times New Roman"/>
              </w:rPr>
              <w:t>“</w:t>
            </w:r>
            <w:r w:rsidRPr="00D716A3">
              <w:rPr>
                <w:rFonts w:asciiTheme="majorHAnsi" w:hAnsiTheme="majorHAnsi" w:cs="Times New Roman"/>
              </w:rPr>
              <w:t>People Who</w:t>
            </w:r>
          </w:p>
          <w:p w:rsidR="00514CAC" w:rsidRPr="00D716A3" w:rsidRDefault="00514CAC" w:rsidP="00514CAC">
            <w:pPr>
              <w:tabs>
                <w:tab w:val="left" w:pos="2520"/>
                <w:tab w:val="left" w:pos="5400"/>
              </w:tabs>
              <w:spacing w:after="0" w:line="300" w:lineRule="exact"/>
              <w:rPr>
                <w:rFonts w:asciiTheme="majorHAnsi" w:hAnsiTheme="majorHAnsi" w:cs="Times New Roman"/>
              </w:rPr>
            </w:pPr>
            <w:r w:rsidRPr="00D716A3">
              <w:rPr>
                <w:rFonts w:asciiTheme="majorHAnsi" w:hAnsiTheme="majorHAnsi" w:cs="Times New Roman"/>
              </w:rPr>
              <w:t>Encounter</w:t>
            </w:r>
            <w:r>
              <w:rPr>
                <w:rFonts w:asciiTheme="majorHAnsi" w:hAnsiTheme="majorHAnsi" w:cs="Times New Roman"/>
              </w:rPr>
              <w:t>ed</w:t>
            </w:r>
            <w:r w:rsidRPr="00D716A3">
              <w:rPr>
                <w:rFonts w:asciiTheme="majorHAnsi" w:hAnsiTheme="majorHAnsi" w:cs="Times New Roman"/>
              </w:rPr>
              <w:t xml:space="preserve"> Age Obstacles </w:t>
            </w:r>
            <w:r>
              <w:rPr>
                <w:rFonts w:asciiTheme="majorHAnsi" w:hAnsiTheme="majorHAnsi" w:cs="Times New Roman"/>
              </w:rPr>
              <w:t>i</w:t>
            </w:r>
            <w:r w:rsidRPr="00D716A3">
              <w:rPr>
                <w:rFonts w:asciiTheme="majorHAnsi" w:hAnsiTheme="majorHAnsi" w:cs="Times New Roman"/>
              </w:rPr>
              <w:t>n</w:t>
            </w:r>
            <w:r>
              <w:rPr>
                <w:rFonts w:asciiTheme="majorHAnsi" w:hAnsiTheme="majorHAnsi" w:cs="Times New Roman"/>
              </w:rPr>
              <w:t xml:space="preserve"> Retirement”</w:t>
            </w:r>
          </w:p>
          <w:p w:rsidR="00514CAC" w:rsidRPr="00D716A3" w:rsidRDefault="00514CAC" w:rsidP="00514CAC">
            <w:pPr>
              <w:tabs>
                <w:tab w:val="left" w:pos="2520"/>
                <w:tab w:val="left" w:pos="5400"/>
              </w:tabs>
              <w:spacing w:after="0" w:line="300" w:lineRule="exact"/>
              <w:rPr>
                <w:rFonts w:asciiTheme="majorHAnsi" w:hAnsiTheme="majorHAnsi" w:cs="Times New Roman"/>
              </w:rPr>
            </w:pPr>
            <w:r w:rsidRPr="00D716A3">
              <w:rPr>
                <w:rFonts w:asciiTheme="majorHAnsi" w:hAnsiTheme="majorHAnsi" w:cs="Times New Roman"/>
              </w:rPr>
              <w:t>Retırement By</w:t>
            </w:r>
          </w:p>
        </w:tc>
        <w:tc>
          <w:tcPr>
            <w:tcW w:w="861" w:type="pct"/>
            <w:tcBorders>
              <w:top w:val="single" w:sz="4" w:space="0" w:color="auto"/>
              <w:left w:val="single" w:sz="4" w:space="0" w:color="auto"/>
              <w:bottom w:val="single" w:sz="4" w:space="0" w:color="auto"/>
              <w:right w:val="single" w:sz="4" w:space="0" w:color="auto"/>
            </w:tcBorders>
          </w:tcPr>
          <w:p w:rsidR="00514CAC" w:rsidRPr="00940669" w:rsidRDefault="00514CAC" w:rsidP="00514CAC">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Prof. Dr. Ünal Zengin</w:t>
            </w:r>
            <w:r>
              <w:rPr>
                <w:rFonts w:asciiTheme="majorHAnsi" w:hAnsiTheme="majorHAnsi" w:cs="Times New Roman"/>
              </w:rPr>
              <w:t>o</w:t>
            </w:r>
            <w:r w:rsidRPr="00940669">
              <w:rPr>
                <w:rFonts w:asciiTheme="majorHAnsi" w:hAnsiTheme="majorHAnsi" w:cs="Times New Roman"/>
              </w:rPr>
              <w:t>buz</w:t>
            </w:r>
          </w:p>
        </w:tc>
        <w:tc>
          <w:tcPr>
            <w:tcW w:w="935" w:type="pct"/>
            <w:tcBorders>
              <w:top w:val="single" w:sz="4" w:space="0" w:color="auto"/>
              <w:left w:val="single" w:sz="4" w:space="0" w:color="auto"/>
              <w:bottom w:val="single" w:sz="4" w:space="0" w:color="auto"/>
              <w:right w:val="single" w:sz="4" w:space="0" w:color="auto"/>
            </w:tcBorders>
          </w:tcPr>
          <w:p w:rsidR="00514CAC" w:rsidRPr="00940669" w:rsidRDefault="00514CAC" w:rsidP="00514CAC">
            <w:pPr>
              <w:spacing w:after="0" w:line="300" w:lineRule="exact"/>
              <w:rPr>
                <w:rFonts w:asciiTheme="majorHAnsi" w:hAnsiTheme="majorHAnsi" w:cs="Times New Roman"/>
              </w:rPr>
            </w:pPr>
            <w:r w:rsidRPr="00940669">
              <w:rPr>
                <w:rFonts w:asciiTheme="majorHAnsi" w:hAnsiTheme="majorHAnsi" w:cs="Times New Roman"/>
              </w:rPr>
              <w:t>Devam ediyor</w:t>
            </w:r>
          </w:p>
        </w:tc>
      </w:tr>
      <w:tr w:rsidR="00514CAC" w:rsidRPr="00940669" w:rsidTr="00940669">
        <w:trPr>
          <w:trHeight w:hRule="exact" w:val="1197"/>
        </w:trPr>
        <w:tc>
          <w:tcPr>
            <w:tcW w:w="1171" w:type="pct"/>
            <w:tcBorders>
              <w:top w:val="single" w:sz="4" w:space="0" w:color="auto"/>
              <w:left w:val="single" w:sz="4" w:space="0" w:color="auto"/>
              <w:bottom w:val="single" w:sz="4" w:space="0" w:color="auto"/>
              <w:right w:val="single" w:sz="4" w:space="0" w:color="auto"/>
            </w:tcBorders>
          </w:tcPr>
          <w:p w:rsidR="00514CAC" w:rsidRPr="00D716A3" w:rsidRDefault="00514CAC" w:rsidP="00514CAC">
            <w:pPr>
              <w:tabs>
                <w:tab w:val="left" w:pos="2520"/>
                <w:tab w:val="left" w:pos="5400"/>
              </w:tabs>
              <w:spacing w:after="0" w:line="300" w:lineRule="exact"/>
              <w:rPr>
                <w:rFonts w:asciiTheme="majorHAnsi" w:hAnsiTheme="majorHAnsi" w:cs="Times New Roman"/>
              </w:rPr>
            </w:pPr>
            <w:r>
              <w:rPr>
                <w:rFonts w:asciiTheme="majorHAnsi" w:hAnsiTheme="majorHAnsi" w:cs="Times New Roman"/>
              </w:rPr>
              <w:t>Helin Dicle Ercan</w:t>
            </w:r>
          </w:p>
        </w:tc>
        <w:tc>
          <w:tcPr>
            <w:tcW w:w="2033" w:type="pct"/>
            <w:tcBorders>
              <w:top w:val="single" w:sz="4" w:space="0" w:color="auto"/>
              <w:left w:val="single" w:sz="4" w:space="0" w:color="auto"/>
              <w:bottom w:val="single" w:sz="4" w:space="0" w:color="auto"/>
              <w:right w:val="single" w:sz="4" w:space="0" w:color="auto"/>
            </w:tcBorders>
          </w:tcPr>
          <w:p w:rsidR="00514CAC" w:rsidRPr="00514CAC" w:rsidRDefault="00514CAC" w:rsidP="00514CAC">
            <w:pPr>
              <w:tabs>
                <w:tab w:val="left" w:pos="2520"/>
                <w:tab w:val="left" w:pos="5400"/>
              </w:tabs>
              <w:spacing w:after="0" w:line="300" w:lineRule="exact"/>
              <w:rPr>
                <w:rFonts w:asciiTheme="majorHAnsi" w:hAnsiTheme="majorHAnsi" w:cs="Times New Roman"/>
              </w:rPr>
            </w:pPr>
            <w:r w:rsidRPr="00514CAC">
              <w:rPr>
                <w:rFonts w:asciiTheme="majorHAnsi" w:hAnsiTheme="majorHAnsi" w:cs="Times New Roman"/>
              </w:rPr>
              <w:t>An Analys</w:t>
            </w:r>
            <w:r>
              <w:rPr>
                <w:rFonts w:asciiTheme="majorHAnsi" w:hAnsiTheme="majorHAnsi" w:cs="Times New Roman"/>
              </w:rPr>
              <w:t>i</w:t>
            </w:r>
            <w:r w:rsidRPr="00514CAC">
              <w:rPr>
                <w:rFonts w:asciiTheme="majorHAnsi" w:hAnsiTheme="majorHAnsi" w:cs="Times New Roman"/>
              </w:rPr>
              <w:t xml:space="preserve">s </w:t>
            </w:r>
            <w:r>
              <w:rPr>
                <w:rFonts w:asciiTheme="majorHAnsi" w:hAnsiTheme="majorHAnsi" w:cs="Times New Roman"/>
              </w:rPr>
              <w:t>o</w:t>
            </w:r>
            <w:r w:rsidRPr="00514CAC">
              <w:rPr>
                <w:rFonts w:asciiTheme="majorHAnsi" w:hAnsiTheme="majorHAnsi" w:cs="Times New Roman"/>
              </w:rPr>
              <w:t>f Development</w:t>
            </w:r>
          </w:p>
          <w:p w:rsidR="00514CAC" w:rsidRPr="00514CAC" w:rsidRDefault="00514CAC" w:rsidP="00514CAC">
            <w:pPr>
              <w:tabs>
                <w:tab w:val="left" w:pos="2520"/>
                <w:tab w:val="left" w:pos="5400"/>
              </w:tabs>
              <w:spacing w:after="0" w:line="300" w:lineRule="exact"/>
              <w:rPr>
                <w:rFonts w:asciiTheme="majorHAnsi" w:hAnsiTheme="majorHAnsi" w:cs="Times New Roman"/>
              </w:rPr>
            </w:pPr>
            <w:r w:rsidRPr="00514CAC">
              <w:rPr>
                <w:rFonts w:asciiTheme="majorHAnsi" w:hAnsiTheme="majorHAnsi" w:cs="Times New Roman"/>
              </w:rPr>
              <w:t>Agenc</w:t>
            </w:r>
            <w:r>
              <w:rPr>
                <w:rFonts w:asciiTheme="majorHAnsi" w:hAnsiTheme="majorHAnsi" w:cs="Times New Roman"/>
              </w:rPr>
              <w:t>i</w:t>
            </w:r>
            <w:r w:rsidRPr="00514CAC">
              <w:rPr>
                <w:rFonts w:asciiTheme="majorHAnsi" w:hAnsiTheme="majorHAnsi" w:cs="Times New Roman"/>
              </w:rPr>
              <w:t xml:space="preserve">es </w:t>
            </w:r>
            <w:r>
              <w:rPr>
                <w:rFonts w:asciiTheme="majorHAnsi" w:hAnsiTheme="majorHAnsi" w:cs="Times New Roman"/>
              </w:rPr>
              <w:t>i</w:t>
            </w:r>
            <w:r w:rsidRPr="00514CAC">
              <w:rPr>
                <w:rFonts w:asciiTheme="majorHAnsi" w:hAnsiTheme="majorHAnsi" w:cs="Times New Roman"/>
              </w:rPr>
              <w:t>n Turkey T</w:t>
            </w:r>
            <w:r>
              <w:rPr>
                <w:rFonts w:asciiTheme="majorHAnsi" w:hAnsiTheme="majorHAnsi" w:cs="Times New Roman"/>
              </w:rPr>
              <w:t>hrough</w:t>
            </w:r>
            <w:r w:rsidRPr="00514CAC">
              <w:rPr>
                <w:rFonts w:asciiTheme="majorHAnsi" w:hAnsiTheme="majorHAnsi" w:cs="Times New Roman"/>
              </w:rPr>
              <w:t xml:space="preserve"> </w:t>
            </w:r>
            <w:r>
              <w:rPr>
                <w:rFonts w:asciiTheme="majorHAnsi" w:hAnsiTheme="majorHAnsi" w:cs="Times New Roman"/>
              </w:rPr>
              <w:t xml:space="preserve">the </w:t>
            </w:r>
            <w:r w:rsidRPr="00514CAC">
              <w:rPr>
                <w:rFonts w:asciiTheme="majorHAnsi" w:hAnsiTheme="majorHAnsi" w:cs="Times New Roman"/>
              </w:rPr>
              <w:t>Soc</w:t>
            </w:r>
            <w:r>
              <w:rPr>
                <w:rFonts w:asciiTheme="majorHAnsi" w:hAnsiTheme="majorHAnsi" w:cs="Times New Roman"/>
              </w:rPr>
              <w:t>i</w:t>
            </w:r>
            <w:r w:rsidRPr="00514CAC">
              <w:rPr>
                <w:rFonts w:asciiTheme="majorHAnsi" w:hAnsiTheme="majorHAnsi" w:cs="Times New Roman"/>
              </w:rPr>
              <w:t>al</w:t>
            </w:r>
          </w:p>
          <w:p w:rsidR="00514CAC" w:rsidRPr="00D716A3" w:rsidRDefault="00514CAC" w:rsidP="00514CAC">
            <w:pPr>
              <w:tabs>
                <w:tab w:val="left" w:pos="2520"/>
                <w:tab w:val="left" w:pos="5400"/>
              </w:tabs>
              <w:spacing w:after="0" w:line="300" w:lineRule="exact"/>
              <w:rPr>
                <w:rFonts w:asciiTheme="majorHAnsi" w:hAnsiTheme="majorHAnsi" w:cs="Times New Roman"/>
              </w:rPr>
            </w:pPr>
            <w:r w:rsidRPr="00514CAC">
              <w:rPr>
                <w:rFonts w:asciiTheme="majorHAnsi" w:hAnsiTheme="majorHAnsi" w:cs="Times New Roman"/>
              </w:rPr>
              <w:t>Investment Parad</w:t>
            </w:r>
            <w:r>
              <w:rPr>
                <w:rFonts w:asciiTheme="majorHAnsi" w:hAnsiTheme="majorHAnsi" w:cs="Times New Roman"/>
              </w:rPr>
              <w:t>i</w:t>
            </w:r>
            <w:r w:rsidRPr="00514CAC">
              <w:rPr>
                <w:rFonts w:asciiTheme="majorHAnsi" w:hAnsiTheme="majorHAnsi" w:cs="Times New Roman"/>
              </w:rPr>
              <w:t xml:space="preserve">gm </w:t>
            </w:r>
          </w:p>
        </w:tc>
        <w:tc>
          <w:tcPr>
            <w:tcW w:w="861" w:type="pct"/>
            <w:tcBorders>
              <w:top w:val="single" w:sz="4" w:space="0" w:color="auto"/>
              <w:left w:val="single" w:sz="4" w:space="0" w:color="auto"/>
              <w:bottom w:val="single" w:sz="4" w:space="0" w:color="auto"/>
              <w:right w:val="single" w:sz="4" w:space="0" w:color="auto"/>
            </w:tcBorders>
          </w:tcPr>
          <w:p w:rsidR="00514CAC" w:rsidRPr="00940669" w:rsidRDefault="00514CAC" w:rsidP="00514CAC">
            <w:pPr>
              <w:tabs>
                <w:tab w:val="left" w:pos="2520"/>
                <w:tab w:val="left" w:pos="5400"/>
              </w:tabs>
              <w:spacing w:after="0" w:line="300" w:lineRule="exact"/>
              <w:rPr>
                <w:rFonts w:asciiTheme="majorHAnsi" w:hAnsiTheme="majorHAnsi" w:cs="Times New Roman"/>
              </w:rPr>
            </w:pPr>
            <w:r w:rsidRPr="00940669">
              <w:rPr>
                <w:rFonts w:asciiTheme="majorHAnsi" w:hAnsiTheme="majorHAnsi" w:cs="Times New Roman"/>
              </w:rPr>
              <w:t>Prof. Dr. Ünal Zengin</w:t>
            </w:r>
            <w:r>
              <w:rPr>
                <w:rFonts w:asciiTheme="majorHAnsi" w:hAnsiTheme="majorHAnsi" w:cs="Times New Roman"/>
              </w:rPr>
              <w:t>o</w:t>
            </w:r>
            <w:r w:rsidRPr="00940669">
              <w:rPr>
                <w:rFonts w:asciiTheme="majorHAnsi" w:hAnsiTheme="majorHAnsi" w:cs="Times New Roman"/>
              </w:rPr>
              <w:t>buz</w:t>
            </w:r>
          </w:p>
        </w:tc>
        <w:tc>
          <w:tcPr>
            <w:tcW w:w="935" w:type="pct"/>
            <w:tcBorders>
              <w:top w:val="single" w:sz="4" w:space="0" w:color="auto"/>
              <w:left w:val="single" w:sz="4" w:space="0" w:color="auto"/>
              <w:bottom w:val="single" w:sz="4" w:space="0" w:color="auto"/>
              <w:right w:val="single" w:sz="4" w:space="0" w:color="auto"/>
            </w:tcBorders>
          </w:tcPr>
          <w:p w:rsidR="00514CAC" w:rsidRPr="00940669" w:rsidRDefault="00514CAC" w:rsidP="00514CAC">
            <w:pPr>
              <w:spacing w:after="0" w:line="300" w:lineRule="exact"/>
              <w:rPr>
                <w:rFonts w:asciiTheme="majorHAnsi" w:hAnsiTheme="majorHAnsi" w:cs="Times New Roman"/>
              </w:rPr>
            </w:pPr>
            <w:r w:rsidRPr="00940669">
              <w:rPr>
                <w:rFonts w:asciiTheme="majorHAnsi" w:hAnsiTheme="majorHAnsi" w:cs="Times New Roman"/>
              </w:rPr>
              <w:t>Devam ediyor</w:t>
            </w:r>
          </w:p>
        </w:tc>
      </w:tr>
    </w:tbl>
    <w:p w:rsidR="00940669" w:rsidRPr="00940669" w:rsidRDefault="00940669" w:rsidP="00940669">
      <w:pPr>
        <w:spacing w:after="0" w:line="300" w:lineRule="exact"/>
        <w:rPr>
          <w:rFonts w:asciiTheme="majorHAnsi" w:hAnsiTheme="majorHAnsi" w:cs="Times New Roman"/>
        </w:rPr>
      </w:pPr>
    </w:p>
    <w:p w:rsidR="00940669" w:rsidRDefault="00940669" w:rsidP="008B32B2">
      <w:pPr>
        <w:spacing w:after="0" w:line="300" w:lineRule="exact"/>
        <w:jc w:val="both"/>
        <w:rPr>
          <w:rFonts w:asciiTheme="majorHAnsi" w:hAnsiTheme="majorHAnsi" w:cs="Times New Roman"/>
        </w:rPr>
      </w:pPr>
      <w:r w:rsidRPr="00940669">
        <w:rPr>
          <w:rFonts w:asciiTheme="majorHAnsi" w:hAnsiTheme="majorHAnsi" w:cs="Times New Roman"/>
        </w:rPr>
        <w:t xml:space="preserve">Murat Sertel Ekonomi Yüksek Lisans Ödülü: İTM, 2003 yılında kaybetmiş olduğumuz Kurucu Müdürü Prof. Dr. Murat Sertel’in anısını yaşatmak üzere Boğaziçi Üniversitesi Ekonomi Bölümü ile birlikte Murat Sertel Ekonomi Yüksek Lisans Ödülü ihdas etmiştir. </w:t>
      </w:r>
      <w:r w:rsidRPr="00514CAC">
        <w:rPr>
          <w:rFonts w:asciiTheme="majorHAnsi" w:hAnsiTheme="majorHAnsi" w:cs="Times New Roman"/>
        </w:rPr>
        <w:t>Ödül, Boğaziçi Ekonomi Bölümü Master programı birinci yılını bitiren öğrenciler arasında en başarılı bulunan öğrenciye verilmektedir. 202</w:t>
      </w:r>
      <w:r w:rsidR="00514CAC" w:rsidRPr="00514CAC">
        <w:rPr>
          <w:rFonts w:asciiTheme="majorHAnsi" w:hAnsiTheme="majorHAnsi" w:cs="Times New Roman"/>
        </w:rPr>
        <w:t>2</w:t>
      </w:r>
      <w:r w:rsidRPr="00514CAC">
        <w:rPr>
          <w:rFonts w:asciiTheme="majorHAnsi" w:hAnsiTheme="majorHAnsi" w:cs="Times New Roman"/>
        </w:rPr>
        <w:t xml:space="preserve"> yılında bu ödülün </w:t>
      </w:r>
      <w:r w:rsidR="00514CAC" w:rsidRPr="00514CAC">
        <w:rPr>
          <w:rFonts w:asciiTheme="majorHAnsi" w:hAnsiTheme="majorHAnsi" w:cs="Times New Roman"/>
        </w:rPr>
        <w:t>yirmincisi</w:t>
      </w:r>
      <w:r w:rsidRPr="00514CAC">
        <w:rPr>
          <w:rFonts w:asciiTheme="majorHAnsi" w:hAnsiTheme="majorHAnsi" w:cs="Times New Roman"/>
        </w:rPr>
        <w:t xml:space="preserve"> verilmiştir.</w:t>
      </w:r>
    </w:p>
    <w:p w:rsidR="00D30BB8" w:rsidRPr="00940669" w:rsidRDefault="00D30BB8" w:rsidP="00940669">
      <w:pPr>
        <w:spacing w:after="0" w:line="300" w:lineRule="exact"/>
        <w:rPr>
          <w:rFonts w:asciiTheme="majorHAnsi" w:hAnsiTheme="majorHAnsi" w:cs="Times New Roman"/>
        </w:rPr>
      </w:pPr>
    </w:p>
    <w:p w:rsidR="001718CE" w:rsidRDefault="001718CE" w:rsidP="00650982">
      <w:pPr>
        <w:spacing w:after="0" w:line="300" w:lineRule="exact"/>
        <w:rPr>
          <w:b/>
        </w:rPr>
      </w:pPr>
    </w:p>
    <w:p w:rsidR="001718CE" w:rsidRDefault="001718CE" w:rsidP="001718CE">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74120E">
        <w:rPr>
          <w:rFonts w:ascii="Cambria" w:eastAsia="Calibri" w:hAnsi="Cambria" w:cs="Times New Roman"/>
          <w:b/>
          <w:color w:val="365F91" w:themeColor="accent1" w:themeShade="BF"/>
          <w:sz w:val="28"/>
          <w:szCs w:val="28"/>
          <w:lang w:eastAsia="tr-TR"/>
        </w:rPr>
        <w:t>II</w:t>
      </w:r>
      <w:r w:rsidR="00650982">
        <w:rPr>
          <w:rFonts w:ascii="Cambria" w:eastAsia="Calibri" w:hAnsi="Cambria" w:cs="Times New Roman"/>
          <w:b/>
          <w:color w:val="365F91" w:themeColor="accent1" w:themeShade="BF"/>
          <w:sz w:val="28"/>
          <w:szCs w:val="28"/>
          <w:lang w:eastAsia="tr-TR"/>
        </w:rPr>
        <w:t>-</w:t>
      </w:r>
      <w:r w:rsidR="00650982" w:rsidRPr="00650982">
        <w:rPr>
          <w:rFonts w:ascii="Cambria" w:eastAsia="Calibri" w:hAnsi="Cambria" w:cs="Times New Roman"/>
          <w:b/>
          <w:color w:val="365F91" w:themeColor="accent1" w:themeShade="BF"/>
          <w:sz w:val="28"/>
          <w:szCs w:val="28"/>
          <w:lang w:eastAsia="tr-TR"/>
        </w:rPr>
        <w:t>ÖZDEĞERLENDİRME</w:t>
      </w:r>
    </w:p>
    <w:p w:rsidR="001718CE" w:rsidRPr="001718CE" w:rsidRDefault="001718CE" w:rsidP="001718CE">
      <w:pPr>
        <w:spacing w:after="0" w:line="300" w:lineRule="exact"/>
        <w:rPr>
          <w:rFonts w:ascii="Cambria" w:eastAsia="Calibri" w:hAnsi="Cambria" w:cs="Times New Roman"/>
          <w:b/>
          <w:color w:val="365F91" w:themeColor="accent1" w:themeShade="BF"/>
          <w:sz w:val="28"/>
          <w:szCs w:val="28"/>
          <w:lang w:eastAsia="tr-TR"/>
        </w:rPr>
      </w:pPr>
    </w:p>
    <w:p w:rsidR="001718CE" w:rsidRPr="001718CE" w:rsidRDefault="001718CE" w:rsidP="008B32B2">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hAnsiTheme="majorHAnsi" w:cs="Times New Roman"/>
          <w:b/>
        </w:rPr>
      </w:pPr>
      <w:r w:rsidRPr="001718CE">
        <w:rPr>
          <w:rFonts w:asciiTheme="majorHAnsi" w:hAnsiTheme="majorHAnsi" w:cs="Times New Roman"/>
          <w:b/>
        </w:rPr>
        <w:t>Genel yol gösterici</w:t>
      </w:r>
      <w:r w:rsidR="005826AC">
        <w:rPr>
          <w:rFonts w:asciiTheme="majorHAnsi" w:hAnsiTheme="majorHAnsi" w:cs="Times New Roman"/>
          <w:b/>
        </w:rPr>
        <w:t xml:space="preserve"> başlıklarınız (rubrics) varmı?</w:t>
      </w:r>
      <w:r w:rsidRPr="001718CE">
        <w:rPr>
          <w:rFonts w:asciiTheme="majorHAnsi" w:hAnsiTheme="majorHAnsi" w:cs="Times New Roman"/>
          <w:b/>
        </w:rPr>
        <w:t xml:space="preserve"> </w:t>
      </w:r>
    </w:p>
    <w:p w:rsidR="001718CE" w:rsidRPr="001718CE" w:rsidRDefault="001718CE" w:rsidP="008B32B2">
      <w:pPr>
        <w:spacing w:after="0" w:line="300" w:lineRule="exact"/>
        <w:ind w:left="708"/>
        <w:jc w:val="both"/>
        <w:rPr>
          <w:rFonts w:asciiTheme="majorHAnsi" w:hAnsiTheme="majorHAnsi" w:cs="Times New Roman"/>
        </w:rPr>
      </w:pPr>
      <w:r w:rsidRPr="001718CE">
        <w:rPr>
          <w:rFonts w:asciiTheme="majorHAnsi" w:hAnsiTheme="majorHAnsi" w:cs="Times New Roman"/>
        </w:rPr>
        <w:t>İTM, normatif ve pozitif iktisat teorileri ile oyun teorisinin birlikte geliştirip oluşturdukları geniş bilgi birikimini çok çeşitli hukuki ve iktisadi yapıların ve araçların tasarlanması ve uygulanmasında kullanan iktisadi tasarım alanında önde gelen bir mükemmeliyet merkezi olmaktır.</w:t>
      </w:r>
    </w:p>
    <w:p w:rsidR="001718CE" w:rsidRPr="001718CE" w:rsidRDefault="001718CE" w:rsidP="008B32B2">
      <w:pPr>
        <w:spacing w:after="0" w:line="300" w:lineRule="exact"/>
        <w:ind w:left="708"/>
        <w:jc w:val="both"/>
        <w:rPr>
          <w:rFonts w:asciiTheme="majorHAnsi" w:hAnsiTheme="majorHAnsi" w:cs="Times New Roman"/>
        </w:rPr>
      </w:pPr>
    </w:p>
    <w:p w:rsidR="001718CE" w:rsidRPr="001718CE" w:rsidRDefault="001718CE" w:rsidP="008B32B2">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hAnsiTheme="majorHAnsi" w:cs="Times New Roman"/>
          <w:b/>
        </w:rPr>
      </w:pPr>
      <w:r w:rsidRPr="001718CE">
        <w:rPr>
          <w:rFonts w:asciiTheme="majorHAnsi" w:hAnsiTheme="majorHAnsi" w:cs="Times New Roman"/>
          <w:b/>
        </w:rPr>
        <w:t>Mevcut durumunuzdan bir adım öteye gitmek için neler yaptınız?</w:t>
      </w:r>
    </w:p>
    <w:p w:rsidR="001718CE" w:rsidRPr="001718CE" w:rsidRDefault="001718CE" w:rsidP="008B32B2">
      <w:pPr>
        <w:tabs>
          <w:tab w:val="left" w:pos="1560"/>
          <w:tab w:val="left" w:pos="1701"/>
        </w:tabs>
        <w:spacing w:after="0" w:line="300" w:lineRule="exact"/>
        <w:ind w:left="708" w:hanging="2"/>
        <w:jc w:val="both"/>
        <w:rPr>
          <w:rFonts w:asciiTheme="majorHAnsi" w:hAnsiTheme="majorHAnsi" w:cs="Times New Roman"/>
        </w:rPr>
      </w:pPr>
      <w:r w:rsidRPr="001718CE">
        <w:rPr>
          <w:rFonts w:asciiTheme="majorHAnsi" w:hAnsiTheme="majorHAnsi" w:cs="Times New Roman"/>
        </w:rPr>
        <w:t xml:space="preserve">İTM, faaliyetlerine ivme kazandırmak amacıyla merkez yapısı ile üye </w:t>
      </w:r>
      <w:proofErr w:type="gramStart"/>
      <w:r w:rsidRPr="001718CE">
        <w:rPr>
          <w:rFonts w:asciiTheme="majorHAnsi" w:hAnsiTheme="majorHAnsi" w:cs="Times New Roman"/>
        </w:rPr>
        <w:t>profilinin</w:t>
      </w:r>
      <w:proofErr w:type="gramEnd"/>
      <w:r w:rsidRPr="001718CE">
        <w:rPr>
          <w:rFonts w:asciiTheme="majorHAnsi" w:hAnsiTheme="majorHAnsi" w:cs="Times New Roman"/>
        </w:rPr>
        <w:t xml:space="preserve"> yenilenmesi çalışmaları başlatmıştır.</w:t>
      </w:r>
    </w:p>
    <w:p w:rsidR="001718CE" w:rsidRPr="001718CE" w:rsidRDefault="001718CE" w:rsidP="008B32B2">
      <w:pPr>
        <w:tabs>
          <w:tab w:val="left" w:pos="1560"/>
          <w:tab w:val="left" w:pos="1701"/>
        </w:tabs>
        <w:spacing w:after="0" w:line="300" w:lineRule="exact"/>
        <w:ind w:left="708"/>
        <w:jc w:val="both"/>
        <w:rPr>
          <w:rFonts w:asciiTheme="majorHAnsi" w:hAnsiTheme="majorHAnsi" w:cs="Times New Roman"/>
        </w:rPr>
      </w:pPr>
    </w:p>
    <w:p w:rsidR="001718CE" w:rsidRPr="001718CE" w:rsidRDefault="001718CE" w:rsidP="008B32B2">
      <w:pPr>
        <w:numPr>
          <w:ilvl w:val="0"/>
          <w:numId w:val="27"/>
        </w:numPr>
        <w:pBdr>
          <w:top w:val="nil"/>
          <w:left w:val="nil"/>
          <w:bottom w:val="nil"/>
          <w:right w:val="nil"/>
          <w:between w:val="nil"/>
        </w:pBdr>
        <w:tabs>
          <w:tab w:val="left" w:pos="1560"/>
          <w:tab w:val="left" w:pos="1701"/>
        </w:tabs>
        <w:spacing w:after="0" w:line="300" w:lineRule="exact"/>
        <w:ind w:left="709" w:hanging="259"/>
        <w:jc w:val="both"/>
        <w:rPr>
          <w:rFonts w:asciiTheme="majorHAnsi" w:hAnsiTheme="majorHAnsi" w:cs="Times New Roman"/>
          <w:b/>
        </w:rPr>
      </w:pPr>
      <w:r w:rsidRPr="001718CE">
        <w:rPr>
          <w:rFonts w:asciiTheme="majorHAnsi" w:hAnsiTheme="majorHAnsi" w:cs="Times New Roman"/>
          <w:b/>
        </w:rPr>
        <w:t xml:space="preserve">Hedeflerinizi gerçekleştirmek için hangi çalışmalarda bulundunuz? </w:t>
      </w:r>
    </w:p>
    <w:p w:rsidR="001718CE" w:rsidRDefault="001718CE" w:rsidP="008B32B2">
      <w:pPr>
        <w:pBdr>
          <w:top w:val="nil"/>
          <w:left w:val="nil"/>
          <w:bottom w:val="nil"/>
          <w:right w:val="nil"/>
          <w:between w:val="nil"/>
        </w:pBdr>
        <w:tabs>
          <w:tab w:val="left" w:pos="1560"/>
          <w:tab w:val="left" w:pos="1701"/>
        </w:tabs>
        <w:spacing w:after="0" w:line="300" w:lineRule="exact"/>
        <w:ind w:left="316"/>
        <w:jc w:val="both"/>
        <w:rPr>
          <w:rFonts w:asciiTheme="majorHAnsi" w:hAnsiTheme="majorHAnsi" w:cs="Times New Roman"/>
        </w:rPr>
      </w:pPr>
      <w:r w:rsidRPr="001718CE">
        <w:rPr>
          <w:rFonts w:asciiTheme="majorHAnsi" w:hAnsiTheme="majorHAnsi" w:cs="Times New Roman"/>
        </w:rPr>
        <w:t xml:space="preserve">     </w:t>
      </w:r>
      <w:r>
        <w:rPr>
          <w:rFonts w:asciiTheme="majorHAnsi" w:hAnsiTheme="majorHAnsi" w:cs="Times New Roman"/>
        </w:rPr>
        <w:t xml:space="preserve">   </w:t>
      </w:r>
      <w:r w:rsidRPr="001718CE">
        <w:rPr>
          <w:rFonts w:asciiTheme="majorHAnsi" w:hAnsiTheme="majorHAnsi" w:cs="Times New Roman"/>
        </w:rPr>
        <w:t xml:space="preserve"> İTM, içinde yer aldığı sosyal alanlarda araştırmacı insan gücü yetiştirme projesindeki </w:t>
      </w:r>
      <w:r>
        <w:rPr>
          <w:rFonts w:asciiTheme="majorHAnsi" w:hAnsiTheme="majorHAnsi" w:cs="Times New Roman"/>
        </w:rPr>
        <w:t xml:space="preserve">  </w:t>
      </w:r>
    </w:p>
    <w:p w:rsidR="001718CE" w:rsidRDefault="001718CE" w:rsidP="008B32B2">
      <w:pPr>
        <w:pBdr>
          <w:top w:val="nil"/>
          <w:left w:val="nil"/>
          <w:bottom w:val="nil"/>
          <w:right w:val="nil"/>
          <w:between w:val="nil"/>
        </w:pBdr>
        <w:tabs>
          <w:tab w:val="left" w:pos="1560"/>
          <w:tab w:val="left" w:pos="1701"/>
        </w:tabs>
        <w:spacing w:after="0" w:line="300" w:lineRule="exact"/>
        <w:ind w:left="316"/>
        <w:jc w:val="both"/>
        <w:rPr>
          <w:rFonts w:asciiTheme="majorHAnsi" w:hAnsiTheme="majorHAnsi" w:cs="Times New Roman"/>
        </w:rPr>
      </w:pPr>
      <w:r>
        <w:rPr>
          <w:rFonts w:asciiTheme="majorHAnsi" w:hAnsiTheme="majorHAnsi" w:cs="Times New Roman"/>
        </w:rPr>
        <w:t xml:space="preserve">         </w:t>
      </w:r>
      <w:proofErr w:type="gramStart"/>
      <w:r w:rsidRPr="001718CE">
        <w:rPr>
          <w:rFonts w:asciiTheme="majorHAnsi" w:hAnsiTheme="majorHAnsi" w:cs="Times New Roman"/>
        </w:rPr>
        <w:t>faaliyetlerine</w:t>
      </w:r>
      <w:proofErr w:type="gramEnd"/>
      <w:r w:rsidRPr="001718CE">
        <w:rPr>
          <w:rFonts w:asciiTheme="majorHAnsi" w:hAnsiTheme="majorHAnsi" w:cs="Times New Roman"/>
        </w:rPr>
        <w:t xml:space="preserve"> devam etmiştir.</w:t>
      </w:r>
    </w:p>
    <w:p w:rsidR="001718CE" w:rsidRPr="001718CE" w:rsidRDefault="001718CE" w:rsidP="008B32B2">
      <w:pPr>
        <w:pBdr>
          <w:top w:val="nil"/>
          <w:left w:val="nil"/>
          <w:bottom w:val="nil"/>
          <w:right w:val="nil"/>
          <w:between w:val="nil"/>
        </w:pBdr>
        <w:tabs>
          <w:tab w:val="left" w:pos="1560"/>
          <w:tab w:val="left" w:pos="1701"/>
        </w:tabs>
        <w:spacing w:after="0" w:line="300" w:lineRule="exact"/>
        <w:ind w:left="316"/>
        <w:jc w:val="both"/>
        <w:rPr>
          <w:rFonts w:asciiTheme="majorHAnsi" w:hAnsiTheme="majorHAnsi" w:cs="Times New Roman"/>
        </w:rPr>
      </w:pPr>
    </w:p>
    <w:p w:rsidR="001718CE" w:rsidRPr="001718CE" w:rsidRDefault="001718CE" w:rsidP="008B32B2">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hAnsiTheme="majorHAnsi" w:cs="Times New Roman"/>
          <w:b/>
        </w:rPr>
      </w:pPr>
      <w:r w:rsidRPr="001718CE">
        <w:rPr>
          <w:rFonts w:asciiTheme="majorHAnsi" w:hAnsiTheme="majorHAnsi" w:cs="Times New Roman"/>
          <w:b/>
        </w:rPr>
        <w:t>Hedefinizin ne kadarına ulaştınız? Ulaşamadıysanız eksikleriniz nelerdi gerekçeleri,</w:t>
      </w:r>
    </w:p>
    <w:p w:rsidR="001718CE" w:rsidRDefault="001718CE" w:rsidP="008B32B2">
      <w:pPr>
        <w:tabs>
          <w:tab w:val="left" w:pos="1560"/>
          <w:tab w:val="left" w:pos="1701"/>
        </w:tabs>
        <w:spacing w:after="0" w:line="300" w:lineRule="exact"/>
        <w:ind w:left="708"/>
        <w:jc w:val="both"/>
        <w:rPr>
          <w:rFonts w:asciiTheme="majorHAnsi" w:hAnsiTheme="majorHAnsi" w:cs="Times New Roman"/>
        </w:rPr>
      </w:pPr>
      <w:bookmarkStart w:id="1" w:name="_heading=h.gjdgxs" w:colFirst="0" w:colLast="0"/>
      <w:bookmarkEnd w:id="1"/>
      <w:r w:rsidRPr="001718CE">
        <w:rPr>
          <w:rFonts w:asciiTheme="majorHAnsi" w:hAnsiTheme="majorHAnsi" w:cs="Times New Roman"/>
        </w:rPr>
        <w:t>İTM’de faaliyet gösteren üyelerimiz zaman içerisinde değişmektedir ve üye yapısının yenilenmesine ihtiyaç bulunmaktadır.</w:t>
      </w:r>
    </w:p>
    <w:p w:rsidR="001718CE" w:rsidRPr="001718CE" w:rsidRDefault="001718CE" w:rsidP="008B32B2">
      <w:pPr>
        <w:pBdr>
          <w:top w:val="nil"/>
          <w:left w:val="nil"/>
          <w:bottom w:val="nil"/>
          <w:right w:val="nil"/>
          <w:between w:val="nil"/>
        </w:pBdr>
        <w:tabs>
          <w:tab w:val="left" w:pos="1560"/>
          <w:tab w:val="left" w:pos="1701"/>
        </w:tabs>
        <w:spacing w:after="0" w:line="300" w:lineRule="exact"/>
        <w:jc w:val="both"/>
        <w:rPr>
          <w:rFonts w:asciiTheme="majorHAnsi" w:hAnsiTheme="majorHAnsi" w:cs="Times New Roman"/>
        </w:rPr>
      </w:pPr>
    </w:p>
    <w:p w:rsidR="001718CE" w:rsidRPr="001718CE" w:rsidRDefault="001718CE" w:rsidP="008B32B2">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hAnsiTheme="majorHAnsi" w:cs="Times New Roman"/>
          <w:b/>
        </w:rPr>
      </w:pPr>
      <w:r w:rsidRPr="001718CE">
        <w:rPr>
          <w:rFonts w:asciiTheme="majorHAnsi" w:hAnsiTheme="majorHAnsi" w:cs="Times New Roman"/>
          <w:b/>
        </w:rPr>
        <w:t>Hedef üstü çalışmanız oldu mu</w:t>
      </w:r>
      <w:proofErr w:type="gramStart"/>
      <w:r w:rsidRPr="001718CE">
        <w:rPr>
          <w:rFonts w:asciiTheme="majorHAnsi" w:hAnsiTheme="majorHAnsi" w:cs="Times New Roman"/>
          <w:b/>
        </w:rPr>
        <w:t>?,</w:t>
      </w:r>
      <w:proofErr w:type="gramEnd"/>
      <w:r w:rsidRPr="001718CE">
        <w:rPr>
          <w:rFonts w:asciiTheme="majorHAnsi" w:hAnsiTheme="majorHAnsi" w:cs="Times New Roman"/>
          <w:b/>
        </w:rPr>
        <w:t xml:space="preserve"> bunu nasıl bir çalışma sayesinde başardınız?</w:t>
      </w:r>
    </w:p>
    <w:p w:rsidR="001718CE" w:rsidRDefault="001718CE" w:rsidP="008B32B2">
      <w:pPr>
        <w:tabs>
          <w:tab w:val="left" w:pos="1560"/>
          <w:tab w:val="left" w:pos="1701"/>
        </w:tabs>
        <w:spacing w:after="0" w:line="300" w:lineRule="exact"/>
        <w:ind w:left="709"/>
        <w:jc w:val="both"/>
        <w:rPr>
          <w:rFonts w:asciiTheme="majorHAnsi" w:hAnsiTheme="majorHAnsi" w:cs="Times New Roman"/>
        </w:rPr>
      </w:pPr>
      <w:r w:rsidRPr="001718CE">
        <w:rPr>
          <w:rFonts w:asciiTheme="majorHAnsi" w:hAnsiTheme="majorHAnsi" w:cs="Times New Roman"/>
        </w:rPr>
        <w:t>Hedeflerimizin üzerinde bir faaliyetimiz olmamıştır.</w:t>
      </w:r>
    </w:p>
    <w:p w:rsidR="006E6BC3" w:rsidRDefault="006E6BC3" w:rsidP="008B32B2">
      <w:pPr>
        <w:tabs>
          <w:tab w:val="left" w:pos="1560"/>
          <w:tab w:val="left" w:pos="1701"/>
        </w:tabs>
        <w:spacing w:after="0" w:line="300" w:lineRule="exact"/>
        <w:ind w:left="709"/>
        <w:jc w:val="both"/>
        <w:rPr>
          <w:rFonts w:asciiTheme="majorHAnsi" w:hAnsiTheme="majorHAnsi" w:cs="Times New Roman"/>
        </w:rPr>
      </w:pPr>
    </w:p>
    <w:p w:rsidR="006E6BC3" w:rsidRPr="001718CE" w:rsidRDefault="006E6BC3" w:rsidP="008B32B2">
      <w:pPr>
        <w:tabs>
          <w:tab w:val="left" w:pos="1560"/>
          <w:tab w:val="left" w:pos="1701"/>
        </w:tabs>
        <w:spacing w:after="0" w:line="300" w:lineRule="exact"/>
        <w:ind w:left="709"/>
        <w:jc w:val="both"/>
        <w:rPr>
          <w:rFonts w:asciiTheme="majorHAnsi" w:hAnsiTheme="majorHAnsi" w:cs="Times New Roman"/>
        </w:rPr>
      </w:pPr>
    </w:p>
    <w:p w:rsidR="001718CE" w:rsidRPr="001718CE" w:rsidRDefault="001718CE" w:rsidP="008B32B2">
      <w:pPr>
        <w:tabs>
          <w:tab w:val="left" w:pos="1560"/>
          <w:tab w:val="left" w:pos="1701"/>
        </w:tabs>
        <w:spacing w:after="0" w:line="300" w:lineRule="exact"/>
        <w:ind w:left="709"/>
        <w:jc w:val="both"/>
        <w:rPr>
          <w:rFonts w:asciiTheme="majorHAnsi" w:hAnsiTheme="majorHAnsi" w:cs="Times New Roman"/>
        </w:rPr>
      </w:pPr>
    </w:p>
    <w:p w:rsidR="001718CE" w:rsidRPr="001718CE" w:rsidRDefault="001718CE" w:rsidP="008B32B2">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hAnsiTheme="majorHAnsi" w:cs="Times New Roman"/>
          <w:b/>
        </w:rPr>
      </w:pPr>
      <w:r w:rsidRPr="001718CE">
        <w:rPr>
          <w:rFonts w:asciiTheme="majorHAnsi" w:hAnsiTheme="majorHAnsi" w:cs="Times New Roman"/>
          <w:b/>
        </w:rPr>
        <w:lastRenderedPageBreak/>
        <w:t xml:space="preserve">Diğer Merkezler ile işbirliği yaptınız mı? </w:t>
      </w:r>
    </w:p>
    <w:p w:rsidR="001718CE" w:rsidRPr="001718CE" w:rsidRDefault="001718CE" w:rsidP="008B32B2">
      <w:pPr>
        <w:tabs>
          <w:tab w:val="left" w:pos="1560"/>
          <w:tab w:val="left" w:pos="1701"/>
        </w:tabs>
        <w:spacing w:after="0" w:line="300" w:lineRule="exact"/>
        <w:ind w:left="708"/>
        <w:jc w:val="both"/>
        <w:rPr>
          <w:rFonts w:asciiTheme="majorHAnsi" w:hAnsiTheme="majorHAnsi" w:cs="Times New Roman"/>
        </w:rPr>
      </w:pPr>
      <w:r w:rsidRPr="001718CE">
        <w:rPr>
          <w:rFonts w:asciiTheme="majorHAnsi" w:hAnsiTheme="majorHAnsi" w:cs="Times New Roman"/>
        </w:rPr>
        <w:t>İTM, Ekonomi Bölümünün diğer UYGAR’ı olan Ekonomi ve Ekonometri Merkeziyle yakın işbirliği içinde çalışmaktadır.</w:t>
      </w:r>
    </w:p>
    <w:p w:rsidR="001718CE" w:rsidRPr="001718CE" w:rsidRDefault="001718CE" w:rsidP="008B32B2">
      <w:pPr>
        <w:tabs>
          <w:tab w:val="left" w:pos="1560"/>
          <w:tab w:val="left" w:pos="1701"/>
        </w:tabs>
        <w:spacing w:after="0" w:line="300" w:lineRule="exact"/>
        <w:ind w:left="708"/>
        <w:jc w:val="both"/>
        <w:rPr>
          <w:rFonts w:asciiTheme="majorHAnsi" w:hAnsiTheme="majorHAnsi" w:cs="Times New Roman"/>
        </w:rPr>
      </w:pPr>
    </w:p>
    <w:p w:rsidR="001718CE" w:rsidRPr="001718CE" w:rsidRDefault="00B05D7E" w:rsidP="008B32B2">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hAnsiTheme="majorHAnsi" w:cs="Times New Roman"/>
          <w:b/>
        </w:rPr>
      </w:pPr>
      <w:r>
        <w:rPr>
          <w:rFonts w:asciiTheme="majorHAnsi" w:hAnsiTheme="majorHAnsi" w:cs="Times New Roman"/>
          <w:b/>
        </w:rPr>
        <w:t>2023</w:t>
      </w:r>
      <w:r w:rsidR="001718CE" w:rsidRPr="001718CE">
        <w:rPr>
          <w:rFonts w:asciiTheme="majorHAnsi" w:hAnsiTheme="majorHAnsi" w:cs="Times New Roman"/>
          <w:b/>
        </w:rPr>
        <w:t xml:space="preserve"> Yılı hedefleriniz nelerdir?</w:t>
      </w:r>
    </w:p>
    <w:p w:rsidR="001718CE" w:rsidRDefault="001718CE" w:rsidP="008B32B2">
      <w:pPr>
        <w:spacing w:after="0" w:line="300" w:lineRule="exact"/>
        <w:ind w:left="709"/>
        <w:jc w:val="both"/>
        <w:rPr>
          <w:rFonts w:asciiTheme="majorHAnsi" w:hAnsiTheme="majorHAnsi" w:cs="Times New Roman"/>
        </w:rPr>
      </w:pPr>
      <w:r w:rsidRPr="001718CE">
        <w:rPr>
          <w:rFonts w:asciiTheme="majorHAnsi" w:hAnsiTheme="majorHAnsi" w:cs="Times New Roman"/>
        </w:rPr>
        <w:t xml:space="preserve">Merkezin değişen üye </w:t>
      </w:r>
      <w:proofErr w:type="gramStart"/>
      <w:r w:rsidRPr="001718CE">
        <w:rPr>
          <w:rFonts w:asciiTheme="majorHAnsi" w:hAnsiTheme="majorHAnsi" w:cs="Times New Roman"/>
        </w:rPr>
        <w:t>profilleri</w:t>
      </w:r>
      <w:proofErr w:type="gramEnd"/>
      <w:r w:rsidRPr="001718CE">
        <w:rPr>
          <w:rFonts w:asciiTheme="majorHAnsi" w:hAnsiTheme="majorHAnsi" w:cs="Times New Roman"/>
        </w:rPr>
        <w:t xml:space="preserve"> ışığında yeniden yapılandırılmasının planlanması ve hayata geçirilmesi</w:t>
      </w:r>
      <w:r w:rsidR="008B32B2">
        <w:rPr>
          <w:rFonts w:asciiTheme="majorHAnsi" w:hAnsiTheme="majorHAnsi" w:cs="Times New Roman"/>
        </w:rPr>
        <w:t>.</w:t>
      </w:r>
    </w:p>
    <w:p w:rsidR="006E6BC3" w:rsidRPr="001718CE" w:rsidRDefault="006E6BC3" w:rsidP="008B32B2">
      <w:pPr>
        <w:spacing w:after="0" w:line="300" w:lineRule="exact"/>
        <w:ind w:left="709"/>
        <w:jc w:val="both"/>
        <w:rPr>
          <w:rFonts w:asciiTheme="majorHAnsi" w:hAnsiTheme="majorHAnsi" w:cs="Times New Roman"/>
        </w:rPr>
      </w:pPr>
    </w:p>
    <w:p w:rsidR="001718CE" w:rsidRDefault="001718CE" w:rsidP="008B32B2">
      <w:pPr>
        <w:spacing w:after="0" w:line="300" w:lineRule="exact"/>
        <w:ind w:left="709"/>
        <w:jc w:val="both"/>
        <w:rPr>
          <w:rFonts w:asciiTheme="majorHAnsi" w:hAnsiTheme="majorHAnsi" w:cs="Times New Roman"/>
        </w:rPr>
      </w:pPr>
      <w:r w:rsidRPr="001718CE">
        <w:rPr>
          <w:rFonts w:asciiTheme="majorHAnsi" w:hAnsiTheme="majorHAnsi" w:cs="Times New Roman"/>
        </w:rPr>
        <w:t>Merkezin faaliyetleri ile bağlantılı konularda faaliyet gösteren İstanbul ve Türkiye’deki üniversite birimleri ve araştırma kuruluşları ile işbirliğini arttırmak ve geliştirmek.</w:t>
      </w:r>
    </w:p>
    <w:p w:rsidR="006E6BC3" w:rsidRDefault="006E6BC3" w:rsidP="008B32B2">
      <w:pPr>
        <w:spacing w:after="0" w:line="300" w:lineRule="exact"/>
        <w:ind w:left="709"/>
        <w:jc w:val="both"/>
        <w:rPr>
          <w:rFonts w:asciiTheme="majorHAnsi" w:hAnsiTheme="majorHAnsi" w:cs="Times New Roman"/>
        </w:rPr>
      </w:pPr>
    </w:p>
    <w:p w:rsidR="001718CE" w:rsidRPr="001718CE" w:rsidRDefault="001718CE" w:rsidP="008B32B2">
      <w:pPr>
        <w:spacing w:after="0" w:line="300" w:lineRule="exact"/>
        <w:ind w:left="709"/>
        <w:jc w:val="both"/>
        <w:rPr>
          <w:rFonts w:asciiTheme="majorHAnsi" w:hAnsiTheme="majorHAnsi" w:cs="Times New Roman"/>
        </w:rPr>
      </w:pPr>
      <w:r w:rsidRPr="001718CE">
        <w:rPr>
          <w:rFonts w:asciiTheme="majorHAnsi" w:hAnsiTheme="majorHAnsi" w:cs="Times New Roman"/>
        </w:rPr>
        <w:t>Boğaziçi Üniversitesi’nde eğitim gören ve Türkiye’nin akademik açıdan en başarılı gençlerini lisans eğitimleri sırasında teorik iktisat araştırmaları ile tanıştırıp ilgili olanlarını akademik çalışmaya ve doktoraya yönlendirmek.</w:t>
      </w:r>
    </w:p>
    <w:p w:rsidR="006E6BC3" w:rsidRDefault="006E6BC3" w:rsidP="008B32B2">
      <w:pPr>
        <w:spacing w:after="0" w:line="300" w:lineRule="exact"/>
        <w:ind w:left="709"/>
        <w:jc w:val="both"/>
        <w:rPr>
          <w:rFonts w:asciiTheme="majorHAnsi" w:hAnsiTheme="majorHAnsi" w:cs="Times New Roman"/>
        </w:rPr>
      </w:pPr>
    </w:p>
    <w:p w:rsidR="001718CE" w:rsidRPr="001718CE" w:rsidRDefault="001718CE" w:rsidP="003E6CBC">
      <w:pPr>
        <w:spacing w:after="0" w:line="300" w:lineRule="exact"/>
        <w:ind w:firstLine="708"/>
        <w:jc w:val="both"/>
        <w:rPr>
          <w:rFonts w:asciiTheme="majorHAnsi" w:hAnsiTheme="majorHAnsi" w:cs="Times New Roman"/>
        </w:rPr>
      </w:pPr>
      <w:r w:rsidRPr="001718CE">
        <w:rPr>
          <w:rFonts w:asciiTheme="majorHAnsi" w:hAnsiTheme="majorHAnsi" w:cs="Times New Roman"/>
        </w:rPr>
        <w:t>Yurtiçi ve yurtdışından iktisat teorisi alında çalışan araştırıcılar davet edip ağırlamak.</w:t>
      </w:r>
    </w:p>
    <w:p w:rsidR="006E6BC3" w:rsidRDefault="006E6BC3" w:rsidP="008B32B2">
      <w:pPr>
        <w:spacing w:after="0" w:line="300" w:lineRule="exact"/>
        <w:ind w:left="709"/>
        <w:jc w:val="both"/>
        <w:rPr>
          <w:rFonts w:asciiTheme="majorHAnsi" w:hAnsiTheme="majorHAnsi" w:cs="Times New Roman"/>
        </w:rPr>
      </w:pPr>
    </w:p>
    <w:p w:rsidR="001718CE" w:rsidRDefault="001718CE" w:rsidP="003E6CBC">
      <w:pPr>
        <w:spacing w:after="0" w:line="300" w:lineRule="exact"/>
        <w:ind w:firstLine="708"/>
        <w:jc w:val="both"/>
        <w:rPr>
          <w:rFonts w:asciiTheme="majorHAnsi" w:hAnsiTheme="majorHAnsi" w:cs="Times New Roman"/>
        </w:rPr>
      </w:pPr>
      <w:r w:rsidRPr="001718CE">
        <w:rPr>
          <w:rFonts w:asciiTheme="majorHAnsi" w:hAnsiTheme="majorHAnsi" w:cs="Times New Roman"/>
        </w:rPr>
        <w:t>Araştırma raporu serisini geliştirmek, dağıtımını güçlendirmek.</w:t>
      </w:r>
    </w:p>
    <w:p w:rsidR="006E6BC3" w:rsidRDefault="006E6BC3" w:rsidP="008B32B2">
      <w:pPr>
        <w:spacing w:after="0" w:line="300" w:lineRule="exact"/>
        <w:ind w:left="709" w:firstLine="426"/>
        <w:jc w:val="both"/>
        <w:rPr>
          <w:rFonts w:asciiTheme="majorHAnsi" w:hAnsiTheme="majorHAnsi" w:cs="Times New Roman"/>
        </w:rPr>
      </w:pPr>
    </w:p>
    <w:p w:rsidR="001718CE" w:rsidRDefault="001718CE" w:rsidP="008B32B2">
      <w:pPr>
        <w:spacing w:after="0" w:line="300" w:lineRule="exact"/>
        <w:ind w:left="709"/>
        <w:jc w:val="both"/>
        <w:rPr>
          <w:rFonts w:asciiTheme="majorHAnsi" w:hAnsiTheme="majorHAnsi" w:cs="Times New Roman"/>
        </w:rPr>
      </w:pPr>
      <w:r w:rsidRPr="001718CE">
        <w:rPr>
          <w:rFonts w:asciiTheme="majorHAnsi" w:hAnsiTheme="majorHAnsi" w:cs="Times New Roman"/>
        </w:rPr>
        <w:t>Merkez’in kurucu direktörü müteveffa Prof. Dr. Murat Sertel’in anısına yapılan ve genç teorik iktisatçıların çalışmalarını sundukları Murat Sertel Öğrenci Şenliği'ni yeniden tasarlayıp uluslararası hale getirmek.</w:t>
      </w:r>
    </w:p>
    <w:p w:rsidR="006E6BC3" w:rsidRDefault="006E6BC3" w:rsidP="008B32B2">
      <w:pPr>
        <w:spacing w:after="0" w:line="300" w:lineRule="exact"/>
        <w:ind w:left="709"/>
        <w:jc w:val="both"/>
        <w:rPr>
          <w:rFonts w:asciiTheme="majorHAnsi" w:hAnsiTheme="majorHAnsi" w:cs="Times New Roman"/>
        </w:rPr>
      </w:pPr>
    </w:p>
    <w:p w:rsidR="001718CE" w:rsidRPr="001718CE" w:rsidRDefault="001718CE" w:rsidP="008B32B2">
      <w:pPr>
        <w:spacing w:after="0" w:line="300" w:lineRule="exact"/>
        <w:ind w:left="709"/>
        <w:jc w:val="both"/>
        <w:rPr>
          <w:rFonts w:asciiTheme="majorHAnsi" w:hAnsiTheme="majorHAnsi" w:cs="Times New Roman"/>
        </w:rPr>
      </w:pPr>
      <w:r w:rsidRPr="001718CE">
        <w:rPr>
          <w:rFonts w:asciiTheme="majorHAnsi" w:hAnsiTheme="majorHAnsi" w:cs="Times New Roman"/>
        </w:rPr>
        <w:t>Merkez bünyesinde yürütülen araştırmalara devam etmek ve Merkez üyelerinin yeni proje teklifleri hazırlamaları teşvik edilerek bu yönde destek vermek.</w:t>
      </w:r>
    </w:p>
    <w:p w:rsidR="001718CE" w:rsidRPr="001718CE" w:rsidRDefault="001718CE" w:rsidP="008B32B2">
      <w:pPr>
        <w:pBdr>
          <w:top w:val="nil"/>
          <w:left w:val="nil"/>
          <w:bottom w:val="nil"/>
          <w:right w:val="nil"/>
          <w:between w:val="nil"/>
        </w:pBdr>
        <w:spacing w:after="0" w:line="300" w:lineRule="exact"/>
        <w:ind w:left="709"/>
        <w:rPr>
          <w:rFonts w:asciiTheme="majorHAnsi" w:hAnsiTheme="majorHAnsi" w:cs="Times New Roman"/>
        </w:rPr>
      </w:pPr>
    </w:p>
    <w:p w:rsidR="00E84285" w:rsidRPr="00EF2CA5" w:rsidRDefault="00E84285" w:rsidP="001718CE">
      <w:pPr>
        <w:pStyle w:val="AralkYok"/>
        <w:tabs>
          <w:tab w:val="left" w:pos="1560"/>
          <w:tab w:val="left" w:pos="1701"/>
        </w:tabs>
        <w:spacing w:line="300" w:lineRule="exact"/>
        <w:ind w:left="709"/>
        <w:jc w:val="both"/>
        <w:rPr>
          <w:rFonts w:asciiTheme="majorHAnsi" w:eastAsiaTheme="minorHAnsi" w:hAnsiTheme="majorHAnsi" w:cs="Times New Roman"/>
          <w:lang w:eastAsia="en-US"/>
        </w:rPr>
      </w:pPr>
    </w:p>
    <w:sectPr w:rsidR="00E84285" w:rsidRPr="00EF2CA5" w:rsidSect="00D9381D">
      <w:head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D9C" w:rsidRDefault="00841D9C" w:rsidP="00D9381D">
      <w:pPr>
        <w:spacing w:after="0" w:line="240" w:lineRule="auto"/>
      </w:pPr>
      <w:r>
        <w:separator/>
      </w:r>
    </w:p>
  </w:endnote>
  <w:endnote w:type="continuationSeparator" w:id="0">
    <w:p w:rsidR="00841D9C" w:rsidRDefault="00841D9C"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A2"/>
    <w:family w:val="swiss"/>
    <w:pitch w:val="variable"/>
    <w:sig w:usb0="E1002EFF" w:usb1="C000605B" w:usb2="00000029" w:usb3="00000000" w:csb0="000101FF" w:csb1="00000000"/>
  </w:font>
  <w:font w:name="Geneva">
    <w:panose1 w:val="00000000000000000000"/>
    <w:charset w:val="00"/>
    <w:family w:val="swiss"/>
    <w:notTrueType/>
    <w:pitch w:val="variable"/>
    <w:sig w:usb0="E00002FF" w:usb1="5200205F" w:usb2="00A0C000" w:usb3="00000000" w:csb0="0000019F" w:csb1="00000000"/>
  </w:font>
  <w:font w:name="Helvetica">
    <w:panose1 w:val="020B0604020202020204"/>
    <w:charset w:val="00"/>
    <w:family w:val="auto"/>
    <w:pitch w:val="variable"/>
    <w:sig w:usb0="E00002FF" w:usb1="5000785B" w:usb2="00000000" w:usb3="00000000" w:csb0="0000019F" w:csb1="00000000"/>
  </w:font>
  <w:font w:name="InterstateLight">
    <w:panose1 w:val="00000000000000000000"/>
    <w:charset w:val="A2"/>
    <w:family w:val="auto"/>
    <w:notTrueType/>
    <w:pitch w:val="default"/>
    <w:sig w:usb0="00000005" w:usb1="00000000" w:usb2="00000000" w:usb3="00000000" w:csb0="00000010" w:csb1="00000000"/>
  </w:font>
  <w:font w:name="Arial">
    <w:panose1 w:val="020B0604020202020204"/>
    <w:charset w:val="A2"/>
    <w:family w:val="swiss"/>
    <w:pitch w:val="variable"/>
    <w:sig w:usb0="E0002EFF" w:usb1="C000785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Trebuchet MS">
    <w:panose1 w:val="020B0603020202020204"/>
    <w:charset w:val="A2"/>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D9C" w:rsidRDefault="00841D9C" w:rsidP="00D9381D">
      <w:pPr>
        <w:spacing w:after="0" w:line="240" w:lineRule="auto"/>
      </w:pPr>
      <w:r>
        <w:separator/>
      </w:r>
    </w:p>
  </w:footnote>
  <w:footnote w:type="continuationSeparator" w:id="0">
    <w:p w:rsidR="00841D9C" w:rsidRDefault="00841D9C"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283E4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83E4C" w:rsidRDefault="00CC09F5">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İktisadi Tasarım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2-01-01T00:00:00Z">
            <w:dateFormat w:val="yyyy"/>
            <w:lid w:val="tr-TR"/>
            <w:storeMappedDataAs w:val="dateTime"/>
            <w:calendar w:val="gregorian"/>
          </w:date>
        </w:sdtPr>
        <w:sdtEndPr/>
        <w:sdtContent>
          <w:tc>
            <w:tcPr>
              <w:tcW w:w="1105" w:type="dxa"/>
            </w:tcPr>
            <w:p w:rsidR="00283E4C" w:rsidRDefault="00283E4C" w:rsidP="00DB678C">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F90CF4">
                <w:rPr>
                  <w:b/>
                  <w:color w:val="808080" w:themeColor="background1" w:themeShade="80"/>
                  <w:sz w:val="24"/>
                  <w:szCs w:val="24"/>
                </w:rPr>
                <w:t>2</w:t>
              </w:r>
              <w:r w:rsidR="006C6E62">
                <w:rPr>
                  <w:b/>
                  <w:color w:val="808080" w:themeColor="background1" w:themeShade="80"/>
                  <w:sz w:val="24"/>
                  <w:szCs w:val="24"/>
                </w:rPr>
                <w:t>2</w:t>
              </w:r>
            </w:p>
          </w:tc>
        </w:sdtContent>
      </w:sdt>
    </w:tr>
  </w:tbl>
  <w:p w:rsidR="00283E4C" w:rsidRDefault="00283E4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BD15132_"/>
      </v:shape>
    </w:pict>
  </w:numPicBullet>
  <w:abstractNum w:abstractNumId="0" w15:restartNumberingAfterBreak="0">
    <w:nsid w:val="00086B0A"/>
    <w:multiLevelType w:val="multilevel"/>
    <w:tmpl w:val="47F4D148"/>
    <w:lvl w:ilvl="0">
      <w:start w:val="1"/>
      <w:numFmt w:val="upperRoman"/>
      <w:lvlText w:val="%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5750619"/>
    <w:multiLevelType w:val="multilevel"/>
    <w:tmpl w:val="175EE16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64D5517"/>
    <w:multiLevelType w:val="hybridMultilevel"/>
    <w:tmpl w:val="A7B086EC"/>
    <w:lvl w:ilvl="0" w:tplc="3DCAEC52">
      <w:start w:val="2020"/>
      <w:numFmt w:val="bullet"/>
      <w:lvlText w:val="-"/>
      <w:lvlJc w:val="left"/>
      <w:pPr>
        <w:ind w:left="720" w:hanging="360"/>
      </w:pPr>
      <w:rPr>
        <w:rFonts w:ascii="Cambria" w:eastAsiaTheme="minorHAnsi" w:hAnsi="Cambria"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85010A"/>
    <w:multiLevelType w:val="hybridMultilevel"/>
    <w:tmpl w:val="3A3A100A"/>
    <w:lvl w:ilvl="0" w:tplc="041F0001">
      <w:start w:val="1"/>
      <w:numFmt w:val="bullet"/>
      <w:lvlText w:val=""/>
      <w:lvlJc w:val="left"/>
      <w:pPr>
        <w:ind w:left="1144" w:hanging="360"/>
      </w:pPr>
      <w:rPr>
        <w:rFonts w:ascii="Symbol" w:hAnsi="Symbol" w:hint="default"/>
      </w:rPr>
    </w:lvl>
    <w:lvl w:ilvl="1" w:tplc="041F0003">
      <w:start w:val="1"/>
      <w:numFmt w:val="bullet"/>
      <w:lvlText w:val="o"/>
      <w:lvlJc w:val="left"/>
      <w:pPr>
        <w:ind w:left="1864" w:hanging="360"/>
      </w:pPr>
      <w:rPr>
        <w:rFonts w:ascii="Courier New" w:hAnsi="Courier New" w:cs="Courier New" w:hint="default"/>
      </w:rPr>
    </w:lvl>
    <w:lvl w:ilvl="2" w:tplc="041F0005">
      <w:start w:val="1"/>
      <w:numFmt w:val="bullet"/>
      <w:lvlText w:val=""/>
      <w:lvlJc w:val="left"/>
      <w:pPr>
        <w:ind w:left="2584" w:hanging="360"/>
      </w:pPr>
      <w:rPr>
        <w:rFonts w:ascii="Wingdings" w:hAnsi="Wingdings" w:hint="default"/>
      </w:rPr>
    </w:lvl>
    <w:lvl w:ilvl="3" w:tplc="041F0001">
      <w:start w:val="1"/>
      <w:numFmt w:val="bullet"/>
      <w:lvlText w:val=""/>
      <w:lvlJc w:val="left"/>
      <w:pPr>
        <w:ind w:left="3304" w:hanging="360"/>
      </w:pPr>
      <w:rPr>
        <w:rFonts w:ascii="Symbol" w:hAnsi="Symbol" w:hint="default"/>
      </w:rPr>
    </w:lvl>
    <w:lvl w:ilvl="4" w:tplc="041F0003">
      <w:start w:val="1"/>
      <w:numFmt w:val="bullet"/>
      <w:lvlText w:val="o"/>
      <w:lvlJc w:val="left"/>
      <w:pPr>
        <w:ind w:left="4024" w:hanging="360"/>
      </w:pPr>
      <w:rPr>
        <w:rFonts w:ascii="Courier New" w:hAnsi="Courier New" w:cs="Courier New" w:hint="default"/>
      </w:rPr>
    </w:lvl>
    <w:lvl w:ilvl="5" w:tplc="041F0005">
      <w:start w:val="1"/>
      <w:numFmt w:val="bullet"/>
      <w:lvlText w:val=""/>
      <w:lvlJc w:val="left"/>
      <w:pPr>
        <w:ind w:left="4744" w:hanging="360"/>
      </w:pPr>
      <w:rPr>
        <w:rFonts w:ascii="Wingdings" w:hAnsi="Wingdings" w:hint="default"/>
      </w:rPr>
    </w:lvl>
    <w:lvl w:ilvl="6" w:tplc="041F0001">
      <w:start w:val="1"/>
      <w:numFmt w:val="bullet"/>
      <w:lvlText w:val=""/>
      <w:lvlJc w:val="left"/>
      <w:pPr>
        <w:ind w:left="5464" w:hanging="360"/>
      </w:pPr>
      <w:rPr>
        <w:rFonts w:ascii="Symbol" w:hAnsi="Symbol" w:hint="default"/>
      </w:rPr>
    </w:lvl>
    <w:lvl w:ilvl="7" w:tplc="041F0003">
      <w:start w:val="1"/>
      <w:numFmt w:val="bullet"/>
      <w:lvlText w:val="o"/>
      <w:lvlJc w:val="left"/>
      <w:pPr>
        <w:ind w:left="6184" w:hanging="360"/>
      </w:pPr>
      <w:rPr>
        <w:rFonts w:ascii="Courier New" w:hAnsi="Courier New" w:cs="Courier New" w:hint="default"/>
      </w:rPr>
    </w:lvl>
    <w:lvl w:ilvl="8" w:tplc="041F0005">
      <w:start w:val="1"/>
      <w:numFmt w:val="bullet"/>
      <w:lvlText w:val=""/>
      <w:lvlJc w:val="left"/>
      <w:pPr>
        <w:ind w:left="6904" w:hanging="360"/>
      </w:pPr>
      <w:rPr>
        <w:rFonts w:ascii="Wingdings" w:hAnsi="Wingdings" w:hint="default"/>
      </w:rPr>
    </w:lvl>
  </w:abstractNum>
  <w:abstractNum w:abstractNumId="5"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5D1DC7"/>
    <w:multiLevelType w:val="multilevel"/>
    <w:tmpl w:val="27765CAE"/>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7"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88245EA"/>
    <w:multiLevelType w:val="hybridMultilevel"/>
    <w:tmpl w:val="B70E25AC"/>
    <w:lvl w:ilvl="0" w:tplc="3CB41C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181D8D"/>
    <w:multiLevelType w:val="hybridMultilevel"/>
    <w:tmpl w:val="6C428AB8"/>
    <w:lvl w:ilvl="0" w:tplc="562C4954">
      <w:start w:val="1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1" w15:restartNumberingAfterBreak="0">
    <w:nsid w:val="4BAA7C23"/>
    <w:multiLevelType w:val="multilevel"/>
    <w:tmpl w:val="44FC0A18"/>
    <w:lvl w:ilvl="0">
      <w:start w:val="1"/>
      <w:numFmt w:val="low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3"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5"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6"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1E83A8F"/>
    <w:multiLevelType w:val="hybridMultilevel"/>
    <w:tmpl w:val="7D44394C"/>
    <w:lvl w:ilvl="0" w:tplc="0FCE9C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9"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0"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2" w15:restartNumberingAfterBreak="0">
    <w:nsid w:val="772C296F"/>
    <w:multiLevelType w:val="hybridMultilevel"/>
    <w:tmpl w:val="6CD82EA8"/>
    <w:lvl w:ilvl="0" w:tplc="04090001">
      <w:start w:val="1"/>
      <w:numFmt w:val="bullet"/>
      <w:lvlText w:val=""/>
      <w:lvlJc w:val="left"/>
      <w:pPr>
        <w:ind w:left="3305" w:hanging="360"/>
      </w:pPr>
      <w:rPr>
        <w:rFonts w:ascii="Symbol" w:hAnsi="Symbol" w:hint="default"/>
      </w:rPr>
    </w:lvl>
    <w:lvl w:ilvl="1" w:tplc="04090003" w:tentative="1">
      <w:start w:val="1"/>
      <w:numFmt w:val="bullet"/>
      <w:lvlText w:val="o"/>
      <w:lvlJc w:val="left"/>
      <w:pPr>
        <w:ind w:left="4025" w:hanging="360"/>
      </w:pPr>
      <w:rPr>
        <w:rFonts w:ascii="Courier New" w:hAnsi="Courier New" w:cs="Courier New" w:hint="default"/>
      </w:rPr>
    </w:lvl>
    <w:lvl w:ilvl="2" w:tplc="04090005" w:tentative="1">
      <w:start w:val="1"/>
      <w:numFmt w:val="bullet"/>
      <w:lvlText w:val=""/>
      <w:lvlJc w:val="left"/>
      <w:pPr>
        <w:ind w:left="4745" w:hanging="360"/>
      </w:pPr>
      <w:rPr>
        <w:rFonts w:ascii="Wingdings" w:hAnsi="Wingdings" w:hint="default"/>
      </w:rPr>
    </w:lvl>
    <w:lvl w:ilvl="3" w:tplc="04090001" w:tentative="1">
      <w:start w:val="1"/>
      <w:numFmt w:val="bullet"/>
      <w:lvlText w:val=""/>
      <w:lvlJc w:val="left"/>
      <w:pPr>
        <w:ind w:left="5465" w:hanging="360"/>
      </w:pPr>
      <w:rPr>
        <w:rFonts w:ascii="Symbol" w:hAnsi="Symbol" w:hint="default"/>
      </w:rPr>
    </w:lvl>
    <w:lvl w:ilvl="4" w:tplc="04090003" w:tentative="1">
      <w:start w:val="1"/>
      <w:numFmt w:val="bullet"/>
      <w:lvlText w:val="o"/>
      <w:lvlJc w:val="left"/>
      <w:pPr>
        <w:ind w:left="6185" w:hanging="360"/>
      </w:pPr>
      <w:rPr>
        <w:rFonts w:ascii="Courier New" w:hAnsi="Courier New" w:cs="Courier New" w:hint="default"/>
      </w:rPr>
    </w:lvl>
    <w:lvl w:ilvl="5" w:tplc="04090005" w:tentative="1">
      <w:start w:val="1"/>
      <w:numFmt w:val="bullet"/>
      <w:lvlText w:val=""/>
      <w:lvlJc w:val="left"/>
      <w:pPr>
        <w:ind w:left="6905" w:hanging="360"/>
      </w:pPr>
      <w:rPr>
        <w:rFonts w:ascii="Wingdings" w:hAnsi="Wingdings" w:hint="default"/>
      </w:rPr>
    </w:lvl>
    <w:lvl w:ilvl="6" w:tplc="04090001" w:tentative="1">
      <w:start w:val="1"/>
      <w:numFmt w:val="bullet"/>
      <w:lvlText w:val=""/>
      <w:lvlJc w:val="left"/>
      <w:pPr>
        <w:ind w:left="7625" w:hanging="360"/>
      </w:pPr>
      <w:rPr>
        <w:rFonts w:ascii="Symbol" w:hAnsi="Symbol" w:hint="default"/>
      </w:rPr>
    </w:lvl>
    <w:lvl w:ilvl="7" w:tplc="04090003" w:tentative="1">
      <w:start w:val="1"/>
      <w:numFmt w:val="bullet"/>
      <w:lvlText w:val="o"/>
      <w:lvlJc w:val="left"/>
      <w:pPr>
        <w:ind w:left="8345" w:hanging="360"/>
      </w:pPr>
      <w:rPr>
        <w:rFonts w:ascii="Courier New" w:hAnsi="Courier New" w:cs="Courier New" w:hint="default"/>
      </w:rPr>
    </w:lvl>
    <w:lvl w:ilvl="8" w:tplc="04090005" w:tentative="1">
      <w:start w:val="1"/>
      <w:numFmt w:val="bullet"/>
      <w:lvlText w:val=""/>
      <w:lvlJc w:val="left"/>
      <w:pPr>
        <w:ind w:left="9065" w:hanging="360"/>
      </w:pPr>
      <w:rPr>
        <w:rFonts w:ascii="Wingdings" w:hAnsi="Wingdings" w:hint="default"/>
      </w:rPr>
    </w:lvl>
  </w:abstractNum>
  <w:abstractNum w:abstractNumId="23" w15:restartNumberingAfterBreak="0">
    <w:nsid w:val="779E43CF"/>
    <w:multiLevelType w:val="hybridMultilevel"/>
    <w:tmpl w:val="6C580986"/>
    <w:lvl w:ilvl="0" w:tplc="B2026F4E">
      <w:start w:val="2020"/>
      <w:numFmt w:val="decimal"/>
      <w:lvlText w:val="%1"/>
      <w:lvlJc w:val="left"/>
      <w:pPr>
        <w:ind w:left="900" w:hanging="54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FC627E0"/>
    <w:multiLevelType w:val="hybridMultilevel"/>
    <w:tmpl w:val="0F64EC06"/>
    <w:lvl w:ilvl="0" w:tplc="AC3E6DF0">
      <w:start w:val="1"/>
      <w:numFmt w:val="bullet"/>
      <w:lvlText w:val=""/>
      <w:lvlJc w:val="left"/>
      <w:pPr>
        <w:ind w:left="1069" w:hanging="360"/>
      </w:pPr>
      <w:rPr>
        <w:rFonts w:ascii="Symbol" w:hAnsi="Symbol"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num w:numId="1">
    <w:abstractNumId w:val="20"/>
  </w:num>
  <w:num w:numId="2">
    <w:abstractNumId w:val="25"/>
  </w:num>
  <w:num w:numId="3">
    <w:abstractNumId w:val="7"/>
  </w:num>
  <w:num w:numId="4">
    <w:abstractNumId w:val="5"/>
  </w:num>
  <w:num w:numId="5">
    <w:abstractNumId w:val="24"/>
  </w:num>
  <w:num w:numId="6">
    <w:abstractNumId w:val="16"/>
  </w:num>
  <w:num w:numId="7">
    <w:abstractNumId w:val="13"/>
  </w:num>
  <w:num w:numId="8">
    <w:abstractNumId w:val="10"/>
  </w:num>
  <w:num w:numId="9">
    <w:abstractNumId w:val="21"/>
  </w:num>
  <w:num w:numId="10">
    <w:abstractNumId w:val="3"/>
  </w:num>
  <w:num w:numId="11">
    <w:abstractNumId w:val="18"/>
  </w:num>
  <w:num w:numId="12">
    <w:abstractNumId w:val="14"/>
  </w:num>
  <w:num w:numId="13">
    <w:abstractNumId w:val="12"/>
  </w:num>
  <w:num w:numId="14">
    <w:abstractNumId w:val="15"/>
  </w:num>
  <w:num w:numId="15">
    <w:abstractNumId w:val="8"/>
  </w:num>
  <w:num w:numId="16">
    <w:abstractNumId w:val="17"/>
  </w:num>
  <w:num w:numId="17">
    <w:abstractNumId w:val="4"/>
  </w:num>
  <w:num w:numId="18">
    <w:abstractNumId w:val="22"/>
  </w:num>
  <w:num w:numId="19">
    <w:abstractNumId w:val="26"/>
  </w:num>
  <w:num w:numId="20">
    <w:abstractNumId w:val="9"/>
  </w:num>
  <w:num w:numId="21">
    <w:abstractNumId w:val="23"/>
  </w:num>
  <w:num w:numId="22">
    <w:abstractNumId w:val="2"/>
  </w:num>
  <w:num w:numId="23">
    <w:abstractNumId w:val="0"/>
  </w:num>
  <w:num w:numId="24">
    <w:abstractNumId w:val="11"/>
  </w:num>
  <w:num w:numId="25">
    <w:abstractNumId w:val="19"/>
  </w:num>
  <w:num w:numId="26">
    <w:abstractNumId w:val="1"/>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68F1"/>
    <w:rsid w:val="00006C0B"/>
    <w:rsid w:val="00010107"/>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5612A"/>
    <w:rsid w:val="00064866"/>
    <w:rsid w:val="00071818"/>
    <w:rsid w:val="00074A37"/>
    <w:rsid w:val="00076588"/>
    <w:rsid w:val="000828D7"/>
    <w:rsid w:val="00082FA4"/>
    <w:rsid w:val="00083C64"/>
    <w:rsid w:val="00085BB0"/>
    <w:rsid w:val="00085EFA"/>
    <w:rsid w:val="00087D92"/>
    <w:rsid w:val="00092261"/>
    <w:rsid w:val="00092F3C"/>
    <w:rsid w:val="00095ED3"/>
    <w:rsid w:val="000A0AC9"/>
    <w:rsid w:val="000A3C68"/>
    <w:rsid w:val="000A4506"/>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D53C1"/>
    <w:rsid w:val="000E3C18"/>
    <w:rsid w:val="000E4515"/>
    <w:rsid w:val="000E551A"/>
    <w:rsid w:val="000E594D"/>
    <w:rsid w:val="000E60FA"/>
    <w:rsid w:val="000F0096"/>
    <w:rsid w:val="000F0592"/>
    <w:rsid w:val="0010249C"/>
    <w:rsid w:val="00103979"/>
    <w:rsid w:val="00103A39"/>
    <w:rsid w:val="00106F2C"/>
    <w:rsid w:val="00120ED9"/>
    <w:rsid w:val="00121071"/>
    <w:rsid w:val="00122FFC"/>
    <w:rsid w:val="001245C1"/>
    <w:rsid w:val="00124E27"/>
    <w:rsid w:val="00125B29"/>
    <w:rsid w:val="00126DB4"/>
    <w:rsid w:val="0013058D"/>
    <w:rsid w:val="00133E65"/>
    <w:rsid w:val="00140178"/>
    <w:rsid w:val="00143EA3"/>
    <w:rsid w:val="00145601"/>
    <w:rsid w:val="001548FD"/>
    <w:rsid w:val="00154952"/>
    <w:rsid w:val="00154DD8"/>
    <w:rsid w:val="00155685"/>
    <w:rsid w:val="0015664B"/>
    <w:rsid w:val="001573D9"/>
    <w:rsid w:val="0016014C"/>
    <w:rsid w:val="0016057D"/>
    <w:rsid w:val="001659C1"/>
    <w:rsid w:val="00167E33"/>
    <w:rsid w:val="00170172"/>
    <w:rsid w:val="001708BA"/>
    <w:rsid w:val="00171240"/>
    <w:rsid w:val="00171500"/>
    <w:rsid w:val="001718CE"/>
    <w:rsid w:val="00172F13"/>
    <w:rsid w:val="00173303"/>
    <w:rsid w:val="00173C63"/>
    <w:rsid w:val="001749FF"/>
    <w:rsid w:val="00175EF0"/>
    <w:rsid w:val="001770EC"/>
    <w:rsid w:val="0017782C"/>
    <w:rsid w:val="001803BA"/>
    <w:rsid w:val="00182F67"/>
    <w:rsid w:val="00185230"/>
    <w:rsid w:val="00185F00"/>
    <w:rsid w:val="0019168B"/>
    <w:rsid w:val="00191B0B"/>
    <w:rsid w:val="00192530"/>
    <w:rsid w:val="00192624"/>
    <w:rsid w:val="0019349B"/>
    <w:rsid w:val="001A0DA7"/>
    <w:rsid w:val="001A58CA"/>
    <w:rsid w:val="001A5FD2"/>
    <w:rsid w:val="001A769F"/>
    <w:rsid w:val="001B0FD7"/>
    <w:rsid w:val="001B3A74"/>
    <w:rsid w:val="001B56DB"/>
    <w:rsid w:val="001B62B6"/>
    <w:rsid w:val="001B7F8B"/>
    <w:rsid w:val="001C13BE"/>
    <w:rsid w:val="001C22A4"/>
    <w:rsid w:val="001C32B6"/>
    <w:rsid w:val="001C48E0"/>
    <w:rsid w:val="001C57B5"/>
    <w:rsid w:val="001C78E3"/>
    <w:rsid w:val="001D131C"/>
    <w:rsid w:val="001D5ACE"/>
    <w:rsid w:val="001E1D3A"/>
    <w:rsid w:val="001E3D94"/>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5F36"/>
    <w:rsid w:val="00216612"/>
    <w:rsid w:val="002170F4"/>
    <w:rsid w:val="00220BAD"/>
    <w:rsid w:val="002219EC"/>
    <w:rsid w:val="00221F6C"/>
    <w:rsid w:val="00222D4E"/>
    <w:rsid w:val="002233C3"/>
    <w:rsid w:val="0022708F"/>
    <w:rsid w:val="00231FDC"/>
    <w:rsid w:val="0023337A"/>
    <w:rsid w:val="00234D8F"/>
    <w:rsid w:val="00235FA1"/>
    <w:rsid w:val="002401A8"/>
    <w:rsid w:val="0024069D"/>
    <w:rsid w:val="002430E9"/>
    <w:rsid w:val="00246E71"/>
    <w:rsid w:val="002471B2"/>
    <w:rsid w:val="00256B00"/>
    <w:rsid w:val="002631D1"/>
    <w:rsid w:val="00276123"/>
    <w:rsid w:val="002822B5"/>
    <w:rsid w:val="00283DC8"/>
    <w:rsid w:val="00283E4C"/>
    <w:rsid w:val="00285883"/>
    <w:rsid w:val="00287D31"/>
    <w:rsid w:val="002926D4"/>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49FF"/>
    <w:rsid w:val="002C51C0"/>
    <w:rsid w:val="002C6AB0"/>
    <w:rsid w:val="002C7307"/>
    <w:rsid w:val="002C791C"/>
    <w:rsid w:val="002D3212"/>
    <w:rsid w:val="002D5CCD"/>
    <w:rsid w:val="002D6349"/>
    <w:rsid w:val="002E006E"/>
    <w:rsid w:val="002E0931"/>
    <w:rsid w:val="002E41DC"/>
    <w:rsid w:val="002F02E1"/>
    <w:rsid w:val="002F2D96"/>
    <w:rsid w:val="002F32EF"/>
    <w:rsid w:val="002F4AE7"/>
    <w:rsid w:val="002F5625"/>
    <w:rsid w:val="002F77DE"/>
    <w:rsid w:val="003025F9"/>
    <w:rsid w:val="003038EA"/>
    <w:rsid w:val="00303CC9"/>
    <w:rsid w:val="003049CC"/>
    <w:rsid w:val="0030701A"/>
    <w:rsid w:val="00311976"/>
    <w:rsid w:val="00312530"/>
    <w:rsid w:val="00317CEC"/>
    <w:rsid w:val="00320741"/>
    <w:rsid w:val="00322DED"/>
    <w:rsid w:val="00323F84"/>
    <w:rsid w:val="003254AC"/>
    <w:rsid w:val="00325B59"/>
    <w:rsid w:val="00325BAD"/>
    <w:rsid w:val="00326B29"/>
    <w:rsid w:val="0033213F"/>
    <w:rsid w:val="00334753"/>
    <w:rsid w:val="00340E6C"/>
    <w:rsid w:val="003440F6"/>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0F53"/>
    <w:rsid w:val="00371F34"/>
    <w:rsid w:val="00376D9C"/>
    <w:rsid w:val="00376E85"/>
    <w:rsid w:val="00380136"/>
    <w:rsid w:val="00383CFC"/>
    <w:rsid w:val="00384A20"/>
    <w:rsid w:val="00385B94"/>
    <w:rsid w:val="0038602B"/>
    <w:rsid w:val="00386C7C"/>
    <w:rsid w:val="00387378"/>
    <w:rsid w:val="0039136C"/>
    <w:rsid w:val="00391A1C"/>
    <w:rsid w:val="00394B6C"/>
    <w:rsid w:val="00396F6A"/>
    <w:rsid w:val="003A238E"/>
    <w:rsid w:val="003A33C4"/>
    <w:rsid w:val="003A36D3"/>
    <w:rsid w:val="003A38B2"/>
    <w:rsid w:val="003A636B"/>
    <w:rsid w:val="003A66F8"/>
    <w:rsid w:val="003B27BE"/>
    <w:rsid w:val="003B3E46"/>
    <w:rsid w:val="003B435F"/>
    <w:rsid w:val="003B5A4B"/>
    <w:rsid w:val="003B5FCB"/>
    <w:rsid w:val="003B65A3"/>
    <w:rsid w:val="003C115C"/>
    <w:rsid w:val="003C4984"/>
    <w:rsid w:val="003C5100"/>
    <w:rsid w:val="003D0DB7"/>
    <w:rsid w:val="003D3FF6"/>
    <w:rsid w:val="003D561E"/>
    <w:rsid w:val="003D5EE7"/>
    <w:rsid w:val="003D6B4B"/>
    <w:rsid w:val="003E01B1"/>
    <w:rsid w:val="003E066B"/>
    <w:rsid w:val="003E1385"/>
    <w:rsid w:val="003E28EA"/>
    <w:rsid w:val="003E2DD7"/>
    <w:rsid w:val="003E3F67"/>
    <w:rsid w:val="003E59C8"/>
    <w:rsid w:val="003E5EED"/>
    <w:rsid w:val="003E6B52"/>
    <w:rsid w:val="003E6CBC"/>
    <w:rsid w:val="003F2B90"/>
    <w:rsid w:val="003F30FE"/>
    <w:rsid w:val="003F3BB1"/>
    <w:rsid w:val="003F6307"/>
    <w:rsid w:val="003F6459"/>
    <w:rsid w:val="003F7A37"/>
    <w:rsid w:val="003F7B31"/>
    <w:rsid w:val="003F7D68"/>
    <w:rsid w:val="003F7F94"/>
    <w:rsid w:val="00400F7C"/>
    <w:rsid w:val="00403386"/>
    <w:rsid w:val="004058A4"/>
    <w:rsid w:val="00405C5C"/>
    <w:rsid w:val="00405FC0"/>
    <w:rsid w:val="00407A55"/>
    <w:rsid w:val="00410B32"/>
    <w:rsid w:val="004123EC"/>
    <w:rsid w:val="00412E4B"/>
    <w:rsid w:val="00417465"/>
    <w:rsid w:val="00421910"/>
    <w:rsid w:val="00421A35"/>
    <w:rsid w:val="00424AF9"/>
    <w:rsid w:val="00426B3D"/>
    <w:rsid w:val="004278F4"/>
    <w:rsid w:val="00427B79"/>
    <w:rsid w:val="00430023"/>
    <w:rsid w:val="0043299F"/>
    <w:rsid w:val="004338A3"/>
    <w:rsid w:val="00434236"/>
    <w:rsid w:val="0043653D"/>
    <w:rsid w:val="004412FF"/>
    <w:rsid w:val="004413D6"/>
    <w:rsid w:val="004443A8"/>
    <w:rsid w:val="00446832"/>
    <w:rsid w:val="004472C4"/>
    <w:rsid w:val="004520C0"/>
    <w:rsid w:val="00452968"/>
    <w:rsid w:val="004532DF"/>
    <w:rsid w:val="00453E85"/>
    <w:rsid w:val="00456476"/>
    <w:rsid w:val="00456950"/>
    <w:rsid w:val="00457019"/>
    <w:rsid w:val="00457647"/>
    <w:rsid w:val="004577EA"/>
    <w:rsid w:val="00460DB9"/>
    <w:rsid w:val="0046461D"/>
    <w:rsid w:val="00465004"/>
    <w:rsid w:val="00465678"/>
    <w:rsid w:val="004657A1"/>
    <w:rsid w:val="004744F2"/>
    <w:rsid w:val="00480F5E"/>
    <w:rsid w:val="004811EB"/>
    <w:rsid w:val="00482A0E"/>
    <w:rsid w:val="00483B58"/>
    <w:rsid w:val="00490AF5"/>
    <w:rsid w:val="00496543"/>
    <w:rsid w:val="004A1BC4"/>
    <w:rsid w:val="004A5711"/>
    <w:rsid w:val="004A7650"/>
    <w:rsid w:val="004B011A"/>
    <w:rsid w:val="004B1722"/>
    <w:rsid w:val="004B4BFD"/>
    <w:rsid w:val="004C21B1"/>
    <w:rsid w:val="004D0C9D"/>
    <w:rsid w:val="004D18E1"/>
    <w:rsid w:val="004D311C"/>
    <w:rsid w:val="004D536E"/>
    <w:rsid w:val="004D7CC9"/>
    <w:rsid w:val="004E22D3"/>
    <w:rsid w:val="004E4D19"/>
    <w:rsid w:val="004E51AA"/>
    <w:rsid w:val="004E678D"/>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33F0"/>
    <w:rsid w:val="00514CAC"/>
    <w:rsid w:val="00516818"/>
    <w:rsid w:val="00517001"/>
    <w:rsid w:val="00520D93"/>
    <w:rsid w:val="0052177C"/>
    <w:rsid w:val="00521C9F"/>
    <w:rsid w:val="00522364"/>
    <w:rsid w:val="00523845"/>
    <w:rsid w:val="0052536A"/>
    <w:rsid w:val="00526B57"/>
    <w:rsid w:val="00531583"/>
    <w:rsid w:val="005319FE"/>
    <w:rsid w:val="00532361"/>
    <w:rsid w:val="00532D0E"/>
    <w:rsid w:val="00533D49"/>
    <w:rsid w:val="005370F2"/>
    <w:rsid w:val="00537E6D"/>
    <w:rsid w:val="00540127"/>
    <w:rsid w:val="00540D54"/>
    <w:rsid w:val="005411BA"/>
    <w:rsid w:val="00542545"/>
    <w:rsid w:val="00545EDC"/>
    <w:rsid w:val="00546DFE"/>
    <w:rsid w:val="0055030A"/>
    <w:rsid w:val="00552A03"/>
    <w:rsid w:val="00553FAD"/>
    <w:rsid w:val="005559C4"/>
    <w:rsid w:val="00556994"/>
    <w:rsid w:val="00561B73"/>
    <w:rsid w:val="005631C0"/>
    <w:rsid w:val="00565AC6"/>
    <w:rsid w:val="00566276"/>
    <w:rsid w:val="0057119A"/>
    <w:rsid w:val="005725BC"/>
    <w:rsid w:val="0057380E"/>
    <w:rsid w:val="0057572E"/>
    <w:rsid w:val="00580285"/>
    <w:rsid w:val="0058100D"/>
    <w:rsid w:val="00581A31"/>
    <w:rsid w:val="005826AC"/>
    <w:rsid w:val="005847F1"/>
    <w:rsid w:val="00585DD7"/>
    <w:rsid w:val="005878EE"/>
    <w:rsid w:val="00587D31"/>
    <w:rsid w:val="00590A9E"/>
    <w:rsid w:val="00592236"/>
    <w:rsid w:val="00592C35"/>
    <w:rsid w:val="005952A7"/>
    <w:rsid w:val="005A2F3A"/>
    <w:rsid w:val="005A5A10"/>
    <w:rsid w:val="005A5C45"/>
    <w:rsid w:val="005A7DAF"/>
    <w:rsid w:val="005B1F32"/>
    <w:rsid w:val="005B3103"/>
    <w:rsid w:val="005B3708"/>
    <w:rsid w:val="005B5091"/>
    <w:rsid w:val="005B55C1"/>
    <w:rsid w:val="005B5A92"/>
    <w:rsid w:val="005B6F1E"/>
    <w:rsid w:val="005C0DC1"/>
    <w:rsid w:val="005C0F64"/>
    <w:rsid w:val="005C13E8"/>
    <w:rsid w:val="005C2C11"/>
    <w:rsid w:val="005C5841"/>
    <w:rsid w:val="005C6064"/>
    <w:rsid w:val="005C6FDB"/>
    <w:rsid w:val="005D3BD8"/>
    <w:rsid w:val="005D46FD"/>
    <w:rsid w:val="005D5625"/>
    <w:rsid w:val="005D63EE"/>
    <w:rsid w:val="005D7C1F"/>
    <w:rsid w:val="005E3EAD"/>
    <w:rsid w:val="005E6A2E"/>
    <w:rsid w:val="005E7F9C"/>
    <w:rsid w:val="005F4C14"/>
    <w:rsid w:val="005F4D7E"/>
    <w:rsid w:val="005F6699"/>
    <w:rsid w:val="006004F0"/>
    <w:rsid w:val="006021BF"/>
    <w:rsid w:val="00604006"/>
    <w:rsid w:val="006065B6"/>
    <w:rsid w:val="0061099A"/>
    <w:rsid w:val="00611DE3"/>
    <w:rsid w:val="006142D7"/>
    <w:rsid w:val="0061666F"/>
    <w:rsid w:val="006210D4"/>
    <w:rsid w:val="00621D23"/>
    <w:rsid w:val="006226C6"/>
    <w:rsid w:val="00625E58"/>
    <w:rsid w:val="00626955"/>
    <w:rsid w:val="00626B5E"/>
    <w:rsid w:val="00626FBE"/>
    <w:rsid w:val="00627FC1"/>
    <w:rsid w:val="006375F6"/>
    <w:rsid w:val="00650006"/>
    <w:rsid w:val="00650982"/>
    <w:rsid w:val="00650BC6"/>
    <w:rsid w:val="00653E77"/>
    <w:rsid w:val="00654156"/>
    <w:rsid w:val="00660265"/>
    <w:rsid w:val="00660C79"/>
    <w:rsid w:val="00662015"/>
    <w:rsid w:val="00662B2C"/>
    <w:rsid w:val="00662D02"/>
    <w:rsid w:val="00671368"/>
    <w:rsid w:val="006716C4"/>
    <w:rsid w:val="00671F48"/>
    <w:rsid w:val="00673A62"/>
    <w:rsid w:val="00674DAD"/>
    <w:rsid w:val="00675786"/>
    <w:rsid w:val="006757EC"/>
    <w:rsid w:val="00677BDE"/>
    <w:rsid w:val="00682598"/>
    <w:rsid w:val="00693281"/>
    <w:rsid w:val="006958ED"/>
    <w:rsid w:val="006965E7"/>
    <w:rsid w:val="00696ABA"/>
    <w:rsid w:val="00696F88"/>
    <w:rsid w:val="00697D19"/>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C6E62"/>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E6BC3"/>
    <w:rsid w:val="006F2C0D"/>
    <w:rsid w:val="006F5BFE"/>
    <w:rsid w:val="006F6C21"/>
    <w:rsid w:val="0070282C"/>
    <w:rsid w:val="00702C86"/>
    <w:rsid w:val="007031CE"/>
    <w:rsid w:val="007073B1"/>
    <w:rsid w:val="00707A39"/>
    <w:rsid w:val="00707BCC"/>
    <w:rsid w:val="00713D89"/>
    <w:rsid w:val="00716235"/>
    <w:rsid w:val="007214C5"/>
    <w:rsid w:val="0072388A"/>
    <w:rsid w:val="00724DC4"/>
    <w:rsid w:val="00730072"/>
    <w:rsid w:val="0073038B"/>
    <w:rsid w:val="00730A7A"/>
    <w:rsid w:val="00731EC6"/>
    <w:rsid w:val="00732169"/>
    <w:rsid w:val="00732918"/>
    <w:rsid w:val="00734780"/>
    <w:rsid w:val="00735067"/>
    <w:rsid w:val="007365A0"/>
    <w:rsid w:val="00737D06"/>
    <w:rsid w:val="0074055F"/>
    <w:rsid w:val="007410A6"/>
    <w:rsid w:val="0074120E"/>
    <w:rsid w:val="0075140B"/>
    <w:rsid w:val="00753431"/>
    <w:rsid w:val="00753B13"/>
    <w:rsid w:val="007552EF"/>
    <w:rsid w:val="0075656F"/>
    <w:rsid w:val="0076005F"/>
    <w:rsid w:val="00762119"/>
    <w:rsid w:val="007623CA"/>
    <w:rsid w:val="007646E5"/>
    <w:rsid w:val="00774E8C"/>
    <w:rsid w:val="00775178"/>
    <w:rsid w:val="007759A2"/>
    <w:rsid w:val="007802E6"/>
    <w:rsid w:val="00781E1E"/>
    <w:rsid w:val="0078224D"/>
    <w:rsid w:val="0078301E"/>
    <w:rsid w:val="00784D2D"/>
    <w:rsid w:val="007868CE"/>
    <w:rsid w:val="00791BDF"/>
    <w:rsid w:val="0079335A"/>
    <w:rsid w:val="007956DA"/>
    <w:rsid w:val="0079656B"/>
    <w:rsid w:val="00796D72"/>
    <w:rsid w:val="00797531"/>
    <w:rsid w:val="007A04C0"/>
    <w:rsid w:val="007A1532"/>
    <w:rsid w:val="007A1C65"/>
    <w:rsid w:val="007A3FDD"/>
    <w:rsid w:val="007A5BA6"/>
    <w:rsid w:val="007A71D6"/>
    <w:rsid w:val="007A7EF6"/>
    <w:rsid w:val="007B03B1"/>
    <w:rsid w:val="007B05CA"/>
    <w:rsid w:val="007B1AAA"/>
    <w:rsid w:val="007B2B3D"/>
    <w:rsid w:val="007B353A"/>
    <w:rsid w:val="007B407D"/>
    <w:rsid w:val="007B4FE3"/>
    <w:rsid w:val="007B5602"/>
    <w:rsid w:val="007B6312"/>
    <w:rsid w:val="007B696D"/>
    <w:rsid w:val="007C1F9F"/>
    <w:rsid w:val="007C7A5B"/>
    <w:rsid w:val="007D1D35"/>
    <w:rsid w:val="007D2359"/>
    <w:rsid w:val="007D3647"/>
    <w:rsid w:val="007D5A2F"/>
    <w:rsid w:val="007D63CA"/>
    <w:rsid w:val="007D6DE5"/>
    <w:rsid w:val="007D71FE"/>
    <w:rsid w:val="007E27DE"/>
    <w:rsid w:val="007E3439"/>
    <w:rsid w:val="007E6736"/>
    <w:rsid w:val="007F0207"/>
    <w:rsid w:val="007F09D1"/>
    <w:rsid w:val="007F13CB"/>
    <w:rsid w:val="007F33F6"/>
    <w:rsid w:val="007F627D"/>
    <w:rsid w:val="00802930"/>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1D9C"/>
    <w:rsid w:val="00844505"/>
    <w:rsid w:val="008470BE"/>
    <w:rsid w:val="00847595"/>
    <w:rsid w:val="00854862"/>
    <w:rsid w:val="00854AB5"/>
    <w:rsid w:val="00861971"/>
    <w:rsid w:val="0086432E"/>
    <w:rsid w:val="00865D23"/>
    <w:rsid w:val="00867201"/>
    <w:rsid w:val="00867795"/>
    <w:rsid w:val="00874D2E"/>
    <w:rsid w:val="008750F4"/>
    <w:rsid w:val="008755F6"/>
    <w:rsid w:val="008759F2"/>
    <w:rsid w:val="008800E9"/>
    <w:rsid w:val="00880551"/>
    <w:rsid w:val="008807B8"/>
    <w:rsid w:val="008819FC"/>
    <w:rsid w:val="00881DC3"/>
    <w:rsid w:val="00882862"/>
    <w:rsid w:val="00883EE4"/>
    <w:rsid w:val="008841F2"/>
    <w:rsid w:val="00885087"/>
    <w:rsid w:val="00885A32"/>
    <w:rsid w:val="008866C9"/>
    <w:rsid w:val="00890A85"/>
    <w:rsid w:val="00892D0D"/>
    <w:rsid w:val="00895934"/>
    <w:rsid w:val="008A0C9B"/>
    <w:rsid w:val="008A23A3"/>
    <w:rsid w:val="008A35B1"/>
    <w:rsid w:val="008A56EE"/>
    <w:rsid w:val="008A5CBC"/>
    <w:rsid w:val="008B32B2"/>
    <w:rsid w:val="008B3624"/>
    <w:rsid w:val="008B3CBA"/>
    <w:rsid w:val="008B4627"/>
    <w:rsid w:val="008B4792"/>
    <w:rsid w:val="008B6926"/>
    <w:rsid w:val="008C2003"/>
    <w:rsid w:val="008C612C"/>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04413"/>
    <w:rsid w:val="00904D07"/>
    <w:rsid w:val="0091087E"/>
    <w:rsid w:val="00914222"/>
    <w:rsid w:val="00915B9B"/>
    <w:rsid w:val="00921C35"/>
    <w:rsid w:val="00922493"/>
    <w:rsid w:val="00924438"/>
    <w:rsid w:val="0092458B"/>
    <w:rsid w:val="00926D70"/>
    <w:rsid w:val="009279F1"/>
    <w:rsid w:val="00927F05"/>
    <w:rsid w:val="009330B2"/>
    <w:rsid w:val="009345B1"/>
    <w:rsid w:val="009364CE"/>
    <w:rsid w:val="00937950"/>
    <w:rsid w:val="00940669"/>
    <w:rsid w:val="00941339"/>
    <w:rsid w:val="00943824"/>
    <w:rsid w:val="00943911"/>
    <w:rsid w:val="00944C1B"/>
    <w:rsid w:val="009453E6"/>
    <w:rsid w:val="0094563A"/>
    <w:rsid w:val="009458C3"/>
    <w:rsid w:val="00945DC4"/>
    <w:rsid w:val="00946BD8"/>
    <w:rsid w:val="00947D12"/>
    <w:rsid w:val="009518EF"/>
    <w:rsid w:val="00952D62"/>
    <w:rsid w:val="009532AE"/>
    <w:rsid w:val="0095652B"/>
    <w:rsid w:val="009603F4"/>
    <w:rsid w:val="00960A3B"/>
    <w:rsid w:val="00960CA6"/>
    <w:rsid w:val="00967522"/>
    <w:rsid w:val="009709CE"/>
    <w:rsid w:val="00972020"/>
    <w:rsid w:val="00976DAA"/>
    <w:rsid w:val="00976F03"/>
    <w:rsid w:val="00984730"/>
    <w:rsid w:val="009901F6"/>
    <w:rsid w:val="0099106C"/>
    <w:rsid w:val="0099339C"/>
    <w:rsid w:val="00993F1B"/>
    <w:rsid w:val="00996BF5"/>
    <w:rsid w:val="00997509"/>
    <w:rsid w:val="009A0600"/>
    <w:rsid w:val="009A0CB2"/>
    <w:rsid w:val="009A1E7D"/>
    <w:rsid w:val="009A5D41"/>
    <w:rsid w:val="009A761C"/>
    <w:rsid w:val="009A7D9C"/>
    <w:rsid w:val="009B1564"/>
    <w:rsid w:val="009B5DCD"/>
    <w:rsid w:val="009C3484"/>
    <w:rsid w:val="009C35DF"/>
    <w:rsid w:val="009C4580"/>
    <w:rsid w:val="009C4F22"/>
    <w:rsid w:val="009C593F"/>
    <w:rsid w:val="009C7204"/>
    <w:rsid w:val="009D0C0A"/>
    <w:rsid w:val="009D3E1D"/>
    <w:rsid w:val="009D454E"/>
    <w:rsid w:val="009D5795"/>
    <w:rsid w:val="009D6CD8"/>
    <w:rsid w:val="009E0D4B"/>
    <w:rsid w:val="009E18A3"/>
    <w:rsid w:val="009E1D30"/>
    <w:rsid w:val="009E1F36"/>
    <w:rsid w:val="009E3389"/>
    <w:rsid w:val="009E6CD2"/>
    <w:rsid w:val="009E70F8"/>
    <w:rsid w:val="009F0404"/>
    <w:rsid w:val="009F0753"/>
    <w:rsid w:val="009F2B61"/>
    <w:rsid w:val="009F4023"/>
    <w:rsid w:val="009F49A3"/>
    <w:rsid w:val="009F594D"/>
    <w:rsid w:val="009F7F95"/>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396"/>
    <w:rsid w:val="00A178AE"/>
    <w:rsid w:val="00A226BC"/>
    <w:rsid w:val="00A22D2A"/>
    <w:rsid w:val="00A24AC2"/>
    <w:rsid w:val="00A25A7E"/>
    <w:rsid w:val="00A27E16"/>
    <w:rsid w:val="00A41D59"/>
    <w:rsid w:val="00A433EB"/>
    <w:rsid w:val="00A50C8A"/>
    <w:rsid w:val="00A50E9F"/>
    <w:rsid w:val="00A51AB4"/>
    <w:rsid w:val="00A51C55"/>
    <w:rsid w:val="00A53E5B"/>
    <w:rsid w:val="00A60F24"/>
    <w:rsid w:val="00A612E0"/>
    <w:rsid w:val="00A67FC5"/>
    <w:rsid w:val="00A7092A"/>
    <w:rsid w:val="00A72147"/>
    <w:rsid w:val="00A730EA"/>
    <w:rsid w:val="00A75686"/>
    <w:rsid w:val="00A77ECF"/>
    <w:rsid w:val="00A84360"/>
    <w:rsid w:val="00A84FD8"/>
    <w:rsid w:val="00A87000"/>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3994"/>
    <w:rsid w:val="00AC4230"/>
    <w:rsid w:val="00AC5794"/>
    <w:rsid w:val="00AC5D28"/>
    <w:rsid w:val="00AD15F6"/>
    <w:rsid w:val="00AD2634"/>
    <w:rsid w:val="00AD5238"/>
    <w:rsid w:val="00AD5926"/>
    <w:rsid w:val="00AD6025"/>
    <w:rsid w:val="00AD70C3"/>
    <w:rsid w:val="00AD7407"/>
    <w:rsid w:val="00AE037B"/>
    <w:rsid w:val="00AE15D8"/>
    <w:rsid w:val="00AE3061"/>
    <w:rsid w:val="00AE3070"/>
    <w:rsid w:val="00AE4E9E"/>
    <w:rsid w:val="00AE63DB"/>
    <w:rsid w:val="00AE68F5"/>
    <w:rsid w:val="00AE6A35"/>
    <w:rsid w:val="00AF2655"/>
    <w:rsid w:val="00AF27E8"/>
    <w:rsid w:val="00AF2DC3"/>
    <w:rsid w:val="00AF4730"/>
    <w:rsid w:val="00B016E2"/>
    <w:rsid w:val="00B0523B"/>
    <w:rsid w:val="00B05430"/>
    <w:rsid w:val="00B05D7E"/>
    <w:rsid w:val="00B05F5E"/>
    <w:rsid w:val="00B072F7"/>
    <w:rsid w:val="00B075FE"/>
    <w:rsid w:val="00B10703"/>
    <w:rsid w:val="00B13989"/>
    <w:rsid w:val="00B14EFC"/>
    <w:rsid w:val="00B17C2C"/>
    <w:rsid w:val="00B219B3"/>
    <w:rsid w:val="00B22F90"/>
    <w:rsid w:val="00B2730F"/>
    <w:rsid w:val="00B30B77"/>
    <w:rsid w:val="00B31D45"/>
    <w:rsid w:val="00B33C5F"/>
    <w:rsid w:val="00B348A1"/>
    <w:rsid w:val="00B35761"/>
    <w:rsid w:val="00B36B17"/>
    <w:rsid w:val="00B37DE6"/>
    <w:rsid w:val="00B40446"/>
    <w:rsid w:val="00B40770"/>
    <w:rsid w:val="00B40831"/>
    <w:rsid w:val="00B4184C"/>
    <w:rsid w:val="00B42105"/>
    <w:rsid w:val="00B4387F"/>
    <w:rsid w:val="00B45CA5"/>
    <w:rsid w:val="00B51053"/>
    <w:rsid w:val="00B51773"/>
    <w:rsid w:val="00B51A99"/>
    <w:rsid w:val="00B531BA"/>
    <w:rsid w:val="00B656CF"/>
    <w:rsid w:val="00B65E6C"/>
    <w:rsid w:val="00B66851"/>
    <w:rsid w:val="00B67459"/>
    <w:rsid w:val="00B70CED"/>
    <w:rsid w:val="00B71E7D"/>
    <w:rsid w:val="00B72860"/>
    <w:rsid w:val="00B77F37"/>
    <w:rsid w:val="00B80008"/>
    <w:rsid w:val="00B8105B"/>
    <w:rsid w:val="00B824E3"/>
    <w:rsid w:val="00B837B2"/>
    <w:rsid w:val="00B84476"/>
    <w:rsid w:val="00B856FC"/>
    <w:rsid w:val="00B85C15"/>
    <w:rsid w:val="00B86B0D"/>
    <w:rsid w:val="00B8703D"/>
    <w:rsid w:val="00B90134"/>
    <w:rsid w:val="00B91B25"/>
    <w:rsid w:val="00B9242C"/>
    <w:rsid w:val="00B94D11"/>
    <w:rsid w:val="00B94ECE"/>
    <w:rsid w:val="00BA0995"/>
    <w:rsid w:val="00BA44B7"/>
    <w:rsid w:val="00BA5583"/>
    <w:rsid w:val="00BA607E"/>
    <w:rsid w:val="00BA6BDD"/>
    <w:rsid w:val="00BB2249"/>
    <w:rsid w:val="00BB32E6"/>
    <w:rsid w:val="00BB349F"/>
    <w:rsid w:val="00BB4E31"/>
    <w:rsid w:val="00BB58A1"/>
    <w:rsid w:val="00BC301B"/>
    <w:rsid w:val="00BC538D"/>
    <w:rsid w:val="00BC688E"/>
    <w:rsid w:val="00BD0C78"/>
    <w:rsid w:val="00BD1F94"/>
    <w:rsid w:val="00BD2428"/>
    <w:rsid w:val="00BD48B0"/>
    <w:rsid w:val="00BD622A"/>
    <w:rsid w:val="00BE0D58"/>
    <w:rsid w:val="00BE1179"/>
    <w:rsid w:val="00BE6160"/>
    <w:rsid w:val="00BF08B9"/>
    <w:rsid w:val="00BF5A17"/>
    <w:rsid w:val="00BF5AE2"/>
    <w:rsid w:val="00BF6896"/>
    <w:rsid w:val="00BF6F9D"/>
    <w:rsid w:val="00BF78E4"/>
    <w:rsid w:val="00BF7DC0"/>
    <w:rsid w:val="00C04FDF"/>
    <w:rsid w:val="00C05D83"/>
    <w:rsid w:val="00C110D3"/>
    <w:rsid w:val="00C11E85"/>
    <w:rsid w:val="00C121CE"/>
    <w:rsid w:val="00C13B05"/>
    <w:rsid w:val="00C15689"/>
    <w:rsid w:val="00C16A96"/>
    <w:rsid w:val="00C20F38"/>
    <w:rsid w:val="00C21CF8"/>
    <w:rsid w:val="00C220B6"/>
    <w:rsid w:val="00C222A3"/>
    <w:rsid w:val="00C23802"/>
    <w:rsid w:val="00C24811"/>
    <w:rsid w:val="00C302AA"/>
    <w:rsid w:val="00C314F9"/>
    <w:rsid w:val="00C31B7B"/>
    <w:rsid w:val="00C31ECC"/>
    <w:rsid w:val="00C3356C"/>
    <w:rsid w:val="00C33A72"/>
    <w:rsid w:val="00C34E9C"/>
    <w:rsid w:val="00C37125"/>
    <w:rsid w:val="00C42030"/>
    <w:rsid w:val="00C42661"/>
    <w:rsid w:val="00C43B1C"/>
    <w:rsid w:val="00C46BFD"/>
    <w:rsid w:val="00C52C17"/>
    <w:rsid w:val="00C52C81"/>
    <w:rsid w:val="00C53CB8"/>
    <w:rsid w:val="00C559B3"/>
    <w:rsid w:val="00C603E2"/>
    <w:rsid w:val="00C60496"/>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917D1"/>
    <w:rsid w:val="00C9299F"/>
    <w:rsid w:val="00C936A2"/>
    <w:rsid w:val="00C93760"/>
    <w:rsid w:val="00C94C20"/>
    <w:rsid w:val="00C95CC8"/>
    <w:rsid w:val="00C9665B"/>
    <w:rsid w:val="00CA3263"/>
    <w:rsid w:val="00CA3D6D"/>
    <w:rsid w:val="00CA3EDF"/>
    <w:rsid w:val="00CA4C2D"/>
    <w:rsid w:val="00CA548D"/>
    <w:rsid w:val="00CA73A6"/>
    <w:rsid w:val="00CB122E"/>
    <w:rsid w:val="00CB2CDD"/>
    <w:rsid w:val="00CB33A4"/>
    <w:rsid w:val="00CB4F93"/>
    <w:rsid w:val="00CB572A"/>
    <w:rsid w:val="00CB6B30"/>
    <w:rsid w:val="00CC044E"/>
    <w:rsid w:val="00CC09F5"/>
    <w:rsid w:val="00CC53C8"/>
    <w:rsid w:val="00CC5447"/>
    <w:rsid w:val="00CD179C"/>
    <w:rsid w:val="00CD64A4"/>
    <w:rsid w:val="00CE1D90"/>
    <w:rsid w:val="00CE229A"/>
    <w:rsid w:val="00CE3F1D"/>
    <w:rsid w:val="00CE3F6F"/>
    <w:rsid w:val="00CE5DE4"/>
    <w:rsid w:val="00CE6890"/>
    <w:rsid w:val="00CE68EE"/>
    <w:rsid w:val="00CF35BF"/>
    <w:rsid w:val="00CF77C3"/>
    <w:rsid w:val="00CF7B1D"/>
    <w:rsid w:val="00D0049D"/>
    <w:rsid w:val="00D00CA5"/>
    <w:rsid w:val="00D01076"/>
    <w:rsid w:val="00D03645"/>
    <w:rsid w:val="00D0465C"/>
    <w:rsid w:val="00D07D99"/>
    <w:rsid w:val="00D1428C"/>
    <w:rsid w:val="00D1617A"/>
    <w:rsid w:val="00D16997"/>
    <w:rsid w:val="00D16D4D"/>
    <w:rsid w:val="00D215B5"/>
    <w:rsid w:val="00D223C5"/>
    <w:rsid w:val="00D23791"/>
    <w:rsid w:val="00D26869"/>
    <w:rsid w:val="00D27D52"/>
    <w:rsid w:val="00D3072E"/>
    <w:rsid w:val="00D30BB8"/>
    <w:rsid w:val="00D324AB"/>
    <w:rsid w:val="00D32ECF"/>
    <w:rsid w:val="00D34F03"/>
    <w:rsid w:val="00D41F56"/>
    <w:rsid w:val="00D42114"/>
    <w:rsid w:val="00D452D3"/>
    <w:rsid w:val="00D50348"/>
    <w:rsid w:val="00D50B7A"/>
    <w:rsid w:val="00D53C35"/>
    <w:rsid w:val="00D5524A"/>
    <w:rsid w:val="00D55C7B"/>
    <w:rsid w:val="00D60587"/>
    <w:rsid w:val="00D60632"/>
    <w:rsid w:val="00D6475E"/>
    <w:rsid w:val="00D650B6"/>
    <w:rsid w:val="00D6516E"/>
    <w:rsid w:val="00D6747B"/>
    <w:rsid w:val="00D716A3"/>
    <w:rsid w:val="00D71D5E"/>
    <w:rsid w:val="00D736CE"/>
    <w:rsid w:val="00D73EAD"/>
    <w:rsid w:val="00D754BD"/>
    <w:rsid w:val="00D75FC5"/>
    <w:rsid w:val="00D76A4E"/>
    <w:rsid w:val="00D76DA7"/>
    <w:rsid w:val="00D8130E"/>
    <w:rsid w:val="00D82699"/>
    <w:rsid w:val="00D83B0A"/>
    <w:rsid w:val="00D9067F"/>
    <w:rsid w:val="00D914D3"/>
    <w:rsid w:val="00D92101"/>
    <w:rsid w:val="00D9381D"/>
    <w:rsid w:val="00D953C5"/>
    <w:rsid w:val="00D971A1"/>
    <w:rsid w:val="00DA0B8D"/>
    <w:rsid w:val="00DA119C"/>
    <w:rsid w:val="00DA197A"/>
    <w:rsid w:val="00DA4093"/>
    <w:rsid w:val="00DA48E9"/>
    <w:rsid w:val="00DA6AFD"/>
    <w:rsid w:val="00DA74E1"/>
    <w:rsid w:val="00DB1423"/>
    <w:rsid w:val="00DB156D"/>
    <w:rsid w:val="00DB24D3"/>
    <w:rsid w:val="00DB3684"/>
    <w:rsid w:val="00DB4544"/>
    <w:rsid w:val="00DB5C92"/>
    <w:rsid w:val="00DB678C"/>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5FC8"/>
    <w:rsid w:val="00E26775"/>
    <w:rsid w:val="00E2714E"/>
    <w:rsid w:val="00E32491"/>
    <w:rsid w:val="00E33080"/>
    <w:rsid w:val="00E330F2"/>
    <w:rsid w:val="00E35050"/>
    <w:rsid w:val="00E355DE"/>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87B2A"/>
    <w:rsid w:val="00E91D46"/>
    <w:rsid w:val="00E9233C"/>
    <w:rsid w:val="00EA002D"/>
    <w:rsid w:val="00EA0E43"/>
    <w:rsid w:val="00EA3058"/>
    <w:rsid w:val="00EA7416"/>
    <w:rsid w:val="00EB1B05"/>
    <w:rsid w:val="00EB42EA"/>
    <w:rsid w:val="00EB456B"/>
    <w:rsid w:val="00EC1559"/>
    <w:rsid w:val="00EC2857"/>
    <w:rsid w:val="00EC5CC3"/>
    <w:rsid w:val="00EC6734"/>
    <w:rsid w:val="00ED29DF"/>
    <w:rsid w:val="00ED32B4"/>
    <w:rsid w:val="00ED40C9"/>
    <w:rsid w:val="00ED4D98"/>
    <w:rsid w:val="00ED5FAA"/>
    <w:rsid w:val="00EE0E06"/>
    <w:rsid w:val="00EE2CF3"/>
    <w:rsid w:val="00EE77E4"/>
    <w:rsid w:val="00EE7FB5"/>
    <w:rsid w:val="00EF0EC8"/>
    <w:rsid w:val="00EF2CA5"/>
    <w:rsid w:val="00EF4F1C"/>
    <w:rsid w:val="00EF5CE4"/>
    <w:rsid w:val="00EF6EC2"/>
    <w:rsid w:val="00EF7600"/>
    <w:rsid w:val="00F00EE1"/>
    <w:rsid w:val="00F0637C"/>
    <w:rsid w:val="00F106B5"/>
    <w:rsid w:val="00F10BB0"/>
    <w:rsid w:val="00F1294D"/>
    <w:rsid w:val="00F13FB9"/>
    <w:rsid w:val="00F14516"/>
    <w:rsid w:val="00F16887"/>
    <w:rsid w:val="00F168D5"/>
    <w:rsid w:val="00F229C2"/>
    <w:rsid w:val="00F23049"/>
    <w:rsid w:val="00F232B8"/>
    <w:rsid w:val="00F235C7"/>
    <w:rsid w:val="00F24CCA"/>
    <w:rsid w:val="00F3024B"/>
    <w:rsid w:val="00F30A66"/>
    <w:rsid w:val="00F33986"/>
    <w:rsid w:val="00F34B4F"/>
    <w:rsid w:val="00F34DBD"/>
    <w:rsid w:val="00F378AD"/>
    <w:rsid w:val="00F40218"/>
    <w:rsid w:val="00F40289"/>
    <w:rsid w:val="00F4102F"/>
    <w:rsid w:val="00F41071"/>
    <w:rsid w:val="00F41DEF"/>
    <w:rsid w:val="00F41EC5"/>
    <w:rsid w:val="00F4268B"/>
    <w:rsid w:val="00F44255"/>
    <w:rsid w:val="00F46771"/>
    <w:rsid w:val="00F50C5B"/>
    <w:rsid w:val="00F51689"/>
    <w:rsid w:val="00F519F9"/>
    <w:rsid w:val="00F52147"/>
    <w:rsid w:val="00F53780"/>
    <w:rsid w:val="00F55077"/>
    <w:rsid w:val="00F5797C"/>
    <w:rsid w:val="00F613D9"/>
    <w:rsid w:val="00F647E4"/>
    <w:rsid w:val="00F652E7"/>
    <w:rsid w:val="00F673E9"/>
    <w:rsid w:val="00F72D6D"/>
    <w:rsid w:val="00F75731"/>
    <w:rsid w:val="00F75F6B"/>
    <w:rsid w:val="00F8284B"/>
    <w:rsid w:val="00F82D4F"/>
    <w:rsid w:val="00F84B25"/>
    <w:rsid w:val="00F865CB"/>
    <w:rsid w:val="00F87016"/>
    <w:rsid w:val="00F90678"/>
    <w:rsid w:val="00F90CF4"/>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64E"/>
    <w:rsid w:val="00FC0BAE"/>
    <w:rsid w:val="00FC0E29"/>
    <w:rsid w:val="00FC14D8"/>
    <w:rsid w:val="00FC29FA"/>
    <w:rsid w:val="00FC2E55"/>
    <w:rsid w:val="00FC4147"/>
    <w:rsid w:val="00FC5351"/>
    <w:rsid w:val="00FC6D4A"/>
    <w:rsid w:val="00FC75F8"/>
    <w:rsid w:val="00FD0604"/>
    <w:rsid w:val="00FD0BE8"/>
    <w:rsid w:val="00FD0F05"/>
    <w:rsid w:val="00FD0F92"/>
    <w:rsid w:val="00FD112A"/>
    <w:rsid w:val="00FD24E2"/>
    <w:rsid w:val="00FD30E8"/>
    <w:rsid w:val="00FD4B99"/>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81B73"/>
  <w15:docId w15:val="{D17D5F9E-6770-4EFF-8634-BDF3CCDEC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SonnotMetni">
    <w:name w:val="endnote text"/>
    <w:basedOn w:val="Normal"/>
    <w:link w:val="SonnotMetniChar"/>
    <w:uiPriority w:val="99"/>
    <w:semiHidden/>
    <w:unhideWhenUsed/>
    <w:rsid w:val="00C94C20"/>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C94C20"/>
    <w:rPr>
      <w:sz w:val="20"/>
      <w:szCs w:val="20"/>
    </w:rPr>
  </w:style>
  <w:style w:type="character" w:styleId="SonnotBavurusu">
    <w:name w:val="endnote reference"/>
    <w:basedOn w:val="VarsaylanParagrafYazTipi"/>
    <w:uiPriority w:val="99"/>
    <w:semiHidden/>
    <w:unhideWhenUsed/>
    <w:rsid w:val="00C94C20"/>
    <w:rPr>
      <w:vertAlign w:val="superscript"/>
    </w:rPr>
  </w:style>
  <w:style w:type="paragraph" w:styleId="DipnotMetni">
    <w:name w:val="footnote text"/>
    <w:basedOn w:val="Normal"/>
    <w:link w:val="DipnotMetniChar"/>
    <w:uiPriority w:val="99"/>
    <w:semiHidden/>
    <w:unhideWhenUsed/>
    <w:rsid w:val="00C94C20"/>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C94C20"/>
    <w:rPr>
      <w:sz w:val="20"/>
      <w:szCs w:val="20"/>
    </w:rPr>
  </w:style>
  <w:style w:type="character" w:styleId="DipnotBavurusu">
    <w:name w:val="footnote reference"/>
    <w:basedOn w:val="VarsaylanParagrafYazTipi"/>
    <w:uiPriority w:val="99"/>
    <w:semiHidden/>
    <w:unhideWhenUsed/>
    <w:rsid w:val="00C94C20"/>
    <w:rPr>
      <w:vertAlign w:val="superscript"/>
    </w:rPr>
  </w:style>
  <w:style w:type="character" w:styleId="Gl">
    <w:name w:val="Strong"/>
    <w:basedOn w:val="VarsaylanParagrafYazTipi"/>
    <w:uiPriority w:val="22"/>
    <w:qFormat/>
    <w:rsid w:val="00A433EB"/>
    <w:rPr>
      <w:b/>
      <w:bCs/>
    </w:rPr>
  </w:style>
  <w:style w:type="character" w:styleId="Vurgu">
    <w:name w:val="Emphasis"/>
    <w:basedOn w:val="VarsaylanParagrafYazTipi"/>
    <w:uiPriority w:val="20"/>
    <w:qFormat/>
    <w:rsid w:val="00A433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160197">
      <w:bodyDiv w:val="1"/>
      <w:marLeft w:val="0"/>
      <w:marRight w:val="0"/>
      <w:marTop w:val="0"/>
      <w:marBottom w:val="0"/>
      <w:divBdr>
        <w:top w:val="none" w:sz="0" w:space="0" w:color="auto"/>
        <w:left w:val="none" w:sz="0" w:space="0" w:color="auto"/>
        <w:bottom w:val="none" w:sz="0" w:space="0" w:color="auto"/>
        <w:right w:val="none" w:sz="0" w:space="0" w:color="auto"/>
      </w:divBdr>
      <w:divsChild>
        <w:div w:id="1856531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023D2A-742A-4AFB-ADDA-D90BD52BB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2127</Words>
  <Characters>12124</Characters>
  <Application>Microsoft Office Word</Application>
  <DocSecurity>0</DocSecurity>
  <Lines>101</Lines>
  <Paragraphs>28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İktisadi Tasarım Uygulama ve Araştırma Merkezi</vt:lpstr>
      <vt:lpstr>İktisadi Tasarım Uygulama ve Araştırma Merkezi</vt:lpstr>
    </vt:vector>
  </TitlesOfParts>
  <Company/>
  <LinksUpToDate>false</LinksUpToDate>
  <CharactersWithSpaces>14223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İktisadi Tasarım Uygulama ve Araştırma Merkezi</dc:title>
  <dc:subject>2022</dc:subject>
  <dc:creator>Gülşen Mutlu</dc:creator>
  <cp:lastModifiedBy>user</cp:lastModifiedBy>
  <cp:revision>5</cp:revision>
  <dcterms:created xsi:type="dcterms:W3CDTF">2023-01-10T08:25:00Z</dcterms:created>
  <dcterms:modified xsi:type="dcterms:W3CDTF">2023-01-10T08:27:00Z</dcterms:modified>
</cp:coreProperties>
</file>