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A572B1" w:rsidP="001073F3">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1073F3">
                      <w:rPr>
                        <w:color w:val="548DD4" w:themeColor="text2" w:themeTint="99"/>
                        <w:sz w:val="96"/>
                        <w:szCs w:val="96"/>
                      </w:rPr>
                      <w:t>Feza Gürsey Fizik ve Matematik</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A572B1" w:rsidP="00D647D1">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870E86">
                      <w:rPr>
                        <w:b/>
                        <w:sz w:val="96"/>
                        <w:szCs w:val="96"/>
                      </w:rPr>
                      <w:t>20</w:t>
                    </w:r>
                    <w:r w:rsidR="001102EE">
                      <w:rPr>
                        <w:b/>
                        <w:sz w:val="96"/>
                        <w:szCs w:val="96"/>
                      </w:rPr>
                      <w:t>2</w:t>
                    </w:r>
                    <w:r w:rsidR="0015083F">
                      <w:rPr>
                        <w:b/>
                        <w:sz w:val="96"/>
                        <w:szCs w:val="96"/>
                      </w:rPr>
                      <w:t>3</w:t>
                    </w:r>
                  </w:sdtContent>
                </w:sdt>
              </w:p>
            </w:tc>
          </w:tr>
          <w:tr w:rsidR="00D9381D" w:rsidRPr="00D6527A">
            <w:trPr>
              <w:trHeight w:val="1152"/>
            </w:trPr>
            <w:tc>
              <w:tcPr>
                <w:tcW w:w="0" w:type="auto"/>
                <w:vAlign w:val="bottom"/>
              </w:tcPr>
              <w:p w:rsidR="00D9381D" w:rsidRPr="00D6527A" w:rsidRDefault="00A572B1"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35B1CF4A" wp14:editId="016A115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51D7B9C3"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D290190" wp14:editId="092DD6EC">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30397BE5"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E9AC000" wp14:editId="51C4968B">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E9AC000"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7DD02477" wp14:editId="3513DE7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0F6AFAB"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64B6BF4" wp14:editId="267943DD">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D0093" w:rsidRDefault="00B705AA" w:rsidP="00122C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DD0093">
        <w:rPr>
          <w:rFonts w:ascii="Cambria" w:eastAsia="Calibri" w:hAnsi="Cambria" w:cs="Times New Roman"/>
          <w:b/>
          <w:color w:val="365F91" w:themeColor="accent1" w:themeShade="BF"/>
          <w:sz w:val="28"/>
          <w:szCs w:val="28"/>
          <w:lang w:eastAsia="tr-TR"/>
        </w:rPr>
        <w:t>-</w:t>
      </w:r>
      <w:r w:rsidR="00DD0093" w:rsidRPr="00DD0093">
        <w:rPr>
          <w:rFonts w:ascii="Cambria" w:eastAsia="Calibri" w:hAnsi="Cambria" w:cs="Times New Roman"/>
          <w:b/>
          <w:color w:val="365F91" w:themeColor="accent1" w:themeShade="BF"/>
          <w:sz w:val="28"/>
          <w:szCs w:val="28"/>
          <w:lang w:eastAsia="tr-TR"/>
        </w:rPr>
        <w:t>MERKEZİN MİSYON VE VİZYONU</w:t>
      </w:r>
    </w:p>
    <w:p w:rsidR="000A12E6" w:rsidRPr="00DD0093" w:rsidRDefault="000A12E6" w:rsidP="00122CC9">
      <w:pPr>
        <w:spacing w:after="0" w:line="300" w:lineRule="exact"/>
        <w:rPr>
          <w:rFonts w:ascii="Cambria" w:eastAsia="Calibri" w:hAnsi="Cambria" w:cs="Times New Roman"/>
          <w:b/>
          <w:color w:val="365F91" w:themeColor="accent1" w:themeShade="BF"/>
          <w:sz w:val="28"/>
          <w:szCs w:val="28"/>
          <w:lang w:eastAsia="tr-TR"/>
        </w:rPr>
      </w:pPr>
    </w:p>
    <w:p w:rsidR="006465B3" w:rsidRPr="00C05411" w:rsidRDefault="00DD0093" w:rsidP="00C05411">
      <w:pPr>
        <w:pStyle w:val="Standard"/>
        <w:rPr>
          <w:rFonts w:asciiTheme="majorHAnsi" w:eastAsia="Calibri" w:hAnsiTheme="majorHAnsi" w:cs="InterstateLight"/>
          <w:kern w:val="0"/>
          <w:lang w:val="de-DE" w:eastAsia="en-US"/>
        </w:rPr>
      </w:pPr>
      <w:r w:rsidRPr="00C05411">
        <w:rPr>
          <w:rFonts w:asciiTheme="majorHAnsi" w:eastAsia="Calibri" w:hAnsiTheme="majorHAnsi" w:cs="InterstateLight"/>
          <w:kern w:val="0"/>
          <w:lang w:val="de-DE" w:eastAsia="en-US"/>
        </w:rPr>
        <w:t xml:space="preserve">          </w:t>
      </w:r>
      <w:r w:rsidR="00C05411" w:rsidRPr="00C05411">
        <w:rPr>
          <w:rFonts w:asciiTheme="majorHAnsi" w:eastAsia="Calibri" w:hAnsiTheme="majorHAnsi" w:cs="InterstateLight"/>
          <w:kern w:val="0"/>
          <w:lang w:val="de-DE" w:eastAsia="en-US"/>
        </w:rPr>
        <w:t>Merkezin misyonu Fizik ve Matematik alanlarında Türkiye'deki araştırma seviyesinin yükselmesine katkıda bulunmaktır. Vizyonuysa bu seviyeyi uluslararası standartlarda en üst düzeye taşımaktır.</w:t>
      </w:r>
    </w:p>
    <w:p w:rsidR="00DD0093" w:rsidRPr="00DD0093" w:rsidRDefault="00DD0093" w:rsidP="00122CC9">
      <w:pPr>
        <w:tabs>
          <w:tab w:val="left" w:pos="567"/>
        </w:tabs>
        <w:spacing w:after="0" w:line="300" w:lineRule="exact"/>
        <w:jc w:val="both"/>
        <w:rPr>
          <w:rFonts w:asciiTheme="majorHAnsi" w:eastAsia="Calibri" w:hAnsiTheme="majorHAnsi" w:cs="InterstateLight"/>
          <w:lang w:val="de-DE"/>
        </w:rPr>
      </w:pPr>
    </w:p>
    <w:p w:rsidR="007F0207" w:rsidRPr="001E72A8" w:rsidRDefault="00522364" w:rsidP="00122CC9">
      <w:pPr>
        <w:spacing w:after="0" w:line="300" w:lineRule="exact"/>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I</w:t>
      </w:r>
      <w:r w:rsidR="00DD0093">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-MERKEZİN</w:t>
      </w:r>
      <w:r w:rsidR="00DD0093">
        <w:rPr>
          <w:rFonts w:ascii="Cambria" w:eastAsia="Calibri" w:hAnsi="Cambria" w:cs="Times New Roman"/>
          <w:b/>
          <w:color w:val="365F91" w:themeColor="accent1" w:themeShade="BF"/>
          <w:sz w:val="28"/>
          <w:szCs w:val="28"/>
          <w:lang w:eastAsia="tr-TR"/>
        </w:rPr>
        <w:t xml:space="preserve"> TARİHÇESİ,</w:t>
      </w:r>
      <w:r w:rsidRPr="007B03B1">
        <w:rPr>
          <w:rFonts w:ascii="Cambria" w:eastAsia="Calibri" w:hAnsi="Cambria" w:cs="Times New Roman"/>
          <w:b/>
          <w:color w:val="365F91" w:themeColor="accent1" w:themeShade="BF"/>
          <w:sz w:val="28"/>
          <w:szCs w:val="28"/>
          <w:lang w:eastAsia="tr-TR"/>
        </w:rPr>
        <w:t xml:space="preserve"> </w:t>
      </w:r>
      <w:r>
        <w:rPr>
          <w:rFonts w:ascii="Cambria" w:eastAsia="Calibri" w:hAnsi="Cambria" w:cs="Times New Roman"/>
          <w:b/>
          <w:color w:val="365F91" w:themeColor="accent1" w:themeShade="BF"/>
          <w:sz w:val="28"/>
          <w:szCs w:val="28"/>
          <w:lang w:eastAsia="tr-TR"/>
        </w:rPr>
        <w:t>AMACI VE HEDEFLERİ</w:t>
      </w:r>
    </w:p>
    <w:p w:rsidR="00DD0093" w:rsidRDefault="00DD0093" w:rsidP="00122CC9">
      <w:pPr>
        <w:spacing w:after="0" w:line="300" w:lineRule="exact"/>
        <w:rPr>
          <w:rFonts w:asciiTheme="majorHAnsi" w:eastAsia="Calibri" w:hAnsiTheme="majorHAnsi" w:cs="InterstateLight"/>
          <w:lang w:val="de-DE"/>
        </w:rPr>
      </w:pPr>
    </w:p>
    <w:p w:rsidR="00AC6826" w:rsidRPr="006465B3" w:rsidRDefault="00DD0093" w:rsidP="0015083F">
      <w:pPr>
        <w:pStyle w:val="Standard"/>
        <w:spacing w:line="300" w:lineRule="exact"/>
        <w:jc w:val="both"/>
        <w:rPr>
          <w:rFonts w:asciiTheme="majorHAnsi" w:eastAsia="Calibri" w:hAnsiTheme="majorHAnsi" w:cs="InterstateLight"/>
          <w:kern w:val="0"/>
          <w:lang w:val="de-DE" w:eastAsia="en-US"/>
        </w:rPr>
      </w:pPr>
      <w:r w:rsidRPr="006465B3">
        <w:rPr>
          <w:rFonts w:asciiTheme="majorHAnsi" w:eastAsia="Calibri" w:hAnsiTheme="majorHAnsi" w:cs="InterstateLight"/>
          <w:kern w:val="0"/>
          <w:lang w:val="de-DE" w:eastAsia="en-US"/>
        </w:rPr>
        <w:t xml:space="preserve">          </w:t>
      </w:r>
      <w:r w:rsidR="006465B3" w:rsidRPr="006465B3">
        <w:rPr>
          <w:rFonts w:asciiTheme="majorHAnsi" w:eastAsia="Calibri" w:hAnsiTheme="majorHAnsi" w:cs="InterstateLight"/>
          <w:kern w:val="0"/>
          <w:lang w:val="de-DE" w:eastAsia="en-US"/>
        </w:rPr>
        <w:t>Merkezin amacı Fizik ve Matematik dallarında araştırma ve işbirliği yapmaktır. Merkezimiz resmen Şubat 2015’te kurulmuş olmasına rağmen, Bilim Akademisi’nin destek ve katkılarıyla 2013 yılından beri yaz okulla</w:t>
      </w:r>
      <w:r w:rsidR="0015083F">
        <w:rPr>
          <w:rFonts w:asciiTheme="majorHAnsi" w:eastAsia="Calibri" w:hAnsiTheme="majorHAnsi" w:cs="InterstateLight"/>
          <w:kern w:val="0"/>
          <w:lang w:val="de-DE" w:eastAsia="en-US"/>
        </w:rPr>
        <w:t xml:space="preserve">rı düzenlemektedir. Merkezimiz kapatılan Feza Gürsey </w:t>
      </w:r>
      <w:r w:rsidR="006465B3" w:rsidRPr="006465B3">
        <w:rPr>
          <w:rFonts w:asciiTheme="majorHAnsi" w:eastAsia="Calibri" w:hAnsiTheme="majorHAnsi" w:cs="InterstateLight"/>
          <w:kern w:val="0"/>
          <w:lang w:val="de-DE" w:eastAsia="en-US"/>
        </w:rPr>
        <w:t>Enstitüsü’nün doğal devamıdır.</w:t>
      </w:r>
    </w:p>
    <w:p w:rsidR="00DD0093" w:rsidRDefault="00DD0093" w:rsidP="00122CC9">
      <w:pPr>
        <w:spacing w:after="0" w:line="300" w:lineRule="exact"/>
        <w:rPr>
          <w:rFonts w:asciiTheme="majorHAnsi" w:eastAsia="Calibri" w:hAnsiTheme="majorHAnsi" w:cs="InterstateLight"/>
          <w:lang w:val="de-DE"/>
        </w:rPr>
      </w:pPr>
    </w:p>
    <w:p w:rsidR="00DD0093" w:rsidRDefault="00DD0093" w:rsidP="00122C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D0093">
        <w:rPr>
          <w:rFonts w:ascii="Cambria" w:eastAsia="Calibri" w:hAnsi="Cambria" w:cs="Times New Roman"/>
          <w:b/>
          <w:color w:val="365F91" w:themeColor="accent1" w:themeShade="BF"/>
          <w:sz w:val="28"/>
          <w:szCs w:val="28"/>
          <w:lang w:eastAsia="tr-TR"/>
        </w:rPr>
        <w:t>MERKEZİN TEMEL POLİTİKA VE ÖNCELİKLERİ</w:t>
      </w:r>
    </w:p>
    <w:p w:rsidR="000A12E6" w:rsidRPr="00DD0093" w:rsidRDefault="000A12E6" w:rsidP="00122CC9">
      <w:pPr>
        <w:spacing w:after="0" w:line="300" w:lineRule="exact"/>
        <w:rPr>
          <w:rFonts w:ascii="Cambria" w:eastAsia="Calibri" w:hAnsi="Cambria" w:cs="Times New Roman"/>
          <w:b/>
          <w:color w:val="365F91" w:themeColor="accent1" w:themeShade="BF"/>
          <w:sz w:val="28"/>
          <w:szCs w:val="28"/>
          <w:lang w:eastAsia="tr-TR"/>
        </w:rPr>
      </w:pPr>
    </w:p>
    <w:p w:rsidR="006465B3" w:rsidRDefault="00C85F33" w:rsidP="0015083F">
      <w:pPr>
        <w:pStyle w:val="Standard"/>
        <w:spacing w:line="300" w:lineRule="exact"/>
        <w:jc w:val="both"/>
        <w:rPr>
          <w:rFonts w:asciiTheme="majorHAnsi" w:eastAsia="Calibri" w:hAnsiTheme="majorHAnsi" w:cs="InterstateLight"/>
          <w:kern w:val="0"/>
          <w:lang w:val="de-DE" w:eastAsia="en-US"/>
        </w:rPr>
      </w:pPr>
      <w:r>
        <w:rPr>
          <w:rFonts w:asciiTheme="majorHAnsi" w:eastAsia="Calibri" w:hAnsiTheme="majorHAnsi" w:cs="InterstateLight"/>
          <w:kern w:val="0"/>
          <w:lang w:val="de-DE" w:eastAsia="en-US"/>
        </w:rPr>
        <w:t xml:space="preserve">          </w:t>
      </w:r>
      <w:r w:rsidR="006465B3" w:rsidRPr="00C85F33">
        <w:rPr>
          <w:rFonts w:asciiTheme="majorHAnsi" w:eastAsia="Calibri" w:hAnsiTheme="majorHAnsi" w:cs="InterstateLight"/>
          <w:kern w:val="0"/>
          <w:lang w:val="de-DE" w:eastAsia="en-US"/>
        </w:rPr>
        <w:t>Merkezimizin öncelikli hedefi Fizik ve Matematik alanlarında önemli ve güncel araştırma konularında yaz ve kış okulları düzenlemektir. Ayrıca araştırmacılara Kandilli'deki Feza Gürsey binasında rahat bir çalışma ortamı sağlayarak araştırmalarını desteklemeye ve yeni işbirliklerinin oluşmasına katkıda bulunmaya çalışmaktayız.</w:t>
      </w:r>
    </w:p>
    <w:p w:rsidR="00EA7445" w:rsidRDefault="00EA7445" w:rsidP="00122CC9">
      <w:pPr>
        <w:pStyle w:val="Standard"/>
        <w:spacing w:line="300" w:lineRule="exact"/>
        <w:rPr>
          <w:rFonts w:asciiTheme="majorHAnsi" w:eastAsia="Calibri" w:hAnsiTheme="majorHAnsi" w:cs="InterstateLight"/>
          <w:kern w:val="0"/>
          <w:lang w:val="de-DE" w:eastAsia="en-US"/>
        </w:rPr>
      </w:pPr>
    </w:p>
    <w:p w:rsidR="00EA7445" w:rsidRPr="00EA7445" w:rsidRDefault="00EA7445" w:rsidP="00EA7445">
      <w:pP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EA7445">
        <w:rPr>
          <w:rFonts w:ascii="Cambria" w:eastAsia="Calibri" w:hAnsi="Cambria" w:cs="Times New Roman"/>
          <w:b/>
          <w:color w:val="365F91" w:themeColor="accent1" w:themeShade="BF"/>
          <w:sz w:val="28"/>
          <w:szCs w:val="28"/>
          <w:lang w:eastAsia="tr-TR"/>
        </w:rPr>
        <w:t>MERKEZDE YETKİ, GÖREV VE SORUMLULUKLAR</w:t>
      </w:r>
    </w:p>
    <w:p w:rsidR="00EA7445" w:rsidRPr="00EA7445" w:rsidRDefault="00EA7445" w:rsidP="00EA7445">
      <w:pPr>
        <w:spacing w:before="60" w:after="0" w:line="360" w:lineRule="auto"/>
        <w:rPr>
          <w:rFonts w:ascii="Trebuchet MS" w:hAnsi="Trebuchet MS"/>
          <w:b/>
          <w:sz w:val="20"/>
          <w:szCs w:val="20"/>
        </w:rPr>
      </w:pPr>
      <w:r w:rsidRPr="00EA7445">
        <w:rPr>
          <w:rFonts w:asciiTheme="majorHAnsi" w:eastAsia="Calibri" w:hAnsiTheme="majorHAnsi" w:cs="InterstateLight"/>
          <w:b/>
          <w:lang w:val="de-DE"/>
        </w:rPr>
        <w:t>Örgüt Yapısı</w:t>
      </w:r>
    </w:p>
    <w:p w:rsidR="00C05411" w:rsidRPr="00C05411" w:rsidRDefault="00C05411" w:rsidP="00C05411">
      <w:pPr>
        <w:pStyle w:val="Standard"/>
        <w:spacing w:line="300" w:lineRule="exact"/>
        <w:rPr>
          <w:rFonts w:asciiTheme="majorHAnsi" w:eastAsia="Calibri" w:hAnsiTheme="majorHAnsi" w:cs="InterstateLight"/>
          <w:kern w:val="0"/>
          <w:lang w:val="de-DE" w:eastAsia="en-US"/>
        </w:rPr>
      </w:pPr>
      <w:r w:rsidRPr="00C05411">
        <w:rPr>
          <w:rFonts w:asciiTheme="majorHAnsi" w:eastAsia="Calibri" w:hAnsiTheme="majorHAnsi" w:cs="InterstateLight"/>
          <w:b/>
          <w:kern w:val="0"/>
          <w:lang w:val="de-DE" w:eastAsia="en-US"/>
        </w:rPr>
        <w:t>Merkez Müdürü:</w:t>
      </w:r>
      <w:r w:rsidRPr="00C05411">
        <w:rPr>
          <w:rFonts w:asciiTheme="majorHAnsi" w:eastAsia="Calibri" w:hAnsiTheme="majorHAnsi" w:cs="InterstateLight"/>
          <w:kern w:val="0"/>
          <w:lang w:val="de-DE" w:eastAsia="en-US"/>
        </w:rPr>
        <w:t xml:space="preserve"> Nihat Sadık Değer (Boğaziçi Üniversitesi, Matematik)</w:t>
      </w:r>
    </w:p>
    <w:p w:rsidR="00C05411" w:rsidRPr="00C05411" w:rsidRDefault="00C05411" w:rsidP="00C05411">
      <w:pPr>
        <w:pStyle w:val="Standard"/>
        <w:spacing w:line="300" w:lineRule="exact"/>
        <w:rPr>
          <w:rFonts w:asciiTheme="majorHAnsi" w:eastAsia="Calibri" w:hAnsiTheme="majorHAnsi" w:cs="InterstateLight"/>
          <w:kern w:val="0"/>
          <w:lang w:val="de-DE" w:eastAsia="en-US"/>
        </w:rPr>
      </w:pPr>
      <w:r w:rsidRPr="00C05411">
        <w:rPr>
          <w:rFonts w:asciiTheme="majorHAnsi" w:eastAsia="Calibri" w:hAnsiTheme="majorHAnsi" w:cs="InterstateLight"/>
          <w:b/>
          <w:kern w:val="0"/>
          <w:lang w:val="de-DE" w:eastAsia="en-US"/>
        </w:rPr>
        <w:t>Merkez Müdür Yardımcıları:</w:t>
      </w:r>
      <w:r w:rsidRPr="00C05411">
        <w:rPr>
          <w:rFonts w:asciiTheme="majorHAnsi" w:eastAsia="Calibri" w:hAnsiTheme="majorHAnsi" w:cs="InterstateLight"/>
          <w:kern w:val="0"/>
          <w:lang w:val="de-DE" w:eastAsia="en-US"/>
        </w:rPr>
        <w:t xml:space="preserve">  İlhan İkeda (Boğaziçi Üniversitesi, Matematik) ve Teoman Turgut (Boğaziçi Üniversitesi, Fizik)</w:t>
      </w:r>
    </w:p>
    <w:p w:rsidR="005972D3" w:rsidRPr="005972D3" w:rsidRDefault="005972D3" w:rsidP="005972D3">
      <w:pPr>
        <w:pBdr>
          <w:top w:val="none" w:sz="0" w:space="0" w:color="000000"/>
          <w:left w:val="none" w:sz="0" w:space="0" w:color="000000"/>
          <w:bottom w:val="none" w:sz="0" w:space="0" w:color="000000"/>
          <w:right w:val="none" w:sz="0" w:space="0" w:color="000000"/>
        </w:pBdr>
        <w:suppressAutoHyphens/>
        <w:spacing w:after="0" w:line="240" w:lineRule="exact"/>
        <w:textAlignment w:val="baseline"/>
        <w:rPr>
          <w:rFonts w:asciiTheme="majorHAnsi" w:eastAsia="Segoe UI" w:hAnsiTheme="majorHAnsi" w:cs="Tahoma"/>
          <w:sz w:val="24"/>
          <w:szCs w:val="24"/>
          <w:lang w:eastAsia="zh-CN"/>
        </w:rPr>
      </w:pPr>
      <w:r w:rsidRPr="005972D3">
        <w:rPr>
          <w:rFonts w:asciiTheme="majorHAnsi" w:eastAsia="Segoe UI" w:hAnsiTheme="majorHAnsi" w:cs="Tahoma"/>
          <w:b/>
          <w:sz w:val="24"/>
          <w:szCs w:val="24"/>
          <w:lang w:eastAsia="zh-CN"/>
        </w:rPr>
        <w:t>Yönetim Kurulu Üyeleri</w:t>
      </w:r>
      <w:r w:rsidRPr="005972D3">
        <w:rPr>
          <w:rFonts w:asciiTheme="majorHAnsi" w:eastAsia="Segoe UI" w:hAnsiTheme="majorHAnsi" w:cs="Tahoma"/>
          <w:sz w:val="24"/>
          <w:szCs w:val="24"/>
          <w:lang w:eastAsia="zh-CN"/>
        </w:rPr>
        <w:t>:  Ali Alpar (Sabancı Üniversitesi, Fizik), Burak Özbağcı (Koç Üniversitesi, Matematik)</w:t>
      </w:r>
    </w:p>
    <w:p w:rsidR="00C05411" w:rsidRPr="00C05411" w:rsidRDefault="00C05411" w:rsidP="005972D3">
      <w:pPr>
        <w:pStyle w:val="Standard"/>
        <w:spacing w:line="300" w:lineRule="exact"/>
        <w:jc w:val="both"/>
        <w:rPr>
          <w:rFonts w:asciiTheme="majorHAnsi" w:eastAsia="Calibri" w:hAnsiTheme="majorHAnsi" w:cs="InterstateLight"/>
          <w:kern w:val="0"/>
          <w:lang w:val="de-DE" w:eastAsia="en-US"/>
        </w:rPr>
      </w:pPr>
      <w:r w:rsidRPr="00C05411">
        <w:rPr>
          <w:rFonts w:asciiTheme="majorHAnsi" w:eastAsia="Calibri" w:hAnsiTheme="majorHAnsi" w:cs="InterstateLight"/>
          <w:b/>
          <w:kern w:val="0"/>
          <w:lang w:val="de-DE" w:eastAsia="en-US"/>
        </w:rPr>
        <w:t>Bilimsel Danışma Kurulu Üyeleri:</w:t>
      </w:r>
      <w:r w:rsidRPr="00C05411">
        <w:rPr>
          <w:rFonts w:asciiTheme="majorHAnsi" w:eastAsia="Calibri" w:hAnsiTheme="majorHAnsi" w:cs="InterstateLight"/>
          <w:kern w:val="0"/>
          <w:lang w:val="de-DE" w:eastAsia="en-US"/>
        </w:rPr>
        <w:t xml:space="preserve"> Matthew Kleban (New York University), Henning Samtleben (ENS de Lyon), Ergin Sezgin (Texas A&amp;M University), Shahin Sheikh-Jabbari (IPM, Tehran), Kellogg Stelle (Imperial College, London).</w:t>
      </w:r>
    </w:p>
    <w:p w:rsidR="00C05411" w:rsidRPr="005471B5" w:rsidRDefault="00C05411" w:rsidP="005972D3">
      <w:pPr>
        <w:pStyle w:val="Standard"/>
        <w:spacing w:line="300" w:lineRule="exact"/>
        <w:jc w:val="both"/>
        <w:rPr>
          <w:rFonts w:asciiTheme="majorHAnsi" w:eastAsia="Calibri" w:hAnsiTheme="majorHAnsi" w:cs="InterstateLight"/>
          <w:kern w:val="0"/>
          <w:lang w:val="de-DE" w:eastAsia="en-US"/>
        </w:rPr>
      </w:pPr>
      <w:r w:rsidRPr="00C05411">
        <w:rPr>
          <w:rFonts w:asciiTheme="majorHAnsi" w:eastAsia="Calibri" w:hAnsiTheme="majorHAnsi" w:cs="InterstateLight"/>
          <w:b/>
          <w:kern w:val="0"/>
          <w:lang w:val="de-DE" w:eastAsia="en-US"/>
        </w:rPr>
        <w:t>Danışma Kurulu Üyeleri:</w:t>
      </w:r>
      <w:r>
        <w:rPr>
          <w:rFonts w:asciiTheme="majorHAnsi" w:eastAsia="Calibri" w:hAnsiTheme="majorHAnsi" w:cs="InterstateLight"/>
          <w:b/>
          <w:kern w:val="0"/>
          <w:lang w:val="de-DE" w:eastAsia="en-US"/>
        </w:rPr>
        <w:t xml:space="preserve"> </w:t>
      </w:r>
      <w:r w:rsidRPr="00C05411">
        <w:rPr>
          <w:rFonts w:asciiTheme="majorHAnsi" w:eastAsia="Calibri" w:hAnsiTheme="majorHAnsi" w:cs="InterstateLight"/>
          <w:kern w:val="0"/>
          <w:lang w:val="de-DE" w:eastAsia="en-US"/>
        </w:rPr>
        <w:t>Arzu Boysal</w:t>
      </w:r>
      <w:r>
        <w:rPr>
          <w:rFonts w:asciiTheme="majorHAnsi" w:eastAsia="Calibri" w:hAnsiTheme="majorHAnsi" w:cs="InterstateLight"/>
          <w:kern w:val="0"/>
          <w:lang w:val="de-DE" w:eastAsia="en-US"/>
        </w:rPr>
        <w:t xml:space="preserve">, </w:t>
      </w:r>
      <w:r w:rsidR="00837154">
        <w:rPr>
          <w:rFonts w:asciiTheme="majorHAnsi" w:eastAsia="Calibri" w:hAnsiTheme="majorHAnsi" w:cs="InterstateLight"/>
          <w:kern w:val="0"/>
          <w:lang w:val="de-DE" w:eastAsia="en-US"/>
        </w:rPr>
        <w:t>Betül Tanbay,</w:t>
      </w:r>
      <w:r w:rsidR="005972D3">
        <w:rPr>
          <w:rFonts w:asciiTheme="majorHAnsi" w:eastAsia="Calibri" w:hAnsiTheme="majorHAnsi" w:cs="InterstateLight"/>
          <w:kern w:val="0"/>
          <w:lang w:val="de-DE" w:eastAsia="en-US"/>
        </w:rPr>
        <w:t xml:space="preserve"> </w:t>
      </w:r>
      <w:r w:rsidR="005471B5">
        <w:rPr>
          <w:rFonts w:asciiTheme="majorHAnsi" w:eastAsia="Calibri" w:hAnsiTheme="majorHAnsi" w:cs="InterstateLight"/>
          <w:kern w:val="0"/>
          <w:lang w:val="de-DE" w:eastAsia="en-US"/>
        </w:rPr>
        <w:t xml:space="preserve">Burak Kaynak, Can Kozcaz, Çağrı Karakurt Dieter Van Den Bleeken, Ekin Özman Karakurt, Erkcan Özcan, </w:t>
      </w:r>
      <w:r w:rsidRPr="005471B5">
        <w:rPr>
          <w:rFonts w:asciiTheme="majorHAnsi" w:eastAsia="Calibri" w:hAnsiTheme="majorHAnsi" w:cs="InterstateLight"/>
          <w:kern w:val="0"/>
          <w:lang w:val="de-DE" w:eastAsia="en-US"/>
        </w:rPr>
        <w:t>Ersan Demiralp</w:t>
      </w:r>
      <w:r w:rsidR="005471B5">
        <w:rPr>
          <w:rFonts w:asciiTheme="majorHAnsi" w:eastAsia="Calibri" w:hAnsiTheme="majorHAnsi" w:cs="InterstateLight"/>
          <w:kern w:val="0"/>
          <w:lang w:val="de-DE" w:eastAsia="en-US"/>
        </w:rPr>
        <w:t xml:space="preserve">, Fatih Ecevit, Ferit Öztürk, İbrahim Semiz, Levent Akant, Müge Taşkın, Nihal Ercan, Olcay Coşkun, Özlem Beyarslan, </w:t>
      </w:r>
    </w:p>
    <w:p w:rsidR="005972D3" w:rsidRPr="005972D3" w:rsidRDefault="005471B5" w:rsidP="005972D3">
      <w:pPr>
        <w:pStyle w:val="Standard"/>
        <w:tabs>
          <w:tab w:val="left" w:pos="2465"/>
        </w:tabs>
        <w:spacing w:line="300" w:lineRule="exact"/>
        <w:ind w:left="55"/>
        <w:jc w:val="both"/>
        <w:rPr>
          <w:rFonts w:asciiTheme="majorHAnsi" w:eastAsia="Calibri" w:hAnsiTheme="majorHAnsi" w:cs="InterstateLight"/>
        </w:rPr>
      </w:pPr>
      <w:r>
        <w:rPr>
          <w:rFonts w:asciiTheme="majorHAnsi" w:eastAsia="Calibri" w:hAnsiTheme="majorHAnsi" w:cs="InterstateLight"/>
          <w:kern w:val="0"/>
          <w:lang w:val="de-DE" w:eastAsia="en-US"/>
        </w:rPr>
        <w:t xml:space="preserve">Taylan Cemgil, </w:t>
      </w:r>
      <w:r w:rsidR="00C05411" w:rsidRPr="005471B5">
        <w:rPr>
          <w:rFonts w:asciiTheme="majorHAnsi" w:eastAsia="Calibri" w:hAnsiTheme="majorHAnsi" w:cs="InterstateLight"/>
          <w:kern w:val="0"/>
          <w:lang w:val="de-DE" w:eastAsia="en-US"/>
        </w:rPr>
        <w:t>Tonguç Rador</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Yalçın Yıldırım</w:t>
      </w:r>
      <w:r>
        <w:rPr>
          <w:rFonts w:asciiTheme="majorHAnsi" w:eastAsia="Calibri" w:hAnsiTheme="majorHAnsi" w:cs="InterstateLight"/>
          <w:kern w:val="0"/>
          <w:lang w:val="de-DE" w:eastAsia="en-US"/>
        </w:rPr>
        <w:t xml:space="preserve">, Alp Eden </w:t>
      </w:r>
      <w:r w:rsidR="00C05411" w:rsidRPr="005471B5">
        <w:rPr>
          <w:rFonts w:asciiTheme="majorHAnsi" w:eastAsia="Calibri" w:hAnsiTheme="majorHAnsi" w:cs="InterstateLight"/>
          <w:kern w:val="0"/>
          <w:lang w:val="de-DE" w:eastAsia="en-US"/>
        </w:rPr>
        <w:t>(BÜ-Emekli)</w:t>
      </w:r>
      <w:r>
        <w:rPr>
          <w:rFonts w:asciiTheme="majorHAnsi" w:eastAsia="Calibri" w:hAnsiTheme="majorHAnsi" w:cs="InterstateLight"/>
          <w:kern w:val="0"/>
          <w:lang w:val="de-DE" w:eastAsia="en-US"/>
        </w:rPr>
        <w:t xml:space="preserve">, Ali Ülger </w:t>
      </w:r>
      <w:r w:rsidR="00C05411" w:rsidRPr="005471B5">
        <w:rPr>
          <w:rFonts w:asciiTheme="majorHAnsi" w:eastAsia="Calibri" w:hAnsiTheme="majorHAnsi" w:cs="InterstateLight"/>
          <w:kern w:val="0"/>
          <w:lang w:val="de-DE" w:eastAsia="en-US"/>
        </w:rPr>
        <w:t>(Koç Ü.-Emekli)</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Metin Arık (BÜ-Emekli)</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Sergey Boriseno</w:t>
      </w:r>
      <w:r>
        <w:rPr>
          <w:rFonts w:asciiTheme="majorHAnsi" w:eastAsia="Calibri" w:hAnsiTheme="majorHAnsi" w:cs="InterstateLight"/>
          <w:kern w:val="0"/>
          <w:lang w:val="de-DE" w:eastAsia="en-US"/>
        </w:rPr>
        <w:t xml:space="preserve">k  </w:t>
      </w:r>
      <w:r w:rsidR="00C05411" w:rsidRPr="005471B5">
        <w:rPr>
          <w:rFonts w:asciiTheme="majorHAnsi" w:eastAsia="Calibri" w:hAnsiTheme="majorHAnsi" w:cs="InterstateLight"/>
          <w:kern w:val="0"/>
          <w:lang w:val="de-DE" w:eastAsia="en-US"/>
        </w:rPr>
        <w:t>(Abdullah Gül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 xml:space="preserve">Ali Nesin </w:t>
      </w:r>
      <w:r w:rsidR="00C05411" w:rsidRPr="005471B5">
        <w:rPr>
          <w:rFonts w:asciiTheme="majorHAnsi" w:eastAsia="Calibri" w:hAnsiTheme="majorHAnsi" w:cs="InterstateLight"/>
          <w:kern w:val="0"/>
          <w:lang w:val="de-DE" w:eastAsia="en-US"/>
        </w:rPr>
        <w:tab/>
        <w:t>(Bilgi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 xml:space="preserve">Serkant Ali Çetin </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(Bilgi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Ayten Koç (Gebze Teknik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 xml:space="preserve">Esra Bülbül </w:t>
      </w:r>
      <w:r w:rsidR="00C05411" w:rsidRPr="005471B5">
        <w:rPr>
          <w:rFonts w:asciiTheme="majorHAnsi" w:eastAsia="Calibri" w:hAnsiTheme="majorHAnsi" w:cs="InterstateLight"/>
          <w:kern w:val="0"/>
          <w:lang w:val="de-DE" w:eastAsia="en-US"/>
        </w:rPr>
        <w:tab/>
      </w:r>
      <w:r w:rsidR="005972D3">
        <w:rPr>
          <w:rFonts w:asciiTheme="majorHAnsi" w:eastAsia="Calibri" w:hAnsiTheme="majorHAnsi" w:cs="InterstateLight"/>
          <w:kern w:val="0"/>
          <w:lang w:val="de-DE" w:eastAsia="en-US"/>
        </w:rPr>
        <w:t xml:space="preserve">(Harvard-Smithsonian </w:t>
      </w:r>
      <w:r w:rsidR="00C05411" w:rsidRPr="005471B5">
        <w:rPr>
          <w:rFonts w:asciiTheme="majorHAnsi" w:eastAsia="Calibri" w:hAnsiTheme="majorHAnsi" w:cs="InterstateLight"/>
          <w:kern w:val="0"/>
          <w:lang w:val="de-DE" w:eastAsia="en-US"/>
        </w:rPr>
        <w:t>Astrofizik Merkezi)</w:t>
      </w:r>
      <w:r>
        <w:rPr>
          <w:rFonts w:asciiTheme="majorHAnsi" w:eastAsia="Calibri" w:hAnsiTheme="majorHAnsi" w:cs="InterstateLight"/>
          <w:kern w:val="0"/>
          <w:lang w:val="de-DE" w:eastAsia="en-US"/>
        </w:rPr>
        <w:t xml:space="preserve">, Ayşe Ulubay Sıddıki  </w:t>
      </w:r>
      <w:r w:rsidR="00C05411" w:rsidRPr="005471B5">
        <w:rPr>
          <w:rFonts w:asciiTheme="majorHAnsi" w:eastAsia="Calibri" w:hAnsiTheme="majorHAnsi" w:cs="InterstateLight"/>
          <w:kern w:val="0"/>
          <w:lang w:val="de-DE" w:eastAsia="en-US"/>
        </w:rPr>
        <w:t>(İstanbul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Ayşe Erzan (İTÜ)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Mahmut Hortaçsu (İTÜ)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Nihan Katırcı (İTÜ)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 xml:space="preserve">Ömer Faruk Dayı </w:t>
      </w:r>
      <w:r w:rsidR="00C05411" w:rsidRPr="005471B5">
        <w:rPr>
          <w:rFonts w:asciiTheme="majorHAnsi" w:eastAsia="Calibri" w:hAnsiTheme="majorHAnsi" w:cs="InterstateLight"/>
          <w:kern w:val="0"/>
          <w:lang w:val="de-DE" w:eastAsia="en-US"/>
        </w:rPr>
        <w:tab/>
        <w:t>(İTÜ)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Yavuz Ekşi (İTÜ)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Özgür Akarsu (İTÜ)</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Nihat Berker (Kadir Has Üniv.)</w:t>
      </w:r>
      <w:r>
        <w:rPr>
          <w:rFonts w:asciiTheme="majorHAnsi" w:eastAsia="Calibri" w:hAnsiTheme="majorHAnsi" w:cs="InterstateLight"/>
          <w:kern w:val="0"/>
          <w:lang w:val="de-DE" w:eastAsia="en-US"/>
        </w:rPr>
        <w:t xml:space="preserve">, Ali Mostafazadeh </w:t>
      </w:r>
      <w:r w:rsidR="00C05411" w:rsidRPr="005471B5">
        <w:rPr>
          <w:rFonts w:asciiTheme="majorHAnsi" w:eastAsia="Calibri" w:hAnsiTheme="majorHAnsi" w:cs="InterstateLight"/>
          <w:kern w:val="0"/>
          <w:lang w:val="de-DE" w:eastAsia="en-US"/>
        </w:rPr>
        <w:t>(Koç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Tekin Dereli (Maltepe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Özgür Delice (Marmara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Emre Işık (Max Planck Institute for Solar System Research)</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Cem Sinan Deliduman (Mimar Sinan Güzel Sanatlar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Kayhan Ülker (Mimar Sinan Güzel Sanatlar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Dilek Kazıcı (Namık Kemal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Ahmet Baykal (Niğde Üniv.)</w:t>
      </w:r>
      <w:r>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Kürşat Aker (ODTÜ)</w:t>
      </w:r>
      <w:r w:rsidR="005972D3">
        <w:rPr>
          <w:rFonts w:asciiTheme="majorHAnsi" w:eastAsia="Calibri" w:hAnsiTheme="majorHAnsi" w:cs="InterstateLight"/>
          <w:kern w:val="0"/>
          <w:lang w:val="de-DE" w:eastAsia="en-US"/>
        </w:rPr>
        <w:t xml:space="preserve">, </w:t>
      </w:r>
      <w:r w:rsidR="00C05411" w:rsidRPr="005471B5">
        <w:rPr>
          <w:rFonts w:asciiTheme="majorHAnsi" w:eastAsia="Calibri" w:hAnsiTheme="majorHAnsi" w:cs="InterstateLight"/>
          <w:kern w:val="0"/>
          <w:lang w:val="de-DE" w:eastAsia="en-US"/>
        </w:rPr>
        <w:t>Şölen Balman (ODTÜ)</w:t>
      </w:r>
      <w:r w:rsidR="005972D3">
        <w:rPr>
          <w:rFonts w:asciiTheme="majorHAnsi" w:eastAsia="Calibri" w:hAnsiTheme="majorHAnsi" w:cs="InterstateLight"/>
          <w:kern w:val="0"/>
          <w:lang w:val="de-DE" w:eastAsia="en-US"/>
        </w:rPr>
        <w:t xml:space="preserve">, </w:t>
      </w:r>
      <w:r w:rsidR="005972D3" w:rsidRPr="005972D3">
        <w:rPr>
          <w:rFonts w:asciiTheme="majorHAnsi" w:eastAsia="Calibri" w:hAnsiTheme="majorHAnsi" w:cs="InterstateLight"/>
        </w:rPr>
        <w:t>Caner</w:t>
      </w:r>
      <w:r w:rsidR="005972D3">
        <w:rPr>
          <w:rFonts w:asciiTheme="majorHAnsi" w:eastAsia="Calibri" w:hAnsiTheme="majorHAnsi" w:cs="InterstateLight"/>
        </w:rPr>
        <w:t xml:space="preserve"> Ünal </w:t>
      </w:r>
      <w:r w:rsidR="005972D3" w:rsidRPr="005972D3">
        <w:rPr>
          <w:rFonts w:asciiTheme="majorHAnsi" w:eastAsia="Calibri" w:hAnsiTheme="majorHAnsi" w:cs="InterstateLight"/>
        </w:rPr>
        <w:t>(Ben Gurion Univ.of Negev)</w:t>
      </w:r>
    </w:p>
    <w:p w:rsidR="00ED0C11" w:rsidRPr="00ED0C11" w:rsidRDefault="00ED0C11" w:rsidP="00E03E53">
      <w:pPr>
        <w:pStyle w:val="Standard"/>
        <w:tabs>
          <w:tab w:val="left" w:pos="2465"/>
        </w:tabs>
        <w:spacing w:line="300" w:lineRule="exact"/>
        <w:jc w:val="both"/>
        <w:rPr>
          <w:rFonts w:asciiTheme="majorHAnsi" w:eastAsia="Calibri" w:hAnsiTheme="majorHAnsi" w:cs="InterstateLight"/>
          <w:kern w:val="0"/>
          <w:lang w:val="de-DE" w:eastAsia="en-US"/>
        </w:rPr>
      </w:pPr>
    </w:p>
    <w:p w:rsidR="00D00183" w:rsidRPr="00D00183" w:rsidRDefault="00D00183" w:rsidP="00D00183">
      <w:pPr>
        <w:suppressAutoHyphens/>
        <w:autoSpaceDN w:val="0"/>
        <w:spacing w:before="60" w:after="0" w:line="360" w:lineRule="auto"/>
        <w:textAlignment w:val="baseline"/>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Pr="00D00183">
        <w:rPr>
          <w:rFonts w:ascii="Cambria" w:eastAsia="Calibri" w:hAnsi="Cambria" w:cs="Times New Roman"/>
          <w:b/>
          <w:color w:val="365F91" w:themeColor="accent1" w:themeShade="BF"/>
          <w:sz w:val="28"/>
          <w:szCs w:val="28"/>
          <w:lang w:eastAsia="tr-TR"/>
        </w:rPr>
        <w:t>ARAŞTIRMA ALANLARI</w:t>
      </w:r>
    </w:p>
    <w:tbl>
      <w:tblPr>
        <w:tblW w:w="8870" w:type="dxa"/>
        <w:jc w:val="center"/>
        <w:tblLayout w:type="fixed"/>
        <w:tblCellMar>
          <w:left w:w="10" w:type="dxa"/>
          <w:right w:w="10" w:type="dxa"/>
        </w:tblCellMar>
        <w:tblLook w:val="0000" w:firstRow="0" w:lastRow="0" w:firstColumn="0" w:lastColumn="0" w:noHBand="0" w:noVBand="0"/>
      </w:tblPr>
      <w:tblGrid>
        <w:gridCol w:w="4727"/>
        <w:gridCol w:w="1333"/>
        <w:gridCol w:w="2810"/>
      </w:tblGrid>
      <w:tr w:rsidR="00D00183" w:rsidTr="00254E5C">
        <w:trPr>
          <w:trHeight w:val="499"/>
          <w:jc w:val="center"/>
        </w:trPr>
        <w:tc>
          <w:tcPr>
            <w:tcW w:w="472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b/>
                <w:kern w:val="0"/>
                <w:lang w:val="de-DE" w:eastAsia="en-US"/>
              </w:rPr>
            </w:pPr>
            <w:r w:rsidRPr="00D00183">
              <w:rPr>
                <w:rFonts w:asciiTheme="majorHAnsi" w:eastAsia="Calibri" w:hAnsiTheme="majorHAnsi" w:cs="InterstateLight"/>
                <w:b/>
                <w:kern w:val="0"/>
                <w:lang w:val="de-DE" w:eastAsia="en-US"/>
              </w:rPr>
              <w:t>Laboratuvar Adı</w:t>
            </w:r>
          </w:p>
        </w:tc>
        <w:tc>
          <w:tcPr>
            <w:tcW w:w="13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b/>
                <w:kern w:val="0"/>
                <w:lang w:val="de-DE" w:eastAsia="en-US"/>
              </w:rPr>
            </w:pPr>
            <w:r w:rsidRPr="00D00183">
              <w:rPr>
                <w:rFonts w:asciiTheme="majorHAnsi" w:eastAsia="Calibri" w:hAnsiTheme="majorHAnsi" w:cs="InterstateLight"/>
                <w:b/>
                <w:kern w:val="0"/>
                <w:lang w:val="de-DE" w:eastAsia="en-US"/>
              </w:rPr>
              <w:t>Bulunduğu Kampüs</w:t>
            </w:r>
          </w:p>
        </w:tc>
        <w:tc>
          <w:tcPr>
            <w:tcW w:w="2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b/>
                <w:kern w:val="0"/>
                <w:lang w:val="de-DE" w:eastAsia="en-US"/>
              </w:rPr>
            </w:pPr>
            <w:r w:rsidRPr="00D00183">
              <w:rPr>
                <w:rFonts w:asciiTheme="majorHAnsi" w:eastAsia="Calibri" w:hAnsiTheme="majorHAnsi" w:cs="InterstateLight"/>
                <w:b/>
                <w:kern w:val="0"/>
                <w:lang w:val="de-DE" w:eastAsia="en-US"/>
              </w:rPr>
              <w:t>Amacı</w:t>
            </w:r>
          </w:p>
          <w:p w:rsidR="00D00183" w:rsidRPr="00D00183" w:rsidRDefault="00D00183" w:rsidP="00D00183">
            <w:pPr>
              <w:pStyle w:val="Standard"/>
              <w:tabs>
                <w:tab w:val="left" w:pos="2465"/>
              </w:tabs>
              <w:spacing w:line="300" w:lineRule="exact"/>
              <w:ind w:left="57"/>
              <w:rPr>
                <w:rFonts w:asciiTheme="majorHAnsi" w:eastAsia="Calibri" w:hAnsiTheme="majorHAnsi" w:cs="InterstateLight"/>
                <w:b/>
                <w:kern w:val="0"/>
                <w:lang w:val="de-DE" w:eastAsia="en-US"/>
              </w:rPr>
            </w:pPr>
            <w:r w:rsidRPr="00D00183">
              <w:rPr>
                <w:rFonts w:asciiTheme="majorHAnsi" w:eastAsia="Calibri" w:hAnsiTheme="majorHAnsi" w:cs="InterstateLight"/>
                <w:b/>
                <w:kern w:val="0"/>
                <w:lang w:val="de-DE" w:eastAsia="en-US"/>
              </w:rPr>
              <w:t>(Araştırma/Eğitim)</w:t>
            </w:r>
          </w:p>
        </w:tc>
      </w:tr>
      <w:tr w:rsidR="00D00183" w:rsidTr="00254E5C">
        <w:trPr>
          <w:trHeight w:val="499"/>
          <w:jc w:val="center"/>
        </w:trPr>
        <w:tc>
          <w:tcPr>
            <w:tcW w:w="472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Yüksek Enerji Fiziği (Prof. Dr. Veysi Erkcan)</w:t>
            </w:r>
          </w:p>
        </w:tc>
        <w:tc>
          <w:tcPr>
            <w:tcW w:w="13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Kandilli</w:t>
            </w:r>
          </w:p>
        </w:tc>
        <w:tc>
          <w:tcPr>
            <w:tcW w:w="2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Araştırma</w:t>
            </w:r>
          </w:p>
        </w:tc>
      </w:tr>
      <w:tr w:rsidR="00D00183" w:rsidTr="00254E5C">
        <w:trPr>
          <w:trHeight w:val="499"/>
          <w:jc w:val="center"/>
        </w:trPr>
        <w:tc>
          <w:tcPr>
            <w:tcW w:w="472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Yüksek Enerji Fiziği (Dr. Bora Akgün)</w:t>
            </w:r>
          </w:p>
        </w:tc>
        <w:tc>
          <w:tcPr>
            <w:tcW w:w="133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Kandilli</w:t>
            </w:r>
          </w:p>
        </w:tc>
        <w:tc>
          <w:tcPr>
            <w:tcW w:w="28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00183" w:rsidRPr="00D00183" w:rsidRDefault="00D00183" w:rsidP="00D00183">
            <w:pPr>
              <w:pStyle w:val="Standard"/>
              <w:tabs>
                <w:tab w:val="left" w:pos="2465"/>
              </w:tabs>
              <w:spacing w:line="300" w:lineRule="exact"/>
              <w:ind w:left="57"/>
              <w:rPr>
                <w:rFonts w:asciiTheme="majorHAnsi" w:eastAsia="Calibri" w:hAnsiTheme="majorHAnsi" w:cs="InterstateLight"/>
                <w:kern w:val="0"/>
                <w:lang w:val="de-DE" w:eastAsia="en-US"/>
              </w:rPr>
            </w:pPr>
            <w:r w:rsidRPr="00D00183">
              <w:rPr>
                <w:rFonts w:asciiTheme="majorHAnsi" w:eastAsia="Calibri" w:hAnsiTheme="majorHAnsi" w:cs="InterstateLight"/>
                <w:kern w:val="0"/>
                <w:lang w:val="de-DE" w:eastAsia="en-US"/>
              </w:rPr>
              <w:t>Araştırma</w:t>
            </w:r>
          </w:p>
        </w:tc>
      </w:tr>
    </w:tbl>
    <w:p w:rsidR="00D00183" w:rsidRDefault="00D00183"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F8150A" w:rsidRPr="00F8150A" w:rsidRDefault="00F8150A" w:rsidP="00F8150A">
      <w:pPr>
        <w:suppressAutoHyphens/>
        <w:autoSpaceDN w:val="0"/>
        <w:spacing w:after="0" w:line="360" w:lineRule="auto"/>
        <w:textAlignment w:val="baseline"/>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F8150A">
        <w:rPr>
          <w:rFonts w:ascii="Cambria" w:eastAsia="Calibri" w:hAnsi="Cambria" w:cs="Times New Roman"/>
          <w:b/>
          <w:color w:val="365F91" w:themeColor="accent1" w:themeShade="BF"/>
          <w:sz w:val="28"/>
          <w:szCs w:val="28"/>
          <w:lang w:eastAsia="tr-TR"/>
        </w:rPr>
        <w:t>MERKEZ TARAFINDAN DÜZENLENEN TOPLANTILAR</w:t>
      </w:r>
    </w:p>
    <w:tbl>
      <w:tblPr>
        <w:tblW w:w="8926" w:type="dxa"/>
        <w:tblLayout w:type="fixed"/>
        <w:tblCellMar>
          <w:left w:w="10" w:type="dxa"/>
          <w:right w:w="10" w:type="dxa"/>
        </w:tblCellMar>
        <w:tblLook w:val="0000" w:firstRow="0" w:lastRow="0" w:firstColumn="0" w:lastColumn="0" w:noHBand="0" w:noVBand="0"/>
      </w:tblPr>
      <w:tblGrid>
        <w:gridCol w:w="2543"/>
        <w:gridCol w:w="2130"/>
        <w:gridCol w:w="2912"/>
        <w:gridCol w:w="1341"/>
      </w:tblGrid>
      <w:tr w:rsidR="00A072BD" w:rsidRPr="00254E5C" w:rsidTr="00254E5C">
        <w:trPr>
          <w:trHeight w:val="58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072BD" w:rsidRPr="00254E5C" w:rsidRDefault="00A072BD" w:rsidP="00A072BD">
            <w:pPr>
              <w:pStyle w:val="Standard"/>
              <w:spacing w:line="300" w:lineRule="exact"/>
              <w:jc w:val="center"/>
              <w:rPr>
                <w:rFonts w:asciiTheme="majorHAnsi" w:hAnsiTheme="majorHAnsi"/>
                <w:b/>
                <w:bCs/>
                <w:lang w:val="en-US"/>
              </w:rPr>
            </w:pPr>
            <w:r w:rsidRPr="00254E5C">
              <w:rPr>
                <w:rFonts w:asciiTheme="majorHAnsi" w:hAnsiTheme="majorHAnsi"/>
                <w:b/>
                <w:bCs/>
                <w:lang w:val="en-US"/>
              </w:rPr>
              <w:t>Faaliyetin Tarihi (leri)</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072BD" w:rsidRPr="00254E5C" w:rsidRDefault="00A072BD" w:rsidP="00A072BD">
            <w:pPr>
              <w:pStyle w:val="Standard"/>
              <w:spacing w:line="300" w:lineRule="exact"/>
              <w:jc w:val="center"/>
              <w:rPr>
                <w:rFonts w:asciiTheme="majorHAnsi" w:hAnsiTheme="majorHAnsi"/>
                <w:b/>
                <w:bCs/>
                <w:lang w:val="en-US"/>
              </w:rPr>
            </w:pPr>
            <w:r w:rsidRPr="00254E5C">
              <w:rPr>
                <w:rFonts w:asciiTheme="majorHAnsi" w:hAnsiTheme="majorHAnsi"/>
                <w:b/>
                <w:bCs/>
                <w:lang w:val="en-US"/>
              </w:rPr>
              <w:t>Faaliyetin Türü</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072BD" w:rsidRPr="00254E5C" w:rsidRDefault="00A072BD" w:rsidP="00A072BD">
            <w:pPr>
              <w:pStyle w:val="Standard"/>
              <w:spacing w:line="300" w:lineRule="exact"/>
              <w:jc w:val="center"/>
              <w:rPr>
                <w:rFonts w:asciiTheme="majorHAnsi" w:hAnsiTheme="majorHAnsi"/>
                <w:b/>
                <w:bCs/>
                <w:lang w:val="en-US"/>
              </w:rPr>
            </w:pPr>
            <w:r w:rsidRPr="00254E5C">
              <w:rPr>
                <w:rFonts w:asciiTheme="majorHAnsi" w:hAnsiTheme="majorHAnsi"/>
                <w:b/>
                <w:bCs/>
                <w:lang w:val="en-US"/>
              </w:rPr>
              <w:t>Faliyetin Adı</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072BD" w:rsidRPr="00254E5C" w:rsidRDefault="00A072BD" w:rsidP="00A072BD">
            <w:pPr>
              <w:pStyle w:val="Standard"/>
              <w:spacing w:line="300" w:lineRule="exact"/>
              <w:jc w:val="center"/>
              <w:rPr>
                <w:rFonts w:asciiTheme="majorHAnsi" w:hAnsiTheme="majorHAnsi"/>
                <w:b/>
                <w:bCs/>
                <w:lang w:val="en-US"/>
              </w:rPr>
            </w:pPr>
            <w:r w:rsidRPr="00254E5C">
              <w:rPr>
                <w:rFonts w:asciiTheme="majorHAnsi" w:hAnsiTheme="majorHAnsi"/>
                <w:b/>
                <w:bCs/>
                <w:lang w:val="en-US"/>
              </w:rPr>
              <w:t>Faaliyeti Yapan Birimin Adı</w:t>
            </w:r>
          </w:p>
        </w:tc>
      </w:tr>
      <w:tr w:rsidR="00A072BD" w:rsidRPr="00254E5C" w:rsidTr="00254E5C">
        <w:trPr>
          <w:trHeight w:val="411"/>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2BD" w:rsidRPr="00254E5C" w:rsidRDefault="00E03E53" w:rsidP="00A072BD">
            <w:pPr>
              <w:pStyle w:val="Standard"/>
              <w:spacing w:line="300" w:lineRule="exact"/>
              <w:jc w:val="both"/>
              <w:rPr>
                <w:rFonts w:asciiTheme="majorHAnsi" w:hAnsiTheme="majorHAnsi"/>
              </w:rPr>
            </w:pPr>
            <w:r w:rsidRPr="00254E5C">
              <w:rPr>
                <w:rFonts w:asciiTheme="majorHAnsi" w:hAnsiTheme="majorHAnsi"/>
              </w:rPr>
              <w:t>10-11</w:t>
            </w:r>
            <w:r w:rsidR="00A072BD" w:rsidRPr="00254E5C">
              <w:rPr>
                <w:rFonts w:asciiTheme="majorHAnsi" w:hAnsiTheme="majorHAnsi"/>
              </w:rPr>
              <w:t xml:space="preserve"> </w:t>
            </w:r>
            <w:r w:rsidRPr="00254E5C">
              <w:rPr>
                <w:rFonts w:asciiTheme="majorHAnsi" w:hAnsiTheme="majorHAnsi"/>
              </w:rPr>
              <w:t>Nisan 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2BD" w:rsidRPr="00254E5C" w:rsidRDefault="00A072BD" w:rsidP="00A072BD">
            <w:pPr>
              <w:pStyle w:val="Standard"/>
              <w:spacing w:line="300" w:lineRule="exact"/>
              <w:jc w:val="both"/>
              <w:rPr>
                <w:rFonts w:asciiTheme="majorHAnsi" w:hAnsiTheme="majorHAnsi"/>
              </w:rPr>
            </w:pPr>
            <w:r w:rsidRPr="00254E5C">
              <w:rPr>
                <w:rFonts w:asciiTheme="majorHAnsi" w:hAnsiTheme="majorHAnsi"/>
              </w:rPr>
              <w:t>Konferans</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2BD" w:rsidRPr="00254E5C" w:rsidRDefault="00E03E53" w:rsidP="008F3B72">
            <w:pPr>
              <w:pStyle w:val="Standard"/>
              <w:spacing w:line="300" w:lineRule="exact"/>
              <w:rPr>
                <w:rFonts w:asciiTheme="majorHAnsi" w:hAnsiTheme="majorHAnsi"/>
              </w:rPr>
            </w:pPr>
            <w:r w:rsidRPr="00254E5C">
              <w:rPr>
                <w:rFonts w:asciiTheme="majorHAnsi" w:hAnsiTheme="majorHAnsi"/>
              </w:rPr>
              <w:t>Geometry in Istanbul</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072BD" w:rsidRPr="00254E5C" w:rsidRDefault="00A072BD" w:rsidP="00A072BD">
            <w:pPr>
              <w:pStyle w:val="Standard"/>
              <w:spacing w:line="300" w:lineRule="exact"/>
              <w:jc w:val="both"/>
              <w:rPr>
                <w:rFonts w:asciiTheme="majorHAnsi" w:hAnsiTheme="majorHAnsi"/>
              </w:rPr>
            </w:pPr>
          </w:p>
        </w:tc>
      </w:tr>
      <w:tr w:rsidR="00E03E53" w:rsidRPr="00254E5C" w:rsidTr="00A7565E">
        <w:trPr>
          <w:trHeight w:val="504"/>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19-22 Haziran 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Konferans</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Supergravity, Strings and Branes</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pStyle w:val="Standard"/>
              <w:spacing w:line="300" w:lineRule="exact"/>
              <w:jc w:val="both"/>
              <w:rPr>
                <w:rFonts w:asciiTheme="majorHAnsi" w:hAnsiTheme="majorHAnsi"/>
              </w:rPr>
            </w:pPr>
          </w:p>
          <w:p w:rsidR="00E03E53" w:rsidRPr="00254E5C" w:rsidRDefault="00E03E53" w:rsidP="00E03E53">
            <w:pPr>
              <w:pStyle w:val="Standard"/>
              <w:spacing w:line="300" w:lineRule="exact"/>
              <w:jc w:val="both"/>
              <w:rPr>
                <w:rFonts w:asciiTheme="majorHAnsi" w:hAnsiTheme="majorHAnsi"/>
              </w:rPr>
            </w:pPr>
          </w:p>
          <w:p w:rsidR="00E03E53" w:rsidRPr="00254E5C" w:rsidRDefault="00E03E53" w:rsidP="00E03E53">
            <w:pPr>
              <w:pStyle w:val="Standard"/>
              <w:spacing w:line="300" w:lineRule="exact"/>
              <w:jc w:val="both"/>
              <w:rPr>
                <w:rFonts w:asciiTheme="majorHAnsi" w:hAnsiTheme="majorHAnsi"/>
              </w:rPr>
            </w:pPr>
          </w:p>
        </w:tc>
      </w:tr>
      <w:tr w:rsidR="00E03E53" w:rsidRPr="00254E5C" w:rsidTr="00254E5C">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10-14 Temmuz 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Konferans</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254E5C">
            <w:pPr>
              <w:rPr>
                <w:rFonts w:asciiTheme="majorHAnsi" w:hAnsiTheme="majorHAnsi"/>
              </w:rPr>
            </w:pPr>
            <w:r w:rsidRPr="00254E5C">
              <w:rPr>
                <w:rFonts w:asciiTheme="majorHAnsi" w:hAnsiTheme="majorHAnsi"/>
              </w:rPr>
              <w:t>Mirror Symmetry and Differential Equations</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pStyle w:val="Standard"/>
              <w:spacing w:line="300" w:lineRule="exact"/>
              <w:jc w:val="both"/>
              <w:rPr>
                <w:rFonts w:asciiTheme="majorHAnsi" w:hAnsiTheme="majorHAnsi"/>
              </w:rPr>
            </w:pPr>
          </w:p>
        </w:tc>
      </w:tr>
      <w:tr w:rsidR="00E03E53" w:rsidRPr="00254E5C" w:rsidTr="00A7565E">
        <w:trPr>
          <w:trHeight w:val="783"/>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31 Temmuz 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Konferans</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rPr>
                <w:rFonts w:asciiTheme="majorHAnsi" w:hAnsiTheme="majorHAnsi"/>
              </w:rPr>
            </w:pPr>
            <w:r w:rsidRPr="00254E5C">
              <w:rPr>
                <w:rFonts w:asciiTheme="majorHAnsi" w:hAnsiTheme="majorHAnsi"/>
              </w:rPr>
              <w:t>A Workshop on Geometric/Algebraic Methods in Physics</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pStyle w:val="Standard"/>
              <w:spacing w:line="300" w:lineRule="exact"/>
              <w:jc w:val="both"/>
              <w:rPr>
                <w:rFonts w:asciiTheme="majorHAnsi" w:hAnsiTheme="majorHAnsi"/>
              </w:rPr>
            </w:pPr>
          </w:p>
        </w:tc>
      </w:tr>
      <w:tr w:rsidR="00E03E53" w:rsidRPr="00254E5C" w:rsidTr="00254E5C">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13-15 Eylül 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jc w:val="both"/>
              <w:rPr>
                <w:rFonts w:asciiTheme="majorHAnsi" w:hAnsiTheme="majorHAnsi"/>
              </w:rPr>
            </w:pPr>
            <w:r w:rsidRPr="00254E5C">
              <w:rPr>
                <w:rFonts w:asciiTheme="majorHAnsi" w:hAnsiTheme="majorHAnsi"/>
              </w:rPr>
              <w:t>Konferans</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rPr>
                <w:rFonts w:asciiTheme="majorHAnsi" w:hAnsiTheme="majorHAnsi"/>
              </w:rPr>
            </w:pPr>
            <w:r w:rsidRPr="00254E5C">
              <w:rPr>
                <w:rFonts w:asciiTheme="majorHAnsi" w:hAnsiTheme="majorHAnsi"/>
              </w:rPr>
              <w:t>Genel Görelilikte Karakteristik Sınıflar</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3E53" w:rsidRPr="00254E5C" w:rsidRDefault="00E03E53" w:rsidP="00E03E53">
            <w:pPr>
              <w:pStyle w:val="Standard"/>
              <w:spacing w:line="300" w:lineRule="exact"/>
              <w:jc w:val="both"/>
              <w:rPr>
                <w:rFonts w:asciiTheme="majorHAnsi" w:hAnsiTheme="majorHAnsi"/>
              </w:rPr>
            </w:pPr>
          </w:p>
        </w:tc>
      </w:tr>
      <w:tr w:rsidR="00254E5C" w:rsidRPr="00254E5C" w:rsidTr="00254E5C">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jc w:val="both"/>
              <w:rPr>
                <w:rFonts w:asciiTheme="majorHAnsi" w:hAnsiTheme="majorHAnsi"/>
              </w:rPr>
            </w:pPr>
            <w:r w:rsidRPr="00254E5C">
              <w:rPr>
                <w:rFonts w:asciiTheme="majorHAnsi" w:hAnsiTheme="majorHAnsi"/>
              </w:rPr>
              <w:t>01.01.2023-31.12.2023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Seminer (13 tane) (Çevrimiçi)</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FGC-IPM Number Theory Seminerleri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pStyle w:val="Standard"/>
              <w:spacing w:line="300" w:lineRule="exact"/>
              <w:jc w:val="both"/>
              <w:rPr>
                <w:rFonts w:asciiTheme="majorHAnsi" w:hAnsiTheme="majorHAnsi"/>
              </w:rPr>
            </w:pPr>
          </w:p>
        </w:tc>
      </w:tr>
      <w:tr w:rsidR="00254E5C" w:rsidRPr="00254E5C" w:rsidTr="00254E5C">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jc w:val="both"/>
              <w:rPr>
                <w:rFonts w:asciiTheme="majorHAnsi" w:hAnsiTheme="majorHAnsi"/>
              </w:rPr>
            </w:pPr>
            <w:r w:rsidRPr="00254E5C">
              <w:rPr>
                <w:rFonts w:asciiTheme="majorHAnsi" w:hAnsiTheme="majorHAnsi"/>
              </w:rPr>
              <w:t>01.01.2023-31.12.2023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Seminer (17 tane) (Çevrimiçi)</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“Yüksek Yapılar” Seminerleri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pStyle w:val="Standard"/>
              <w:spacing w:line="300" w:lineRule="exact"/>
              <w:jc w:val="both"/>
              <w:rPr>
                <w:rFonts w:asciiTheme="majorHAnsi" w:hAnsiTheme="majorHAnsi"/>
              </w:rPr>
            </w:pPr>
          </w:p>
        </w:tc>
      </w:tr>
      <w:tr w:rsidR="00254E5C" w:rsidRPr="00254E5C" w:rsidTr="00254E5C">
        <w:trPr>
          <w:trHeight w:val="426"/>
        </w:trPr>
        <w:tc>
          <w:tcPr>
            <w:tcW w:w="2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jc w:val="both"/>
              <w:rPr>
                <w:rFonts w:asciiTheme="majorHAnsi" w:hAnsiTheme="majorHAnsi"/>
              </w:rPr>
            </w:pPr>
            <w:r w:rsidRPr="00254E5C">
              <w:rPr>
                <w:rFonts w:asciiTheme="majorHAnsi" w:hAnsiTheme="majorHAnsi"/>
              </w:rPr>
              <w:t>01.01.2023-31.12.2023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Seminer (10 tane)  (Yüzyüze)</w:t>
            </w:r>
          </w:p>
        </w:tc>
        <w:tc>
          <w:tcPr>
            <w:tcW w:w="29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rPr>
                <w:rFonts w:asciiTheme="majorHAnsi" w:hAnsiTheme="majorHAnsi"/>
              </w:rPr>
            </w:pPr>
            <w:r w:rsidRPr="00254E5C">
              <w:rPr>
                <w:rFonts w:asciiTheme="majorHAnsi" w:hAnsiTheme="majorHAnsi"/>
              </w:rPr>
              <w:t>“Dual Perspectivers” Seminerleri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54E5C" w:rsidRPr="00254E5C" w:rsidRDefault="00254E5C" w:rsidP="00254E5C">
            <w:pPr>
              <w:pStyle w:val="Standard"/>
              <w:spacing w:line="300" w:lineRule="exact"/>
              <w:jc w:val="both"/>
              <w:rPr>
                <w:rFonts w:asciiTheme="majorHAnsi" w:hAnsiTheme="majorHAnsi"/>
              </w:rPr>
            </w:pPr>
          </w:p>
        </w:tc>
      </w:tr>
    </w:tbl>
    <w:p w:rsidR="00AE6268" w:rsidRDefault="00AE6268"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254E5C" w:rsidRPr="00254E5C" w:rsidRDefault="00254E5C" w:rsidP="00254E5C">
      <w:pPr>
        <w:pStyle w:val="Yayn1"/>
        <w:widowControl/>
        <w:spacing w:line="240" w:lineRule="atLeast"/>
        <w:ind w:left="0" w:firstLine="0"/>
        <w:rPr>
          <w:rFonts w:asciiTheme="majorHAnsi" w:hAnsiTheme="majorHAnsi"/>
          <w:b w:val="0"/>
          <w:sz w:val="22"/>
          <w:szCs w:val="22"/>
          <w:lang w:val="tr-TR" w:eastAsia="zh-CN"/>
        </w:rPr>
      </w:pPr>
      <w:r w:rsidRPr="00254E5C">
        <w:rPr>
          <w:rStyle w:val="VarsaylanParagrafYazTipi1"/>
          <w:rFonts w:asciiTheme="majorHAnsi" w:hAnsiTheme="majorHAnsi"/>
          <w:b w:val="0"/>
          <w:sz w:val="22"/>
          <w:szCs w:val="22"/>
          <w:lang w:val="tr-TR" w:eastAsia="zh-CN"/>
        </w:rPr>
        <w:t xml:space="preserve">Konferans ve seminerlerle ilgili detaylı bilgiye web sayfamızdan ulaşılabilinir: </w:t>
      </w:r>
      <w:hyperlink r:id="rId10" w:anchor="_blank" w:history="1">
        <w:r w:rsidRPr="00254E5C">
          <w:rPr>
            <w:rStyle w:val="Kpr"/>
            <w:rFonts w:asciiTheme="majorHAnsi" w:hAnsiTheme="majorHAnsi"/>
            <w:b w:val="0"/>
            <w:sz w:val="22"/>
            <w:szCs w:val="22"/>
            <w:lang w:val="tr-TR" w:eastAsia="zh-CN"/>
          </w:rPr>
          <w:t>http://fezagursey.boun.edu.tr/</w:t>
        </w:r>
      </w:hyperlink>
    </w:p>
    <w:p w:rsidR="00E03E53" w:rsidRDefault="00E03E53" w:rsidP="00246178">
      <w:pPr>
        <w:pStyle w:val="ListeParagraf"/>
        <w:spacing w:after="0" w:line="280" w:lineRule="exact"/>
        <w:ind w:left="0"/>
        <w:rPr>
          <w:rFonts w:asciiTheme="majorHAnsi" w:eastAsia="Calibri" w:hAnsiTheme="majorHAnsi" w:cs="Times New Roman"/>
          <w:b/>
          <w:color w:val="365F91" w:themeColor="accent1" w:themeShade="BF"/>
          <w:lang w:eastAsia="tr-TR"/>
        </w:rPr>
      </w:pPr>
    </w:p>
    <w:p w:rsidR="00254E5C" w:rsidRDefault="00254E5C"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A7565E" w:rsidRDefault="00A7565E" w:rsidP="00246178">
      <w:pPr>
        <w:pStyle w:val="ListeParagraf"/>
        <w:spacing w:after="0" w:line="280" w:lineRule="exact"/>
        <w:ind w:left="0"/>
        <w:rPr>
          <w:rFonts w:ascii="Cambria" w:eastAsia="Calibri" w:hAnsi="Cambria" w:cs="Times New Roman"/>
          <w:b/>
          <w:color w:val="365F91" w:themeColor="accent1" w:themeShade="BF"/>
          <w:sz w:val="28"/>
          <w:szCs w:val="28"/>
          <w:lang w:eastAsia="tr-TR"/>
        </w:rPr>
      </w:pPr>
    </w:p>
    <w:p w:rsidR="00633EC2" w:rsidRPr="0072388A" w:rsidRDefault="00DF1501" w:rsidP="008F3B72">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F8150A">
        <w:rPr>
          <w:rFonts w:ascii="Cambria" w:eastAsia="Calibri" w:hAnsi="Cambria" w:cs="Times New Roman"/>
          <w:b/>
          <w:color w:val="365F91" w:themeColor="accent1" w:themeShade="BF"/>
          <w:sz w:val="28"/>
          <w:szCs w:val="28"/>
          <w:lang w:eastAsia="tr-TR"/>
        </w:rPr>
        <w:t>II</w:t>
      </w:r>
      <w:r w:rsidR="00633EC2"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633EC2" w:rsidRPr="00662FEF" w:rsidRDefault="00633EC2" w:rsidP="008F3B72">
      <w:pPr>
        <w:spacing w:after="0" w:line="300" w:lineRule="exact"/>
        <w:rPr>
          <w:rFonts w:asciiTheme="majorHAnsi" w:eastAsia="Times New Roman" w:hAnsiTheme="majorHAnsi" w:cs="Times New Roman"/>
          <w:lang w:eastAsia="en-GB"/>
        </w:rPr>
      </w:pPr>
    </w:p>
    <w:p w:rsidR="00205733" w:rsidRDefault="00205733" w:rsidP="008F3B72">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8F3B72" w:rsidRPr="008F3B72" w:rsidRDefault="008F3B72" w:rsidP="008F3B72">
      <w:pPr>
        <w:pStyle w:val="Standard"/>
        <w:shd w:val="clear" w:color="auto" w:fill="FFFFFF"/>
        <w:spacing w:line="300" w:lineRule="exact"/>
        <w:jc w:val="both"/>
        <w:rPr>
          <w:rFonts w:asciiTheme="majorHAnsi" w:hAnsiTheme="majorHAnsi"/>
        </w:rPr>
      </w:pPr>
    </w:p>
    <w:p w:rsidR="00A7565E" w:rsidRPr="00A7565E" w:rsidRDefault="00A7565E" w:rsidP="00A7565E">
      <w:pPr>
        <w:pStyle w:val="Standard"/>
        <w:shd w:val="clear" w:color="auto" w:fill="FFFFFF"/>
        <w:spacing w:line="300" w:lineRule="exact"/>
        <w:jc w:val="both"/>
        <w:rPr>
          <w:rFonts w:asciiTheme="majorHAnsi" w:hAnsiTheme="majorHAnsi"/>
          <w:lang w:val="en-US"/>
        </w:rPr>
      </w:pPr>
      <w:r w:rsidRPr="00A7565E">
        <w:rPr>
          <w:rFonts w:eastAsia="Segoe UI" w:cs="Tahoma"/>
          <w:sz w:val="24"/>
          <w:szCs w:val="24"/>
        </w:rPr>
        <w:t xml:space="preserve"> </w:t>
      </w:r>
      <w:r w:rsidRPr="00A7565E">
        <w:rPr>
          <w:rFonts w:asciiTheme="majorHAnsi" w:hAnsiTheme="majorHAnsi"/>
          <w:lang w:val="en-US"/>
        </w:rPr>
        <w:t xml:space="preserve">Ünal C., </w:t>
      </w:r>
      <w:proofErr w:type="gramStart"/>
      <w:r w:rsidRPr="00A7565E">
        <w:rPr>
          <w:rFonts w:asciiTheme="majorHAnsi" w:hAnsiTheme="majorHAnsi"/>
          <w:lang w:val="en-US"/>
        </w:rPr>
        <w:t>et.al.,</w:t>
      </w:r>
      <w:proofErr w:type="gramEnd"/>
      <w:r w:rsidRPr="00A7565E">
        <w:rPr>
          <w:rFonts w:asciiTheme="majorHAnsi" w:hAnsiTheme="majorHAnsi"/>
          <w:lang w:val="en-US"/>
        </w:rPr>
        <w:t xml:space="preserve"> “The NANOGrav 15 yr Data Set: Evidence for a Gravitational-wave Background”, Astrophys.J.Lett. 951 (2023) 1, L8.</w:t>
      </w:r>
    </w:p>
    <w:p w:rsidR="00A7565E" w:rsidRDefault="00A7565E" w:rsidP="00A7565E">
      <w:pPr>
        <w:pStyle w:val="Standard"/>
        <w:shd w:val="clear" w:color="auto" w:fill="FFFFFF"/>
        <w:spacing w:line="300" w:lineRule="exact"/>
        <w:jc w:val="both"/>
        <w:rPr>
          <w:rFonts w:asciiTheme="majorHAnsi" w:hAnsiTheme="majorHAnsi"/>
          <w:lang w:val="en-US"/>
        </w:rPr>
      </w:pPr>
      <w:r w:rsidRPr="00A7565E">
        <w:rPr>
          <w:rFonts w:asciiTheme="majorHAnsi" w:hAnsiTheme="majorHAnsi"/>
          <w:lang w:val="en-US"/>
        </w:rPr>
        <w:t xml:space="preserve"> </w:t>
      </w:r>
    </w:p>
    <w:p w:rsidR="00A7565E" w:rsidRPr="00A7565E" w:rsidRDefault="00A7565E" w:rsidP="00A7565E">
      <w:pPr>
        <w:pStyle w:val="Standard"/>
        <w:shd w:val="clear" w:color="auto" w:fill="FFFFFF"/>
        <w:spacing w:line="300" w:lineRule="exact"/>
        <w:jc w:val="both"/>
        <w:rPr>
          <w:rFonts w:asciiTheme="majorHAnsi" w:hAnsiTheme="majorHAnsi"/>
          <w:lang w:val="en-US"/>
        </w:rPr>
      </w:pPr>
      <w:r w:rsidRPr="00A7565E">
        <w:rPr>
          <w:rFonts w:asciiTheme="majorHAnsi" w:hAnsiTheme="majorHAnsi"/>
          <w:lang w:val="en-US"/>
        </w:rPr>
        <w:t xml:space="preserve">Ünal C., </w:t>
      </w:r>
      <w:proofErr w:type="gramStart"/>
      <w:r w:rsidRPr="00A7565E">
        <w:rPr>
          <w:rFonts w:asciiTheme="majorHAnsi" w:hAnsiTheme="majorHAnsi"/>
          <w:lang w:val="en-US"/>
        </w:rPr>
        <w:t>et.al.,</w:t>
      </w:r>
      <w:proofErr w:type="gramEnd"/>
      <w:r w:rsidRPr="00A7565E">
        <w:rPr>
          <w:rFonts w:asciiTheme="majorHAnsi" w:hAnsiTheme="majorHAnsi"/>
          <w:lang w:val="en-US"/>
        </w:rPr>
        <w:t xml:space="preserve"> “The NANOGrav 15 yr Data Set: Search for Signals from New Physics”, Astrophys.J.Lett. 951 (2023) 1, L11.</w:t>
      </w:r>
    </w:p>
    <w:p w:rsidR="00A7565E" w:rsidRDefault="00A7565E" w:rsidP="00A7565E">
      <w:pPr>
        <w:pStyle w:val="Standard"/>
        <w:shd w:val="clear" w:color="auto" w:fill="FFFFFF"/>
        <w:spacing w:line="300" w:lineRule="exact"/>
        <w:jc w:val="both"/>
        <w:rPr>
          <w:rFonts w:asciiTheme="majorHAnsi" w:hAnsiTheme="majorHAnsi"/>
          <w:lang w:val="en-US"/>
        </w:rPr>
      </w:pPr>
    </w:p>
    <w:p w:rsidR="00A7565E" w:rsidRPr="00A7565E" w:rsidRDefault="00A7565E" w:rsidP="00A7565E">
      <w:pPr>
        <w:pStyle w:val="Standard"/>
        <w:shd w:val="clear" w:color="auto" w:fill="FFFFFF"/>
        <w:spacing w:line="300" w:lineRule="exact"/>
        <w:jc w:val="both"/>
        <w:rPr>
          <w:rFonts w:asciiTheme="majorHAnsi" w:hAnsiTheme="majorHAnsi"/>
          <w:lang w:val="en-US"/>
        </w:rPr>
      </w:pPr>
      <w:r w:rsidRPr="00A7565E">
        <w:rPr>
          <w:rFonts w:asciiTheme="majorHAnsi" w:hAnsiTheme="majorHAnsi"/>
          <w:lang w:val="en-US"/>
        </w:rPr>
        <w:t xml:space="preserve">Ünal C., </w:t>
      </w:r>
      <w:proofErr w:type="gramStart"/>
      <w:r w:rsidRPr="00A7565E">
        <w:rPr>
          <w:rFonts w:asciiTheme="majorHAnsi" w:hAnsiTheme="majorHAnsi"/>
          <w:lang w:val="en-US"/>
        </w:rPr>
        <w:t>et.al.,</w:t>
      </w:r>
      <w:proofErr w:type="gramEnd"/>
      <w:r w:rsidRPr="00A7565E">
        <w:rPr>
          <w:rFonts w:asciiTheme="majorHAnsi" w:hAnsiTheme="majorHAnsi"/>
          <w:lang w:val="en-US"/>
        </w:rPr>
        <w:t xml:space="preserve"> “The NANOGrav 15 yr Data Set: Search for Anisotropy in the Gravitational-wave Background”, Astrophys.J.Lett. 956 (2023) 1, L3.</w:t>
      </w:r>
    </w:p>
    <w:p w:rsidR="00A7565E" w:rsidRDefault="00A7565E" w:rsidP="00A7565E">
      <w:pPr>
        <w:pStyle w:val="Standard"/>
        <w:shd w:val="clear" w:color="auto" w:fill="FFFFFF"/>
        <w:spacing w:line="300" w:lineRule="exact"/>
        <w:jc w:val="both"/>
        <w:rPr>
          <w:rFonts w:asciiTheme="majorHAnsi" w:hAnsiTheme="majorHAnsi"/>
          <w:lang w:val="en-US"/>
        </w:rPr>
      </w:pPr>
    </w:p>
    <w:p w:rsidR="00A7565E" w:rsidRPr="00A7565E" w:rsidRDefault="00A7565E" w:rsidP="00A7565E">
      <w:pPr>
        <w:pStyle w:val="Standard"/>
        <w:shd w:val="clear" w:color="auto" w:fill="FFFFFF"/>
        <w:spacing w:line="300" w:lineRule="exact"/>
        <w:jc w:val="both"/>
        <w:rPr>
          <w:rFonts w:asciiTheme="majorHAnsi" w:hAnsiTheme="majorHAnsi"/>
          <w:lang w:val="en-US"/>
        </w:rPr>
      </w:pPr>
      <w:r w:rsidRPr="00A7565E">
        <w:rPr>
          <w:rFonts w:asciiTheme="majorHAnsi" w:hAnsiTheme="majorHAnsi"/>
          <w:lang w:val="en-US"/>
        </w:rPr>
        <w:t xml:space="preserve">Ünal C., </w:t>
      </w:r>
      <w:proofErr w:type="gramStart"/>
      <w:r w:rsidRPr="00A7565E">
        <w:rPr>
          <w:rFonts w:asciiTheme="majorHAnsi" w:hAnsiTheme="majorHAnsi"/>
          <w:lang w:val="en-US"/>
        </w:rPr>
        <w:t>et.al.,</w:t>
      </w:r>
      <w:proofErr w:type="gramEnd"/>
      <w:r w:rsidRPr="00A7565E">
        <w:rPr>
          <w:rFonts w:asciiTheme="majorHAnsi" w:hAnsiTheme="majorHAnsi"/>
          <w:lang w:val="en-US"/>
        </w:rPr>
        <w:t xml:space="preserve"> “How to Detect an Astrophysical Nanohertz Gravitational Wave Background”, Astrophys.J. 959 (2023) 1, 9.</w:t>
      </w:r>
    </w:p>
    <w:p w:rsidR="00365F87" w:rsidRPr="008F3B72" w:rsidRDefault="00365F87" w:rsidP="008F3B72">
      <w:pPr>
        <w:spacing w:after="0" w:line="300" w:lineRule="exact"/>
        <w:rPr>
          <w:rFonts w:asciiTheme="majorHAnsi" w:eastAsia="Calibri" w:hAnsiTheme="majorHAnsi" w:cs="InterstateLight"/>
          <w:lang w:val="de-DE"/>
        </w:rPr>
      </w:pPr>
    </w:p>
    <w:p w:rsidR="00434236" w:rsidRDefault="00DF1501" w:rsidP="008F3B7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20F07">
        <w:rPr>
          <w:rFonts w:ascii="Cambria" w:eastAsia="Calibri" w:hAnsi="Cambria" w:cs="Times New Roman"/>
          <w:b/>
          <w:color w:val="365F91" w:themeColor="accent1" w:themeShade="BF"/>
          <w:sz w:val="28"/>
          <w:szCs w:val="28"/>
          <w:lang w:eastAsia="tr-TR"/>
        </w:rPr>
        <w:t>II</w:t>
      </w:r>
      <w:r w:rsidR="00434236">
        <w:rPr>
          <w:rFonts w:ascii="Cambria" w:eastAsia="Calibri" w:hAnsi="Cambria" w:cs="Times New Roman"/>
          <w:b/>
          <w:color w:val="365F91" w:themeColor="accent1" w:themeShade="BF"/>
          <w:sz w:val="28"/>
          <w:szCs w:val="28"/>
          <w:lang w:eastAsia="tr-TR"/>
        </w:rPr>
        <w:t>-</w:t>
      </w:r>
      <w:r w:rsidR="00577900">
        <w:rPr>
          <w:rFonts w:ascii="Cambria" w:eastAsia="Calibri" w:hAnsi="Cambria" w:cs="Times New Roman"/>
          <w:b/>
          <w:color w:val="365F91" w:themeColor="accent1" w:themeShade="BF"/>
          <w:sz w:val="28"/>
          <w:szCs w:val="28"/>
          <w:lang w:eastAsia="tr-TR"/>
        </w:rPr>
        <w:t>MERKEZİN 202</w:t>
      </w:r>
      <w:r w:rsidR="00A7565E">
        <w:rPr>
          <w:rFonts w:ascii="Cambria" w:eastAsia="Calibri" w:hAnsi="Cambria" w:cs="Times New Roman"/>
          <w:b/>
          <w:color w:val="365F91" w:themeColor="accent1" w:themeShade="BF"/>
          <w:sz w:val="28"/>
          <w:szCs w:val="28"/>
          <w:lang w:eastAsia="tr-TR"/>
        </w:rPr>
        <w:t>4</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122CC9" w:rsidRDefault="00122CC9" w:rsidP="00122CC9">
      <w:pPr>
        <w:spacing w:after="0" w:line="300" w:lineRule="exact"/>
        <w:rPr>
          <w:rFonts w:ascii="Trebuchet MS" w:hAnsi="Trebuchet MS"/>
          <w:b/>
          <w:sz w:val="20"/>
          <w:szCs w:val="20"/>
        </w:rPr>
      </w:pPr>
    </w:p>
    <w:p w:rsidR="007B1AAA" w:rsidRPr="00F37220" w:rsidRDefault="00F50C5B" w:rsidP="00122CC9">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tbl>
      <w:tblPr>
        <w:tblW w:w="6203" w:type="dxa"/>
        <w:tblInd w:w="1" w:type="dxa"/>
        <w:tblLayout w:type="fixed"/>
        <w:tblCellMar>
          <w:left w:w="10" w:type="dxa"/>
          <w:right w:w="10" w:type="dxa"/>
        </w:tblCellMar>
        <w:tblLook w:val="0000" w:firstRow="0" w:lastRow="0" w:firstColumn="0" w:lastColumn="0" w:noHBand="0" w:noVBand="0"/>
      </w:tblPr>
      <w:tblGrid>
        <w:gridCol w:w="4502"/>
        <w:gridCol w:w="1701"/>
      </w:tblGrid>
      <w:tr w:rsidR="004200B7" w:rsidRPr="004200B7" w:rsidTr="004200B7">
        <w:trPr>
          <w:trHeight w:val="567"/>
        </w:trPr>
        <w:tc>
          <w:tcPr>
            <w:tcW w:w="45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00B7" w:rsidRPr="004200B7" w:rsidRDefault="004200B7" w:rsidP="004200B7">
            <w:pPr>
              <w:pStyle w:val="Standard"/>
              <w:tabs>
                <w:tab w:val="left" w:pos="2520"/>
                <w:tab w:val="left" w:pos="5400"/>
              </w:tabs>
              <w:spacing w:line="300" w:lineRule="exact"/>
              <w:rPr>
                <w:rFonts w:asciiTheme="majorHAnsi" w:hAnsiTheme="majorHAnsi"/>
                <w:b/>
              </w:rPr>
            </w:pPr>
            <w:r w:rsidRPr="004200B7">
              <w:rPr>
                <w:rFonts w:asciiTheme="majorHAnsi" w:hAnsiTheme="majorHAnsi"/>
                <w:b/>
              </w:rPr>
              <w:t>Kriterler</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200B7" w:rsidRPr="004200B7" w:rsidRDefault="004200B7" w:rsidP="004200B7">
            <w:pPr>
              <w:pStyle w:val="Standard"/>
              <w:tabs>
                <w:tab w:val="left" w:pos="2520"/>
                <w:tab w:val="left" w:pos="5400"/>
              </w:tabs>
              <w:spacing w:line="300" w:lineRule="exact"/>
              <w:rPr>
                <w:rFonts w:asciiTheme="majorHAnsi" w:hAnsiTheme="majorHAnsi"/>
                <w:b/>
              </w:rPr>
            </w:pPr>
            <w:r w:rsidRPr="004200B7">
              <w:rPr>
                <w:rFonts w:asciiTheme="majorHAnsi" w:hAnsiTheme="majorHAnsi"/>
                <w:b/>
              </w:rPr>
              <w:t>Sayısal Hedef</w:t>
            </w:r>
          </w:p>
        </w:tc>
      </w:tr>
      <w:tr w:rsidR="004200B7" w:rsidRPr="004200B7" w:rsidTr="004200B7">
        <w:trPr>
          <w:trHeight w:val="283"/>
        </w:trPr>
        <w:tc>
          <w:tcPr>
            <w:tcW w:w="45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Düzenlenen Etkinlikler</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5</w:t>
            </w:r>
          </w:p>
        </w:tc>
      </w:tr>
      <w:tr w:rsidR="004200B7" w:rsidRPr="004200B7" w:rsidTr="004200B7">
        <w:trPr>
          <w:trHeight w:val="283"/>
        </w:trPr>
        <w:tc>
          <w:tcPr>
            <w:tcW w:w="45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Merkez Adresli Yayınlar</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5</w:t>
            </w:r>
          </w:p>
        </w:tc>
      </w:tr>
      <w:tr w:rsidR="004200B7" w:rsidRPr="004200B7" w:rsidTr="004200B7">
        <w:trPr>
          <w:trHeight w:val="283"/>
        </w:trPr>
        <w:tc>
          <w:tcPr>
            <w:tcW w:w="45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Merkez Binasını Kullanan Araştırmacı Sayısı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6</w:t>
            </w:r>
          </w:p>
        </w:tc>
      </w:tr>
      <w:tr w:rsidR="004200B7" w:rsidRPr="004200B7" w:rsidTr="004200B7">
        <w:trPr>
          <w:trHeight w:val="283"/>
        </w:trPr>
        <w:tc>
          <w:tcPr>
            <w:tcW w:w="45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4200B7" w:rsidP="004200B7">
            <w:pPr>
              <w:pStyle w:val="Standard"/>
              <w:tabs>
                <w:tab w:val="left" w:pos="2520"/>
                <w:tab w:val="left" w:pos="5400"/>
              </w:tabs>
              <w:spacing w:line="300" w:lineRule="exact"/>
              <w:rPr>
                <w:rFonts w:asciiTheme="majorHAnsi" w:hAnsiTheme="majorHAnsi"/>
              </w:rPr>
            </w:pPr>
            <w:r w:rsidRPr="004200B7">
              <w:rPr>
                <w:rFonts w:asciiTheme="majorHAnsi" w:hAnsiTheme="majorHAnsi"/>
              </w:rPr>
              <w:t>Seminer</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200B7" w:rsidRPr="004200B7" w:rsidRDefault="00A7565E" w:rsidP="004200B7">
            <w:pPr>
              <w:pStyle w:val="Standard"/>
              <w:tabs>
                <w:tab w:val="left" w:pos="2520"/>
                <w:tab w:val="left" w:pos="5400"/>
              </w:tabs>
              <w:spacing w:line="300" w:lineRule="exact"/>
              <w:rPr>
                <w:rFonts w:asciiTheme="majorHAnsi" w:hAnsiTheme="majorHAnsi"/>
              </w:rPr>
            </w:pPr>
            <w:r>
              <w:rPr>
                <w:rFonts w:asciiTheme="majorHAnsi" w:hAnsiTheme="majorHAnsi"/>
              </w:rPr>
              <w:t>20</w:t>
            </w:r>
          </w:p>
        </w:tc>
      </w:tr>
    </w:tbl>
    <w:p w:rsidR="00EB2BC6" w:rsidRDefault="00EB2BC6" w:rsidP="00246178">
      <w:pPr>
        <w:spacing w:after="0" w:line="280" w:lineRule="exact"/>
        <w:rPr>
          <w:rFonts w:ascii="Cambria" w:eastAsia="Calibri" w:hAnsi="Cambria" w:cs="Times New Roman"/>
          <w:b/>
          <w:color w:val="365F91" w:themeColor="accent1" w:themeShade="BF"/>
          <w:sz w:val="28"/>
          <w:szCs w:val="28"/>
          <w:lang w:eastAsia="tr-TR"/>
        </w:rPr>
      </w:pPr>
    </w:p>
    <w:p w:rsidR="00A7565E" w:rsidRDefault="00A7565E" w:rsidP="008F1A0E">
      <w:pPr>
        <w:spacing w:after="0" w:line="300" w:lineRule="exact"/>
        <w:rPr>
          <w:rFonts w:ascii="Cambria" w:eastAsia="Calibri" w:hAnsi="Cambria" w:cs="Times New Roman"/>
          <w:b/>
          <w:color w:val="365F91" w:themeColor="accent1" w:themeShade="BF"/>
          <w:sz w:val="28"/>
          <w:szCs w:val="28"/>
          <w:lang w:eastAsia="tr-TR"/>
        </w:rPr>
      </w:pPr>
    </w:p>
    <w:p w:rsidR="00A7565E" w:rsidRPr="00A7565E" w:rsidRDefault="00A7565E" w:rsidP="00A7565E">
      <w:pPr>
        <w:pStyle w:val="ListeParagraf1"/>
        <w:spacing w:before="60"/>
        <w:ind w:left="0" w:right="-851"/>
        <w:rPr>
          <w:rFonts w:asciiTheme="majorHAnsi" w:hAnsiTheme="majorHAnsi"/>
          <w:b/>
          <w:color w:val="365F91" w:themeColor="accent1" w:themeShade="BF"/>
          <w:sz w:val="28"/>
          <w:szCs w:val="28"/>
        </w:rPr>
      </w:pPr>
      <w:r>
        <w:rPr>
          <w:rFonts w:asciiTheme="majorHAnsi" w:hAnsiTheme="majorHAnsi"/>
          <w:b/>
          <w:color w:val="365F91" w:themeColor="accent1" w:themeShade="BF"/>
          <w:sz w:val="28"/>
          <w:szCs w:val="28"/>
        </w:rPr>
        <w:t>IX-</w:t>
      </w:r>
      <w:r w:rsidRPr="00A7565E">
        <w:rPr>
          <w:rFonts w:asciiTheme="majorHAnsi" w:hAnsiTheme="majorHAnsi"/>
          <w:b/>
          <w:color w:val="365F91" w:themeColor="accent1" w:themeShade="BF"/>
          <w:sz w:val="28"/>
          <w:szCs w:val="28"/>
        </w:rPr>
        <w:t>MERKEZİNİZİN 2</w:t>
      </w:r>
      <w:r>
        <w:rPr>
          <w:rFonts w:asciiTheme="majorHAnsi" w:hAnsiTheme="majorHAnsi"/>
          <w:b/>
          <w:color w:val="365F91" w:themeColor="accent1" w:themeShade="BF"/>
          <w:sz w:val="28"/>
          <w:szCs w:val="28"/>
        </w:rPr>
        <w:t xml:space="preserve">023 YILINDA GÖREV ALANINA GİREN </w:t>
      </w:r>
      <w:r w:rsidRPr="00A7565E">
        <w:rPr>
          <w:rFonts w:asciiTheme="majorHAnsi" w:hAnsiTheme="majorHAnsi"/>
          <w:b/>
          <w:color w:val="365F91" w:themeColor="accent1" w:themeShade="BF"/>
          <w:sz w:val="28"/>
          <w:szCs w:val="28"/>
        </w:rPr>
        <w:t>FAALİYETLERİ DIŞINDA YAPMIŞ OLDUĞUNUZ ÇALIŞMALAR VE YUKA</w:t>
      </w:r>
      <w:r>
        <w:rPr>
          <w:rFonts w:asciiTheme="majorHAnsi" w:hAnsiTheme="majorHAnsi"/>
          <w:b/>
          <w:color w:val="365F91" w:themeColor="accent1" w:themeShade="BF"/>
          <w:sz w:val="28"/>
          <w:szCs w:val="28"/>
        </w:rPr>
        <w:t>RIDA TANIMLANAMAYAN FAALİYETLER</w:t>
      </w:r>
    </w:p>
    <w:p w:rsidR="00A7565E" w:rsidRPr="00A7565E" w:rsidRDefault="00A7565E" w:rsidP="00A7565E">
      <w:pPr>
        <w:pStyle w:val="ListeParagraf1"/>
        <w:numPr>
          <w:ilvl w:val="0"/>
          <w:numId w:val="31"/>
        </w:numPr>
        <w:spacing w:before="60"/>
        <w:rPr>
          <w:rFonts w:asciiTheme="majorHAnsi" w:hAnsiTheme="majorHAnsi"/>
        </w:rPr>
      </w:pPr>
      <w:r w:rsidRPr="00A7565E">
        <w:rPr>
          <w:rFonts w:asciiTheme="majorHAnsi" w:hAnsiTheme="majorHAnsi"/>
        </w:rPr>
        <w:t>2023 yılı içinde web sayfamızı yeniledik.</w:t>
      </w:r>
    </w:p>
    <w:p w:rsidR="00A7565E" w:rsidRDefault="00A7565E" w:rsidP="008F1A0E">
      <w:pPr>
        <w:spacing w:after="0" w:line="300" w:lineRule="exact"/>
        <w:rPr>
          <w:rFonts w:ascii="Cambria" w:eastAsia="Calibri" w:hAnsi="Cambria" w:cs="Times New Roman"/>
          <w:b/>
          <w:color w:val="365F91" w:themeColor="accent1" w:themeShade="BF"/>
          <w:sz w:val="28"/>
          <w:szCs w:val="28"/>
          <w:lang w:eastAsia="tr-TR"/>
        </w:rPr>
      </w:pPr>
    </w:p>
    <w:p w:rsidR="00EC1305" w:rsidRDefault="00320F07" w:rsidP="008F1A0E">
      <w:pPr>
        <w:spacing w:after="0" w:line="300" w:lineRule="exact"/>
        <w:rPr>
          <w:rFonts w:ascii="Cambria" w:eastAsia="Calibri" w:hAnsi="Cambria" w:cs="Times New Roman"/>
          <w:b/>
          <w:color w:val="365F91" w:themeColor="accent1" w:themeShade="BF"/>
          <w:sz w:val="28"/>
          <w:szCs w:val="28"/>
          <w:lang w:eastAsia="tr-TR"/>
        </w:rPr>
      </w:pPr>
      <w:bookmarkStart w:id="0" w:name="_GoBack"/>
      <w:bookmarkEnd w:id="0"/>
      <w:r>
        <w:rPr>
          <w:rFonts w:ascii="Cambria" w:eastAsia="Calibri" w:hAnsi="Cambria" w:cs="Times New Roman"/>
          <w:b/>
          <w:color w:val="365F91" w:themeColor="accent1" w:themeShade="BF"/>
          <w:sz w:val="28"/>
          <w:szCs w:val="28"/>
          <w:lang w:eastAsia="tr-TR"/>
        </w:rPr>
        <w:t>X</w:t>
      </w:r>
      <w:r w:rsidR="00EC1305">
        <w:rPr>
          <w:rFonts w:ascii="Cambria" w:eastAsia="Calibri" w:hAnsi="Cambria" w:cs="Times New Roman"/>
          <w:b/>
          <w:color w:val="365F91" w:themeColor="accent1" w:themeShade="BF"/>
          <w:sz w:val="28"/>
          <w:szCs w:val="28"/>
          <w:lang w:eastAsia="tr-TR"/>
        </w:rPr>
        <w:t>-</w:t>
      </w:r>
      <w:r w:rsidR="00EC1305" w:rsidRPr="00EC1305">
        <w:rPr>
          <w:rFonts w:ascii="Cambria" w:eastAsia="Calibri" w:hAnsi="Cambria" w:cs="Times New Roman"/>
          <w:b/>
          <w:color w:val="365F91" w:themeColor="accent1" w:themeShade="BF"/>
          <w:sz w:val="28"/>
          <w:szCs w:val="28"/>
          <w:lang w:eastAsia="tr-TR"/>
        </w:rPr>
        <w:t>ÖZDEĞERLENDİRME</w:t>
      </w:r>
    </w:p>
    <w:p w:rsidR="00EB2BC6" w:rsidRDefault="00EB2BC6" w:rsidP="008F1A0E">
      <w:pPr>
        <w:spacing w:after="0" w:line="300" w:lineRule="exact"/>
        <w:rPr>
          <w:rFonts w:asciiTheme="majorHAnsi" w:eastAsia="Calibri" w:hAnsiTheme="majorHAnsi" w:cs="InterstateLight"/>
          <w:lang w:val="de-DE"/>
        </w:rPr>
      </w:pPr>
    </w:p>
    <w:p w:rsidR="00A7565E" w:rsidRPr="00A7565E" w:rsidRDefault="00A7565E" w:rsidP="00A7565E">
      <w:pPr>
        <w:pBdr>
          <w:top w:val="none" w:sz="0" w:space="0" w:color="000000"/>
          <w:left w:val="none" w:sz="0" w:space="0" w:color="000000"/>
          <w:bottom w:val="none" w:sz="0" w:space="0" w:color="000000"/>
          <w:right w:val="none" w:sz="0" w:space="0" w:color="000000"/>
        </w:pBdr>
        <w:suppressAutoHyphens/>
        <w:spacing w:before="60" w:after="0" w:line="360" w:lineRule="auto"/>
        <w:jc w:val="both"/>
        <w:textAlignment w:val="baseline"/>
        <w:rPr>
          <w:rFonts w:asciiTheme="majorHAnsi" w:eastAsia="Segoe UI" w:hAnsiTheme="majorHAnsi" w:cs="Tahoma"/>
          <w:lang w:eastAsia="zh-CN"/>
        </w:rPr>
      </w:pPr>
      <w:r w:rsidRPr="00A7565E">
        <w:rPr>
          <w:rFonts w:asciiTheme="majorHAnsi" w:eastAsia="Segoe UI" w:hAnsiTheme="majorHAnsi" w:cs="Tahoma"/>
          <w:lang w:eastAsia="zh-CN"/>
        </w:rPr>
        <w:t xml:space="preserve">2022 yılında Trieste şehrinde bulunan ve İtalya’nın yanı sıra UNESCO’nun da desteklediği ICTP araştırma merkezine (International Center for Theoretical Physics, </w:t>
      </w:r>
      <w:hyperlink r:id="rId11" w:anchor="_blank" w:history="1">
        <w:r w:rsidRPr="00A7565E">
          <w:rPr>
            <w:rFonts w:asciiTheme="majorHAnsi" w:eastAsia="Segoe UI" w:hAnsiTheme="majorHAnsi" w:cs="Tahoma"/>
            <w:color w:val="0000FF"/>
            <w:u w:val="single"/>
            <w:lang w:eastAsia="zh-CN"/>
          </w:rPr>
          <w:t>https://www.ictp.it/</w:t>
        </w:r>
      </w:hyperlink>
      <w:r w:rsidRPr="00A7565E">
        <w:rPr>
          <w:rFonts w:asciiTheme="majorHAnsi" w:eastAsia="Segoe UI" w:hAnsiTheme="majorHAnsi" w:cs="Tahoma"/>
          <w:lang w:eastAsia="zh-CN"/>
        </w:rPr>
        <w:t xml:space="preserve">)  üç seneliğine ilişkilendirilmiş merkez (affiliated center) seçilmiştik. Bunun sonucu olarak 2023 yılının Ekim ayında merkezimizde maaşı tamamen ICTP tarafından karşılanan bir doktora sonrası araştırmacı (Dr. Aritra Saha) çalışmaya başladı. Kendisinin merkezdeki faaliyetlere ve araştırmalara büyük katkısı olacağına inanıyoruz. Ayrıca Padova Üniversitesinden Prof. Dmitri </w:t>
      </w:r>
      <w:r w:rsidRPr="00A7565E">
        <w:rPr>
          <w:rFonts w:asciiTheme="majorHAnsi" w:eastAsia="Segoe UI" w:hAnsiTheme="majorHAnsi" w:cs="Tahoma"/>
          <w:lang w:eastAsia="zh-CN"/>
        </w:rPr>
        <w:lastRenderedPageBreak/>
        <w:t>Sorokin 25 Ekim-8 Kasım 2023 tarihlerinde merkezimizi araştırma yapmak ve konuşmalar vermek üzere ziyaret etti ve bu ziyaretin bütün masrafları gene ICTP tarafından karşılandı.</w:t>
      </w:r>
    </w:p>
    <w:p w:rsidR="00A7565E" w:rsidRPr="00A7565E" w:rsidRDefault="00A7565E" w:rsidP="00A7565E">
      <w:pPr>
        <w:pBdr>
          <w:top w:val="none" w:sz="0" w:space="0" w:color="000000"/>
          <w:left w:val="none" w:sz="0" w:space="0" w:color="000000"/>
          <w:bottom w:val="none" w:sz="0" w:space="0" w:color="000000"/>
          <w:right w:val="none" w:sz="0" w:space="0" w:color="000000"/>
        </w:pBdr>
        <w:suppressAutoHyphens/>
        <w:spacing w:before="60" w:after="0" w:line="360" w:lineRule="auto"/>
        <w:jc w:val="both"/>
        <w:textAlignment w:val="baseline"/>
        <w:rPr>
          <w:rFonts w:asciiTheme="majorHAnsi" w:eastAsia="Segoe UI" w:hAnsiTheme="majorHAnsi" w:cs="Tahoma"/>
          <w:lang w:eastAsia="zh-CN"/>
        </w:rPr>
      </w:pPr>
      <w:r w:rsidRPr="00A7565E">
        <w:rPr>
          <w:rFonts w:asciiTheme="majorHAnsi" w:eastAsia="Segoe UI" w:hAnsiTheme="majorHAnsi" w:cs="Tahoma"/>
          <w:lang w:eastAsia="zh-CN"/>
        </w:rPr>
        <w:t>Sonuç olarak 2023 yılında hedeflerimize fazlasıyla ulaştık ve 2024’te bunu daha da ileri taşımaya çalışacağız.</w:t>
      </w:r>
    </w:p>
    <w:p w:rsidR="00E84285" w:rsidRPr="00A7565E" w:rsidRDefault="00E84285" w:rsidP="00A7565E">
      <w:pPr>
        <w:tabs>
          <w:tab w:val="left" w:pos="2520"/>
          <w:tab w:val="left" w:pos="5400"/>
        </w:tabs>
        <w:spacing w:after="0" w:line="300" w:lineRule="exact"/>
        <w:jc w:val="both"/>
        <w:rPr>
          <w:rFonts w:asciiTheme="majorHAnsi" w:eastAsia="Calibri" w:hAnsiTheme="majorHAnsi" w:cs="InterstateLight"/>
          <w:lang w:val="de-DE"/>
        </w:rPr>
      </w:pPr>
    </w:p>
    <w:sectPr w:rsidR="00E84285" w:rsidRPr="00A7565E"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2B1" w:rsidRDefault="00A572B1" w:rsidP="00D9381D">
      <w:pPr>
        <w:spacing w:after="0" w:line="240" w:lineRule="auto"/>
      </w:pPr>
      <w:r>
        <w:separator/>
      </w:r>
    </w:p>
  </w:endnote>
  <w:endnote w:type="continuationSeparator" w:id="0">
    <w:p w:rsidR="00A572B1" w:rsidRDefault="00A572B1"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Geneva">
    <w:altName w:val="Arial"/>
    <w:charset w:val="00"/>
    <w:family w:val="roman"/>
    <w:pitch w:val="variable"/>
  </w:font>
  <w:font w:name="Helvetica">
    <w:panose1 w:val="020B0604020202020204"/>
    <w:charset w:val="00"/>
    <w:family w:val="swiss"/>
    <w:pitch w:val="variable"/>
    <w:sig w:usb0="00000007" w:usb1="00000000" w:usb2="00000000" w:usb3="00000000" w:csb0="00000093" w:csb1="00000000"/>
  </w:font>
  <w:font w:name="WenQuanYi Micro Hei">
    <w:altName w:val="Times New Roman"/>
    <w:charset w:val="00"/>
    <w:family w:val="auto"/>
    <w:pitch w:val="variable"/>
  </w:font>
  <w:font w:name="DejaVu Sans">
    <w:altName w:val="Times New Roman"/>
    <w:charset w:val="00"/>
    <w:family w:val="auto"/>
    <w:pitch w:val="variable"/>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2B1" w:rsidRDefault="00A572B1" w:rsidP="00D9381D">
      <w:pPr>
        <w:spacing w:after="0" w:line="240" w:lineRule="auto"/>
      </w:pPr>
      <w:r>
        <w:separator/>
      </w:r>
    </w:p>
  </w:footnote>
  <w:footnote w:type="continuationSeparator" w:id="0">
    <w:p w:rsidR="00A572B1" w:rsidRDefault="00A572B1"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DD0093">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DD0093" w:rsidRDefault="001073F3">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Feza Gürsey Fizik ve Matematik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3-01-01T00:00:00Z">
            <w:dateFormat w:val="yyyy"/>
            <w:lid w:val="tr-TR"/>
            <w:storeMappedDataAs w:val="dateTime"/>
            <w:calendar w:val="gregorian"/>
          </w:date>
        </w:sdtPr>
        <w:sdtEndPr/>
        <w:sdtContent>
          <w:tc>
            <w:tcPr>
              <w:tcW w:w="1105" w:type="dxa"/>
            </w:tcPr>
            <w:p w:rsidR="00DD0093" w:rsidRDefault="00DD0093" w:rsidP="00C05411">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1102EE">
                <w:rPr>
                  <w:b/>
                  <w:color w:val="808080" w:themeColor="background1" w:themeShade="80"/>
                  <w:sz w:val="24"/>
                  <w:szCs w:val="24"/>
                </w:rPr>
                <w:t>2</w:t>
              </w:r>
              <w:r w:rsidR="0015083F">
                <w:rPr>
                  <w:b/>
                  <w:color w:val="808080" w:themeColor="background1" w:themeShade="80"/>
                  <w:sz w:val="24"/>
                  <w:szCs w:val="24"/>
                </w:rPr>
                <w:t>3</w:t>
              </w:r>
            </w:p>
          </w:tc>
        </w:sdtContent>
      </w:sdt>
    </w:tr>
  </w:tbl>
  <w:p w:rsidR="00DD0093" w:rsidRDefault="00DD009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1.25pt;height:11.25pt" o:bullet="t">
        <v:imagedata r:id="rId1" o:title="BD15132_"/>
      </v:shape>
    </w:pict>
  </w:numPicBullet>
  <w:abstractNum w:abstractNumId="0" w15:restartNumberingAfterBreak="0">
    <w:nsid w:val="00000002"/>
    <w:multiLevelType w:val="multilevel"/>
    <w:tmpl w:val="00000002"/>
    <w:name w:val="WWNum1"/>
    <w:lvl w:ilvl="0">
      <w:start w:val="1"/>
      <w:numFmt w:val="upperRoman"/>
      <w:lvlText w:val="%1"/>
      <w:lvlJc w:val="right"/>
      <w:pPr>
        <w:tabs>
          <w:tab w:val="num" w:pos="0"/>
        </w:tabs>
        <w:ind w:left="720" w:hanging="360"/>
      </w:pPr>
      <w:rPr>
        <w:b/>
        <w:sz w:val="20"/>
      </w:r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15:restartNumberingAfterBreak="0">
    <w:nsid w:val="00C82E8B"/>
    <w:multiLevelType w:val="multilevel"/>
    <w:tmpl w:val="B25A92AA"/>
    <w:lvl w:ilvl="0">
      <w:start w:val="1"/>
      <w:numFmt w:val="upperRoman"/>
      <w:lvlText w:val="%1."/>
      <w:lvlJc w:val="right"/>
      <w:pPr>
        <w:ind w:left="720" w:hanging="360"/>
      </w:pPr>
      <w:rPr>
        <w:rFonts w:ascii="Trebuchet MS" w:hAnsi="Trebuchet MS"/>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94C67"/>
    <w:multiLevelType w:val="multilevel"/>
    <w:tmpl w:val="801C2060"/>
    <w:styleLink w:val="WWNum7"/>
    <w:lvl w:ilvl="0">
      <w:start w:val="1"/>
      <w:numFmt w:val="lowerLetter"/>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19B317E8"/>
    <w:multiLevelType w:val="multilevel"/>
    <w:tmpl w:val="BE88E5EE"/>
    <w:styleLink w:val="WWNum1"/>
    <w:lvl w:ilvl="0">
      <w:start w:val="1"/>
      <w:numFmt w:val="upperRoman"/>
      <w:lvlText w:val="%1"/>
      <w:lvlJc w:val="right"/>
      <w:pPr>
        <w:ind w:left="720" w:hanging="360"/>
      </w:pPr>
      <w:rPr>
        <w:b/>
        <w:sz w:val="2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E2309D"/>
    <w:multiLevelType w:val="multilevel"/>
    <w:tmpl w:val="73A648CC"/>
    <w:lvl w:ilvl="0">
      <w:start w:val="1"/>
      <w:numFmt w:val="bullet"/>
      <w:lvlText w:val=""/>
      <w:lvlJc w:val="left"/>
      <w:pPr>
        <w:ind w:left="1146" w:hanging="360"/>
      </w:pPr>
      <w:rPr>
        <w:rFonts w:ascii="Symbol" w:hAnsi="Symbol" w:cs="Symbol" w:hint="default"/>
        <w:sz w:val="20"/>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cs="Wingdings" w:hint="default"/>
      </w:rPr>
    </w:lvl>
    <w:lvl w:ilvl="3">
      <w:start w:val="1"/>
      <w:numFmt w:val="bullet"/>
      <w:lvlText w:val=""/>
      <w:lvlJc w:val="left"/>
      <w:pPr>
        <w:ind w:left="3306" w:hanging="360"/>
      </w:pPr>
      <w:rPr>
        <w:rFonts w:ascii="Symbol" w:hAnsi="Symbol" w:cs="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cs="Wingdings" w:hint="default"/>
      </w:rPr>
    </w:lvl>
    <w:lvl w:ilvl="6">
      <w:start w:val="1"/>
      <w:numFmt w:val="bullet"/>
      <w:lvlText w:val=""/>
      <w:lvlJc w:val="left"/>
      <w:pPr>
        <w:ind w:left="5466" w:hanging="360"/>
      </w:pPr>
      <w:rPr>
        <w:rFonts w:ascii="Symbol" w:hAnsi="Symbol" w:cs="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cs="Wingdings" w:hint="default"/>
      </w:rPr>
    </w:lvl>
  </w:abstractNum>
  <w:abstractNum w:abstractNumId="9"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C56506"/>
    <w:multiLevelType w:val="multilevel"/>
    <w:tmpl w:val="AB8835E8"/>
    <w:lvl w:ilvl="0">
      <w:start w:val="1"/>
      <w:numFmt w:val="lowerLetter"/>
      <w:lvlText w:val="%1)"/>
      <w:lvlJc w:val="left"/>
      <w:pPr>
        <w:ind w:left="780" w:hanging="360"/>
      </w:pPr>
      <w:rPr>
        <w:rFonts w:ascii="Trebuchet MS" w:hAnsi="Trebuchet MS"/>
        <w:b/>
        <w:sz w:val="2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2"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15:restartNumberingAfterBreak="0">
    <w:nsid w:val="46BE295F"/>
    <w:multiLevelType w:val="multilevel"/>
    <w:tmpl w:val="AE8CABDC"/>
    <w:styleLink w:val="WWNum3"/>
    <w:lvl w:ilvl="0">
      <w:start w:val="1"/>
      <w:numFmt w:val="lowerLetter"/>
      <w:lvlText w:val="%1"/>
      <w:lvlJc w:val="left"/>
      <w:pPr>
        <w:ind w:left="786" w:hanging="360"/>
      </w:pPr>
      <w:rPr>
        <w:b/>
        <w:sz w:val="20"/>
      </w:rPr>
    </w:lvl>
    <w:lvl w:ilvl="1">
      <w:start w:val="1"/>
      <w:numFmt w:val="lowerLetter"/>
      <w:lvlText w:val="%1.%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4"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8"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A3F66A0"/>
    <w:multiLevelType w:val="multilevel"/>
    <w:tmpl w:val="CAD87FE6"/>
    <w:styleLink w:val="WWNum2"/>
    <w:lvl w:ilvl="0">
      <w:start w:val="1"/>
      <w:numFmt w:val="upperRoman"/>
      <w:lvlText w:val="%1."/>
      <w:lvlJc w:val="righ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619B3996"/>
    <w:multiLevelType w:val="hybridMultilevel"/>
    <w:tmpl w:val="4B86EABE"/>
    <w:lvl w:ilvl="0" w:tplc="B95A212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CAC37C8"/>
    <w:multiLevelType w:val="hybridMultilevel"/>
    <w:tmpl w:val="DD4675A6"/>
    <w:lvl w:ilvl="0" w:tplc="F9806E10">
      <w:start w:val="9"/>
      <w:numFmt w:val="bullet"/>
      <w:lvlText w:val="-"/>
      <w:lvlJc w:val="left"/>
      <w:pPr>
        <w:ind w:left="720" w:hanging="360"/>
      </w:pPr>
      <w:rPr>
        <w:rFonts w:ascii="Cambria" w:eastAsia="Segoe UI" w:hAnsi="Cambria"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F2B7883"/>
    <w:multiLevelType w:val="hybridMultilevel"/>
    <w:tmpl w:val="B0148C16"/>
    <w:lvl w:ilvl="0" w:tplc="64F2034A">
      <w:start w:val="5"/>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FDE3451"/>
    <w:multiLevelType w:val="hybridMultilevel"/>
    <w:tmpl w:val="C54A2BE2"/>
    <w:lvl w:ilvl="0" w:tplc="05EEF2BC">
      <w:start w:val="7"/>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2"/>
  </w:num>
  <w:num w:numId="2">
    <w:abstractNumId w:val="25"/>
  </w:num>
  <w:num w:numId="3">
    <w:abstractNumId w:val="7"/>
  </w:num>
  <w:num w:numId="4">
    <w:abstractNumId w:val="4"/>
  </w:num>
  <w:num w:numId="5">
    <w:abstractNumId w:val="24"/>
  </w:num>
  <w:num w:numId="6">
    <w:abstractNumId w:val="18"/>
  </w:num>
  <w:num w:numId="7">
    <w:abstractNumId w:val="15"/>
  </w:num>
  <w:num w:numId="8">
    <w:abstractNumId w:val="9"/>
  </w:num>
  <w:num w:numId="9">
    <w:abstractNumId w:val="23"/>
  </w:num>
  <w:num w:numId="10">
    <w:abstractNumId w:val="2"/>
  </w:num>
  <w:num w:numId="11">
    <w:abstractNumId w:val="21"/>
  </w:num>
  <w:num w:numId="12">
    <w:abstractNumId w:val="16"/>
  </w:num>
  <w:num w:numId="13">
    <w:abstractNumId w:val="14"/>
  </w:num>
  <w:num w:numId="14">
    <w:abstractNumId w:val="17"/>
  </w:num>
  <w:num w:numId="15">
    <w:abstractNumId w:val="1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0"/>
  </w:num>
  <w:num w:numId="19">
    <w:abstractNumId w:val="19"/>
  </w:num>
  <w:num w:numId="20">
    <w:abstractNumId w:val="27"/>
  </w:num>
  <w:num w:numId="21">
    <w:abstractNumId w:val="1"/>
  </w:num>
  <w:num w:numId="22">
    <w:abstractNumId w:val="11"/>
  </w:num>
  <w:num w:numId="23">
    <w:abstractNumId w:val="8"/>
  </w:num>
  <w:num w:numId="24">
    <w:abstractNumId w:val="6"/>
  </w:num>
  <w:num w:numId="25">
    <w:abstractNumId w:val="3"/>
  </w:num>
  <w:num w:numId="26">
    <w:abstractNumId w:val="3"/>
    <w:lvlOverride w:ilvl="0">
      <w:startOverride w:val="1"/>
    </w:lvlOverride>
  </w:num>
  <w:num w:numId="27">
    <w:abstractNumId w:val="13"/>
  </w:num>
  <w:num w:numId="28">
    <w:abstractNumId w:val="13"/>
    <w:lvlOverride w:ilvl="0">
      <w:startOverride w:val="1"/>
    </w:lvlOverride>
  </w:num>
  <w:num w:numId="29">
    <w:abstractNumId w:val="28"/>
  </w:num>
  <w:num w:numId="30">
    <w:abstractNumId w:val="0"/>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12E6"/>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467"/>
    <w:rsid w:val="000F0592"/>
    <w:rsid w:val="00101A61"/>
    <w:rsid w:val="00103979"/>
    <w:rsid w:val="00103A39"/>
    <w:rsid w:val="00106F2C"/>
    <w:rsid w:val="001073F3"/>
    <w:rsid w:val="001102EE"/>
    <w:rsid w:val="0011383E"/>
    <w:rsid w:val="00121071"/>
    <w:rsid w:val="001221D1"/>
    <w:rsid w:val="00122CC9"/>
    <w:rsid w:val="00122FFC"/>
    <w:rsid w:val="00124E27"/>
    <w:rsid w:val="00125B29"/>
    <w:rsid w:val="001262F6"/>
    <w:rsid w:val="00126DB4"/>
    <w:rsid w:val="0013058D"/>
    <w:rsid w:val="00133E65"/>
    <w:rsid w:val="00140178"/>
    <w:rsid w:val="00142901"/>
    <w:rsid w:val="00143EA3"/>
    <w:rsid w:val="00145601"/>
    <w:rsid w:val="0015083F"/>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2FA3"/>
    <w:rsid w:val="001C32B6"/>
    <w:rsid w:val="001C48E0"/>
    <w:rsid w:val="001C57B5"/>
    <w:rsid w:val="001C78E3"/>
    <w:rsid w:val="001D131C"/>
    <w:rsid w:val="001D5ACE"/>
    <w:rsid w:val="001D73AF"/>
    <w:rsid w:val="001E1D3A"/>
    <w:rsid w:val="001E5E22"/>
    <w:rsid w:val="001E72A8"/>
    <w:rsid w:val="001F1502"/>
    <w:rsid w:val="001F2460"/>
    <w:rsid w:val="001F5C3E"/>
    <w:rsid w:val="001F5D40"/>
    <w:rsid w:val="001F5EDE"/>
    <w:rsid w:val="001F611E"/>
    <w:rsid w:val="001F76A9"/>
    <w:rsid w:val="00202020"/>
    <w:rsid w:val="0020443C"/>
    <w:rsid w:val="00204DFD"/>
    <w:rsid w:val="00205733"/>
    <w:rsid w:val="002074ED"/>
    <w:rsid w:val="00210035"/>
    <w:rsid w:val="00212934"/>
    <w:rsid w:val="00214BA5"/>
    <w:rsid w:val="0021572A"/>
    <w:rsid w:val="00216612"/>
    <w:rsid w:val="002170F4"/>
    <w:rsid w:val="00217925"/>
    <w:rsid w:val="00220BAD"/>
    <w:rsid w:val="002219EC"/>
    <w:rsid w:val="002233C3"/>
    <w:rsid w:val="0022708F"/>
    <w:rsid w:val="00230DD0"/>
    <w:rsid w:val="00231FDC"/>
    <w:rsid w:val="0023337A"/>
    <w:rsid w:val="00235FA1"/>
    <w:rsid w:val="0024069D"/>
    <w:rsid w:val="002430E9"/>
    <w:rsid w:val="00246178"/>
    <w:rsid w:val="00246E71"/>
    <w:rsid w:val="002471B2"/>
    <w:rsid w:val="00254E5C"/>
    <w:rsid w:val="00256B00"/>
    <w:rsid w:val="00262DB6"/>
    <w:rsid w:val="002631D1"/>
    <w:rsid w:val="00276123"/>
    <w:rsid w:val="002822B5"/>
    <w:rsid w:val="00283DC8"/>
    <w:rsid w:val="00285883"/>
    <w:rsid w:val="00287D31"/>
    <w:rsid w:val="0029239A"/>
    <w:rsid w:val="0029310B"/>
    <w:rsid w:val="002940B2"/>
    <w:rsid w:val="002A02BD"/>
    <w:rsid w:val="002A0F81"/>
    <w:rsid w:val="002A19BE"/>
    <w:rsid w:val="002A2DBA"/>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0F07"/>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389A"/>
    <w:rsid w:val="0035699D"/>
    <w:rsid w:val="00356E84"/>
    <w:rsid w:val="00356EF0"/>
    <w:rsid w:val="003606B1"/>
    <w:rsid w:val="00360FC9"/>
    <w:rsid w:val="00361149"/>
    <w:rsid w:val="00363095"/>
    <w:rsid w:val="00363391"/>
    <w:rsid w:val="003648B0"/>
    <w:rsid w:val="0036517C"/>
    <w:rsid w:val="00365F87"/>
    <w:rsid w:val="00366A87"/>
    <w:rsid w:val="00376E85"/>
    <w:rsid w:val="00380136"/>
    <w:rsid w:val="00383CFC"/>
    <w:rsid w:val="00385B94"/>
    <w:rsid w:val="0038602B"/>
    <w:rsid w:val="00386C7C"/>
    <w:rsid w:val="00387378"/>
    <w:rsid w:val="0039136C"/>
    <w:rsid w:val="00391A1C"/>
    <w:rsid w:val="00394B6C"/>
    <w:rsid w:val="003953D5"/>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D656B"/>
    <w:rsid w:val="003E01B1"/>
    <w:rsid w:val="003E066B"/>
    <w:rsid w:val="003E1385"/>
    <w:rsid w:val="003E28EA"/>
    <w:rsid w:val="003E2DD7"/>
    <w:rsid w:val="003E3F67"/>
    <w:rsid w:val="003E5EED"/>
    <w:rsid w:val="003F2B90"/>
    <w:rsid w:val="003F30FE"/>
    <w:rsid w:val="003F3BB1"/>
    <w:rsid w:val="003F44D9"/>
    <w:rsid w:val="003F472C"/>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C32"/>
    <w:rsid w:val="00417F44"/>
    <w:rsid w:val="004200B7"/>
    <w:rsid w:val="00421910"/>
    <w:rsid w:val="00421A35"/>
    <w:rsid w:val="004220E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0674"/>
    <w:rsid w:val="004A1BC4"/>
    <w:rsid w:val="004A5711"/>
    <w:rsid w:val="004A7650"/>
    <w:rsid w:val="004B011A"/>
    <w:rsid w:val="004B02BD"/>
    <w:rsid w:val="004B1722"/>
    <w:rsid w:val="004B4BFD"/>
    <w:rsid w:val="004C21B1"/>
    <w:rsid w:val="004D0C9D"/>
    <w:rsid w:val="004D311C"/>
    <w:rsid w:val="004D4CDA"/>
    <w:rsid w:val="004D536E"/>
    <w:rsid w:val="004D6D07"/>
    <w:rsid w:val="004D7CC9"/>
    <w:rsid w:val="004E22D3"/>
    <w:rsid w:val="004E4D19"/>
    <w:rsid w:val="004E51AA"/>
    <w:rsid w:val="004E678D"/>
    <w:rsid w:val="004E7E6E"/>
    <w:rsid w:val="004F0FF2"/>
    <w:rsid w:val="004F242E"/>
    <w:rsid w:val="004F38FF"/>
    <w:rsid w:val="004F58DE"/>
    <w:rsid w:val="004F5B52"/>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0BF2"/>
    <w:rsid w:val="00531583"/>
    <w:rsid w:val="00532361"/>
    <w:rsid w:val="00532C11"/>
    <w:rsid w:val="00532D0E"/>
    <w:rsid w:val="00533D49"/>
    <w:rsid w:val="005370F2"/>
    <w:rsid w:val="00537E6D"/>
    <w:rsid w:val="00540127"/>
    <w:rsid w:val="00540D54"/>
    <w:rsid w:val="00542545"/>
    <w:rsid w:val="00545EDC"/>
    <w:rsid w:val="00546DFE"/>
    <w:rsid w:val="005471B5"/>
    <w:rsid w:val="0055030A"/>
    <w:rsid w:val="00553FAD"/>
    <w:rsid w:val="005559C4"/>
    <w:rsid w:val="00556994"/>
    <w:rsid w:val="00561B73"/>
    <w:rsid w:val="005631C0"/>
    <w:rsid w:val="00565AC6"/>
    <w:rsid w:val="00566276"/>
    <w:rsid w:val="0057119A"/>
    <w:rsid w:val="005725BC"/>
    <w:rsid w:val="0057380E"/>
    <w:rsid w:val="00577900"/>
    <w:rsid w:val="00580285"/>
    <w:rsid w:val="00581A31"/>
    <w:rsid w:val="005847F1"/>
    <w:rsid w:val="00585DD7"/>
    <w:rsid w:val="005878EE"/>
    <w:rsid w:val="00587D31"/>
    <w:rsid w:val="00590A9E"/>
    <w:rsid w:val="00592236"/>
    <w:rsid w:val="00592AA2"/>
    <w:rsid w:val="005952A7"/>
    <w:rsid w:val="005972D3"/>
    <w:rsid w:val="005A2F3A"/>
    <w:rsid w:val="005A5A10"/>
    <w:rsid w:val="005A7DAF"/>
    <w:rsid w:val="005B3708"/>
    <w:rsid w:val="005B5091"/>
    <w:rsid w:val="005B55C1"/>
    <w:rsid w:val="005B5A92"/>
    <w:rsid w:val="005B6F1E"/>
    <w:rsid w:val="005C0DC1"/>
    <w:rsid w:val="005C0F64"/>
    <w:rsid w:val="005C2C11"/>
    <w:rsid w:val="005C450B"/>
    <w:rsid w:val="005C6064"/>
    <w:rsid w:val="005D3BD8"/>
    <w:rsid w:val="005D46FD"/>
    <w:rsid w:val="005D5625"/>
    <w:rsid w:val="005D63EE"/>
    <w:rsid w:val="005D7C1F"/>
    <w:rsid w:val="005E3EAD"/>
    <w:rsid w:val="005E6A2E"/>
    <w:rsid w:val="005E7F9C"/>
    <w:rsid w:val="005F6699"/>
    <w:rsid w:val="006021BF"/>
    <w:rsid w:val="00604006"/>
    <w:rsid w:val="006063D2"/>
    <w:rsid w:val="006065B6"/>
    <w:rsid w:val="00610941"/>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5B3"/>
    <w:rsid w:val="006467D3"/>
    <w:rsid w:val="00650006"/>
    <w:rsid w:val="00650BC6"/>
    <w:rsid w:val="00653E77"/>
    <w:rsid w:val="00654156"/>
    <w:rsid w:val="00660C79"/>
    <w:rsid w:val="00662015"/>
    <w:rsid w:val="0066242E"/>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D19"/>
    <w:rsid w:val="006A0237"/>
    <w:rsid w:val="006A08EB"/>
    <w:rsid w:val="006A0990"/>
    <w:rsid w:val="006A0BD8"/>
    <w:rsid w:val="006A1D7D"/>
    <w:rsid w:val="006A5899"/>
    <w:rsid w:val="006A5C66"/>
    <w:rsid w:val="006A7BBC"/>
    <w:rsid w:val="006B02E3"/>
    <w:rsid w:val="006B1AFE"/>
    <w:rsid w:val="006B3C5C"/>
    <w:rsid w:val="006B582D"/>
    <w:rsid w:val="006B6E12"/>
    <w:rsid w:val="006C0AF4"/>
    <w:rsid w:val="006C0D74"/>
    <w:rsid w:val="006C186A"/>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413C"/>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57A4"/>
    <w:rsid w:val="00755A74"/>
    <w:rsid w:val="0075656F"/>
    <w:rsid w:val="0076005F"/>
    <w:rsid w:val="00762119"/>
    <w:rsid w:val="007623CA"/>
    <w:rsid w:val="007646E5"/>
    <w:rsid w:val="0077275F"/>
    <w:rsid w:val="00774E8C"/>
    <w:rsid w:val="007759A2"/>
    <w:rsid w:val="00777221"/>
    <w:rsid w:val="00781E1E"/>
    <w:rsid w:val="0078224D"/>
    <w:rsid w:val="00782DFD"/>
    <w:rsid w:val="0078301E"/>
    <w:rsid w:val="00784D2D"/>
    <w:rsid w:val="007868CE"/>
    <w:rsid w:val="00787477"/>
    <w:rsid w:val="00791BDF"/>
    <w:rsid w:val="0079335A"/>
    <w:rsid w:val="00793A1A"/>
    <w:rsid w:val="00794F07"/>
    <w:rsid w:val="007956DA"/>
    <w:rsid w:val="00796D72"/>
    <w:rsid w:val="00797531"/>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67D6"/>
    <w:rsid w:val="0080113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154"/>
    <w:rsid w:val="008373AF"/>
    <w:rsid w:val="00837FE0"/>
    <w:rsid w:val="00844505"/>
    <w:rsid w:val="008456BA"/>
    <w:rsid w:val="008470BE"/>
    <w:rsid w:val="00854862"/>
    <w:rsid w:val="00861971"/>
    <w:rsid w:val="0086432E"/>
    <w:rsid w:val="00865D23"/>
    <w:rsid w:val="00867201"/>
    <w:rsid w:val="00867795"/>
    <w:rsid w:val="00870E86"/>
    <w:rsid w:val="00873617"/>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D1AA4"/>
    <w:rsid w:val="008D27DB"/>
    <w:rsid w:val="008D4BF7"/>
    <w:rsid w:val="008D7CD1"/>
    <w:rsid w:val="008E23EF"/>
    <w:rsid w:val="008E4E94"/>
    <w:rsid w:val="008E6EBE"/>
    <w:rsid w:val="008E733D"/>
    <w:rsid w:val="008E77EE"/>
    <w:rsid w:val="008F1A0E"/>
    <w:rsid w:val="008F2793"/>
    <w:rsid w:val="008F291E"/>
    <w:rsid w:val="008F3B72"/>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1AD1"/>
    <w:rsid w:val="009C3484"/>
    <w:rsid w:val="009C4580"/>
    <w:rsid w:val="009C4F22"/>
    <w:rsid w:val="009C5448"/>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2BD"/>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41D59"/>
    <w:rsid w:val="00A50C8A"/>
    <w:rsid w:val="00A50E9F"/>
    <w:rsid w:val="00A51C55"/>
    <w:rsid w:val="00A53E5B"/>
    <w:rsid w:val="00A572B1"/>
    <w:rsid w:val="00A612E0"/>
    <w:rsid w:val="00A67FC5"/>
    <w:rsid w:val="00A7092A"/>
    <w:rsid w:val="00A7565E"/>
    <w:rsid w:val="00A75686"/>
    <w:rsid w:val="00A77ECF"/>
    <w:rsid w:val="00A84360"/>
    <w:rsid w:val="00A84FD8"/>
    <w:rsid w:val="00A915ED"/>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C6826"/>
    <w:rsid w:val="00AD15F6"/>
    <w:rsid w:val="00AD2634"/>
    <w:rsid w:val="00AD5238"/>
    <w:rsid w:val="00AD5926"/>
    <w:rsid w:val="00AD6025"/>
    <w:rsid w:val="00AD7407"/>
    <w:rsid w:val="00AE037B"/>
    <w:rsid w:val="00AE0987"/>
    <w:rsid w:val="00AE15D8"/>
    <w:rsid w:val="00AE3061"/>
    <w:rsid w:val="00AE3070"/>
    <w:rsid w:val="00AE4E9E"/>
    <w:rsid w:val="00AE6268"/>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2F90"/>
    <w:rsid w:val="00B2730F"/>
    <w:rsid w:val="00B30B77"/>
    <w:rsid w:val="00B33C5F"/>
    <w:rsid w:val="00B33DC6"/>
    <w:rsid w:val="00B348A1"/>
    <w:rsid w:val="00B35761"/>
    <w:rsid w:val="00B36B17"/>
    <w:rsid w:val="00B37DE6"/>
    <w:rsid w:val="00B40770"/>
    <w:rsid w:val="00B40831"/>
    <w:rsid w:val="00B4387F"/>
    <w:rsid w:val="00B45CA5"/>
    <w:rsid w:val="00B51053"/>
    <w:rsid w:val="00B51773"/>
    <w:rsid w:val="00B51A99"/>
    <w:rsid w:val="00B531BA"/>
    <w:rsid w:val="00B6422C"/>
    <w:rsid w:val="00B656CF"/>
    <w:rsid w:val="00B65E6C"/>
    <w:rsid w:val="00B66851"/>
    <w:rsid w:val="00B705AA"/>
    <w:rsid w:val="00B70CED"/>
    <w:rsid w:val="00B71E7D"/>
    <w:rsid w:val="00B72860"/>
    <w:rsid w:val="00B75E0C"/>
    <w:rsid w:val="00B77F37"/>
    <w:rsid w:val="00B80008"/>
    <w:rsid w:val="00B824E3"/>
    <w:rsid w:val="00B837B2"/>
    <w:rsid w:val="00B84476"/>
    <w:rsid w:val="00B85C15"/>
    <w:rsid w:val="00B86B0D"/>
    <w:rsid w:val="00B8703D"/>
    <w:rsid w:val="00B90134"/>
    <w:rsid w:val="00B9071A"/>
    <w:rsid w:val="00B91B25"/>
    <w:rsid w:val="00B9242C"/>
    <w:rsid w:val="00B94D11"/>
    <w:rsid w:val="00BA0995"/>
    <w:rsid w:val="00BA5583"/>
    <w:rsid w:val="00BA607E"/>
    <w:rsid w:val="00BA6BDD"/>
    <w:rsid w:val="00BB2249"/>
    <w:rsid w:val="00BB32E6"/>
    <w:rsid w:val="00BB349F"/>
    <w:rsid w:val="00BB4E31"/>
    <w:rsid w:val="00BB734F"/>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411"/>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16A5"/>
    <w:rsid w:val="00C52C17"/>
    <w:rsid w:val="00C52C81"/>
    <w:rsid w:val="00C559B3"/>
    <w:rsid w:val="00C60496"/>
    <w:rsid w:val="00C61760"/>
    <w:rsid w:val="00C61FEF"/>
    <w:rsid w:val="00C65B78"/>
    <w:rsid w:val="00C66525"/>
    <w:rsid w:val="00C66726"/>
    <w:rsid w:val="00C710AD"/>
    <w:rsid w:val="00C712BD"/>
    <w:rsid w:val="00C773BF"/>
    <w:rsid w:val="00C77DC8"/>
    <w:rsid w:val="00C825C8"/>
    <w:rsid w:val="00C83639"/>
    <w:rsid w:val="00C839FE"/>
    <w:rsid w:val="00C840A6"/>
    <w:rsid w:val="00C84437"/>
    <w:rsid w:val="00C848DA"/>
    <w:rsid w:val="00C85F33"/>
    <w:rsid w:val="00C86327"/>
    <w:rsid w:val="00C917D1"/>
    <w:rsid w:val="00C9299F"/>
    <w:rsid w:val="00C936A2"/>
    <w:rsid w:val="00C95CC8"/>
    <w:rsid w:val="00CA3D6D"/>
    <w:rsid w:val="00CA3EDF"/>
    <w:rsid w:val="00CA4C2D"/>
    <w:rsid w:val="00CA548D"/>
    <w:rsid w:val="00CA721E"/>
    <w:rsid w:val="00CA73A6"/>
    <w:rsid w:val="00CB122E"/>
    <w:rsid w:val="00CB17F6"/>
    <w:rsid w:val="00CB2CDD"/>
    <w:rsid w:val="00CB33A4"/>
    <w:rsid w:val="00CB4F93"/>
    <w:rsid w:val="00CB572A"/>
    <w:rsid w:val="00CC044E"/>
    <w:rsid w:val="00CC53C8"/>
    <w:rsid w:val="00CD64A4"/>
    <w:rsid w:val="00CE229A"/>
    <w:rsid w:val="00CE2439"/>
    <w:rsid w:val="00CE3F1D"/>
    <w:rsid w:val="00CE3F6F"/>
    <w:rsid w:val="00CE6890"/>
    <w:rsid w:val="00CE68EE"/>
    <w:rsid w:val="00CF35BF"/>
    <w:rsid w:val="00CF6691"/>
    <w:rsid w:val="00CF77C3"/>
    <w:rsid w:val="00D00183"/>
    <w:rsid w:val="00D01076"/>
    <w:rsid w:val="00D02F96"/>
    <w:rsid w:val="00D03645"/>
    <w:rsid w:val="00D038D7"/>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27DA"/>
    <w:rsid w:val="00D633A7"/>
    <w:rsid w:val="00D647D1"/>
    <w:rsid w:val="00D650B6"/>
    <w:rsid w:val="00D6516E"/>
    <w:rsid w:val="00D6527A"/>
    <w:rsid w:val="00D6747B"/>
    <w:rsid w:val="00D71D5E"/>
    <w:rsid w:val="00D736CE"/>
    <w:rsid w:val="00D73EAD"/>
    <w:rsid w:val="00D74E84"/>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0093"/>
    <w:rsid w:val="00DD1E79"/>
    <w:rsid w:val="00DD2E63"/>
    <w:rsid w:val="00DD3C80"/>
    <w:rsid w:val="00DD6585"/>
    <w:rsid w:val="00DD6715"/>
    <w:rsid w:val="00DD7175"/>
    <w:rsid w:val="00DD770E"/>
    <w:rsid w:val="00DD7B51"/>
    <w:rsid w:val="00DE2921"/>
    <w:rsid w:val="00DE3D34"/>
    <w:rsid w:val="00DE50F1"/>
    <w:rsid w:val="00DE7B7E"/>
    <w:rsid w:val="00DF1501"/>
    <w:rsid w:val="00DF40E2"/>
    <w:rsid w:val="00DF4486"/>
    <w:rsid w:val="00DF5A23"/>
    <w:rsid w:val="00E01A3D"/>
    <w:rsid w:val="00E01D70"/>
    <w:rsid w:val="00E02891"/>
    <w:rsid w:val="00E03E53"/>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47668"/>
    <w:rsid w:val="00E5105E"/>
    <w:rsid w:val="00E51E06"/>
    <w:rsid w:val="00E53A06"/>
    <w:rsid w:val="00E5421F"/>
    <w:rsid w:val="00E60940"/>
    <w:rsid w:val="00E6152D"/>
    <w:rsid w:val="00E63EB1"/>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86F"/>
    <w:rsid w:val="00EA0E43"/>
    <w:rsid w:val="00EA0EBF"/>
    <w:rsid w:val="00EA3058"/>
    <w:rsid w:val="00EA7416"/>
    <w:rsid w:val="00EA7445"/>
    <w:rsid w:val="00EB2BC6"/>
    <w:rsid w:val="00EB42EA"/>
    <w:rsid w:val="00EB456B"/>
    <w:rsid w:val="00EB49DA"/>
    <w:rsid w:val="00EC1305"/>
    <w:rsid w:val="00EC23A7"/>
    <w:rsid w:val="00EC2857"/>
    <w:rsid w:val="00EC5CC3"/>
    <w:rsid w:val="00EC6734"/>
    <w:rsid w:val="00ED0C11"/>
    <w:rsid w:val="00ED29DF"/>
    <w:rsid w:val="00ED32B4"/>
    <w:rsid w:val="00ED40C9"/>
    <w:rsid w:val="00ED4D98"/>
    <w:rsid w:val="00ED5FAA"/>
    <w:rsid w:val="00EE0E06"/>
    <w:rsid w:val="00EE2CF3"/>
    <w:rsid w:val="00EE77E4"/>
    <w:rsid w:val="00EF1B81"/>
    <w:rsid w:val="00EF5CE4"/>
    <w:rsid w:val="00EF6EC2"/>
    <w:rsid w:val="00EF7600"/>
    <w:rsid w:val="00F00EE1"/>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47C"/>
    <w:rsid w:val="00F33986"/>
    <w:rsid w:val="00F34B4F"/>
    <w:rsid w:val="00F34DBD"/>
    <w:rsid w:val="00F37220"/>
    <w:rsid w:val="00F378AD"/>
    <w:rsid w:val="00F40218"/>
    <w:rsid w:val="00F40289"/>
    <w:rsid w:val="00F4102F"/>
    <w:rsid w:val="00F41DEF"/>
    <w:rsid w:val="00F41EC5"/>
    <w:rsid w:val="00F4268B"/>
    <w:rsid w:val="00F44255"/>
    <w:rsid w:val="00F45221"/>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150A"/>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F17DE"/>
  <w15:docId w15:val="{7F015F8A-F13C-4DA2-A3E5-402D4193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qFormat/>
    <w:rsid w:val="00633EC2"/>
    <w:rPr>
      <w:i/>
      <w:iCs/>
    </w:rPr>
  </w:style>
  <w:style w:type="paragraph" w:customStyle="1" w:styleId="Standard">
    <w:name w:val="Standard"/>
    <w:rsid w:val="006465B3"/>
    <w:pPr>
      <w:suppressAutoHyphens/>
      <w:autoSpaceDN w:val="0"/>
      <w:spacing w:after="0" w:line="360" w:lineRule="auto"/>
      <w:textAlignment w:val="baseline"/>
    </w:pPr>
    <w:rPr>
      <w:rFonts w:ascii="Calibri" w:eastAsia="WenQuanYi Micro Hei" w:hAnsi="Calibri" w:cs="DejaVu Sans"/>
      <w:kern w:val="3"/>
      <w:lang w:eastAsia="zh-CN"/>
    </w:rPr>
  </w:style>
  <w:style w:type="character" w:customStyle="1" w:styleId="StrongEmphasis">
    <w:name w:val="Strong Emphasis"/>
    <w:rsid w:val="00C85F33"/>
    <w:rPr>
      <w:b/>
      <w:bCs/>
    </w:rPr>
  </w:style>
  <w:style w:type="numbering" w:customStyle="1" w:styleId="WWNum2">
    <w:name w:val="WWNum2"/>
    <w:basedOn w:val="ListeYok"/>
    <w:rsid w:val="004A0674"/>
    <w:pPr>
      <w:numPr>
        <w:numId w:val="19"/>
      </w:numPr>
    </w:pPr>
  </w:style>
  <w:style w:type="character" w:customStyle="1" w:styleId="Internetlink">
    <w:name w:val="Internet link"/>
    <w:rsid w:val="00BB734F"/>
    <w:rPr>
      <w:color w:val="000080"/>
      <w:u w:val="single"/>
    </w:rPr>
  </w:style>
  <w:style w:type="paragraph" w:customStyle="1" w:styleId="Textbody">
    <w:name w:val="Text body"/>
    <w:basedOn w:val="Standard"/>
    <w:rsid w:val="001102EE"/>
    <w:pPr>
      <w:spacing w:after="140" w:line="276" w:lineRule="auto"/>
    </w:pPr>
    <w:rPr>
      <w:rFonts w:eastAsia="Segoe UI" w:cs="Tahoma"/>
      <w:kern w:val="0"/>
    </w:rPr>
  </w:style>
  <w:style w:type="numbering" w:customStyle="1" w:styleId="WWNum1">
    <w:name w:val="WWNum1"/>
    <w:basedOn w:val="ListeYok"/>
    <w:rsid w:val="00D00183"/>
    <w:pPr>
      <w:numPr>
        <w:numId w:val="24"/>
      </w:numPr>
    </w:pPr>
  </w:style>
  <w:style w:type="numbering" w:customStyle="1" w:styleId="WWNum7">
    <w:name w:val="WWNum7"/>
    <w:basedOn w:val="ListeYok"/>
    <w:rsid w:val="00D00183"/>
    <w:pPr>
      <w:numPr>
        <w:numId w:val="25"/>
      </w:numPr>
    </w:pPr>
  </w:style>
  <w:style w:type="numbering" w:customStyle="1" w:styleId="WWNum3">
    <w:name w:val="WWNum3"/>
    <w:basedOn w:val="ListeYok"/>
    <w:rsid w:val="00F8150A"/>
    <w:pPr>
      <w:numPr>
        <w:numId w:val="27"/>
      </w:numPr>
    </w:pPr>
  </w:style>
  <w:style w:type="character" w:customStyle="1" w:styleId="ListLabel23">
    <w:name w:val="ListLabel 23"/>
    <w:rsid w:val="00C05411"/>
    <w:rPr>
      <w:rFonts w:cs="Courier New"/>
    </w:rPr>
  </w:style>
  <w:style w:type="character" w:customStyle="1" w:styleId="VarsaylanParagrafYazTipi1">
    <w:name w:val="Varsayılan Paragraf Yazı Tipi1"/>
    <w:rsid w:val="00254E5C"/>
  </w:style>
  <w:style w:type="paragraph" w:customStyle="1" w:styleId="ListeParagraf1">
    <w:name w:val="Liste Paragraf1"/>
    <w:basedOn w:val="Normal"/>
    <w:rsid w:val="00A7565E"/>
    <w:pPr>
      <w:pBdr>
        <w:top w:val="none" w:sz="0" w:space="0" w:color="000000"/>
        <w:left w:val="none" w:sz="0" w:space="0" w:color="000000"/>
        <w:bottom w:val="none" w:sz="0" w:space="0" w:color="000000"/>
        <w:right w:val="none" w:sz="0" w:space="0" w:color="000000"/>
      </w:pBdr>
      <w:suppressAutoHyphens/>
      <w:spacing w:after="0" w:line="360" w:lineRule="auto"/>
      <w:ind w:left="720"/>
      <w:textAlignment w:val="baseline"/>
    </w:pPr>
    <w:rPr>
      <w:rFonts w:ascii="Calibri" w:eastAsia="Segoe UI" w:hAnsi="Calibri" w:cs="Tahom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ctp.it/" TargetMode="External"/><Relationship Id="rId5" Type="http://schemas.openxmlformats.org/officeDocument/2006/relationships/settings" Target="settings.xml"/><Relationship Id="rId10" Type="http://schemas.openxmlformats.org/officeDocument/2006/relationships/hyperlink" Target="http://fezagursey.boun.edu.tr/"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F98D9A-4426-42E7-B497-0B3F8E65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879</Words>
  <Characters>5011</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Feza Gürsey Fizik ve Matematik Uygulama ve Araştırma Merkezi</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Feza Gürsey Fizik ve Matematik Uygulama ve Araştırma Merkezi</dc:title>
  <dc:subject>2023</dc:subject>
  <dc:creator>Gülşen Mutlu</dc:creator>
  <cp:lastModifiedBy>user</cp:lastModifiedBy>
  <cp:revision>4</cp:revision>
  <dcterms:created xsi:type="dcterms:W3CDTF">2022-12-26T10:39:00Z</dcterms:created>
  <dcterms:modified xsi:type="dcterms:W3CDTF">2024-01-30T10:39:00Z</dcterms:modified>
</cp:coreProperties>
</file>