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617B1E" w:rsidP="005A466B">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5A466B">
                      <w:rPr>
                        <w:color w:val="548DD4" w:themeColor="text2" w:themeTint="99"/>
                        <w:sz w:val="96"/>
                        <w:szCs w:val="96"/>
                      </w:rPr>
                      <w:t>Mekatronik</w:t>
                    </w:r>
                    <w:r w:rsidR="001313C3">
                      <w:rPr>
                        <w:color w:val="548DD4" w:themeColor="text2" w:themeTint="99"/>
                        <w:sz w:val="96"/>
                        <w:szCs w:val="96"/>
                      </w:rPr>
                      <w:t xml:space="preserve"> </w:t>
                    </w:r>
                    <w:r w:rsidR="00185F00">
                      <w:rPr>
                        <w:color w:val="548DD4" w:themeColor="text2" w:themeTint="99"/>
                        <w:sz w:val="96"/>
                        <w:szCs w:val="96"/>
                      </w:rPr>
                      <w:t>Uygulama ve Araştırma Merkezi</w:t>
                    </w:r>
                  </w:sdtContent>
                </w:sdt>
              </w:p>
            </w:tc>
          </w:tr>
          <w:tr w:rsidR="00D9381D">
            <w:tc>
              <w:tcPr>
                <w:tcW w:w="0" w:type="auto"/>
                <w:vAlign w:val="bottom"/>
              </w:tcPr>
              <w:p w:rsidR="00D9381D" w:rsidRDefault="00617B1E" w:rsidP="00713D89">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713D89">
                      <w:rPr>
                        <w:b/>
                        <w:sz w:val="72"/>
                        <w:szCs w:val="72"/>
                      </w:rPr>
                      <w:t>4</w:t>
                    </w:r>
                  </w:sdtContent>
                </w:sdt>
              </w:p>
            </w:tc>
          </w:tr>
          <w:tr w:rsidR="00D9381D">
            <w:trPr>
              <w:trHeight w:val="1152"/>
            </w:trPr>
            <w:tc>
              <w:tcPr>
                <w:tcW w:w="0" w:type="auto"/>
                <w:vAlign w:val="bottom"/>
              </w:tcPr>
              <w:p w:rsidR="00D9381D" w:rsidRDefault="00617B1E"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CB7C09"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3966B8">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AD5926" w:rsidRDefault="00AD5926" w:rsidP="003966B8">
      <w:pPr>
        <w:spacing w:after="0" w:line="300" w:lineRule="exact"/>
        <w:rPr>
          <w:rFonts w:ascii="Cambria" w:eastAsia="Calibri" w:hAnsi="Cambria" w:cs="Times New Roman"/>
          <w:b/>
          <w:color w:val="365F91" w:themeColor="accent1" w:themeShade="BF"/>
          <w:sz w:val="28"/>
          <w:szCs w:val="28"/>
          <w:lang w:eastAsia="tr-TR"/>
        </w:rPr>
      </w:pPr>
    </w:p>
    <w:p w:rsidR="0058607F" w:rsidRPr="0058607F" w:rsidRDefault="0058607F" w:rsidP="0058607F">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58607F">
        <w:rPr>
          <w:rFonts w:asciiTheme="majorHAnsi" w:eastAsia="Calibri" w:hAnsiTheme="majorHAnsi" w:cs="InterstateLight"/>
          <w:lang w:val="de-DE"/>
        </w:rPr>
        <w:t>Mekatronik alanında araştırma ve teknoloji uygulamaları için ulusal ve uluslararası bir platform oluşturmak</w:t>
      </w:r>
      <w:r>
        <w:rPr>
          <w:rFonts w:asciiTheme="majorHAnsi" w:eastAsia="Calibri" w:hAnsiTheme="majorHAnsi" w:cs="InterstateLight"/>
          <w:lang w:val="de-DE"/>
        </w:rPr>
        <w:t xml:space="preserve"> </w:t>
      </w:r>
      <w:r w:rsidRPr="0058607F">
        <w:rPr>
          <w:rFonts w:asciiTheme="majorHAnsi" w:eastAsia="Calibri" w:hAnsiTheme="majorHAnsi" w:cs="InterstateLight"/>
          <w:lang w:val="de-DE"/>
        </w:rPr>
        <w:t>ve</w:t>
      </w:r>
      <w:r>
        <w:rPr>
          <w:rFonts w:asciiTheme="majorHAnsi" w:eastAsia="Calibri" w:hAnsiTheme="majorHAnsi" w:cs="InterstateLight"/>
          <w:lang w:val="de-DE"/>
        </w:rPr>
        <w:t xml:space="preserve"> s</w:t>
      </w:r>
      <w:r w:rsidRPr="0058607F">
        <w:rPr>
          <w:rFonts w:asciiTheme="majorHAnsi" w:eastAsia="Calibri" w:hAnsiTheme="majorHAnsi" w:cs="InterstateLight"/>
          <w:lang w:val="de-DE"/>
        </w:rPr>
        <w:t>anayimizin teknolojik düzeyinin geliştirilmesi için endüstriyel kuruluşlarla ortak araştırma ve eğitim etkinlikleri düzenlemektir.</w:t>
      </w:r>
    </w:p>
    <w:p w:rsidR="003966B8" w:rsidRPr="003966B8" w:rsidRDefault="003966B8" w:rsidP="003966B8">
      <w:pPr>
        <w:spacing w:after="0" w:line="300" w:lineRule="exact"/>
        <w:rPr>
          <w:rFonts w:asciiTheme="majorHAnsi" w:eastAsia="Calibri" w:hAnsiTheme="majorHAnsi" w:cs="InterstateLight"/>
          <w:lang w:val="de-DE"/>
        </w:rPr>
      </w:pPr>
    </w:p>
    <w:p w:rsidR="005B6F1E" w:rsidRPr="005B6F1E" w:rsidRDefault="005B6F1E" w:rsidP="005B6F1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5B6F1E">
        <w:rPr>
          <w:rFonts w:ascii="Cambria" w:eastAsia="Calibri" w:hAnsi="Cambria" w:cs="Times New Roman"/>
          <w:b/>
          <w:color w:val="365F91" w:themeColor="accent1" w:themeShade="BF"/>
          <w:sz w:val="28"/>
          <w:szCs w:val="28"/>
          <w:lang w:eastAsia="tr-TR"/>
        </w:rPr>
        <w:t>II-MERKEZ TARAFINDAN DÜZENLENEN BİLİMSEL TOPLANTILAR</w:t>
      </w:r>
    </w:p>
    <w:p w:rsidR="006544DC" w:rsidRDefault="006544DC" w:rsidP="00E1308A">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E1308A" w:rsidRDefault="005B6F1E" w:rsidP="00E1308A">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E1308A" w:rsidRPr="00E1308A">
        <w:rPr>
          <w:rFonts w:ascii="Cambria" w:eastAsia="Calibri" w:hAnsi="Cambria" w:cs="Times New Roman"/>
          <w:b/>
          <w:color w:val="365F91" w:themeColor="accent1" w:themeShade="BF"/>
          <w:lang w:eastAsia="tr-TR"/>
        </w:rPr>
        <w:t xml:space="preserve">WAFR 2014, The Eleventh International Workshop on the </w:t>
      </w:r>
    </w:p>
    <w:p w:rsidR="00E1308A" w:rsidRDefault="00E1308A" w:rsidP="00E1308A">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1308A">
        <w:rPr>
          <w:rFonts w:ascii="Cambria" w:eastAsia="Calibri" w:hAnsi="Cambria" w:cs="Times New Roman"/>
          <w:b/>
          <w:color w:val="365F91" w:themeColor="accent1" w:themeShade="BF"/>
          <w:lang w:eastAsia="tr-TR"/>
        </w:rPr>
        <w:t>Algorithmic Foundations of Robotics</w:t>
      </w:r>
      <w:r w:rsidRPr="005B6F1E">
        <w:rPr>
          <w:rFonts w:ascii="Cambria" w:eastAsia="Calibri" w:hAnsi="Cambria" w:cs="Times New Roman"/>
          <w:b/>
          <w:color w:val="365F91" w:themeColor="accent1" w:themeShade="BF"/>
          <w:lang w:eastAsia="tr-TR"/>
        </w:rPr>
        <w:t xml:space="preserve"> </w:t>
      </w:r>
    </w:p>
    <w:p w:rsidR="005B6F1E" w:rsidRPr="005B6F1E" w:rsidRDefault="005B6F1E" w:rsidP="00E1308A">
      <w:pPr>
        <w:widowControl w:val="0"/>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Düzenleyen Merkez Üyesi</w:t>
      </w:r>
      <w:r w:rsidRPr="005B6F1E">
        <w:rPr>
          <w:rFonts w:asciiTheme="majorHAnsi" w:eastAsia="Calibri" w:hAnsiTheme="majorHAnsi" w:cs="InterstateLight"/>
          <w:b/>
          <w:color w:val="6E6F71"/>
          <w:lang w:val="de-DE"/>
        </w:rPr>
        <w:t xml:space="preserve">     </w:t>
      </w:r>
      <w:r w:rsidR="00AA370A">
        <w:rPr>
          <w:rFonts w:asciiTheme="majorHAnsi" w:eastAsia="Calibri" w:hAnsiTheme="majorHAnsi" w:cs="InterstateLight"/>
          <w:b/>
          <w:color w:val="6E6F71"/>
          <w:lang w:val="de-DE"/>
        </w:rPr>
        <w:t xml:space="preserve">: </w:t>
      </w:r>
      <w:r w:rsidR="00E1308A" w:rsidRPr="006A0778">
        <w:rPr>
          <w:rFonts w:asciiTheme="majorHAnsi" w:eastAsia="Calibri" w:hAnsiTheme="majorHAnsi" w:cs="InterstateLight"/>
          <w:lang w:val="de-DE"/>
        </w:rPr>
        <w:t>Levent Akın</w:t>
      </w:r>
    </w:p>
    <w:p w:rsidR="005B6F1E" w:rsidRPr="005B6F1E" w:rsidRDefault="005B6F1E" w:rsidP="005B6F1E">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E1308A">
        <w:rPr>
          <w:rFonts w:asciiTheme="majorHAnsi" w:eastAsia="Calibri" w:hAnsiTheme="majorHAnsi" w:cs="InterstateLight"/>
          <w:b/>
          <w:color w:val="6E6F71"/>
          <w:lang w:val="de-DE"/>
        </w:rPr>
        <w:t>0</w:t>
      </w:r>
      <w:r w:rsidR="00E1308A" w:rsidRPr="006A0778">
        <w:rPr>
          <w:rFonts w:asciiTheme="majorHAnsi" w:eastAsia="Calibri" w:hAnsiTheme="majorHAnsi" w:cs="InterstateLight"/>
          <w:lang w:val="de-DE"/>
        </w:rPr>
        <w:t>3-</w:t>
      </w:r>
      <w:r w:rsidR="00E1308A">
        <w:rPr>
          <w:rFonts w:asciiTheme="majorHAnsi" w:eastAsia="Calibri" w:hAnsiTheme="majorHAnsi" w:cs="InterstateLight"/>
          <w:lang w:val="de-DE"/>
        </w:rPr>
        <w:t>0</w:t>
      </w:r>
      <w:r w:rsidR="00E1308A" w:rsidRPr="006A0778">
        <w:rPr>
          <w:rFonts w:asciiTheme="majorHAnsi" w:eastAsia="Calibri" w:hAnsiTheme="majorHAnsi" w:cs="InterstateLight"/>
          <w:lang w:val="de-DE"/>
        </w:rPr>
        <w:t>5 Ağustos 2014</w:t>
      </w:r>
    </w:p>
    <w:p w:rsidR="005B6F1E" w:rsidRP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5B6F1E">
        <w:rPr>
          <w:rFonts w:asciiTheme="majorHAnsi" w:eastAsia="Calibri" w:hAnsiTheme="majorHAnsi" w:cs="InterstateLight"/>
          <w:lang w:val="de-DE"/>
        </w:rPr>
        <w:t>Boğaziçi Üniversitesi</w:t>
      </w:r>
    </w:p>
    <w:p w:rsid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B550D5">
        <w:rPr>
          <w:rFonts w:asciiTheme="majorHAnsi" w:eastAsia="Calibri" w:hAnsiTheme="majorHAnsi" w:cs="InterstateLight"/>
          <w:lang w:val="de-DE"/>
        </w:rPr>
        <w:t>7</w:t>
      </w:r>
      <w:r>
        <w:rPr>
          <w:rFonts w:asciiTheme="majorHAnsi" w:eastAsia="Calibri" w:hAnsiTheme="majorHAnsi" w:cs="InterstateLight"/>
          <w:lang w:val="de-DE"/>
        </w:rPr>
        <w:t>0</w:t>
      </w:r>
    </w:p>
    <w:p w:rsidR="00CD2B26" w:rsidRPr="005B6F1E" w:rsidRDefault="00CD2B26" w:rsidP="005B6F1E">
      <w:pPr>
        <w:tabs>
          <w:tab w:val="left" w:pos="2835"/>
        </w:tabs>
        <w:spacing w:after="0" w:line="300" w:lineRule="exact"/>
        <w:rPr>
          <w:rFonts w:asciiTheme="majorHAnsi" w:eastAsia="Calibri" w:hAnsiTheme="majorHAnsi" w:cs="InterstateLight"/>
          <w:lang w:val="de-DE"/>
        </w:rPr>
      </w:pPr>
      <w:r w:rsidRPr="00CD2B26">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xml:space="preserve">: </w:t>
      </w:r>
      <w:r w:rsidR="00B550D5">
        <w:rPr>
          <w:rFonts w:asciiTheme="majorHAnsi" w:eastAsia="Calibri" w:hAnsiTheme="majorHAnsi" w:cs="InterstateLight"/>
          <w:lang w:val="de-DE"/>
        </w:rPr>
        <w:t>42</w:t>
      </w:r>
    </w:p>
    <w:p w:rsidR="00E1308A" w:rsidRDefault="00E1308A" w:rsidP="006A0778">
      <w:pPr>
        <w:pStyle w:val="Yayn1"/>
        <w:widowControl/>
        <w:tabs>
          <w:tab w:val="left" w:pos="3969"/>
        </w:tabs>
        <w:spacing w:line="240" w:lineRule="atLeast"/>
        <w:ind w:left="4253" w:hanging="4253"/>
        <w:rPr>
          <w:rFonts w:asciiTheme="majorHAnsi" w:eastAsia="Calibri" w:hAnsiTheme="majorHAnsi" w:cs="InterstateLight"/>
          <w:b w:val="0"/>
          <w:sz w:val="22"/>
          <w:szCs w:val="22"/>
          <w:lang w:val="de-DE" w:eastAsia="en-US"/>
        </w:rPr>
      </w:pPr>
    </w:p>
    <w:p w:rsidR="006544DC" w:rsidRDefault="006544DC" w:rsidP="006544DC">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6544DC">
        <w:rPr>
          <w:rFonts w:ascii="Cambria" w:eastAsia="Calibri" w:hAnsi="Cambria" w:cs="Times New Roman"/>
          <w:b/>
          <w:color w:val="365F91" w:themeColor="accent1" w:themeShade="BF"/>
          <w:lang w:eastAsia="tr-TR"/>
        </w:rPr>
        <w:t>RoboCup 2014 Symposium</w:t>
      </w:r>
      <w:r w:rsidRPr="005B6F1E">
        <w:rPr>
          <w:rFonts w:ascii="Cambria" w:eastAsia="Calibri" w:hAnsi="Cambria" w:cs="Times New Roman"/>
          <w:b/>
          <w:color w:val="365F91" w:themeColor="accent1" w:themeShade="BF"/>
          <w:lang w:eastAsia="tr-TR"/>
        </w:rPr>
        <w:t xml:space="preserve"> </w:t>
      </w:r>
    </w:p>
    <w:p w:rsidR="006544DC" w:rsidRPr="005B6F1E" w:rsidRDefault="006544DC" w:rsidP="006544DC">
      <w:pPr>
        <w:widowControl w:val="0"/>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Düzenleyen Merkez 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A0778">
        <w:rPr>
          <w:rFonts w:asciiTheme="majorHAnsi" w:eastAsia="Calibri" w:hAnsiTheme="majorHAnsi" w:cs="InterstateLight"/>
          <w:lang w:val="de-DE"/>
        </w:rPr>
        <w:t>Levent Akın</w:t>
      </w:r>
    </w:p>
    <w:p w:rsidR="006544DC" w:rsidRPr="005B6F1E" w:rsidRDefault="006544DC" w:rsidP="006544D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6A0778">
        <w:rPr>
          <w:rFonts w:asciiTheme="majorHAnsi" w:eastAsia="Calibri" w:hAnsiTheme="majorHAnsi" w:cs="InterstateLight"/>
          <w:lang w:val="de-DE"/>
        </w:rPr>
        <w:t>25 Temmuz 2014</w:t>
      </w:r>
    </w:p>
    <w:p w:rsidR="006544DC" w:rsidRPr="005B6F1E" w:rsidRDefault="006544DC" w:rsidP="006544D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6A0778">
        <w:rPr>
          <w:rFonts w:asciiTheme="majorHAnsi" w:eastAsia="Calibri" w:hAnsiTheme="majorHAnsi" w:cs="InterstateLight"/>
          <w:lang w:val="de-DE"/>
        </w:rPr>
        <w:t>Joao Pessoa, Brasil </w:t>
      </w:r>
    </w:p>
    <w:p w:rsidR="006544DC" w:rsidRDefault="006544DC" w:rsidP="006544D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46</w:t>
      </w:r>
    </w:p>
    <w:p w:rsidR="006544DC" w:rsidRPr="005B6F1E" w:rsidRDefault="006544DC" w:rsidP="006544DC">
      <w:pPr>
        <w:tabs>
          <w:tab w:val="left" w:pos="2835"/>
        </w:tabs>
        <w:spacing w:after="0" w:line="300" w:lineRule="exact"/>
        <w:rPr>
          <w:rFonts w:asciiTheme="majorHAnsi" w:eastAsia="Calibri" w:hAnsiTheme="majorHAnsi" w:cs="InterstateLight"/>
          <w:lang w:val="de-DE"/>
        </w:rPr>
      </w:pPr>
      <w:r w:rsidRPr="00CD2B26">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500</w:t>
      </w:r>
    </w:p>
    <w:p w:rsidR="00E1308A" w:rsidRDefault="00E1308A" w:rsidP="006A0778">
      <w:pPr>
        <w:pStyle w:val="Yayn1"/>
        <w:widowControl/>
        <w:tabs>
          <w:tab w:val="left" w:pos="3969"/>
        </w:tabs>
        <w:spacing w:line="240" w:lineRule="atLeast"/>
        <w:ind w:left="4253" w:hanging="4253"/>
        <w:rPr>
          <w:rFonts w:asciiTheme="majorHAnsi" w:eastAsia="Calibri" w:hAnsiTheme="majorHAnsi" w:cs="InterstateLight"/>
          <w:b w:val="0"/>
          <w:sz w:val="22"/>
          <w:szCs w:val="22"/>
          <w:lang w:val="de-DE" w:eastAsia="en-US"/>
        </w:rPr>
      </w:pPr>
    </w:p>
    <w:p w:rsidR="00D9284D" w:rsidRDefault="00D9284D" w:rsidP="00D9284D">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D9284D">
        <w:rPr>
          <w:rFonts w:ascii="Cambria" w:eastAsia="Calibri" w:hAnsi="Cambria" w:cs="Times New Roman"/>
          <w:b/>
          <w:color w:val="365F91" w:themeColor="accent1" w:themeShade="BF"/>
          <w:lang w:eastAsia="tr-TR"/>
        </w:rPr>
        <w:t>RoboCup 2014 SSL Competition</w:t>
      </w:r>
    </w:p>
    <w:p w:rsidR="00D9284D" w:rsidRPr="005B6F1E" w:rsidRDefault="00D9284D" w:rsidP="00D9284D">
      <w:pPr>
        <w:widowControl w:val="0"/>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Düzenleyen Merkez 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A0778">
        <w:rPr>
          <w:rFonts w:asciiTheme="majorHAnsi" w:eastAsia="Calibri" w:hAnsiTheme="majorHAnsi" w:cs="InterstateLight"/>
          <w:lang w:val="de-DE"/>
        </w:rPr>
        <w:t>Levent Ak</w:t>
      </w:r>
      <w:r>
        <w:rPr>
          <w:rFonts w:asciiTheme="majorHAnsi" w:eastAsia="Calibri" w:hAnsiTheme="majorHAnsi" w:cs="InterstateLight"/>
          <w:lang w:val="de-DE"/>
        </w:rPr>
        <w:t>ar</w:t>
      </w:r>
    </w:p>
    <w:p w:rsidR="00D9284D" w:rsidRPr="005B6F1E" w:rsidRDefault="00D9284D" w:rsidP="00D9284D">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6A0778">
        <w:rPr>
          <w:rFonts w:asciiTheme="majorHAnsi" w:eastAsia="Calibri" w:hAnsiTheme="majorHAnsi" w:cs="InterstateLight"/>
          <w:lang w:val="de-DE"/>
        </w:rPr>
        <w:t>25 Temmuz 2014</w:t>
      </w:r>
    </w:p>
    <w:p w:rsidR="00D9284D" w:rsidRPr="005B6F1E" w:rsidRDefault="00D9284D" w:rsidP="00D9284D">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6A0778">
        <w:rPr>
          <w:rFonts w:asciiTheme="majorHAnsi" w:eastAsia="Calibri" w:hAnsiTheme="majorHAnsi" w:cs="InterstateLight"/>
          <w:lang w:val="de-DE"/>
        </w:rPr>
        <w:t>Joao Pessoa, Brasil </w:t>
      </w:r>
    </w:p>
    <w:p w:rsidR="00D9284D" w:rsidRDefault="00D9284D" w:rsidP="00D9284D">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100</w:t>
      </w:r>
    </w:p>
    <w:p w:rsidR="00D9284D" w:rsidRPr="005B6F1E" w:rsidRDefault="00D9284D" w:rsidP="00D9284D">
      <w:pPr>
        <w:tabs>
          <w:tab w:val="left" w:pos="2835"/>
        </w:tabs>
        <w:spacing w:after="0" w:line="300" w:lineRule="exact"/>
        <w:rPr>
          <w:rFonts w:asciiTheme="majorHAnsi" w:eastAsia="Calibri" w:hAnsiTheme="majorHAnsi" w:cs="InterstateLight"/>
          <w:lang w:val="de-DE"/>
        </w:rPr>
      </w:pPr>
      <w:r w:rsidRPr="00CD2B26">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20</w:t>
      </w:r>
    </w:p>
    <w:p w:rsidR="006A0778" w:rsidRDefault="006A0778" w:rsidP="002A469E">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2A469E" w:rsidRPr="002A469E" w:rsidRDefault="002A469E" w:rsidP="002A469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2A469E">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I</w:t>
      </w:r>
      <w:r w:rsidRPr="002A469E">
        <w:rPr>
          <w:rFonts w:ascii="Cambria" w:eastAsia="Calibri" w:hAnsi="Cambria" w:cs="Times New Roman"/>
          <w:b/>
          <w:color w:val="365F91" w:themeColor="accent1" w:themeShade="BF"/>
          <w:sz w:val="28"/>
          <w:szCs w:val="28"/>
          <w:lang w:eastAsia="tr-TR"/>
        </w:rPr>
        <w:t>-MERKEZ ÜYELERİNİN KATILDIKLARI BİLİMSEL TOPLANTILAR</w:t>
      </w:r>
    </w:p>
    <w:p w:rsidR="002A469E" w:rsidRPr="00BF6917" w:rsidRDefault="002A469E" w:rsidP="002A469E">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
    <w:p w:rsidR="002A469E" w:rsidRPr="004A63C6" w:rsidRDefault="002A469E" w:rsidP="002A469E">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00FA0C3B" w:rsidRPr="004A63C6">
        <w:rPr>
          <w:rFonts w:ascii="Cambria" w:eastAsia="Calibri" w:hAnsi="Cambria"/>
          <w:b/>
          <w:color w:val="365F91" w:themeColor="accent1" w:themeShade="BF"/>
          <w:sz w:val="22"/>
          <w:szCs w:val="22"/>
          <w:lang w:val="tr-TR" w:eastAsia="tr-TR"/>
        </w:rPr>
        <w:t>RoboCup 2014 Symposium</w:t>
      </w:r>
    </w:p>
    <w:p w:rsidR="002A469E" w:rsidRPr="004A63C6" w:rsidRDefault="002A469E" w:rsidP="002A469E">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00FA0C3B" w:rsidRPr="004A63C6">
        <w:rPr>
          <w:rFonts w:asciiTheme="majorHAnsi" w:eastAsia="Calibri" w:hAnsiTheme="majorHAnsi" w:cs="InterstateLight"/>
          <w:sz w:val="22"/>
          <w:szCs w:val="22"/>
          <w:lang w:val="de-DE"/>
        </w:rPr>
        <w:t>Mehmet Akar</w:t>
      </w:r>
    </w:p>
    <w:p w:rsidR="002A469E" w:rsidRPr="004A63C6" w:rsidRDefault="002A469E" w:rsidP="002A469E">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00FA0C3B" w:rsidRPr="004A63C6">
        <w:rPr>
          <w:rFonts w:asciiTheme="majorHAnsi" w:eastAsia="Calibri" w:hAnsiTheme="majorHAnsi" w:cs="InterstateLight"/>
          <w:lang w:val="de-DE"/>
        </w:rPr>
        <w:t>25 Temmuz 2014</w:t>
      </w:r>
    </w:p>
    <w:p w:rsidR="002A469E" w:rsidRPr="004A63C6" w:rsidRDefault="002A469E" w:rsidP="002A469E">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00FA0C3B" w:rsidRPr="004A63C6">
        <w:rPr>
          <w:rFonts w:asciiTheme="majorHAnsi" w:eastAsia="Calibri" w:hAnsiTheme="majorHAnsi" w:cs="InterstateLight"/>
          <w:lang w:val="de-DE"/>
        </w:rPr>
        <w:t>Joao Pessoa, Brasil</w:t>
      </w:r>
    </w:p>
    <w:p w:rsidR="002A469E" w:rsidRPr="004A63C6" w:rsidRDefault="002A469E" w:rsidP="00220DF5">
      <w:pPr>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w:t>
      </w:r>
      <w:r w:rsidR="00FA0C3B" w:rsidRPr="004A63C6">
        <w:rPr>
          <w:rFonts w:asciiTheme="majorHAnsi" w:eastAsia="Calibri" w:hAnsiTheme="majorHAnsi" w:cs="InterstateLight"/>
          <w:lang w:val="de-DE"/>
        </w:rPr>
        <w:t>RoboCup Small-Size League: Past, Present and Future</w:t>
      </w:r>
      <w:r w:rsidRPr="004A63C6">
        <w:rPr>
          <w:rFonts w:asciiTheme="majorHAnsi" w:eastAsia="Calibri" w:hAnsiTheme="majorHAnsi" w:cs="InterstateLight"/>
          <w:lang w:val="de-DE"/>
        </w:rPr>
        <w:t>"</w:t>
      </w:r>
    </w:p>
    <w:p w:rsidR="00220DF5" w:rsidRPr="004A63C6" w:rsidRDefault="00220DF5" w:rsidP="00220DF5">
      <w:pPr>
        <w:pStyle w:val="Default"/>
        <w:spacing w:line="300" w:lineRule="exact"/>
        <w:rPr>
          <w:rFonts w:asciiTheme="majorHAnsi" w:eastAsia="Calibri" w:hAnsiTheme="majorHAnsi" w:cs="InterstateLight"/>
          <w:color w:val="auto"/>
          <w:sz w:val="22"/>
          <w:szCs w:val="22"/>
          <w:lang w:val="de-DE" w:eastAsia="en-US"/>
        </w:rPr>
      </w:pPr>
    </w:p>
    <w:p w:rsidR="00220DF5" w:rsidRPr="004A63C6" w:rsidRDefault="00220DF5" w:rsidP="00220DF5">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4A63C6">
        <w:rPr>
          <w:rFonts w:ascii="Cambria" w:eastAsia="Calibri" w:hAnsi="Cambria"/>
          <w:b/>
          <w:color w:val="365F91" w:themeColor="accent1" w:themeShade="BF"/>
          <w:sz w:val="22"/>
          <w:szCs w:val="22"/>
          <w:lang w:val="tr-TR" w:eastAsia="tr-TR"/>
        </w:rPr>
        <w:t>TOK 2014</w:t>
      </w:r>
    </w:p>
    <w:p w:rsidR="00220DF5" w:rsidRPr="004A63C6" w:rsidRDefault="00220DF5" w:rsidP="00220DF5">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Mehmet Akar</w:t>
      </w:r>
    </w:p>
    <w:p w:rsidR="00220DF5" w:rsidRPr="004A63C6" w:rsidRDefault="00220DF5" w:rsidP="00220DF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Eylül 2014</w:t>
      </w:r>
    </w:p>
    <w:p w:rsidR="00220DF5" w:rsidRPr="004A63C6" w:rsidRDefault="00220DF5" w:rsidP="00220DF5">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Kocaeli</w:t>
      </w:r>
    </w:p>
    <w:p w:rsidR="00220DF5" w:rsidRPr="004A63C6" w:rsidRDefault="00220DF5" w:rsidP="00220DF5">
      <w:pPr>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 xml:space="preserve">"Dereceyle Oransal Durağan Dağılıma Sahip En Hızlı </w:t>
      </w:r>
    </w:p>
    <w:p w:rsidR="00220DF5" w:rsidRPr="004A63C6" w:rsidRDefault="00220DF5" w:rsidP="00220DF5">
      <w:pPr>
        <w:spacing w:after="0" w:line="300" w:lineRule="exact"/>
        <w:rPr>
          <w:rFonts w:asciiTheme="majorHAnsi" w:eastAsia="Calibri" w:hAnsiTheme="majorHAnsi" w:cs="InterstateLight"/>
          <w:lang w:val="de-DE"/>
        </w:rPr>
      </w:pPr>
      <w:r w:rsidRPr="004A63C6">
        <w:rPr>
          <w:rFonts w:asciiTheme="majorHAnsi" w:eastAsia="Calibri" w:hAnsiTheme="majorHAnsi" w:cs="InterstateLight"/>
          <w:lang w:val="de-DE"/>
        </w:rPr>
        <w:t xml:space="preserve">                                                       </w:t>
      </w:r>
      <w:r w:rsidR="004A63C6">
        <w:rPr>
          <w:rFonts w:asciiTheme="majorHAnsi" w:eastAsia="Calibri" w:hAnsiTheme="majorHAnsi" w:cs="InterstateLight"/>
          <w:lang w:val="de-DE"/>
        </w:rPr>
        <w:t xml:space="preserve">       </w:t>
      </w:r>
      <w:r w:rsidRPr="004A63C6">
        <w:rPr>
          <w:rFonts w:asciiTheme="majorHAnsi" w:eastAsia="Calibri" w:hAnsiTheme="majorHAnsi" w:cs="InterstateLight"/>
          <w:lang w:val="de-DE"/>
        </w:rPr>
        <w:t>Karışan Tersinir Markov Zincirleri"</w:t>
      </w:r>
    </w:p>
    <w:p w:rsidR="00220DF5" w:rsidRPr="004A63C6" w:rsidRDefault="00220DF5" w:rsidP="00220DF5">
      <w:pPr>
        <w:pStyle w:val="Default"/>
        <w:spacing w:line="300" w:lineRule="exact"/>
        <w:rPr>
          <w:rFonts w:asciiTheme="majorHAnsi" w:eastAsia="Calibri" w:hAnsiTheme="majorHAnsi" w:cs="InterstateLight"/>
          <w:color w:val="auto"/>
          <w:sz w:val="22"/>
          <w:szCs w:val="22"/>
          <w:lang w:val="de-DE" w:eastAsia="en-US"/>
        </w:rPr>
      </w:pPr>
    </w:p>
    <w:p w:rsidR="00220DF5" w:rsidRPr="004A63C6" w:rsidRDefault="00220DF5" w:rsidP="00220DF5">
      <w:pPr>
        <w:pStyle w:val="Default"/>
        <w:spacing w:line="300" w:lineRule="exact"/>
        <w:rPr>
          <w:rFonts w:asciiTheme="majorHAnsi" w:eastAsia="Calibri" w:hAnsiTheme="majorHAnsi" w:cs="InterstateLight"/>
          <w:color w:val="auto"/>
          <w:sz w:val="22"/>
          <w:szCs w:val="22"/>
          <w:lang w:val="de-DE" w:eastAsia="en-US"/>
        </w:rPr>
      </w:pPr>
    </w:p>
    <w:p w:rsidR="00220DF5" w:rsidRPr="004A63C6" w:rsidRDefault="00220DF5" w:rsidP="00220DF5">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4A63C6">
        <w:rPr>
          <w:rFonts w:ascii="Cambria" w:eastAsia="Calibri" w:hAnsi="Cambria"/>
          <w:b/>
          <w:color w:val="365F91" w:themeColor="accent1" w:themeShade="BF"/>
          <w:sz w:val="22"/>
          <w:szCs w:val="22"/>
          <w:lang w:val="tr-TR" w:eastAsia="tr-TR"/>
        </w:rPr>
        <w:lastRenderedPageBreak/>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4A63C6">
        <w:rPr>
          <w:rFonts w:ascii="Cambria" w:eastAsia="Calibri" w:hAnsi="Cambria"/>
          <w:b/>
          <w:color w:val="365F91" w:themeColor="accent1" w:themeShade="BF"/>
          <w:sz w:val="22"/>
          <w:szCs w:val="22"/>
          <w:lang w:val="tr-TR" w:eastAsia="tr-TR"/>
        </w:rPr>
        <w:t>TOK 2014</w:t>
      </w:r>
    </w:p>
    <w:p w:rsidR="00220DF5" w:rsidRPr="004A63C6" w:rsidRDefault="00220DF5" w:rsidP="00220DF5">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Mehmet Akar</w:t>
      </w:r>
    </w:p>
    <w:p w:rsidR="00220DF5" w:rsidRPr="004A63C6" w:rsidRDefault="00220DF5" w:rsidP="00220DF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Eylül 2014</w:t>
      </w:r>
    </w:p>
    <w:p w:rsidR="00220DF5" w:rsidRPr="004A63C6" w:rsidRDefault="00220DF5" w:rsidP="00220DF5">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Kocaeli</w:t>
      </w:r>
    </w:p>
    <w:p w:rsidR="00E227EB" w:rsidRPr="004A63C6" w:rsidRDefault="00220DF5" w:rsidP="00E227EB">
      <w:pPr>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w:t>
      </w:r>
      <w:r w:rsidR="00E227EB" w:rsidRPr="004A63C6">
        <w:rPr>
          <w:rFonts w:asciiTheme="majorHAnsi" w:eastAsia="Calibri" w:hAnsiTheme="majorHAnsi" w:cs="InterstateLight"/>
          <w:lang w:val="de-DE"/>
        </w:rPr>
        <w:t xml:space="preserve">Yönsüz Çizgelerde Tekli ve Çoklu Denge Noktası Üzerine </w:t>
      </w:r>
    </w:p>
    <w:p w:rsidR="006B4B86" w:rsidRPr="004A63C6" w:rsidRDefault="00E227EB" w:rsidP="00E227EB">
      <w:pPr>
        <w:spacing w:after="0" w:line="300" w:lineRule="exact"/>
        <w:rPr>
          <w:rFonts w:asciiTheme="majorHAnsi" w:eastAsia="Calibri" w:hAnsiTheme="majorHAnsi" w:cs="InterstateLight"/>
          <w:lang w:val="de-DE"/>
        </w:rPr>
      </w:pPr>
      <w:r w:rsidRPr="004A63C6">
        <w:rPr>
          <w:rFonts w:asciiTheme="majorHAnsi" w:eastAsia="Calibri" w:hAnsiTheme="majorHAnsi" w:cs="InterstateLight"/>
          <w:lang w:val="de-DE"/>
        </w:rPr>
        <w:t xml:space="preserve">                                                         </w:t>
      </w:r>
      <w:r w:rsidR="004A63C6">
        <w:rPr>
          <w:rFonts w:asciiTheme="majorHAnsi" w:eastAsia="Calibri" w:hAnsiTheme="majorHAnsi" w:cs="InterstateLight"/>
          <w:lang w:val="de-DE"/>
        </w:rPr>
        <w:t xml:space="preserve">     </w:t>
      </w:r>
      <w:r w:rsidRPr="004A63C6">
        <w:rPr>
          <w:rFonts w:asciiTheme="majorHAnsi" w:eastAsia="Calibri" w:hAnsiTheme="majorHAnsi" w:cs="InterstateLight"/>
          <w:lang w:val="de-DE"/>
        </w:rPr>
        <w:t>Sonuçlar</w:t>
      </w:r>
      <w:r w:rsidR="00220DF5" w:rsidRPr="004A63C6">
        <w:rPr>
          <w:rFonts w:asciiTheme="majorHAnsi" w:eastAsia="Calibri" w:hAnsiTheme="majorHAnsi" w:cs="InterstateLight"/>
          <w:lang w:val="de-DE"/>
        </w:rPr>
        <w:t>"</w:t>
      </w:r>
    </w:p>
    <w:p w:rsidR="004A63C6" w:rsidRPr="004A63C6" w:rsidRDefault="004A63C6" w:rsidP="004A63C6">
      <w:pPr>
        <w:pStyle w:val="Default"/>
        <w:spacing w:line="300" w:lineRule="exact"/>
        <w:rPr>
          <w:rFonts w:asciiTheme="majorHAnsi" w:eastAsia="Calibri" w:hAnsiTheme="majorHAnsi" w:cs="InterstateLight"/>
          <w:color w:val="auto"/>
          <w:sz w:val="22"/>
          <w:szCs w:val="22"/>
          <w:lang w:val="de-DE" w:eastAsia="en-US"/>
        </w:rPr>
      </w:pPr>
    </w:p>
    <w:p w:rsidR="004A63C6" w:rsidRPr="004A63C6" w:rsidRDefault="004A63C6" w:rsidP="004A63C6">
      <w:pPr>
        <w:pStyle w:val="Default"/>
        <w:spacing w:line="300" w:lineRule="exact"/>
        <w:rPr>
          <w:rFonts w:ascii="Cambria" w:eastAsia="Calibri" w:hAnsi="Cambria"/>
          <w:b/>
          <w:color w:val="365F91" w:themeColor="accent1" w:themeShade="BF"/>
          <w:sz w:val="22"/>
          <w:szCs w:val="22"/>
          <w:lang w:val="tr-TR" w:eastAsia="tr-T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4A63C6">
        <w:rPr>
          <w:rFonts w:ascii="Cambria" w:eastAsia="Calibri" w:hAnsi="Cambria"/>
          <w:b/>
          <w:color w:val="365F91" w:themeColor="accent1" w:themeShade="BF"/>
          <w:sz w:val="22"/>
          <w:szCs w:val="22"/>
          <w:lang w:val="tr-TR" w:eastAsia="tr-TR"/>
        </w:rPr>
        <w:t xml:space="preserve">WAFR 2014, The Eleventh International Workshop on the </w:t>
      </w:r>
    </w:p>
    <w:p w:rsidR="004A63C6" w:rsidRPr="004A63C6" w:rsidRDefault="004A63C6" w:rsidP="004A63C6">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4A63C6">
        <w:rPr>
          <w:rFonts w:ascii="Cambria" w:eastAsia="Calibri" w:hAnsi="Cambria"/>
          <w:b/>
          <w:color w:val="365F91" w:themeColor="accent1" w:themeShade="BF"/>
          <w:sz w:val="22"/>
          <w:szCs w:val="22"/>
          <w:lang w:val="tr-TR" w:eastAsia="tr-TR"/>
        </w:rPr>
        <w:t xml:space="preserve">                                                             Algorithmic Foundations of Robotics</w:t>
      </w:r>
    </w:p>
    <w:p w:rsidR="004A63C6" w:rsidRPr="004A63C6" w:rsidRDefault="004A63C6" w:rsidP="004A63C6">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Levent Akın</w:t>
      </w:r>
    </w:p>
    <w:p w:rsidR="004A63C6" w:rsidRPr="004A63C6" w:rsidRDefault="004A63C6" w:rsidP="004A63C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Pr>
          <w:rFonts w:asciiTheme="majorHAnsi" w:eastAsia="Calibri" w:hAnsiTheme="majorHAnsi" w:cs="InterstateLight"/>
          <w:lang w:val="de-DE"/>
        </w:rPr>
        <w:t xml:space="preserve">03-05 Ağustos </w:t>
      </w:r>
      <w:r w:rsidRPr="004A63C6">
        <w:rPr>
          <w:rFonts w:asciiTheme="majorHAnsi" w:eastAsia="Calibri" w:hAnsiTheme="majorHAnsi" w:cs="InterstateLight"/>
          <w:lang w:val="de-DE"/>
        </w:rPr>
        <w:t>2014</w:t>
      </w:r>
    </w:p>
    <w:p w:rsidR="004A63C6" w:rsidRPr="004A63C6" w:rsidRDefault="004A63C6" w:rsidP="004A63C6">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Pr>
          <w:rFonts w:asciiTheme="majorHAnsi" w:eastAsia="Calibri" w:hAnsiTheme="majorHAnsi" w:cs="InterstateLight"/>
          <w:lang w:val="de-DE"/>
        </w:rPr>
        <w:t>Boğaziçi Üniversitesi</w:t>
      </w:r>
      <w:r w:rsidRPr="004A63C6">
        <w:rPr>
          <w:rFonts w:asciiTheme="majorHAnsi" w:eastAsia="Calibri" w:hAnsiTheme="majorHAnsi" w:cs="InterstateLight"/>
          <w:lang w:val="de-DE"/>
        </w:rPr>
        <w:t>i</w:t>
      </w:r>
    </w:p>
    <w:p w:rsidR="004A63C6" w:rsidRPr="004A63C6" w:rsidRDefault="004A63C6" w:rsidP="004A63C6">
      <w:pPr>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Pr>
          <w:rFonts w:asciiTheme="majorHAnsi" w:eastAsia="Calibri" w:hAnsiTheme="majorHAnsi" w:cs="InterstateLight"/>
          <w:lang w:val="de-DE"/>
        </w:rPr>
        <w:t>-</w:t>
      </w:r>
    </w:p>
    <w:p w:rsidR="00603EEA" w:rsidRDefault="00603EEA" w:rsidP="00603EEA">
      <w:pPr>
        <w:pStyle w:val="Default"/>
        <w:spacing w:line="300" w:lineRule="exact"/>
        <w:rPr>
          <w:rFonts w:asciiTheme="majorHAnsi" w:eastAsia="Calibri" w:hAnsiTheme="majorHAnsi" w:cs="InterstateLight"/>
          <w:color w:val="auto"/>
          <w:sz w:val="22"/>
          <w:szCs w:val="22"/>
          <w:lang w:val="de-DE" w:eastAsia="en-US"/>
        </w:rPr>
      </w:pPr>
    </w:p>
    <w:p w:rsidR="00603EEA" w:rsidRPr="004A63C6" w:rsidRDefault="00603EEA" w:rsidP="00603EEA">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603EEA">
        <w:rPr>
          <w:rFonts w:ascii="Cambria" w:eastAsia="Calibri" w:hAnsi="Cambria"/>
          <w:b/>
          <w:color w:val="365F91" w:themeColor="accent1" w:themeShade="BF"/>
          <w:sz w:val="22"/>
          <w:szCs w:val="22"/>
          <w:lang w:val="tr-TR" w:eastAsia="tr-TR"/>
        </w:rPr>
        <w:t>RoboCup 2014 Symposium</w:t>
      </w:r>
    </w:p>
    <w:p w:rsidR="00603EEA" w:rsidRPr="004A63C6" w:rsidRDefault="00603EEA" w:rsidP="00603EEA">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Levent Akın</w:t>
      </w:r>
    </w:p>
    <w:p w:rsidR="00603EEA" w:rsidRPr="004A63C6" w:rsidRDefault="00603EEA" w:rsidP="00603EE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25 Temmuz 2014</w:t>
      </w:r>
    </w:p>
    <w:p w:rsidR="00603EEA" w:rsidRPr="004A63C6" w:rsidRDefault="00603EEA" w:rsidP="00603EEA">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Joao Pessoa, Brasil</w:t>
      </w:r>
    </w:p>
    <w:p w:rsidR="00603EEA" w:rsidRPr="004A63C6" w:rsidRDefault="00603EEA" w:rsidP="00603EEA">
      <w:pPr>
        <w:tabs>
          <w:tab w:val="left" w:pos="0"/>
        </w:tabs>
        <w:spacing w:line="24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Pr>
          <w:rFonts w:asciiTheme="majorHAnsi" w:eastAsia="Calibri" w:hAnsiTheme="majorHAnsi" w:cs="InterstateLight"/>
          <w:lang w:val="de-DE"/>
        </w:rPr>
        <w:t>-</w:t>
      </w:r>
    </w:p>
    <w:p w:rsidR="00603EEA" w:rsidRPr="004A63C6" w:rsidRDefault="00603EEA" w:rsidP="00603EEA">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603EEA">
        <w:rPr>
          <w:rFonts w:ascii="Cambria" w:eastAsia="Calibri" w:hAnsi="Cambria"/>
          <w:b/>
          <w:color w:val="365F91" w:themeColor="accent1" w:themeShade="BF"/>
          <w:sz w:val="22"/>
          <w:szCs w:val="22"/>
          <w:lang w:val="tr-TR" w:eastAsia="tr-TR"/>
        </w:rPr>
        <w:t>Türkiye Otonom Robotlar Konferansı</w:t>
      </w:r>
    </w:p>
    <w:p w:rsidR="00603EEA" w:rsidRPr="004A63C6" w:rsidRDefault="00603EEA" w:rsidP="00603EEA">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Levent Akın</w:t>
      </w:r>
    </w:p>
    <w:p w:rsidR="00603EEA" w:rsidRPr="004A63C6" w:rsidRDefault="00603EEA" w:rsidP="00603EE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Pr>
          <w:rFonts w:asciiTheme="majorHAnsi" w:eastAsia="Calibri" w:hAnsiTheme="majorHAnsi" w:cs="InterstateLight"/>
          <w:lang w:val="de-DE"/>
        </w:rPr>
        <w:t>06-07 Kasım</w:t>
      </w:r>
      <w:r w:rsidRPr="004A63C6">
        <w:rPr>
          <w:rFonts w:asciiTheme="majorHAnsi" w:eastAsia="Calibri" w:hAnsiTheme="majorHAnsi" w:cs="InterstateLight"/>
          <w:lang w:val="de-DE"/>
        </w:rPr>
        <w:t xml:space="preserve"> 2014</w:t>
      </w:r>
    </w:p>
    <w:p w:rsidR="00603EEA" w:rsidRPr="004A63C6" w:rsidRDefault="00603EEA" w:rsidP="00603EEA">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Pr>
          <w:rFonts w:asciiTheme="majorHAnsi" w:eastAsia="Calibri" w:hAnsiTheme="majorHAnsi" w:cs="InterstateLight"/>
          <w:lang w:val="de-DE"/>
        </w:rPr>
        <w:t>Orta Doğu Teknik Üniversitesi, Ankara</w:t>
      </w:r>
    </w:p>
    <w:p w:rsidR="00603EEA" w:rsidRPr="004A63C6" w:rsidRDefault="00603EEA" w:rsidP="00603EEA">
      <w:pPr>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"Tur Rehberi Çoklu Robot Sistemi"</w:t>
      </w:r>
    </w:p>
    <w:p w:rsidR="00DB4218" w:rsidRDefault="00DB4218" w:rsidP="00DB4218">
      <w:pPr>
        <w:pStyle w:val="Default"/>
        <w:spacing w:line="300" w:lineRule="exact"/>
        <w:rPr>
          <w:rFonts w:asciiTheme="majorHAnsi" w:eastAsia="Calibri" w:hAnsiTheme="majorHAnsi" w:cs="InterstateLight"/>
          <w:color w:val="auto"/>
          <w:sz w:val="22"/>
          <w:szCs w:val="22"/>
          <w:lang w:val="de-DE" w:eastAsia="en-US"/>
        </w:rPr>
      </w:pPr>
    </w:p>
    <w:p w:rsidR="00DB4218" w:rsidRDefault="00DB4218" w:rsidP="00DB4218">
      <w:pPr>
        <w:pStyle w:val="Default"/>
        <w:spacing w:line="300" w:lineRule="exact"/>
        <w:rPr>
          <w:rFonts w:ascii="Cambria" w:eastAsia="Calibri" w:hAnsi="Cambria"/>
          <w:b/>
          <w:color w:val="365F91" w:themeColor="accent1" w:themeShade="BF"/>
          <w:sz w:val="22"/>
          <w:szCs w:val="22"/>
          <w:lang w:val="tr-TR" w:eastAsia="tr-T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DB4218">
        <w:rPr>
          <w:rFonts w:ascii="Cambria" w:eastAsia="Calibri" w:hAnsi="Cambria"/>
          <w:b/>
          <w:color w:val="365F91" w:themeColor="accent1" w:themeShade="BF"/>
          <w:sz w:val="22"/>
          <w:szCs w:val="22"/>
          <w:lang w:val="tr-TR" w:eastAsia="tr-TR"/>
        </w:rPr>
        <w:t>2014 IEEE/ASME International Conference on</w:t>
      </w:r>
      <w:r>
        <w:rPr>
          <w:rFonts w:ascii="Cambria" w:eastAsia="Calibri" w:hAnsi="Cambria"/>
          <w:b/>
          <w:color w:val="365F91" w:themeColor="accent1" w:themeShade="BF"/>
          <w:sz w:val="22"/>
          <w:szCs w:val="22"/>
          <w:lang w:val="tr-TR" w:eastAsia="tr-TR"/>
        </w:rPr>
        <w:t xml:space="preserve"> </w:t>
      </w:r>
      <w:r w:rsidRPr="00DB4218">
        <w:rPr>
          <w:rFonts w:ascii="Cambria" w:eastAsia="Calibri" w:hAnsi="Cambria"/>
          <w:b/>
          <w:color w:val="365F91" w:themeColor="accent1" w:themeShade="BF"/>
          <w:sz w:val="22"/>
          <w:szCs w:val="22"/>
          <w:lang w:val="tr-TR" w:eastAsia="tr-TR"/>
        </w:rPr>
        <w:t xml:space="preserve">Advanced </w:t>
      </w:r>
    </w:p>
    <w:p w:rsidR="00DB4218" w:rsidRPr="00DB4218" w:rsidRDefault="00DB4218" w:rsidP="00DB4218">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DB4218">
        <w:rPr>
          <w:rFonts w:ascii="Cambria" w:eastAsia="Calibri" w:hAnsi="Cambria"/>
          <w:b/>
          <w:color w:val="365F91" w:themeColor="accent1" w:themeShade="BF"/>
          <w:sz w:val="22"/>
          <w:szCs w:val="22"/>
          <w:lang w:val="tr-TR" w:eastAsia="tr-TR"/>
        </w:rPr>
        <w:t>Intelligent Mechatronics (AIM)</w:t>
      </w:r>
    </w:p>
    <w:p w:rsidR="00DB4218" w:rsidRPr="004A63C6" w:rsidRDefault="00DB4218" w:rsidP="00DB4218">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Ayşe Çisel Aras</w:t>
      </w:r>
    </w:p>
    <w:p w:rsidR="00DB4218" w:rsidRPr="004A63C6" w:rsidRDefault="00DB4218" w:rsidP="00DB421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2014</w:t>
      </w:r>
    </w:p>
    <w:p w:rsidR="00DB4218" w:rsidRPr="004A63C6" w:rsidRDefault="00DB4218" w:rsidP="00DB4218">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Besançon, France</w:t>
      </w:r>
    </w:p>
    <w:p w:rsidR="00DB4218" w:rsidRDefault="00DB4218" w:rsidP="00DB4218">
      <w:pPr>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"Trajectory Tracking of a 2-DOF Helicopter System using Neuro-</w:t>
      </w:r>
    </w:p>
    <w:p w:rsidR="00DB4218" w:rsidRPr="004A63C6" w:rsidRDefault="00DB4218" w:rsidP="00DB421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4A63C6">
        <w:rPr>
          <w:rFonts w:asciiTheme="majorHAnsi" w:eastAsia="Calibri" w:hAnsiTheme="majorHAnsi" w:cs="InterstateLight"/>
          <w:lang w:val="de-DE"/>
        </w:rPr>
        <w:t>Fuzzy</w:t>
      </w:r>
      <w:r>
        <w:rPr>
          <w:rFonts w:asciiTheme="majorHAnsi" w:eastAsia="Calibri" w:hAnsiTheme="majorHAnsi" w:cs="InterstateLight"/>
          <w:lang w:val="de-DE"/>
        </w:rPr>
        <w:t xml:space="preserve"> </w:t>
      </w:r>
      <w:r w:rsidRPr="004A63C6">
        <w:rPr>
          <w:rFonts w:asciiTheme="majorHAnsi" w:eastAsia="Calibri" w:hAnsiTheme="majorHAnsi" w:cs="InterstateLight"/>
          <w:lang w:val="de-DE"/>
        </w:rPr>
        <w:t>System with Parameterized Conjunctors"</w:t>
      </w:r>
    </w:p>
    <w:p w:rsidR="00DB4218" w:rsidRDefault="00DB4218" w:rsidP="00DB4218">
      <w:pPr>
        <w:pStyle w:val="Default"/>
        <w:spacing w:line="300" w:lineRule="exact"/>
        <w:rPr>
          <w:rFonts w:asciiTheme="majorHAnsi" w:eastAsia="Calibri" w:hAnsiTheme="majorHAnsi" w:cs="InterstateLight"/>
          <w:color w:val="auto"/>
          <w:sz w:val="22"/>
          <w:szCs w:val="22"/>
          <w:lang w:val="de-DE" w:eastAsia="en-US"/>
        </w:rPr>
      </w:pPr>
    </w:p>
    <w:p w:rsidR="00DB4218" w:rsidRDefault="00DB4218" w:rsidP="00DB4218">
      <w:pPr>
        <w:pStyle w:val="Default"/>
        <w:spacing w:line="300" w:lineRule="exact"/>
        <w:rPr>
          <w:rFonts w:ascii="Cambria" w:eastAsia="Calibri" w:hAnsi="Cambria"/>
          <w:b/>
          <w:color w:val="365F91" w:themeColor="accent1" w:themeShade="BF"/>
          <w:sz w:val="22"/>
          <w:szCs w:val="22"/>
          <w:lang w:val="tr-TR" w:eastAsia="tr-T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DB4218">
        <w:rPr>
          <w:rFonts w:ascii="Cambria" w:eastAsia="Calibri" w:hAnsi="Cambria"/>
          <w:b/>
          <w:color w:val="365F91" w:themeColor="accent1" w:themeShade="BF"/>
          <w:sz w:val="22"/>
          <w:szCs w:val="22"/>
          <w:lang w:val="tr-TR" w:eastAsia="tr-TR"/>
        </w:rPr>
        <w:t>2014 IEEE/ASME International Conference on</w:t>
      </w:r>
      <w:r>
        <w:rPr>
          <w:rFonts w:ascii="Cambria" w:eastAsia="Calibri" w:hAnsi="Cambria"/>
          <w:b/>
          <w:color w:val="365F91" w:themeColor="accent1" w:themeShade="BF"/>
          <w:sz w:val="22"/>
          <w:szCs w:val="22"/>
          <w:lang w:val="tr-TR" w:eastAsia="tr-TR"/>
        </w:rPr>
        <w:t xml:space="preserve"> </w:t>
      </w:r>
      <w:r w:rsidRPr="00DB4218">
        <w:rPr>
          <w:rFonts w:ascii="Cambria" w:eastAsia="Calibri" w:hAnsi="Cambria"/>
          <w:b/>
          <w:color w:val="365F91" w:themeColor="accent1" w:themeShade="BF"/>
          <w:sz w:val="22"/>
          <w:szCs w:val="22"/>
          <w:lang w:val="tr-TR" w:eastAsia="tr-TR"/>
        </w:rPr>
        <w:t xml:space="preserve">Advanced </w:t>
      </w:r>
    </w:p>
    <w:p w:rsidR="00DB4218" w:rsidRPr="00DB4218" w:rsidRDefault="00DB4218" w:rsidP="00DB4218">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DB4218">
        <w:rPr>
          <w:rFonts w:ascii="Cambria" w:eastAsia="Calibri" w:hAnsi="Cambria"/>
          <w:b/>
          <w:color w:val="365F91" w:themeColor="accent1" w:themeShade="BF"/>
          <w:sz w:val="22"/>
          <w:szCs w:val="22"/>
          <w:lang w:val="tr-TR" w:eastAsia="tr-TR"/>
        </w:rPr>
        <w:t>Intelligent Mechatronics (AIM)</w:t>
      </w:r>
    </w:p>
    <w:p w:rsidR="00DB4218" w:rsidRPr="004A63C6" w:rsidRDefault="00DB4218" w:rsidP="00DB4218">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Okyay Kaynak</w:t>
      </w:r>
    </w:p>
    <w:p w:rsidR="00DB4218" w:rsidRPr="004A63C6" w:rsidRDefault="00DB4218" w:rsidP="00DB421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2014</w:t>
      </w:r>
    </w:p>
    <w:p w:rsidR="00DB4218" w:rsidRPr="004A63C6" w:rsidRDefault="00DB4218" w:rsidP="00DB4218">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Besançon, France</w:t>
      </w:r>
    </w:p>
    <w:p w:rsidR="00DB4218" w:rsidRDefault="00DB4218" w:rsidP="00DB4218">
      <w:pPr>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"Trajectory Tracking of a 2-DOF Helicopter System using Neuro-</w:t>
      </w:r>
    </w:p>
    <w:p w:rsidR="00DB4218" w:rsidRPr="004A63C6" w:rsidRDefault="00DB4218" w:rsidP="00DB421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4A63C6">
        <w:rPr>
          <w:rFonts w:asciiTheme="majorHAnsi" w:eastAsia="Calibri" w:hAnsiTheme="majorHAnsi" w:cs="InterstateLight"/>
          <w:lang w:val="de-DE"/>
        </w:rPr>
        <w:t>Fuzzy</w:t>
      </w:r>
      <w:r>
        <w:rPr>
          <w:rFonts w:asciiTheme="majorHAnsi" w:eastAsia="Calibri" w:hAnsiTheme="majorHAnsi" w:cs="InterstateLight"/>
          <w:lang w:val="de-DE"/>
        </w:rPr>
        <w:t xml:space="preserve"> </w:t>
      </w:r>
      <w:r w:rsidRPr="004A63C6">
        <w:rPr>
          <w:rFonts w:asciiTheme="majorHAnsi" w:eastAsia="Calibri" w:hAnsiTheme="majorHAnsi" w:cs="InterstateLight"/>
          <w:lang w:val="de-DE"/>
        </w:rPr>
        <w:t>System with Parameterized Conjunctors"</w:t>
      </w:r>
    </w:p>
    <w:p w:rsidR="00DB4218" w:rsidRDefault="00DB4218" w:rsidP="00DB4218">
      <w:pPr>
        <w:pStyle w:val="Default"/>
        <w:spacing w:line="300" w:lineRule="exact"/>
        <w:rPr>
          <w:rFonts w:asciiTheme="majorHAnsi" w:eastAsia="Calibri" w:hAnsiTheme="majorHAnsi" w:cs="InterstateLight"/>
          <w:color w:val="auto"/>
          <w:sz w:val="22"/>
          <w:szCs w:val="22"/>
          <w:lang w:val="de-DE" w:eastAsia="en-US"/>
        </w:rPr>
      </w:pPr>
    </w:p>
    <w:p w:rsidR="00DB4218" w:rsidRDefault="00DB4218" w:rsidP="00DB4218">
      <w:pPr>
        <w:pStyle w:val="Default"/>
        <w:spacing w:line="300" w:lineRule="exact"/>
        <w:rPr>
          <w:rFonts w:ascii="Cambria" w:eastAsia="Calibri" w:hAnsi="Cambria"/>
          <w:b/>
          <w:color w:val="365F91" w:themeColor="accent1" w:themeShade="BF"/>
          <w:sz w:val="22"/>
          <w:szCs w:val="22"/>
          <w:lang w:val="tr-TR" w:eastAsia="tr-T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DB4218">
        <w:rPr>
          <w:rFonts w:ascii="Cambria" w:eastAsia="Calibri" w:hAnsi="Cambria"/>
          <w:b/>
          <w:color w:val="365F91" w:themeColor="accent1" w:themeShade="BF"/>
          <w:sz w:val="22"/>
          <w:szCs w:val="22"/>
          <w:lang w:val="tr-TR" w:eastAsia="tr-TR"/>
        </w:rPr>
        <w:t xml:space="preserve">The International Conference of Information Technology </w:t>
      </w:r>
    </w:p>
    <w:p w:rsidR="00DB4218" w:rsidRDefault="00DB4218" w:rsidP="00DB4218">
      <w:pPr>
        <w:pStyle w:val="Default"/>
        <w:spacing w:line="300" w:lineRule="exact"/>
        <w:rPr>
          <w:rFonts w:asciiTheme="majorHAnsi" w:eastAsia="Calibri" w:hAnsiTheme="majorHAnsi" w:cs="InterstateLight"/>
          <w:sz w:val="22"/>
          <w:szCs w:val="22"/>
          <w:lang w:val="de-DE"/>
        </w:rPr>
      </w:pPr>
      <w:r>
        <w:rPr>
          <w:rFonts w:ascii="Cambria" w:eastAsia="Calibri" w:hAnsi="Cambria"/>
          <w:b/>
          <w:color w:val="365F91" w:themeColor="accent1" w:themeShade="BF"/>
          <w:sz w:val="22"/>
          <w:szCs w:val="22"/>
          <w:lang w:val="tr-TR" w:eastAsia="tr-TR"/>
        </w:rPr>
        <w:t xml:space="preserve">                                                             </w:t>
      </w:r>
      <w:r w:rsidRPr="00DB4218">
        <w:rPr>
          <w:rFonts w:ascii="Cambria" w:eastAsia="Calibri" w:hAnsi="Cambria"/>
          <w:b/>
          <w:color w:val="365F91" w:themeColor="accent1" w:themeShade="BF"/>
          <w:sz w:val="22"/>
          <w:szCs w:val="22"/>
          <w:lang w:val="tr-TR" w:eastAsia="tr-TR"/>
        </w:rPr>
        <w:t>Based Educationand Training – ITHET 2014</w:t>
      </w:r>
    </w:p>
    <w:p w:rsidR="00DB4218" w:rsidRPr="004A63C6" w:rsidRDefault="00DB4218" w:rsidP="00DB4218">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Okyay Kaynak</w:t>
      </w:r>
    </w:p>
    <w:p w:rsidR="00DB4218" w:rsidRPr="004A63C6" w:rsidRDefault="00DB4218" w:rsidP="00DB421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2014</w:t>
      </w:r>
    </w:p>
    <w:p w:rsidR="00DB4218" w:rsidRPr="004A63C6" w:rsidRDefault="00DB4218" w:rsidP="00DB4218">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00DB326E" w:rsidRPr="004A63C6">
        <w:rPr>
          <w:rFonts w:asciiTheme="majorHAnsi" w:eastAsia="Calibri" w:hAnsiTheme="majorHAnsi" w:cs="InterstateLight"/>
          <w:lang w:val="de-DE"/>
        </w:rPr>
        <w:t>York, Ingiltere</w:t>
      </w:r>
    </w:p>
    <w:p w:rsidR="00DB4218" w:rsidRPr="004A63C6" w:rsidRDefault="00DB4218" w:rsidP="00DB326E">
      <w:pPr>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lastRenderedPageBreak/>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w:t>
      </w:r>
      <w:r w:rsidR="00DB326E" w:rsidRPr="004A63C6">
        <w:rPr>
          <w:rFonts w:asciiTheme="majorHAnsi" w:eastAsia="Calibri" w:hAnsiTheme="majorHAnsi" w:cs="InterstateLight"/>
          <w:lang w:val="de-DE"/>
        </w:rPr>
        <w:t>EngineeringEducation in 21</w:t>
      </w:r>
      <w:r w:rsidR="00DB326E" w:rsidRPr="00DB326E">
        <w:rPr>
          <w:rFonts w:asciiTheme="majorHAnsi" w:eastAsia="Calibri" w:hAnsiTheme="majorHAnsi" w:cs="InterstateLight"/>
          <w:vertAlign w:val="superscript"/>
          <w:lang w:val="de-DE"/>
        </w:rPr>
        <w:t>st</w:t>
      </w:r>
      <w:r w:rsidR="00DB326E" w:rsidRPr="004A63C6">
        <w:rPr>
          <w:rFonts w:asciiTheme="majorHAnsi" w:eastAsia="Calibri" w:hAnsiTheme="majorHAnsi" w:cs="InterstateLight"/>
          <w:lang w:val="de-DE"/>
        </w:rPr>
        <w:t xml:space="preserve"> Century (Plenary Talk)</w:t>
      </w:r>
      <w:r w:rsidRPr="004A63C6">
        <w:rPr>
          <w:rFonts w:asciiTheme="majorHAnsi" w:eastAsia="Calibri" w:hAnsiTheme="majorHAnsi" w:cs="InterstateLight"/>
          <w:lang w:val="de-DE"/>
        </w:rPr>
        <w:t>"</w:t>
      </w:r>
    </w:p>
    <w:p w:rsidR="00DB326E" w:rsidRDefault="00DB326E" w:rsidP="00DB326E">
      <w:pPr>
        <w:pStyle w:val="Default"/>
        <w:spacing w:line="300" w:lineRule="exact"/>
        <w:rPr>
          <w:rFonts w:asciiTheme="majorHAnsi" w:eastAsia="Calibri" w:hAnsiTheme="majorHAnsi" w:cs="InterstateLight"/>
          <w:color w:val="auto"/>
          <w:sz w:val="22"/>
          <w:szCs w:val="22"/>
          <w:lang w:val="de-DE" w:eastAsia="en-US"/>
        </w:rPr>
      </w:pPr>
    </w:p>
    <w:p w:rsidR="00DB326E" w:rsidRDefault="00DB326E" w:rsidP="00DB326E">
      <w:pPr>
        <w:pStyle w:val="Default"/>
        <w:spacing w:line="300" w:lineRule="exact"/>
        <w:rPr>
          <w:rFonts w:asciiTheme="majorHAnsi" w:eastAsia="Calibri" w:hAnsiTheme="majorHAnsi" w:cs="InterstateLight"/>
          <w:sz w:val="22"/>
          <w:szCs w:val="22"/>
          <w:lang w:val="de-DE"/>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DB326E">
        <w:rPr>
          <w:rFonts w:ascii="Cambria" w:eastAsia="Calibri" w:hAnsi="Cambria"/>
          <w:b/>
          <w:color w:val="365F91" w:themeColor="accent1" w:themeShade="BF"/>
          <w:sz w:val="22"/>
          <w:szCs w:val="22"/>
          <w:lang w:val="tr-TR" w:eastAsia="tr-TR"/>
        </w:rPr>
        <w:t>The 14</w:t>
      </w:r>
      <w:r w:rsidRPr="00DB326E">
        <w:rPr>
          <w:rFonts w:ascii="Cambria" w:eastAsia="Calibri" w:hAnsi="Cambria"/>
          <w:b/>
          <w:color w:val="365F91" w:themeColor="accent1" w:themeShade="BF"/>
          <w:sz w:val="22"/>
          <w:szCs w:val="22"/>
          <w:vertAlign w:val="superscript"/>
          <w:lang w:val="tr-TR" w:eastAsia="tr-TR"/>
        </w:rPr>
        <w:t>th</w:t>
      </w:r>
      <w:r w:rsidRPr="00DB326E">
        <w:rPr>
          <w:rFonts w:ascii="Cambria" w:eastAsia="Calibri" w:hAnsi="Cambria"/>
          <w:b/>
          <w:color w:val="365F91" w:themeColor="accent1" w:themeShade="BF"/>
          <w:sz w:val="22"/>
          <w:szCs w:val="22"/>
          <w:lang w:val="tr-TR" w:eastAsia="tr-TR"/>
        </w:rPr>
        <w:t xml:space="preserve"> Iranian Conference on Fuzzy Systems (ICFS2014)</w:t>
      </w:r>
    </w:p>
    <w:p w:rsidR="00DB326E" w:rsidRPr="004A63C6" w:rsidRDefault="00DB326E" w:rsidP="00DB326E">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Okyay Kaynak</w:t>
      </w:r>
    </w:p>
    <w:p w:rsidR="00DB326E" w:rsidRPr="004A63C6" w:rsidRDefault="00DB326E" w:rsidP="00DB326E">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2014</w:t>
      </w:r>
    </w:p>
    <w:p w:rsidR="00DB326E" w:rsidRPr="004A63C6" w:rsidRDefault="00DB326E" w:rsidP="00DB326E">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Tabriz, Iran</w:t>
      </w:r>
    </w:p>
    <w:p w:rsidR="00DB326E" w:rsidRDefault="00DB326E" w:rsidP="00DB326E">
      <w:pPr>
        <w:tabs>
          <w:tab w:val="left" w:pos="0"/>
        </w:tabs>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 xml:space="preserve">"Intelligent Systems: An Assesment of the Past and the Prospects </w:t>
      </w:r>
      <w:r>
        <w:rPr>
          <w:rFonts w:asciiTheme="majorHAnsi" w:eastAsia="Calibri" w:hAnsiTheme="majorHAnsi" w:cs="InterstateLight"/>
          <w:lang w:val="de-DE"/>
        </w:rPr>
        <w:t xml:space="preserve">    </w:t>
      </w:r>
    </w:p>
    <w:p w:rsidR="006B4B86" w:rsidRPr="004A63C6" w:rsidRDefault="00DB326E" w:rsidP="00DB326E">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4A63C6">
        <w:rPr>
          <w:rFonts w:asciiTheme="majorHAnsi" w:eastAsia="Calibri" w:hAnsiTheme="majorHAnsi" w:cs="InterstateLight"/>
          <w:lang w:val="de-DE"/>
        </w:rPr>
        <w:t>for the Future (Plenary Talk)"</w:t>
      </w:r>
    </w:p>
    <w:p w:rsidR="00DB326E" w:rsidRDefault="00DB326E" w:rsidP="00DB326E">
      <w:pPr>
        <w:pStyle w:val="Default"/>
        <w:spacing w:line="300" w:lineRule="exact"/>
        <w:rPr>
          <w:rFonts w:ascii="Cambria" w:eastAsia="Calibri" w:hAnsi="Cambria"/>
          <w:b/>
          <w:color w:val="365F91" w:themeColor="accent1" w:themeShade="BF"/>
          <w:sz w:val="22"/>
          <w:szCs w:val="22"/>
          <w:lang w:val="tr-TR" w:eastAsia="tr-TR"/>
        </w:rPr>
      </w:pPr>
    </w:p>
    <w:p w:rsidR="00DB326E" w:rsidRDefault="00DB326E" w:rsidP="00DB326E">
      <w:pPr>
        <w:pStyle w:val="Default"/>
        <w:spacing w:line="300" w:lineRule="exact"/>
        <w:rPr>
          <w:rFonts w:ascii="Cambria" w:eastAsia="Calibri" w:hAnsi="Cambria"/>
          <w:b/>
          <w:color w:val="365F91" w:themeColor="accent1" w:themeShade="BF"/>
          <w:sz w:val="22"/>
          <w:szCs w:val="22"/>
          <w:lang w:val="tr-TR" w:eastAsia="tr-TR"/>
        </w:rPr>
      </w:pPr>
      <w:r w:rsidRPr="004A63C6">
        <w:rPr>
          <w:rFonts w:ascii="Cambria" w:eastAsia="Calibri" w:hAnsi="Cambria"/>
          <w:b/>
          <w:color w:val="365F91" w:themeColor="accent1" w:themeShade="BF"/>
          <w:sz w:val="22"/>
          <w:szCs w:val="22"/>
          <w:lang w:val="tr-TR" w:eastAsia="tr-TR"/>
        </w:rPr>
        <w:t>Toplantının Adı</w:t>
      </w:r>
      <w:r w:rsidRPr="004A63C6">
        <w:rPr>
          <w:rFonts w:asciiTheme="majorHAnsi" w:eastAsia="Calibri" w:hAnsiTheme="majorHAnsi" w:cs="InterstateLight"/>
          <w:b/>
          <w:color w:val="6E6F71"/>
          <w:sz w:val="22"/>
          <w:szCs w:val="22"/>
          <w:lang w:val="de-DE" w:eastAsia="en-US"/>
        </w:rPr>
        <w:tab/>
      </w:r>
      <w:r w:rsidRPr="004A63C6">
        <w:rPr>
          <w:rFonts w:asciiTheme="majorHAnsi" w:eastAsia="Calibri" w:hAnsiTheme="majorHAnsi" w:cs="InterstateLight"/>
          <w:b/>
          <w:color w:val="6E6F71"/>
          <w:sz w:val="22"/>
          <w:szCs w:val="22"/>
          <w:lang w:val="de-DE" w:eastAsia="en-US"/>
        </w:rPr>
        <w:tab/>
        <w:t xml:space="preserve">: </w:t>
      </w:r>
      <w:r w:rsidRPr="00DB326E">
        <w:rPr>
          <w:rFonts w:ascii="Cambria" w:eastAsia="Calibri" w:hAnsi="Cambria"/>
          <w:b/>
          <w:color w:val="365F91" w:themeColor="accent1" w:themeShade="BF"/>
          <w:sz w:val="22"/>
          <w:szCs w:val="22"/>
          <w:lang w:val="tr-TR" w:eastAsia="tr-TR"/>
        </w:rPr>
        <w:t xml:space="preserve">IEEE International Conference on IndustrialInformatics, </w:t>
      </w:r>
    </w:p>
    <w:p w:rsidR="00DB326E" w:rsidRPr="00DB326E" w:rsidRDefault="00DB326E" w:rsidP="00DB326E">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DB326E">
        <w:rPr>
          <w:rFonts w:ascii="Cambria" w:eastAsia="Calibri" w:hAnsi="Cambria"/>
          <w:b/>
          <w:color w:val="365F91" w:themeColor="accent1" w:themeShade="BF"/>
          <w:sz w:val="22"/>
          <w:szCs w:val="22"/>
          <w:lang w:val="tr-TR" w:eastAsia="tr-TR"/>
        </w:rPr>
        <w:t>INDIN 2014</w:t>
      </w:r>
    </w:p>
    <w:p w:rsidR="00DB326E" w:rsidRPr="004A63C6" w:rsidRDefault="00DB326E" w:rsidP="00DB326E">
      <w:pPr>
        <w:pStyle w:val="Default"/>
        <w:spacing w:line="300" w:lineRule="exact"/>
        <w:rPr>
          <w:rFonts w:asciiTheme="majorHAnsi" w:eastAsia="Calibri" w:hAnsiTheme="majorHAnsi" w:cs="InterstateLight"/>
          <w:b/>
          <w:color w:val="6E6F71"/>
          <w:sz w:val="22"/>
          <w:szCs w:val="22"/>
          <w:lang w:eastAsia="en-US"/>
        </w:rPr>
      </w:pPr>
      <w:r w:rsidRPr="004A63C6">
        <w:rPr>
          <w:rFonts w:ascii="Cambria" w:eastAsia="Calibri" w:hAnsi="Cambria"/>
          <w:b/>
          <w:color w:val="365F91" w:themeColor="accent1" w:themeShade="BF"/>
          <w:sz w:val="22"/>
          <w:szCs w:val="22"/>
          <w:lang w:val="tr-TR" w:eastAsia="tr-TR"/>
        </w:rPr>
        <w:t>Katılan Merkez Üyesi</w:t>
      </w:r>
      <w:r w:rsidRPr="004A63C6">
        <w:rPr>
          <w:rFonts w:asciiTheme="majorHAnsi" w:eastAsia="Calibri" w:hAnsiTheme="majorHAnsi" w:cs="InterstateLight"/>
          <w:b/>
          <w:color w:val="6E6F71"/>
          <w:sz w:val="22"/>
          <w:szCs w:val="22"/>
          <w:lang w:eastAsia="en-US"/>
        </w:rPr>
        <w:tab/>
      </w:r>
      <w:r w:rsidRPr="004A63C6">
        <w:rPr>
          <w:rFonts w:asciiTheme="majorHAnsi" w:eastAsia="Calibri" w:hAnsiTheme="majorHAnsi" w:cs="InterstateLight"/>
          <w:b/>
          <w:color w:val="6E6F71"/>
          <w:sz w:val="22"/>
          <w:szCs w:val="22"/>
          <w:lang w:val="de-DE" w:eastAsia="en-US"/>
        </w:rPr>
        <w:t>:</w:t>
      </w:r>
      <w:r w:rsidRPr="004A63C6">
        <w:rPr>
          <w:rFonts w:asciiTheme="majorHAnsi" w:eastAsia="Calibri" w:hAnsiTheme="majorHAnsi" w:cs="InterstateLight"/>
          <w:b/>
          <w:color w:val="6E6F71"/>
          <w:sz w:val="22"/>
          <w:szCs w:val="22"/>
          <w:lang w:eastAsia="en-US"/>
        </w:rPr>
        <w:t xml:space="preserve"> </w:t>
      </w:r>
      <w:r w:rsidRPr="004A63C6">
        <w:rPr>
          <w:rFonts w:asciiTheme="majorHAnsi" w:eastAsia="Calibri" w:hAnsiTheme="majorHAnsi" w:cs="InterstateLight"/>
          <w:sz w:val="22"/>
          <w:szCs w:val="22"/>
          <w:lang w:val="de-DE"/>
        </w:rPr>
        <w:t>Okyay Kaynak</w:t>
      </w:r>
    </w:p>
    <w:p w:rsidR="00DB326E" w:rsidRPr="004A63C6" w:rsidRDefault="00DB326E" w:rsidP="00DB326E">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4A63C6">
        <w:rPr>
          <w:rFonts w:ascii="Cambria" w:eastAsia="Calibri" w:hAnsi="Cambria" w:cs="Times New Roman"/>
          <w:b/>
          <w:color w:val="365F91" w:themeColor="accent1" w:themeShade="BF"/>
          <w:lang w:eastAsia="tr-TR"/>
        </w:rPr>
        <w:t>Tarih</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2014</w:t>
      </w:r>
    </w:p>
    <w:p w:rsidR="00DB326E" w:rsidRPr="004A63C6" w:rsidRDefault="00DB326E" w:rsidP="00DB326E">
      <w:pPr>
        <w:autoSpaceDE w:val="0"/>
        <w:autoSpaceDN w:val="0"/>
        <w:adjustRightInd w:val="0"/>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Düzenlendiği Yer</w:t>
      </w:r>
      <w:r w:rsidRPr="004A63C6">
        <w:rPr>
          <w:rFonts w:asciiTheme="majorHAnsi" w:eastAsia="Calibri" w:hAnsiTheme="majorHAnsi" w:cs="InterstateLight"/>
          <w:b/>
          <w:color w:val="6E6F71"/>
          <w:lang w:val="en-US"/>
        </w:rPr>
        <w:t xml:space="preserve"> </w:t>
      </w:r>
      <w:r w:rsidRPr="004A63C6">
        <w:rPr>
          <w:rFonts w:asciiTheme="majorHAnsi" w:eastAsia="Calibri" w:hAnsiTheme="majorHAnsi" w:cs="InterstateLight"/>
          <w:b/>
          <w:color w:val="6E6F71"/>
          <w:lang w:val="en-US"/>
        </w:rPr>
        <w:tab/>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Porto Alegre, Brazil</w:t>
      </w:r>
    </w:p>
    <w:p w:rsidR="00DB326E" w:rsidRDefault="00DB326E" w:rsidP="00DB326E">
      <w:pPr>
        <w:tabs>
          <w:tab w:val="left" w:pos="0"/>
        </w:tabs>
        <w:spacing w:after="0" w:line="300" w:lineRule="exact"/>
        <w:rPr>
          <w:rFonts w:asciiTheme="majorHAnsi" w:eastAsia="Calibri" w:hAnsiTheme="majorHAnsi" w:cs="InterstateLight"/>
          <w:lang w:val="de-DE"/>
        </w:rPr>
      </w:pPr>
      <w:r w:rsidRPr="004A63C6">
        <w:rPr>
          <w:rFonts w:ascii="Cambria" w:eastAsia="Calibri" w:hAnsi="Cambria" w:cs="Times New Roman"/>
          <w:b/>
          <w:color w:val="365F91" w:themeColor="accent1" w:themeShade="BF"/>
          <w:lang w:eastAsia="tr-TR"/>
        </w:rPr>
        <w:t>Sunulan Bildirinin Adı</w:t>
      </w:r>
      <w:r w:rsidRPr="004A63C6">
        <w:rPr>
          <w:rFonts w:asciiTheme="majorHAnsi" w:eastAsia="Calibri" w:hAnsiTheme="majorHAnsi" w:cs="InterstateLight"/>
          <w:b/>
          <w:color w:val="6E6F71"/>
          <w:lang w:val="en-US"/>
        </w:rPr>
        <w:tab/>
        <w:t xml:space="preserve">: </w:t>
      </w:r>
      <w:r w:rsidRPr="004A63C6">
        <w:rPr>
          <w:rFonts w:asciiTheme="majorHAnsi" w:eastAsia="Calibri" w:hAnsiTheme="majorHAnsi" w:cs="InterstateLight"/>
          <w:lang w:val="de-DE"/>
        </w:rPr>
        <w:t>"</w:t>
      </w:r>
      <w:r w:rsidRPr="00DB326E">
        <w:rPr>
          <w:rFonts w:asciiTheme="majorHAnsi" w:eastAsia="Calibri" w:hAnsiTheme="majorHAnsi" w:cs="InterstateLight"/>
          <w:lang w:val="de-DE"/>
        </w:rPr>
        <w:t xml:space="preserve"> </w:t>
      </w:r>
      <w:r w:rsidRPr="004A63C6">
        <w:rPr>
          <w:rFonts w:asciiTheme="majorHAnsi" w:eastAsia="Calibri" w:hAnsiTheme="majorHAnsi" w:cs="InterstateLight"/>
          <w:lang w:val="de-DE"/>
        </w:rPr>
        <w:t xml:space="preserve">The Exhilarating Journey from Industrial Electronicsto </w:t>
      </w:r>
    </w:p>
    <w:p w:rsidR="006B4B86" w:rsidRPr="004A63C6" w:rsidRDefault="00DB326E" w:rsidP="00DB326E">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4A63C6">
        <w:rPr>
          <w:rFonts w:asciiTheme="majorHAnsi" w:eastAsia="Calibri" w:hAnsiTheme="majorHAnsi" w:cs="InterstateLight"/>
          <w:lang w:val="de-DE"/>
        </w:rPr>
        <w:t xml:space="preserve">Industrial </w:t>
      </w:r>
      <w:r>
        <w:rPr>
          <w:rFonts w:asciiTheme="majorHAnsi" w:eastAsia="Calibri" w:hAnsiTheme="majorHAnsi" w:cs="InterstateLight"/>
          <w:lang w:val="de-DE"/>
        </w:rPr>
        <w:t>Informatics (Plenary Talk</w:t>
      </w:r>
      <w:r w:rsidRPr="004A63C6">
        <w:rPr>
          <w:rFonts w:asciiTheme="majorHAnsi" w:eastAsia="Calibri" w:hAnsiTheme="majorHAnsi" w:cs="InterstateLight"/>
          <w:lang w:val="de-DE"/>
        </w:rPr>
        <w:t>)"</w:t>
      </w:r>
    </w:p>
    <w:p w:rsidR="006B4B86" w:rsidRDefault="006B4B86" w:rsidP="00EC673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EC6734" w:rsidRPr="004E22D3" w:rsidRDefault="000A0FD4" w:rsidP="00EC673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EC6734"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EC6734" w:rsidRDefault="00EC6734" w:rsidP="00EC673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31729E" w:rsidRDefault="00EC6734" w:rsidP="0031729E">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sidR="0031729E">
        <w:rPr>
          <w:rFonts w:ascii="Cambria" w:eastAsia="Calibri" w:hAnsi="Cambria" w:cs="Times New Roman"/>
          <w:b/>
          <w:color w:val="365F91" w:themeColor="accent1" w:themeShade="BF"/>
          <w:lang w:eastAsia="tr-TR"/>
        </w:rPr>
        <w:t xml:space="preserve">: </w:t>
      </w:r>
      <w:r w:rsidR="0031729E" w:rsidRPr="0031729E">
        <w:rPr>
          <w:rFonts w:ascii="Cambria" w:eastAsia="Calibri" w:hAnsi="Cambria" w:cs="Times New Roman"/>
          <w:b/>
          <w:color w:val="365F91" w:themeColor="accent1" w:themeShade="BF"/>
          <w:lang w:eastAsia="tr-TR"/>
        </w:rPr>
        <w:t xml:space="preserve">Gezgin Robot Ağlarında Karma Sistem Tabanlı Dağıtık </w:t>
      </w:r>
    </w:p>
    <w:p w:rsidR="00EC6734" w:rsidRDefault="0031729E" w:rsidP="0031729E">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1729E">
        <w:rPr>
          <w:rFonts w:ascii="Cambria" w:eastAsia="Calibri" w:hAnsi="Cambria" w:cs="Times New Roman"/>
          <w:b/>
          <w:color w:val="365F91" w:themeColor="accent1" w:themeShade="BF"/>
          <w:lang w:eastAsia="tr-TR"/>
        </w:rPr>
        <w:t>Eşgüdüm Denetim Algoritmaları</w:t>
      </w:r>
    </w:p>
    <w:p w:rsidR="00EC6734" w:rsidRPr="00DA7681" w:rsidRDefault="00EC6734" w:rsidP="00EC6734">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31729E">
        <w:rPr>
          <w:rFonts w:asciiTheme="majorHAnsi" w:hAnsiTheme="majorHAnsi"/>
          <w:lang w:eastAsia="ko-KR"/>
        </w:rPr>
        <w:t>Mehmet Akar</w:t>
      </w:r>
    </w:p>
    <w:p w:rsidR="00EC6734" w:rsidRPr="00982522" w:rsidRDefault="00EC6734" w:rsidP="00EC673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1729E" w:rsidRPr="00B7780F">
        <w:rPr>
          <w:rFonts w:asciiTheme="majorHAnsi" w:hAnsiTheme="majorHAnsi"/>
          <w:lang w:eastAsia="ko-KR"/>
        </w:rPr>
        <w:t>TÜBİTAK</w:t>
      </w:r>
    </w:p>
    <w:p w:rsidR="00EC6734" w:rsidRPr="00982522" w:rsidRDefault="00EC6734" w:rsidP="00EC673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31729E">
        <w:rPr>
          <w:rFonts w:asciiTheme="majorHAnsi" w:hAnsiTheme="majorHAnsi"/>
          <w:lang w:eastAsia="ko-KR"/>
        </w:rPr>
        <w:t>1</w:t>
      </w:r>
    </w:p>
    <w:p w:rsidR="00EC6734" w:rsidRDefault="00EC6734" w:rsidP="00CE229A">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31729E">
        <w:rPr>
          <w:rFonts w:asciiTheme="majorHAnsi" w:hAnsiTheme="majorHAnsi"/>
          <w:lang w:eastAsia="ko-KR"/>
        </w:rPr>
        <w:t>Tamamlandı</w:t>
      </w:r>
    </w:p>
    <w:p w:rsidR="000A0FD4" w:rsidRDefault="000A0FD4" w:rsidP="00CE229A">
      <w:pPr>
        <w:tabs>
          <w:tab w:val="left" w:pos="2835"/>
        </w:tabs>
        <w:autoSpaceDE w:val="0"/>
        <w:autoSpaceDN w:val="0"/>
        <w:adjustRightInd w:val="0"/>
        <w:spacing w:after="0" w:line="300" w:lineRule="exact"/>
        <w:rPr>
          <w:rFonts w:asciiTheme="majorHAnsi" w:hAnsiTheme="majorHAnsi"/>
          <w:lang w:eastAsia="ko-KR"/>
        </w:rPr>
      </w:pPr>
    </w:p>
    <w:p w:rsidR="00564C49" w:rsidRDefault="00564C49" w:rsidP="00564C49">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 xml:space="preserve">: </w:t>
      </w:r>
      <w:r w:rsidRPr="00564C49">
        <w:rPr>
          <w:rFonts w:ascii="Cambria" w:eastAsia="Calibri" w:hAnsi="Cambria" w:cs="Times New Roman"/>
          <w:b/>
          <w:color w:val="365F91" w:themeColor="accent1" w:themeShade="BF"/>
          <w:lang w:eastAsia="tr-TR"/>
        </w:rPr>
        <w:t>Distributed Group Consensus in Faulty Networks</w:t>
      </w:r>
    </w:p>
    <w:p w:rsidR="00564C49" w:rsidRPr="00DA7681" w:rsidRDefault="00564C49" w:rsidP="00564C49">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Mehmet Akar</w:t>
      </w:r>
    </w:p>
    <w:p w:rsidR="00564C49" w:rsidRPr="00982522" w:rsidRDefault="00564C49" w:rsidP="00564C4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564C49" w:rsidRPr="00982522" w:rsidRDefault="00564C49" w:rsidP="00564C4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564C49" w:rsidRDefault="00564C49" w:rsidP="00564C4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564C49" w:rsidRDefault="00564C49" w:rsidP="00CE229A">
      <w:pPr>
        <w:tabs>
          <w:tab w:val="left" w:pos="2835"/>
        </w:tabs>
        <w:autoSpaceDE w:val="0"/>
        <w:autoSpaceDN w:val="0"/>
        <w:adjustRightInd w:val="0"/>
        <w:spacing w:after="0" w:line="300" w:lineRule="exact"/>
        <w:rPr>
          <w:rFonts w:asciiTheme="majorHAnsi" w:hAnsiTheme="majorHAnsi"/>
          <w:lang w:eastAsia="ko-KR"/>
        </w:rPr>
      </w:pPr>
    </w:p>
    <w:p w:rsidR="00564C49" w:rsidRDefault="00564C49" w:rsidP="00564C49">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 xml:space="preserve">: </w:t>
      </w:r>
      <w:r w:rsidRPr="00564C49">
        <w:rPr>
          <w:rFonts w:ascii="Cambria" w:eastAsia="Calibri" w:hAnsi="Cambria" w:cs="Times New Roman"/>
          <w:b/>
          <w:color w:val="365F91" w:themeColor="accent1" w:themeShade="BF"/>
          <w:lang w:eastAsia="tr-TR"/>
        </w:rPr>
        <w:t>Hatalı Ağlarda Dağıtık Grup Onaylaşımı</w:t>
      </w:r>
    </w:p>
    <w:p w:rsidR="00564C49" w:rsidRPr="00DA7681" w:rsidRDefault="00564C49" w:rsidP="00564C49">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Mehmet Akar</w:t>
      </w:r>
    </w:p>
    <w:p w:rsidR="00564C49" w:rsidRPr="00982522" w:rsidRDefault="00564C49" w:rsidP="00564C4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B7780F">
        <w:rPr>
          <w:rFonts w:asciiTheme="majorHAnsi" w:hAnsiTheme="majorHAnsi"/>
          <w:lang w:eastAsia="ko-KR"/>
        </w:rPr>
        <w:t>TÜBİTAK</w:t>
      </w:r>
    </w:p>
    <w:p w:rsidR="00564C49" w:rsidRPr="00982522" w:rsidRDefault="00564C49" w:rsidP="00564C4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564C49" w:rsidRDefault="00564C49" w:rsidP="00564C4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52F1C" w:rsidRDefault="00452F1C" w:rsidP="00452F1C">
      <w:pPr>
        <w:tabs>
          <w:tab w:val="left" w:pos="2835"/>
        </w:tabs>
        <w:spacing w:after="0" w:line="300" w:lineRule="exact"/>
        <w:rPr>
          <w:rFonts w:asciiTheme="majorHAnsi" w:hAnsiTheme="majorHAnsi"/>
          <w:lang w:eastAsia="ko-KR"/>
        </w:rPr>
      </w:pPr>
    </w:p>
    <w:p w:rsidR="00331F7B" w:rsidRDefault="00331F7B" w:rsidP="00452F1C">
      <w:pPr>
        <w:tabs>
          <w:tab w:val="left" w:pos="2835"/>
        </w:tabs>
        <w:spacing w:after="0" w:line="300" w:lineRule="exact"/>
        <w:rPr>
          <w:rFonts w:asciiTheme="majorHAnsi" w:hAnsiTheme="majorHAnsi"/>
          <w:lang w:eastAsia="ko-KR"/>
        </w:rPr>
      </w:pPr>
    </w:p>
    <w:p w:rsidR="00331F7B" w:rsidRDefault="00331F7B" w:rsidP="00452F1C">
      <w:pPr>
        <w:tabs>
          <w:tab w:val="left" w:pos="2835"/>
        </w:tabs>
        <w:spacing w:after="0" w:line="300" w:lineRule="exact"/>
        <w:rPr>
          <w:rFonts w:asciiTheme="majorHAnsi" w:hAnsiTheme="majorHAnsi"/>
          <w:lang w:eastAsia="ko-KR"/>
        </w:rPr>
      </w:pPr>
    </w:p>
    <w:p w:rsidR="00331F7B" w:rsidRDefault="00331F7B" w:rsidP="00452F1C">
      <w:pPr>
        <w:tabs>
          <w:tab w:val="left" w:pos="2835"/>
        </w:tabs>
        <w:spacing w:after="0" w:line="300" w:lineRule="exact"/>
        <w:rPr>
          <w:rFonts w:asciiTheme="majorHAnsi" w:hAnsiTheme="majorHAnsi"/>
          <w:lang w:eastAsia="ko-KR"/>
        </w:rPr>
      </w:pPr>
    </w:p>
    <w:p w:rsidR="00331F7B" w:rsidRDefault="00331F7B" w:rsidP="00452F1C">
      <w:pPr>
        <w:tabs>
          <w:tab w:val="left" w:pos="2835"/>
        </w:tabs>
        <w:spacing w:after="0" w:line="300" w:lineRule="exact"/>
        <w:rPr>
          <w:rFonts w:asciiTheme="majorHAnsi" w:hAnsiTheme="majorHAnsi"/>
          <w:lang w:eastAsia="ko-KR"/>
        </w:rPr>
      </w:pPr>
    </w:p>
    <w:p w:rsidR="00331F7B" w:rsidRDefault="00331F7B" w:rsidP="00452F1C">
      <w:pPr>
        <w:tabs>
          <w:tab w:val="left" w:pos="2835"/>
        </w:tabs>
        <w:spacing w:after="0" w:line="300" w:lineRule="exact"/>
        <w:rPr>
          <w:rFonts w:asciiTheme="majorHAnsi" w:hAnsiTheme="majorHAnsi"/>
          <w:lang w:eastAsia="ko-KR"/>
        </w:rPr>
      </w:pPr>
    </w:p>
    <w:p w:rsidR="00331F7B" w:rsidRDefault="00331F7B" w:rsidP="00452F1C">
      <w:pPr>
        <w:tabs>
          <w:tab w:val="left" w:pos="2835"/>
        </w:tabs>
        <w:spacing w:after="0" w:line="300" w:lineRule="exact"/>
        <w:rPr>
          <w:rFonts w:asciiTheme="majorHAnsi" w:hAnsiTheme="majorHAnsi"/>
          <w:lang w:eastAsia="ko-KR"/>
        </w:rPr>
      </w:pPr>
    </w:p>
    <w:p w:rsidR="00331F7B" w:rsidRDefault="00331F7B" w:rsidP="00452F1C">
      <w:pPr>
        <w:tabs>
          <w:tab w:val="left" w:pos="2835"/>
        </w:tabs>
        <w:spacing w:after="0" w:line="300" w:lineRule="exact"/>
        <w:rPr>
          <w:rFonts w:asciiTheme="majorHAnsi" w:hAnsiTheme="majorHAnsi"/>
          <w:lang w:eastAsia="ko-KR"/>
        </w:rPr>
      </w:pPr>
    </w:p>
    <w:p w:rsidR="00394B6C" w:rsidRPr="00E56DFD" w:rsidRDefault="00EC6734" w:rsidP="00E56DFD">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394B6C" w:rsidRPr="00D76DA7">
        <w:rPr>
          <w:rFonts w:ascii="Cambria" w:eastAsia="Calibri" w:hAnsi="Cambria" w:cs="Times New Roman"/>
          <w:b/>
          <w:color w:val="365F91" w:themeColor="accent1" w:themeShade="BF"/>
          <w:sz w:val="28"/>
          <w:szCs w:val="28"/>
          <w:lang w:eastAsia="tr-TR"/>
        </w:rPr>
        <w:t>-MERKEZ TARAFINDAN DÜZENLENEN EĞİTİM PROGRAMLARI</w:t>
      </w:r>
    </w:p>
    <w:p w:rsidR="00331F7B" w:rsidRDefault="00331F7B" w:rsidP="00E56DFD">
      <w:pPr>
        <w:pStyle w:val="Yayn1"/>
        <w:widowControl/>
        <w:spacing w:line="300" w:lineRule="exact"/>
        <w:rPr>
          <w:rFonts w:asciiTheme="majorHAnsi" w:eastAsia="Calibri" w:hAnsiTheme="majorHAnsi" w:cs="InterstateLight"/>
          <w:b w:val="0"/>
          <w:sz w:val="22"/>
          <w:szCs w:val="22"/>
          <w:lang w:val="de-DE" w:eastAsia="en-US"/>
        </w:rPr>
      </w:pPr>
    </w:p>
    <w:tbl>
      <w:tblPr>
        <w:tblStyle w:val="TabloKlavuzu"/>
        <w:tblW w:w="9212" w:type="dxa"/>
        <w:tblInd w:w="108" w:type="dxa"/>
        <w:tblLayout w:type="fixed"/>
        <w:tblLook w:val="04A0" w:firstRow="1" w:lastRow="0" w:firstColumn="1" w:lastColumn="0" w:noHBand="0" w:noVBand="1"/>
      </w:tblPr>
      <w:tblGrid>
        <w:gridCol w:w="1843"/>
        <w:gridCol w:w="1290"/>
        <w:gridCol w:w="1745"/>
        <w:gridCol w:w="2406"/>
        <w:gridCol w:w="1928"/>
      </w:tblGrid>
      <w:tr w:rsidR="00331F7B" w:rsidRPr="007632F4" w:rsidTr="00331F7B">
        <w:tc>
          <w:tcPr>
            <w:tcW w:w="1843" w:type="dxa"/>
            <w:vAlign w:val="center"/>
          </w:tcPr>
          <w:p w:rsidR="00331F7B" w:rsidRPr="007632F4" w:rsidRDefault="00331F7B" w:rsidP="00B3623C">
            <w:pPr>
              <w:spacing w:line="240" w:lineRule="exact"/>
              <w:rPr>
                <w:rFonts w:ascii="Trebuchet MS" w:hAnsi="Trebuchet MS"/>
                <w:b/>
                <w:sz w:val="20"/>
                <w:szCs w:val="20"/>
              </w:rPr>
            </w:pPr>
            <w:r w:rsidRPr="00411E27">
              <w:rPr>
                <w:rFonts w:asciiTheme="majorHAnsi" w:hAnsiTheme="majorHAnsi"/>
                <w:b/>
                <w:lang w:eastAsia="ko-KR"/>
              </w:rPr>
              <w:t>Eğitim Programının Başlığı</w:t>
            </w:r>
          </w:p>
        </w:tc>
        <w:tc>
          <w:tcPr>
            <w:tcW w:w="1290" w:type="dxa"/>
            <w:vAlign w:val="center"/>
          </w:tcPr>
          <w:p w:rsidR="00331F7B" w:rsidRPr="00331F7B" w:rsidRDefault="00331F7B" w:rsidP="00B3623C">
            <w:pPr>
              <w:spacing w:line="240" w:lineRule="exact"/>
              <w:rPr>
                <w:rFonts w:asciiTheme="majorHAnsi" w:hAnsiTheme="majorHAnsi"/>
                <w:b/>
              </w:rPr>
            </w:pPr>
            <w:r w:rsidRPr="00331F7B">
              <w:rPr>
                <w:rFonts w:asciiTheme="majorHAnsi" w:hAnsiTheme="majorHAnsi"/>
                <w:b/>
                <w:lang w:val="de-DE"/>
              </w:rPr>
              <w:t>Yöneticisi</w:t>
            </w:r>
          </w:p>
        </w:tc>
        <w:tc>
          <w:tcPr>
            <w:tcW w:w="1745" w:type="dxa"/>
            <w:vAlign w:val="center"/>
          </w:tcPr>
          <w:p w:rsidR="00331F7B" w:rsidRPr="00331F7B" w:rsidRDefault="00331F7B" w:rsidP="00B3623C">
            <w:pPr>
              <w:spacing w:line="240" w:lineRule="exact"/>
              <w:rPr>
                <w:rFonts w:asciiTheme="majorHAnsi" w:hAnsiTheme="majorHAnsi"/>
                <w:b/>
              </w:rPr>
            </w:pPr>
            <w:r w:rsidRPr="00331F7B">
              <w:rPr>
                <w:rFonts w:asciiTheme="majorHAnsi" w:hAnsiTheme="majorHAnsi"/>
                <w:b/>
                <w:lang w:val="de-DE"/>
              </w:rPr>
              <w:t>Görev Alan MerkezÜyeleri</w:t>
            </w:r>
          </w:p>
        </w:tc>
        <w:tc>
          <w:tcPr>
            <w:tcW w:w="2406" w:type="dxa"/>
            <w:vAlign w:val="center"/>
          </w:tcPr>
          <w:p w:rsidR="00331F7B" w:rsidRPr="00331F7B" w:rsidRDefault="00331F7B" w:rsidP="00B3623C">
            <w:pPr>
              <w:spacing w:line="240" w:lineRule="exact"/>
              <w:rPr>
                <w:rFonts w:asciiTheme="majorHAnsi" w:hAnsiTheme="majorHAnsi"/>
                <w:b/>
              </w:rPr>
            </w:pPr>
            <w:r w:rsidRPr="00331F7B">
              <w:rPr>
                <w:rFonts w:asciiTheme="majorHAnsi" w:hAnsiTheme="majorHAnsi"/>
                <w:b/>
                <w:lang w:val="de-DE"/>
              </w:rPr>
              <w:t>DüzenlendiğiTarihler</w:t>
            </w:r>
          </w:p>
        </w:tc>
        <w:tc>
          <w:tcPr>
            <w:tcW w:w="1928" w:type="dxa"/>
            <w:vAlign w:val="center"/>
          </w:tcPr>
          <w:p w:rsidR="00331F7B" w:rsidRPr="00331F7B" w:rsidRDefault="00331F7B" w:rsidP="00B3623C">
            <w:pPr>
              <w:spacing w:line="240" w:lineRule="exact"/>
              <w:rPr>
                <w:rFonts w:asciiTheme="majorHAnsi" w:hAnsiTheme="majorHAnsi"/>
                <w:b/>
              </w:rPr>
            </w:pPr>
            <w:r w:rsidRPr="00331F7B">
              <w:rPr>
                <w:rFonts w:asciiTheme="majorHAnsi" w:hAnsiTheme="majorHAnsi"/>
                <w:b/>
                <w:lang w:val="de-DE"/>
              </w:rPr>
              <w:t>KatılanKişiSayısı</w:t>
            </w:r>
          </w:p>
        </w:tc>
      </w:tr>
      <w:tr w:rsidR="00331F7B" w:rsidRPr="007632F4" w:rsidTr="00331F7B">
        <w:tc>
          <w:tcPr>
            <w:tcW w:w="1843"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BÜYEM/FESTO Mekatronik Sertifika Programı</w:t>
            </w:r>
          </w:p>
        </w:tc>
        <w:tc>
          <w:tcPr>
            <w:tcW w:w="1290"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Okyay Kaynak</w:t>
            </w:r>
          </w:p>
        </w:tc>
        <w:tc>
          <w:tcPr>
            <w:tcW w:w="1745"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Okyay Kaynak, Yeşim Öniz, Ayşe Çisel Aras</w:t>
            </w:r>
          </w:p>
        </w:tc>
        <w:tc>
          <w:tcPr>
            <w:tcW w:w="2406"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Yıl boyunca çeşitli günler</w:t>
            </w:r>
          </w:p>
        </w:tc>
        <w:tc>
          <w:tcPr>
            <w:tcW w:w="1928"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30-50</w:t>
            </w:r>
          </w:p>
        </w:tc>
      </w:tr>
      <w:tr w:rsidR="00331F7B" w:rsidRPr="007632F4" w:rsidTr="00331F7B">
        <w:tc>
          <w:tcPr>
            <w:tcW w:w="1843" w:type="dxa"/>
          </w:tcPr>
          <w:p w:rsidR="00331F7B" w:rsidRPr="00331F7B" w:rsidRDefault="00331F7B" w:rsidP="00B3623C">
            <w:pPr>
              <w:spacing w:line="240" w:lineRule="exact"/>
              <w:rPr>
                <w:rFonts w:asciiTheme="majorHAnsi" w:hAnsiTheme="majorHAnsi"/>
              </w:rPr>
            </w:pPr>
            <w:r w:rsidRPr="00331F7B">
              <w:rPr>
                <w:rFonts w:asciiTheme="majorHAnsi" w:hAnsiTheme="majorHAnsi"/>
              </w:rPr>
              <w:t>BÜ Mekatronik 2. Öğretim Tezsiz Yüksek Lisans Programı</w:t>
            </w:r>
          </w:p>
        </w:tc>
        <w:tc>
          <w:tcPr>
            <w:tcW w:w="1290"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Okyay Kaynak</w:t>
            </w:r>
          </w:p>
        </w:tc>
        <w:tc>
          <w:tcPr>
            <w:tcW w:w="1745"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Okyay Kaynak, Mehmet Akar</w:t>
            </w:r>
          </w:p>
        </w:tc>
        <w:tc>
          <w:tcPr>
            <w:tcW w:w="2406"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Güz ve Bahar akademik dönemlerinde</w:t>
            </w:r>
          </w:p>
        </w:tc>
        <w:tc>
          <w:tcPr>
            <w:tcW w:w="1928" w:type="dxa"/>
            <w:vAlign w:val="center"/>
          </w:tcPr>
          <w:p w:rsidR="00331F7B" w:rsidRPr="00331F7B" w:rsidRDefault="00331F7B" w:rsidP="00B3623C">
            <w:pPr>
              <w:spacing w:line="240" w:lineRule="exact"/>
              <w:rPr>
                <w:rFonts w:asciiTheme="majorHAnsi" w:hAnsiTheme="majorHAnsi"/>
              </w:rPr>
            </w:pPr>
            <w:r w:rsidRPr="00331F7B">
              <w:rPr>
                <w:rFonts w:asciiTheme="majorHAnsi" w:hAnsiTheme="majorHAnsi"/>
              </w:rPr>
              <w:t>4</w:t>
            </w:r>
          </w:p>
        </w:tc>
      </w:tr>
    </w:tbl>
    <w:p w:rsidR="00777271" w:rsidRDefault="00777271" w:rsidP="00EC6734">
      <w:pPr>
        <w:pStyle w:val="Yayn1"/>
        <w:widowControl/>
        <w:spacing w:line="300" w:lineRule="exact"/>
        <w:ind w:left="0" w:firstLine="0"/>
        <w:rPr>
          <w:rFonts w:ascii="Cambria" w:eastAsia="Calibri" w:hAnsi="Cambria"/>
          <w:color w:val="365F91" w:themeColor="accent1" w:themeShade="BF"/>
          <w:sz w:val="28"/>
          <w:szCs w:val="28"/>
          <w:lang w:val="tr-TR"/>
        </w:rPr>
      </w:pPr>
    </w:p>
    <w:p w:rsidR="00394B6C" w:rsidRDefault="00EC6734" w:rsidP="00EC6734">
      <w:pPr>
        <w:pStyle w:val="Yayn1"/>
        <w:widowControl/>
        <w:spacing w:line="300" w:lineRule="exact"/>
        <w:ind w:left="0" w:firstLine="0"/>
        <w:rPr>
          <w:rFonts w:ascii="Cambria" w:eastAsia="Calibri" w:hAnsi="Cambria"/>
          <w:color w:val="365F91" w:themeColor="accent1" w:themeShade="BF"/>
          <w:sz w:val="28"/>
          <w:szCs w:val="28"/>
          <w:lang w:val="tr-TR"/>
        </w:rPr>
      </w:pPr>
      <w:r w:rsidRPr="00EC6734">
        <w:rPr>
          <w:rFonts w:ascii="Cambria" w:eastAsia="Calibri" w:hAnsi="Cambria"/>
          <w:color w:val="365F91" w:themeColor="accent1" w:themeShade="BF"/>
          <w:sz w:val="28"/>
          <w:szCs w:val="28"/>
          <w:lang w:val="tr-TR"/>
        </w:rPr>
        <w:t>V</w:t>
      </w:r>
      <w:r w:rsidR="00DB41C4">
        <w:rPr>
          <w:rFonts w:ascii="Cambria" w:eastAsia="Calibri" w:hAnsi="Cambria"/>
          <w:color w:val="365F91" w:themeColor="accent1" w:themeShade="BF"/>
          <w:sz w:val="28"/>
          <w:szCs w:val="28"/>
          <w:lang w:val="tr-TR"/>
        </w:rPr>
        <w:t>I</w:t>
      </w:r>
      <w:r w:rsidRPr="00EC6734">
        <w:rPr>
          <w:rFonts w:ascii="Cambria" w:eastAsia="Calibri" w:hAnsi="Cambria"/>
          <w:color w:val="365F91" w:themeColor="accent1" w:themeShade="BF"/>
          <w:sz w:val="28"/>
          <w:szCs w:val="28"/>
          <w:lang w:val="tr-TR"/>
        </w:rPr>
        <w:t>-MERKEZ ÜYELERİNİN ALDIKLARI HİZMET, BİLİM-SANAT, TEŞVİK ÖDÜLLERİ</w:t>
      </w:r>
    </w:p>
    <w:p w:rsidR="000B500A" w:rsidRPr="00EC6734" w:rsidRDefault="000B500A" w:rsidP="00EC6734">
      <w:pPr>
        <w:pStyle w:val="Yayn1"/>
        <w:widowControl/>
        <w:spacing w:line="300" w:lineRule="exact"/>
        <w:ind w:left="0" w:firstLine="0"/>
        <w:rPr>
          <w:rFonts w:ascii="Cambria" w:eastAsia="Calibri" w:hAnsi="Cambria"/>
          <w:color w:val="365F91" w:themeColor="accent1" w:themeShade="BF"/>
          <w:sz w:val="28"/>
          <w:szCs w:val="28"/>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1442"/>
        <w:gridCol w:w="1708"/>
        <w:gridCol w:w="3315"/>
      </w:tblGrid>
      <w:tr w:rsidR="000B500A" w:rsidRPr="007632F4" w:rsidTr="00B3623C">
        <w:trPr>
          <w:trHeight w:val="284"/>
        </w:trPr>
        <w:tc>
          <w:tcPr>
            <w:tcW w:w="2182" w:type="dxa"/>
            <w:shd w:val="clear" w:color="auto" w:fill="auto"/>
            <w:vAlign w:val="center"/>
          </w:tcPr>
          <w:p w:rsidR="000B500A" w:rsidRPr="000B500A" w:rsidRDefault="000B500A" w:rsidP="00B3623C">
            <w:pPr>
              <w:tabs>
                <w:tab w:val="left" w:pos="0"/>
              </w:tabs>
              <w:spacing w:line="240" w:lineRule="exact"/>
              <w:rPr>
                <w:rFonts w:asciiTheme="majorHAnsi" w:hAnsiTheme="majorHAnsi"/>
                <w:b/>
                <w:lang w:eastAsia="ko-KR"/>
              </w:rPr>
            </w:pPr>
            <w:r w:rsidRPr="000B500A">
              <w:rPr>
                <w:rFonts w:asciiTheme="majorHAnsi" w:hAnsiTheme="majorHAnsi"/>
                <w:b/>
                <w:lang w:eastAsia="ko-KR"/>
              </w:rPr>
              <w:t>Ödül Türü</w:t>
            </w:r>
          </w:p>
        </w:tc>
        <w:tc>
          <w:tcPr>
            <w:tcW w:w="1442" w:type="dxa"/>
            <w:vAlign w:val="center"/>
          </w:tcPr>
          <w:p w:rsidR="000B500A" w:rsidRPr="000B500A" w:rsidRDefault="000B500A" w:rsidP="00B3623C">
            <w:pPr>
              <w:tabs>
                <w:tab w:val="left" w:pos="0"/>
              </w:tabs>
              <w:spacing w:line="240" w:lineRule="exact"/>
              <w:rPr>
                <w:rFonts w:asciiTheme="majorHAnsi" w:hAnsiTheme="majorHAnsi"/>
                <w:b/>
                <w:lang w:eastAsia="ko-KR"/>
              </w:rPr>
            </w:pPr>
            <w:r w:rsidRPr="000B500A">
              <w:rPr>
                <w:rFonts w:asciiTheme="majorHAnsi" w:hAnsiTheme="majorHAnsi"/>
                <w:b/>
                <w:lang w:eastAsia="ko-KR"/>
              </w:rPr>
              <w:t>Ödül Adı</w:t>
            </w:r>
          </w:p>
        </w:tc>
        <w:tc>
          <w:tcPr>
            <w:tcW w:w="1708" w:type="dxa"/>
            <w:shd w:val="clear" w:color="auto" w:fill="auto"/>
            <w:vAlign w:val="center"/>
          </w:tcPr>
          <w:p w:rsidR="000B500A" w:rsidRPr="000B500A" w:rsidRDefault="000B500A" w:rsidP="00B3623C">
            <w:pPr>
              <w:tabs>
                <w:tab w:val="left" w:pos="0"/>
              </w:tabs>
              <w:spacing w:line="240" w:lineRule="exact"/>
              <w:rPr>
                <w:rFonts w:asciiTheme="majorHAnsi" w:hAnsiTheme="majorHAnsi"/>
                <w:b/>
                <w:lang w:eastAsia="ko-KR"/>
              </w:rPr>
            </w:pPr>
            <w:r w:rsidRPr="000B500A">
              <w:rPr>
                <w:rFonts w:asciiTheme="majorHAnsi" w:hAnsiTheme="majorHAnsi"/>
                <w:b/>
                <w:lang w:eastAsia="ko-KR"/>
              </w:rPr>
              <w:t>Ödül Sahibi</w:t>
            </w:r>
          </w:p>
        </w:tc>
        <w:tc>
          <w:tcPr>
            <w:tcW w:w="3315" w:type="dxa"/>
            <w:shd w:val="clear" w:color="auto" w:fill="auto"/>
            <w:vAlign w:val="center"/>
          </w:tcPr>
          <w:p w:rsidR="000B500A" w:rsidRPr="000B500A" w:rsidRDefault="000B500A" w:rsidP="00B3623C">
            <w:pPr>
              <w:tabs>
                <w:tab w:val="left" w:pos="0"/>
              </w:tabs>
              <w:spacing w:line="240" w:lineRule="exact"/>
              <w:rPr>
                <w:rFonts w:asciiTheme="majorHAnsi" w:hAnsiTheme="majorHAnsi"/>
                <w:b/>
                <w:lang w:eastAsia="ko-KR"/>
              </w:rPr>
            </w:pPr>
            <w:r w:rsidRPr="000B500A">
              <w:rPr>
                <w:rFonts w:asciiTheme="majorHAnsi" w:hAnsiTheme="majorHAnsi"/>
                <w:b/>
                <w:lang w:eastAsia="ko-KR"/>
              </w:rPr>
              <w:t>Ödülü Veren Kurum/Kuruluş</w:t>
            </w:r>
          </w:p>
        </w:tc>
      </w:tr>
      <w:tr w:rsidR="000B500A" w:rsidRPr="007632F4" w:rsidTr="00B3623C">
        <w:trPr>
          <w:trHeight w:val="284"/>
        </w:trPr>
        <w:tc>
          <w:tcPr>
            <w:tcW w:w="2182" w:type="dxa"/>
            <w:shd w:val="clear" w:color="auto" w:fill="auto"/>
            <w:vAlign w:val="center"/>
          </w:tcPr>
          <w:p w:rsidR="000B500A" w:rsidRPr="000B500A" w:rsidRDefault="000B500A" w:rsidP="00B3623C">
            <w:pPr>
              <w:tabs>
                <w:tab w:val="left" w:pos="0"/>
              </w:tabs>
              <w:spacing w:line="240" w:lineRule="exact"/>
              <w:rPr>
                <w:rFonts w:asciiTheme="majorHAnsi" w:hAnsiTheme="majorHAnsi"/>
              </w:rPr>
            </w:pPr>
            <w:r w:rsidRPr="000B500A">
              <w:rPr>
                <w:rFonts w:asciiTheme="majorHAnsi" w:hAnsiTheme="majorHAnsi"/>
              </w:rPr>
              <w:t>Bilim Teşvik Ödülü</w:t>
            </w:r>
          </w:p>
        </w:tc>
        <w:tc>
          <w:tcPr>
            <w:tcW w:w="1442" w:type="dxa"/>
          </w:tcPr>
          <w:p w:rsidR="000B500A" w:rsidRPr="000B500A" w:rsidRDefault="000B500A" w:rsidP="00B3623C">
            <w:pPr>
              <w:spacing w:line="240" w:lineRule="exact"/>
              <w:jc w:val="center"/>
              <w:rPr>
                <w:rFonts w:asciiTheme="majorHAnsi" w:hAnsiTheme="majorHAnsi"/>
              </w:rPr>
            </w:pPr>
            <w:r w:rsidRPr="000B500A">
              <w:rPr>
                <w:rFonts w:asciiTheme="majorHAnsi" w:hAnsiTheme="majorHAnsi"/>
              </w:rPr>
              <w:t>Akademik Teşvik</w:t>
            </w:r>
          </w:p>
        </w:tc>
        <w:tc>
          <w:tcPr>
            <w:tcW w:w="1708" w:type="dxa"/>
            <w:shd w:val="clear" w:color="auto" w:fill="auto"/>
            <w:vAlign w:val="center"/>
          </w:tcPr>
          <w:p w:rsidR="000B500A" w:rsidRPr="000B500A" w:rsidRDefault="000B500A" w:rsidP="00B3623C">
            <w:pPr>
              <w:spacing w:line="240" w:lineRule="exact"/>
              <w:jc w:val="center"/>
              <w:rPr>
                <w:rFonts w:asciiTheme="majorHAnsi" w:hAnsiTheme="majorHAnsi"/>
              </w:rPr>
            </w:pPr>
            <w:r w:rsidRPr="000B500A">
              <w:rPr>
                <w:rFonts w:asciiTheme="majorHAnsi" w:hAnsiTheme="majorHAnsi"/>
              </w:rPr>
              <w:t>Mehmet Akar</w:t>
            </w:r>
          </w:p>
        </w:tc>
        <w:tc>
          <w:tcPr>
            <w:tcW w:w="3315" w:type="dxa"/>
            <w:shd w:val="clear" w:color="auto" w:fill="auto"/>
            <w:vAlign w:val="center"/>
          </w:tcPr>
          <w:p w:rsidR="000B500A" w:rsidRPr="000B500A" w:rsidRDefault="000B500A" w:rsidP="00B3623C">
            <w:pPr>
              <w:spacing w:line="240" w:lineRule="exact"/>
              <w:jc w:val="center"/>
              <w:rPr>
                <w:rFonts w:asciiTheme="majorHAnsi" w:hAnsiTheme="majorHAnsi"/>
              </w:rPr>
            </w:pPr>
            <w:r w:rsidRPr="000B500A">
              <w:rPr>
                <w:rFonts w:asciiTheme="majorHAnsi" w:hAnsiTheme="majorHAnsi"/>
              </w:rPr>
              <w:t>Boğaziçi Üniversitesi</w:t>
            </w:r>
          </w:p>
        </w:tc>
      </w:tr>
      <w:tr w:rsidR="000B500A" w:rsidRPr="007632F4" w:rsidTr="00B3623C">
        <w:trPr>
          <w:trHeight w:val="284"/>
        </w:trPr>
        <w:tc>
          <w:tcPr>
            <w:tcW w:w="2182" w:type="dxa"/>
            <w:shd w:val="clear" w:color="auto" w:fill="auto"/>
            <w:vAlign w:val="center"/>
          </w:tcPr>
          <w:p w:rsidR="000B500A" w:rsidRPr="000B500A" w:rsidRDefault="000B500A" w:rsidP="00B3623C">
            <w:pPr>
              <w:tabs>
                <w:tab w:val="left" w:pos="0"/>
              </w:tabs>
              <w:spacing w:line="240" w:lineRule="exact"/>
              <w:rPr>
                <w:rFonts w:asciiTheme="majorHAnsi" w:hAnsiTheme="majorHAnsi"/>
              </w:rPr>
            </w:pPr>
            <w:r w:rsidRPr="000B500A">
              <w:rPr>
                <w:rFonts w:asciiTheme="majorHAnsi" w:hAnsiTheme="majorHAnsi"/>
              </w:rPr>
              <w:t>Araştırma Başarı Ödülü</w:t>
            </w:r>
          </w:p>
        </w:tc>
        <w:tc>
          <w:tcPr>
            <w:tcW w:w="1442" w:type="dxa"/>
          </w:tcPr>
          <w:p w:rsidR="000B500A" w:rsidRPr="000B500A" w:rsidRDefault="000B500A" w:rsidP="00B3623C">
            <w:pPr>
              <w:spacing w:line="240" w:lineRule="exact"/>
              <w:jc w:val="center"/>
              <w:rPr>
                <w:rFonts w:asciiTheme="majorHAnsi" w:hAnsiTheme="majorHAnsi"/>
              </w:rPr>
            </w:pPr>
            <w:r w:rsidRPr="000B500A">
              <w:rPr>
                <w:rFonts w:asciiTheme="majorHAnsi" w:hAnsiTheme="majorHAnsi"/>
              </w:rPr>
              <w:t>1000 Talent</w:t>
            </w:r>
          </w:p>
        </w:tc>
        <w:tc>
          <w:tcPr>
            <w:tcW w:w="1708" w:type="dxa"/>
            <w:shd w:val="clear" w:color="auto" w:fill="auto"/>
            <w:vAlign w:val="center"/>
          </w:tcPr>
          <w:p w:rsidR="000B500A" w:rsidRPr="000B500A" w:rsidRDefault="000B500A" w:rsidP="00B3623C">
            <w:pPr>
              <w:spacing w:line="240" w:lineRule="exact"/>
              <w:jc w:val="center"/>
              <w:rPr>
                <w:rFonts w:asciiTheme="majorHAnsi" w:hAnsiTheme="majorHAnsi"/>
              </w:rPr>
            </w:pPr>
            <w:r w:rsidRPr="000B500A">
              <w:rPr>
                <w:rFonts w:asciiTheme="majorHAnsi" w:hAnsiTheme="majorHAnsi"/>
              </w:rPr>
              <w:t>Okyay Kaynak</w:t>
            </w:r>
          </w:p>
        </w:tc>
        <w:tc>
          <w:tcPr>
            <w:tcW w:w="3315" w:type="dxa"/>
            <w:shd w:val="clear" w:color="auto" w:fill="auto"/>
            <w:vAlign w:val="center"/>
          </w:tcPr>
          <w:p w:rsidR="000B500A" w:rsidRPr="000B500A" w:rsidRDefault="000B500A" w:rsidP="00B3623C">
            <w:pPr>
              <w:spacing w:line="240" w:lineRule="exact"/>
              <w:jc w:val="center"/>
              <w:rPr>
                <w:rFonts w:asciiTheme="majorHAnsi" w:hAnsiTheme="majorHAnsi"/>
              </w:rPr>
            </w:pPr>
            <w:r w:rsidRPr="000B500A">
              <w:rPr>
                <w:rFonts w:asciiTheme="majorHAnsi" w:hAnsiTheme="majorHAnsi"/>
              </w:rPr>
              <w:t>Çin Halk Cumhuriyeti</w:t>
            </w:r>
          </w:p>
        </w:tc>
      </w:tr>
    </w:tbl>
    <w:p w:rsidR="001565F5" w:rsidRDefault="001565F5" w:rsidP="001565F5">
      <w:pPr>
        <w:tabs>
          <w:tab w:val="left" w:pos="2835"/>
        </w:tabs>
        <w:spacing w:after="0" w:line="300" w:lineRule="exact"/>
        <w:contextualSpacing/>
        <w:rPr>
          <w:rFonts w:ascii="Cambria" w:eastAsia="Calibri" w:hAnsi="Cambria" w:cs="Times New Roman"/>
          <w:b/>
          <w:color w:val="808080"/>
          <w:sz w:val="28"/>
          <w:szCs w:val="28"/>
          <w:lang w:eastAsia="tr-TR"/>
        </w:rPr>
      </w:pPr>
    </w:p>
    <w:p w:rsidR="001565F5" w:rsidRPr="001565F5" w:rsidRDefault="00DB41C4" w:rsidP="004938A9">
      <w:pPr>
        <w:pStyle w:val="Yayn1"/>
        <w:widowControl/>
        <w:spacing w:line="300" w:lineRule="exact"/>
        <w:ind w:left="0" w:firstLine="0"/>
        <w:rPr>
          <w:rFonts w:ascii="Cambria" w:eastAsia="Calibri" w:hAnsi="Cambria"/>
          <w:color w:val="365F91" w:themeColor="accent1" w:themeShade="BF"/>
          <w:sz w:val="28"/>
          <w:szCs w:val="28"/>
          <w:lang w:val="tr-TR"/>
        </w:rPr>
      </w:pPr>
      <w:r>
        <w:rPr>
          <w:rFonts w:ascii="Cambria" w:eastAsia="Calibri" w:hAnsi="Cambria"/>
          <w:color w:val="365F91" w:themeColor="accent1" w:themeShade="BF"/>
          <w:sz w:val="28"/>
          <w:szCs w:val="28"/>
          <w:lang w:val="tr-TR"/>
        </w:rPr>
        <w:t>VII</w:t>
      </w:r>
      <w:r w:rsidR="001565F5">
        <w:rPr>
          <w:rFonts w:ascii="Cambria" w:eastAsia="Calibri" w:hAnsi="Cambria"/>
          <w:color w:val="365F91" w:themeColor="accent1" w:themeShade="BF"/>
          <w:sz w:val="28"/>
          <w:szCs w:val="28"/>
          <w:lang w:val="tr-TR"/>
        </w:rPr>
        <w:t xml:space="preserve">-MERKEZ AĞIRLIKLI, </w:t>
      </w:r>
      <w:r w:rsidR="001565F5" w:rsidRPr="001565F5">
        <w:rPr>
          <w:rFonts w:ascii="Cambria" w:eastAsia="Calibri" w:hAnsi="Cambria"/>
          <w:color w:val="365F91" w:themeColor="accent1" w:themeShade="BF"/>
          <w:sz w:val="28"/>
          <w:szCs w:val="28"/>
          <w:lang w:val="tr-TR"/>
        </w:rPr>
        <w:t>MERKEZİN KATKISIYLA YAPILAN ÇALIŞMALARA DAYANDIRILARAK YAYINLANAN BİLİMSEL YAYINLAR</w:t>
      </w:r>
    </w:p>
    <w:p w:rsidR="001565F5" w:rsidRDefault="001565F5" w:rsidP="004938A9">
      <w:pPr>
        <w:spacing w:after="0" w:line="300" w:lineRule="exact"/>
        <w:contextualSpacing/>
        <w:rPr>
          <w:rFonts w:asciiTheme="majorHAnsi" w:hAnsiTheme="majorHAnsi"/>
          <w:b/>
          <w:color w:val="808080"/>
          <w:sz w:val="24"/>
          <w:szCs w:val="24"/>
        </w:rPr>
      </w:pPr>
    </w:p>
    <w:p w:rsidR="001565F5" w:rsidRDefault="00180936" w:rsidP="004938A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4938A9" w:rsidRPr="001565F5" w:rsidRDefault="004938A9" w:rsidP="004938A9">
      <w:pPr>
        <w:spacing w:after="0" w:line="300" w:lineRule="exact"/>
        <w:rPr>
          <w:rFonts w:ascii="Cambria" w:eastAsia="Calibri" w:hAnsi="Cambria" w:cs="Times New Roman"/>
          <w:b/>
          <w:color w:val="365F91" w:themeColor="accent1" w:themeShade="BF"/>
          <w:lang w:eastAsia="tr-TR"/>
        </w:rPr>
      </w:pPr>
    </w:p>
    <w:p w:rsidR="006F7792" w:rsidRDefault="006F7792" w:rsidP="004938A9">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Akar, M., </w:t>
      </w:r>
      <w:r w:rsidR="00180936" w:rsidRPr="00180936">
        <w:rPr>
          <w:rFonts w:asciiTheme="majorHAnsi" w:hAnsiTheme="majorHAnsi"/>
          <w:lang w:eastAsia="ko-KR"/>
        </w:rPr>
        <w:t>Dere</w:t>
      </w:r>
      <w:r>
        <w:rPr>
          <w:rFonts w:asciiTheme="majorHAnsi" w:hAnsiTheme="majorHAnsi"/>
          <w:lang w:eastAsia="ko-KR"/>
        </w:rPr>
        <w:t xml:space="preserve">, A.D., </w:t>
      </w:r>
      <w:r w:rsidR="00180936" w:rsidRPr="00180936">
        <w:rPr>
          <w:rFonts w:asciiTheme="majorHAnsi" w:hAnsiTheme="majorHAnsi"/>
          <w:lang w:eastAsia="ko-KR"/>
        </w:rPr>
        <w:t xml:space="preserve">"A Switching Rollover Controller Coupled with Closed-Loop Adaptive </w:t>
      </w:r>
    </w:p>
    <w:p w:rsidR="006F7792" w:rsidRDefault="006F7792" w:rsidP="006F7792">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Vehicle Parameter Identification"</w:t>
      </w:r>
      <w:r>
        <w:rPr>
          <w:rFonts w:asciiTheme="majorHAnsi" w:hAnsiTheme="majorHAnsi"/>
          <w:lang w:eastAsia="ko-KR"/>
        </w:rPr>
        <w:t>,</w:t>
      </w:r>
      <w:r w:rsidR="00180936" w:rsidRPr="00180936">
        <w:rPr>
          <w:rFonts w:asciiTheme="majorHAnsi" w:hAnsiTheme="majorHAnsi"/>
          <w:lang w:eastAsia="ko-KR"/>
        </w:rPr>
        <w:t xml:space="preserve"> IEEE Transactions on Intelligent Transportation </w:t>
      </w:r>
      <w:r>
        <w:rPr>
          <w:rFonts w:asciiTheme="majorHAnsi" w:hAnsiTheme="majorHAnsi"/>
          <w:lang w:eastAsia="ko-KR"/>
        </w:rPr>
        <w:t xml:space="preserve"> </w:t>
      </w:r>
    </w:p>
    <w:p w:rsidR="00180936" w:rsidRDefault="006F7792" w:rsidP="00F21DAC">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Systems, vol. 15, no. 4, pp. 1579-1585, Aug. 2014.</w:t>
      </w:r>
    </w:p>
    <w:p w:rsidR="002872A7" w:rsidRDefault="002872A7" w:rsidP="00F21DAC">
      <w:pPr>
        <w:pStyle w:val="cv1"/>
        <w:tabs>
          <w:tab w:val="left" w:pos="851"/>
        </w:tabs>
        <w:spacing w:line="300" w:lineRule="exact"/>
        <w:jc w:val="left"/>
        <w:rPr>
          <w:rFonts w:asciiTheme="majorHAnsi" w:eastAsiaTheme="minorHAnsi" w:hAnsiTheme="majorHAnsi" w:cstheme="minorBidi"/>
          <w:sz w:val="22"/>
          <w:szCs w:val="22"/>
          <w:lang w:val="tr-TR" w:eastAsia="ko-KR"/>
        </w:rPr>
      </w:pPr>
    </w:p>
    <w:p w:rsidR="002872A7" w:rsidRDefault="00180936" w:rsidP="00F21DAC">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Wang,</w:t>
      </w:r>
      <w:r w:rsidR="002872A7">
        <w:rPr>
          <w:rFonts w:asciiTheme="majorHAnsi" w:hAnsiTheme="majorHAnsi"/>
          <w:lang w:eastAsia="ko-KR"/>
        </w:rPr>
        <w:t xml:space="preserve"> G., </w:t>
      </w:r>
      <w:r w:rsidRPr="00180936">
        <w:rPr>
          <w:rFonts w:asciiTheme="majorHAnsi" w:hAnsiTheme="majorHAnsi"/>
          <w:lang w:eastAsia="ko-KR"/>
        </w:rPr>
        <w:t>Yin</w:t>
      </w:r>
      <w:r w:rsidR="002872A7">
        <w:rPr>
          <w:rFonts w:asciiTheme="majorHAnsi" w:hAnsiTheme="majorHAnsi"/>
          <w:lang w:eastAsia="ko-KR"/>
        </w:rPr>
        <w:t xml:space="preserve">, S., </w:t>
      </w:r>
      <w:r w:rsidRPr="00180936">
        <w:rPr>
          <w:rFonts w:asciiTheme="majorHAnsi" w:hAnsiTheme="majorHAnsi"/>
          <w:lang w:eastAsia="ko-KR"/>
        </w:rPr>
        <w:t>Kaynak,</w:t>
      </w:r>
      <w:r w:rsidR="002872A7">
        <w:rPr>
          <w:rFonts w:asciiTheme="majorHAnsi" w:hAnsiTheme="majorHAnsi"/>
          <w:lang w:eastAsia="ko-KR"/>
        </w:rPr>
        <w:t xml:space="preserve"> O.,</w:t>
      </w:r>
      <w:r w:rsidRPr="00180936">
        <w:rPr>
          <w:rFonts w:asciiTheme="majorHAnsi" w:hAnsiTheme="majorHAnsi"/>
          <w:lang w:eastAsia="ko-KR"/>
        </w:rPr>
        <w:t xml:space="preserve"> "A LWPR </w:t>
      </w:r>
      <w:r w:rsidR="002872A7" w:rsidRPr="00180936">
        <w:rPr>
          <w:rFonts w:asciiTheme="majorHAnsi" w:hAnsiTheme="majorHAnsi"/>
          <w:lang w:eastAsia="ko-KR"/>
        </w:rPr>
        <w:t xml:space="preserve">Based Data-Driven Fault Detection Approach For </w:t>
      </w:r>
    </w:p>
    <w:p w:rsidR="002872A7" w:rsidRDefault="002872A7" w:rsidP="002872A7">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Pr="00180936">
        <w:rPr>
          <w:rFonts w:asciiTheme="majorHAnsi" w:hAnsiTheme="majorHAnsi"/>
          <w:lang w:eastAsia="ko-KR"/>
        </w:rPr>
        <w:t>Nonlinear Process Monitoring</w:t>
      </w:r>
      <w:r w:rsidR="00180936" w:rsidRPr="00180936">
        <w:rPr>
          <w:rFonts w:asciiTheme="majorHAnsi" w:hAnsiTheme="majorHAnsi"/>
          <w:lang w:eastAsia="ko-KR"/>
        </w:rPr>
        <w:t>"</w:t>
      </w:r>
      <w:r>
        <w:rPr>
          <w:rFonts w:asciiTheme="majorHAnsi" w:hAnsiTheme="majorHAnsi"/>
          <w:lang w:eastAsia="ko-KR"/>
        </w:rPr>
        <w:t>,</w:t>
      </w:r>
      <w:r w:rsidR="00180936" w:rsidRPr="00180936">
        <w:rPr>
          <w:rFonts w:asciiTheme="majorHAnsi" w:hAnsiTheme="majorHAnsi"/>
          <w:lang w:eastAsia="ko-KR"/>
        </w:rPr>
        <w:t xml:space="preserve"> IEEE Trans. on Industrial Informatics, v. 10, no. 4, pp. 2016-</w:t>
      </w:r>
    </w:p>
    <w:p w:rsidR="00180936" w:rsidRDefault="002872A7" w:rsidP="00E464B6">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2023, Nov. 2014.</w:t>
      </w:r>
    </w:p>
    <w:p w:rsidR="00F21DAC" w:rsidRPr="00180936" w:rsidRDefault="00F21DAC" w:rsidP="00E464B6">
      <w:pPr>
        <w:tabs>
          <w:tab w:val="left" w:pos="540"/>
        </w:tabs>
        <w:spacing w:after="0" w:line="300" w:lineRule="exact"/>
        <w:jc w:val="both"/>
        <w:rPr>
          <w:rFonts w:asciiTheme="majorHAnsi" w:hAnsiTheme="majorHAnsi"/>
          <w:lang w:eastAsia="ko-KR"/>
        </w:rPr>
      </w:pPr>
    </w:p>
    <w:p w:rsidR="00E464B6" w:rsidRDefault="00180936" w:rsidP="00E464B6">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 xml:space="preserve">Yin, </w:t>
      </w:r>
      <w:r w:rsidR="00F21DAC">
        <w:rPr>
          <w:rFonts w:asciiTheme="majorHAnsi" w:hAnsiTheme="majorHAnsi"/>
          <w:lang w:eastAsia="ko-KR"/>
        </w:rPr>
        <w:t xml:space="preserve">S., </w:t>
      </w:r>
      <w:r w:rsidRPr="00180936">
        <w:rPr>
          <w:rFonts w:asciiTheme="majorHAnsi" w:hAnsiTheme="majorHAnsi"/>
          <w:lang w:eastAsia="ko-KR"/>
        </w:rPr>
        <w:t>Gao</w:t>
      </w:r>
      <w:r w:rsidR="00F21DAC">
        <w:rPr>
          <w:rFonts w:asciiTheme="majorHAnsi" w:hAnsiTheme="majorHAnsi"/>
          <w:lang w:eastAsia="ko-KR"/>
        </w:rPr>
        <w:t>, H.,</w:t>
      </w:r>
      <w:r w:rsidRPr="00180936">
        <w:rPr>
          <w:rFonts w:asciiTheme="majorHAnsi" w:hAnsiTheme="majorHAnsi"/>
          <w:lang w:eastAsia="ko-KR"/>
        </w:rPr>
        <w:t xml:space="preserve"> Kaynak,</w:t>
      </w:r>
      <w:r w:rsidR="00F21DAC">
        <w:rPr>
          <w:rFonts w:asciiTheme="majorHAnsi" w:hAnsiTheme="majorHAnsi"/>
          <w:lang w:eastAsia="ko-KR"/>
        </w:rPr>
        <w:t xml:space="preserve"> O., </w:t>
      </w:r>
      <w:r w:rsidRPr="00180936">
        <w:rPr>
          <w:rFonts w:asciiTheme="majorHAnsi" w:hAnsiTheme="majorHAnsi"/>
          <w:lang w:eastAsia="ko-KR"/>
        </w:rPr>
        <w:t>"Data Driven Control and Process Monitor</w:t>
      </w:r>
      <w:r w:rsidR="00F21DAC">
        <w:rPr>
          <w:rFonts w:asciiTheme="majorHAnsi" w:hAnsiTheme="majorHAnsi"/>
          <w:lang w:eastAsia="ko-KR"/>
        </w:rPr>
        <w:t xml:space="preserve">ing for Industrial </w:t>
      </w:r>
    </w:p>
    <w:p w:rsidR="00E464B6" w:rsidRDefault="00E464B6" w:rsidP="00F21DAC">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F21DAC">
        <w:rPr>
          <w:rFonts w:asciiTheme="majorHAnsi" w:hAnsiTheme="majorHAnsi"/>
          <w:lang w:eastAsia="ko-KR"/>
        </w:rPr>
        <w:t>Applications–Part I</w:t>
      </w:r>
      <w:r w:rsidR="00180936" w:rsidRPr="00180936">
        <w:rPr>
          <w:rFonts w:asciiTheme="majorHAnsi" w:hAnsiTheme="majorHAnsi"/>
          <w:lang w:eastAsia="ko-KR"/>
        </w:rPr>
        <w:t>”</w:t>
      </w:r>
      <w:r w:rsidR="00F21DAC">
        <w:rPr>
          <w:rFonts w:asciiTheme="majorHAnsi" w:hAnsiTheme="majorHAnsi"/>
          <w:lang w:eastAsia="ko-KR"/>
        </w:rPr>
        <w:t>,</w:t>
      </w:r>
      <w:r w:rsidR="00180936" w:rsidRPr="00180936">
        <w:rPr>
          <w:rFonts w:asciiTheme="majorHAnsi" w:hAnsiTheme="majorHAnsi"/>
          <w:lang w:eastAsia="ko-KR"/>
        </w:rPr>
        <w:t xml:space="preserve"> IEEE Trans. on Industrial Electronics, v. 61, no. 11, pp. 6356-6359, </w:t>
      </w:r>
    </w:p>
    <w:p w:rsidR="00180936" w:rsidRDefault="00E464B6" w:rsidP="00F21DAC">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Nov. 2014.</w:t>
      </w:r>
    </w:p>
    <w:p w:rsidR="00E464B6" w:rsidRPr="00180936" w:rsidRDefault="00E464B6" w:rsidP="00F21DAC">
      <w:pPr>
        <w:tabs>
          <w:tab w:val="left" w:pos="540"/>
        </w:tabs>
        <w:spacing w:after="0" w:line="300" w:lineRule="exact"/>
        <w:jc w:val="both"/>
        <w:rPr>
          <w:rFonts w:asciiTheme="majorHAnsi" w:hAnsiTheme="majorHAnsi"/>
          <w:lang w:eastAsia="ko-KR"/>
        </w:rPr>
      </w:pPr>
    </w:p>
    <w:p w:rsidR="0089471D" w:rsidRDefault="0089471D" w:rsidP="00E464B6">
      <w:pPr>
        <w:tabs>
          <w:tab w:val="left" w:pos="540"/>
        </w:tabs>
        <w:spacing w:after="0" w:line="300" w:lineRule="exact"/>
        <w:jc w:val="both"/>
        <w:rPr>
          <w:rFonts w:asciiTheme="majorHAnsi" w:hAnsiTheme="majorHAnsi"/>
          <w:lang w:eastAsia="ko-KR"/>
        </w:rPr>
      </w:pPr>
      <w:r>
        <w:rPr>
          <w:rFonts w:asciiTheme="majorHAnsi" w:hAnsiTheme="majorHAnsi"/>
          <w:lang w:eastAsia="ko-KR"/>
        </w:rPr>
        <w:t>Aras, A.C.,</w:t>
      </w:r>
      <w:r w:rsidR="00180936" w:rsidRPr="00180936">
        <w:rPr>
          <w:rFonts w:asciiTheme="majorHAnsi" w:hAnsiTheme="majorHAnsi"/>
          <w:lang w:eastAsia="ko-KR"/>
        </w:rPr>
        <w:t xml:space="preserve"> Kaynak, </w:t>
      </w:r>
      <w:r>
        <w:rPr>
          <w:rFonts w:asciiTheme="majorHAnsi" w:hAnsiTheme="majorHAnsi"/>
          <w:lang w:eastAsia="ko-KR"/>
        </w:rPr>
        <w:t xml:space="preserve">O., </w:t>
      </w:r>
      <w:r w:rsidR="00180936" w:rsidRPr="00180936">
        <w:rPr>
          <w:rFonts w:asciiTheme="majorHAnsi" w:hAnsiTheme="majorHAnsi"/>
          <w:lang w:eastAsia="ko-KR"/>
        </w:rPr>
        <w:t>“Interval Type-2 Fuzzy Neural System Based Control with Recu</w:t>
      </w:r>
      <w:r>
        <w:rPr>
          <w:rFonts w:asciiTheme="majorHAnsi" w:hAnsiTheme="majorHAnsi"/>
          <w:lang w:eastAsia="ko-KR"/>
        </w:rPr>
        <w:t xml:space="preserve">rsive Fuzzy </w:t>
      </w:r>
    </w:p>
    <w:p w:rsidR="00180936" w:rsidRDefault="0089471D" w:rsidP="0089471D">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C- Means Clustering”, </w:t>
      </w:r>
      <w:r w:rsidR="00180936" w:rsidRPr="00180936">
        <w:rPr>
          <w:rFonts w:asciiTheme="majorHAnsi" w:hAnsiTheme="majorHAnsi"/>
          <w:lang w:eastAsia="ko-KR"/>
        </w:rPr>
        <w:t xml:space="preserve">Int. Journal of Fuzzy Systems, v. 16. no. 3, pp. 317-326, Sept 2014. </w:t>
      </w:r>
    </w:p>
    <w:p w:rsidR="00C7499A" w:rsidRPr="00180936" w:rsidRDefault="00C7499A" w:rsidP="0089471D">
      <w:pPr>
        <w:tabs>
          <w:tab w:val="left" w:pos="540"/>
        </w:tabs>
        <w:spacing w:after="0" w:line="300" w:lineRule="exact"/>
        <w:jc w:val="both"/>
        <w:rPr>
          <w:rFonts w:asciiTheme="majorHAnsi" w:hAnsiTheme="majorHAnsi"/>
          <w:lang w:eastAsia="ko-KR"/>
        </w:rPr>
      </w:pPr>
    </w:p>
    <w:p w:rsidR="0089471D" w:rsidRDefault="0089471D" w:rsidP="0089471D">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Mohammadzadeh, A., </w:t>
      </w:r>
      <w:r w:rsidR="00180936" w:rsidRPr="00180936">
        <w:rPr>
          <w:rFonts w:asciiTheme="majorHAnsi" w:hAnsiTheme="majorHAnsi"/>
          <w:lang w:eastAsia="ko-KR"/>
        </w:rPr>
        <w:t>Kaynak</w:t>
      </w:r>
      <w:r>
        <w:rPr>
          <w:rFonts w:asciiTheme="majorHAnsi" w:hAnsiTheme="majorHAnsi"/>
          <w:lang w:eastAsia="ko-KR"/>
        </w:rPr>
        <w:t xml:space="preserve">, O., </w:t>
      </w:r>
      <w:r w:rsidR="00180936" w:rsidRPr="00180936">
        <w:rPr>
          <w:rFonts w:asciiTheme="majorHAnsi" w:hAnsiTheme="majorHAnsi"/>
          <w:lang w:eastAsia="ko-KR"/>
        </w:rPr>
        <w:t xml:space="preserve"> Teshnehlab, </w:t>
      </w:r>
      <w:r>
        <w:rPr>
          <w:rFonts w:asciiTheme="majorHAnsi" w:hAnsiTheme="majorHAnsi"/>
          <w:lang w:eastAsia="ko-KR"/>
        </w:rPr>
        <w:t xml:space="preserve">M., </w:t>
      </w:r>
      <w:r w:rsidR="00180936" w:rsidRPr="00180936">
        <w:rPr>
          <w:rFonts w:asciiTheme="majorHAnsi" w:hAnsiTheme="majorHAnsi"/>
          <w:lang w:eastAsia="ko-KR"/>
        </w:rPr>
        <w:t xml:space="preserve">"Two-mode Indirect Adaptive Control </w:t>
      </w:r>
    </w:p>
    <w:p w:rsidR="0089471D" w:rsidRDefault="0089471D" w:rsidP="0089471D">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 xml:space="preserve">Approach for Synchronization of Uncertain Chaotic Systems by the Use of a Hierarchical </w:t>
      </w:r>
    </w:p>
    <w:p w:rsidR="0089471D" w:rsidRDefault="0089471D" w:rsidP="0089471D">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 xml:space="preserve">Interval </w:t>
      </w:r>
      <w:r>
        <w:rPr>
          <w:rFonts w:asciiTheme="majorHAnsi" w:hAnsiTheme="majorHAnsi"/>
          <w:lang w:eastAsia="ko-KR"/>
        </w:rPr>
        <w:t>Type-2 Fuzzy Neural Network</w:t>
      </w:r>
      <w:r w:rsidR="00180936" w:rsidRPr="00180936">
        <w:rPr>
          <w:rFonts w:asciiTheme="majorHAnsi" w:hAnsiTheme="majorHAnsi"/>
          <w:lang w:eastAsia="ko-KR"/>
        </w:rPr>
        <w:t>"</w:t>
      </w:r>
      <w:r>
        <w:rPr>
          <w:rFonts w:asciiTheme="majorHAnsi" w:hAnsiTheme="majorHAnsi"/>
          <w:lang w:eastAsia="ko-KR"/>
        </w:rPr>
        <w:t>,</w:t>
      </w:r>
      <w:r w:rsidR="00180936" w:rsidRPr="00180936">
        <w:rPr>
          <w:rFonts w:asciiTheme="majorHAnsi" w:hAnsiTheme="majorHAnsi"/>
          <w:lang w:eastAsia="ko-KR"/>
        </w:rPr>
        <w:t xml:space="preserve"> IEEE Trans. on Fuzzy Systems, v. 22, no. 5, pp. </w:t>
      </w:r>
    </w:p>
    <w:p w:rsidR="00180936" w:rsidRDefault="0089471D" w:rsidP="0089471D">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1301-1312, Oct. 2014.</w:t>
      </w:r>
    </w:p>
    <w:p w:rsidR="0089471D" w:rsidRDefault="00180936" w:rsidP="0089471D">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lastRenderedPageBreak/>
        <w:t xml:space="preserve">Tang, </w:t>
      </w:r>
      <w:r w:rsidR="0089471D">
        <w:rPr>
          <w:rFonts w:asciiTheme="majorHAnsi" w:hAnsiTheme="majorHAnsi"/>
          <w:lang w:eastAsia="ko-KR"/>
        </w:rPr>
        <w:t xml:space="preserve">Y., </w:t>
      </w:r>
      <w:r w:rsidRPr="00180936">
        <w:rPr>
          <w:rFonts w:asciiTheme="majorHAnsi" w:hAnsiTheme="majorHAnsi"/>
          <w:lang w:eastAsia="ko-KR"/>
        </w:rPr>
        <w:t>Peng,</w:t>
      </w:r>
      <w:r w:rsidR="0089471D">
        <w:rPr>
          <w:rFonts w:asciiTheme="majorHAnsi" w:hAnsiTheme="majorHAnsi"/>
          <w:lang w:eastAsia="ko-KR"/>
        </w:rPr>
        <w:t xml:space="preserve"> C., </w:t>
      </w:r>
      <w:r w:rsidRPr="00180936">
        <w:rPr>
          <w:rFonts w:asciiTheme="majorHAnsi" w:hAnsiTheme="majorHAnsi"/>
          <w:lang w:eastAsia="ko-KR"/>
        </w:rPr>
        <w:t xml:space="preserve">Yin, </w:t>
      </w:r>
      <w:r w:rsidR="0089471D">
        <w:rPr>
          <w:rFonts w:asciiTheme="majorHAnsi" w:hAnsiTheme="majorHAnsi"/>
          <w:lang w:eastAsia="ko-KR"/>
        </w:rPr>
        <w:t xml:space="preserve">S., </w:t>
      </w:r>
      <w:r w:rsidRPr="00180936">
        <w:rPr>
          <w:rFonts w:asciiTheme="majorHAnsi" w:hAnsiTheme="majorHAnsi"/>
          <w:lang w:eastAsia="ko-KR"/>
        </w:rPr>
        <w:t xml:space="preserve">Qiu, </w:t>
      </w:r>
      <w:r w:rsidR="0089471D">
        <w:rPr>
          <w:rFonts w:asciiTheme="majorHAnsi" w:hAnsiTheme="majorHAnsi"/>
          <w:lang w:eastAsia="ko-KR"/>
        </w:rPr>
        <w:t xml:space="preserve">J., </w:t>
      </w:r>
      <w:r w:rsidRPr="00180936">
        <w:rPr>
          <w:rFonts w:asciiTheme="majorHAnsi" w:hAnsiTheme="majorHAnsi"/>
          <w:lang w:eastAsia="ko-KR"/>
        </w:rPr>
        <w:t>Gao</w:t>
      </w:r>
      <w:r w:rsidR="0089471D">
        <w:rPr>
          <w:rFonts w:asciiTheme="majorHAnsi" w:hAnsiTheme="majorHAnsi"/>
          <w:lang w:eastAsia="ko-KR"/>
        </w:rPr>
        <w:t xml:space="preserve">, H., </w:t>
      </w:r>
      <w:r w:rsidRPr="00180936">
        <w:rPr>
          <w:rFonts w:asciiTheme="majorHAnsi" w:hAnsiTheme="majorHAnsi"/>
          <w:lang w:eastAsia="ko-KR"/>
        </w:rPr>
        <w:t xml:space="preserve">Kaynak, </w:t>
      </w:r>
      <w:r w:rsidR="0089471D">
        <w:rPr>
          <w:rFonts w:asciiTheme="majorHAnsi" w:hAnsiTheme="majorHAnsi"/>
          <w:lang w:eastAsia="ko-KR"/>
        </w:rPr>
        <w:t>O.,</w:t>
      </w:r>
      <w:r w:rsidRPr="00180936">
        <w:rPr>
          <w:rFonts w:asciiTheme="majorHAnsi" w:hAnsiTheme="majorHAnsi"/>
          <w:lang w:eastAsia="ko-KR"/>
        </w:rPr>
        <w:t xml:space="preserve"> "Robust Model Predictive Control Under </w:t>
      </w:r>
    </w:p>
    <w:p w:rsidR="0089471D" w:rsidRDefault="0089471D" w:rsidP="0089471D">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Saturations and Packet Dropouts With Application t</w:t>
      </w:r>
      <w:r>
        <w:rPr>
          <w:rFonts w:asciiTheme="majorHAnsi" w:hAnsiTheme="majorHAnsi"/>
          <w:lang w:eastAsia="ko-KR"/>
        </w:rPr>
        <w:t>o Networked Flotation Processes</w:t>
      </w:r>
      <w:r w:rsidR="00180936" w:rsidRPr="00180936">
        <w:rPr>
          <w:rFonts w:asciiTheme="majorHAnsi" w:hAnsiTheme="majorHAnsi"/>
          <w:lang w:eastAsia="ko-KR"/>
        </w:rPr>
        <w:t>"</w:t>
      </w:r>
      <w:r>
        <w:rPr>
          <w:rFonts w:asciiTheme="majorHAnsi" w:hAnsiTheme="majorHAnsi"/>
          <w:lang w:eastAsia="ko-KR"/>
        </w:rPr>
        <w:t>,</w:t>
      </w:r>
      <w:r w:rsidR="00180936" w:rsidRPr="00180936">
        <w:rPr>
          <w:rFonts w:asciiTheme="majorHAnsi" w:hAnsiTheme="majorHAnsi"/>
          <w:lang w:eastAsia="ko-KR"/>
        </w:rPr>
        <w:t xml:space="preserve"> IEEE </w:t>
      </w:r>
    </w:p>
    <w:p w:rsidR="00180936" w:rsidRDefault="0089471D" w:rsidP="0089471D">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Trans. on Automation Science and Engineering, vol. 11, no. 4, pp. 1056-1064, Oct. 2014.</w:t>
      </w:r>
      <w:r w:rsidR="00180936" w:rsidRPr="00180936">
        <w:rPr>
          <w:rFonts w:asciiTheme="majorHAnsi" w:hAnsiTheme="majorHAnsi"/>
          <w:lang w:eastAsia="ko-KR"/>
        </w:rPr>
        <w:tab/>
      </w:r>
    </w:p>
    <w:p w:rsidR="006B691E" w:rsidRDefault="006B691E" w:rsidP="006B691E">
      <w:pPr>
        <w:tabs>
          <w:tab w:val="left" w:pos="540"/>
        </w:tabs>
        <w:spacing w:after="0" w:line="300" w:lineRule="exact"/>
        <w:jc w:val="both"/>
        <w:rPr>
          <w:rFonts w:asciiTheme="majorHAnsi" w:hAnsiTheme="majorHAnsi"/>
          <w:lang w:eastAsia="ko-KR"/>
        </w:rPr>
      </w:pPr>
      <w:r>
        <w:rPr>
          <w:rFonts w:asciiTheme="majorHAnsi" w:hAnsiTheme="majorHAnsi"/>
          <w:lang w:eastAsia="ko-KR"/>
        </w:rPr>
        <w:t>Ö</w:t>
      </w:r>
      <w:r w:rsidR="00180936" w:rsidRPr="00180936">
        <w:rPr>
          <w:rFonts w:asciiTheme="majorHAnsi" w:hAnsiTheme="majorHAnsi"/>
          <w:lang w:eastAsia="ko-KR"/>
        </w:rPr>
        <w:t>niz</w:t>
      </w:r>
      <w:r>
        <w:rPr>
          <w:rFonts w:asciiTheme="majorHAnsi" w:hAnsiTheme="majorHAnsi"/>
          <w:lang w:eastAsia="ko-KR"/>
        </w:rPr>
        <w:t xml:space="preserve">, Y., </w:t>
      </w:r>
      <w:r w:rsidR="00180936" w:rsidRPr="00180936">
        <w:rPr>
          <w:rFonts w:asciiTheme="majorHAnsi" w:hAnsiTheme="majorHAnsi"/>
          <w:lang w:eastAsia="ko-KR"/>
        </w:rPr>
        <w:t xml:space="preserve">Kaynak, </w:t>
      </w:r>
      <w:r>
        <w:rPr>
          <w:rFonts w:asciiTheme="majorHAnsi" w:hAnsiTheme="majorHAnsi"/>
          <w:lang w:eastAsia="ko-KR"/>
        </w:rPr>
        <w:t xml:space="preserve">O., </w:t>
      </w:r>
      <w:r w:rsidR="00180936" w:rsidRPr="00180936">
        <w:rPr>
          <w:rFonts w:asciiTheme="majorHAnsi" w:hAnsiTheme="majorHAnsi"/>
          <w:lang w:eastAsia="ko-KR"/>
        </w:rPr>
        <w:t xml:space="preserve">"Variable-Structure-Systems Based Approach for Online Learning of Spiking </w:t>
      </w:r>
    </w:p>
    <w:p w:rsidR="006B691E" w:rsidRDefault="006B691E" w:rsidP="006B691E">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 xml:space="preserve">Neural Networks </w:t>
      </w:r>
      <w:r>
        <w:rPr>
          <w:rFonts w:asciiTheme="majorHAnsi" w:hAnsiTheme="majorHAnsi"/>
          <w:lang w:eastAsia="ko-KR"/>
        </w:rPr>
        <w:t>and its Experimental Evaluation</w:t>
      </w:r>
      <w:r w:rsidR="00180936" w:rsidRPr="00180936">
        <w:rPr>
          <w:rFonts w:asciiTheme="majorHAnsi" w:hAnsiTheme="majorHAnsi"/>
          <w:lang w:eastAsia="ko-KR"/>
        </w:rPr>
        <w:t>"</w:t>
      </w:r>
      <w:r>
        <w:rPr>
          <w:rFonts w:asciiTheme="majorHAnsi" w:hAnsiTheme="majorHAnsi"/>
          <w:lang w:eastAsia="ko-KR"/>
        </w:rPr>
        <w:t xml:space="preserve">, </w:t>
      </w:r>
      <w:r w:rsidR="00180936" w:rsidRPr="00180936">
        <w:rPr>
          <w:rFonts w:asciiTheme="majorHAnsi" w:hAnsiTheme="majorHAnsi"/>
          <w:lang w:eastAsia="ko-KR"/>
        </w:rPr>
        <w:t xml:space="preserve">Journal of the Franklin Institute, v. 351, </w:t>
      </w:r>
    </w:p>
    <w:p w:rsidR="00180936" w:rsidRDefault="006B691E" w:rsidP="006B691E">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no. 6, pp. 3269-3285, 2014.</w:t>
      </w:r>
    </w:p>
    <w:p w:rsidR="006B691E" w:rsidRPr="00180936" w:rsidRDefault="006B691E" w:rsidP="006B691E">
      <w:pPr>
        <w:tabs>
          <w:tab w:val="left" w:pos="540"/>
        </w:tabs>
        <w:spacing w:after="0" w:line="300" w:lineRule="exact"/>
        <w:jc w:val="both"/>
        <w:rPr>
          <w:rFonts w:asciiTheme="majorHAnsi" w:hAnsiTheme="majorHAnsi"/>
          <w:lang w:eastAsia="ko-KR"/>
        </w:rPr>
      </w:pPr>
    </w:p>
    <w:p w:rsidR="006B691E" w:rsidRDefault="00180936" w:rsidP="006B691E">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 xml:space="preserve">Temel, </w:t>
      </w:r>
      <w:r w:rsidR="006B691E">
        <w:rPr>
          <w:rFonts w:asciiTheme="majorHAnsi" w:hAnsiTheme="majorHAnsi"/>
          <w:lang w:eastAsia="ko-KR"/>
        </w:rPr>
        <w:t xml:space="preserve">S., Ünaldı, N., </w:t>
      </w:r>
      <w:r w:rsidRPr="00180936">
        <w:rPr>
          <w:rFonts w:asciiTheme="majorHAnsi" w:hAnsiTheme="majorHAnsi"/>
          <w:lang w:eastAsia="ko-KR"/>
        </w:rPr>
        <w:t xml:space="preserve">Kaynak, </w:t>
      </w:r>
      <w:r w:rsidR="006B691E">
        <w:rPr>
          <w:rFonts w:asciiTheme="majorHAnsi" w:hAnsiTheme="majorHAnsi"/>
          <w:lang w:eastAsia="ko-KR"/>
        </w:rPr>
        <w:t xml:space="preserve">O., </w:t>
      </w:r>
      <w:r w:rsidRPr="00180936">
        <w:rPr>
          <w:rFonts w:asciiTheme="majorHAnsi" w:hAnsiTheme="majorHAnsi"/>
          <w:lang w:eastAsia="ko-KR"/>
        </w:rPr>
        <w:t xml:space="preserve">"On Deployment of Wireless Sensors on 3-D Terrains to </w:t>
      </w:r>
    </w:p>
    <w:p w:rsidR="006B691E" w:rsidRDefault="006B691E" w:rsidP="006B691E">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Maximize Sensing Coverage by Utilizing Cat Swarm Opti</w:t>
      </w:r>
      <w:r>
        <w:rPr>
          <w:rFonts w:asciiTheme="majorHAnsi" w:hAnsiTheme="majorHAnsi"/>
          <w:lang w:eastAsia="ko-KR"/>
        </w:rPr>
        <w:t>mization With Wavelet Transform</w:t>
      </w:r>
      <w:r w:rsidR="00180936" w:rsidRPr="00180936">
        <w:rPr>
          <w:rFonts w:asciiTheme="majorHAnsi" w:hAnsiTheme="majorHAnsi"/>
          <w:lang w:eastAsia="ko-KR"/>
        </w:rPr>
        <w:t>”</w:t>
      </w:r>
      <w:r>
        <w:rPr>
          <w:rFonts w:asciiTheme="majorHAnsi" w:hAnsiTheme="majorHAnsi"/>
          <w:lang w:eastAsia="ko-KR"/>
        </w:rPr>
        <w:t>,</w:t>
      </w:r>
      <w:r w:rsidR="00180936" w:rsidRPr="00180936">
        <w:rPr>
          <w:rFonts w:asciiTheme="majorHAnsi" w:hAnsiTheme="majorHAnsi"/>
          <w:lang w:eastAsia="ko-KR"/>
        </w:rPr>
        <w:t xml:space="preserve"> </w:t>
      </w:r>
    </w:p>
    <w:p w:rsidR="00180936" w:rsidRDefault="006B691E" w:rsidP="006B691E">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IEEE Trans. on Systems, Man, and Cybernetics: Systems, v.44, no:1, pp.111-120, 2014.</w:t>
      </w:r>
    </w:p>
    <w:p w:rsidR="006B691E" w:rsidRPr="00180936" w:rsidRDefault="006B691E" w:rsidP="006B691E">
      <w:pPr>
        <w:tabs>
          <w:tab w:val="left" w:pos="540"/>
        </w:tabs>
        <w:spacing w:after="0" w:line="300" w:lineRule="exact"/>
        <w:jc w:val="both"/>
        <w:rPr>
          <w:rFonts w:asciiTheme="majorHAnsi" w:hAnsiTheme="majorHAnsi"/>
          <w:lang w:eastAsia="ko-KR"/>
        </w:rPr>
      </w:pPr>
    </w:p>
    <w:p w:rsidR="00AC4C0E" w:rsidRDefault="00180936" w:rsidP="00AC4C0E">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 xml:space="preserve">Asghari, </w:t>
      </w:r>
      <w:r w:rsidR="00AC4C0E">
        <w:rPr>
          <w:rFonts w:asciiTheme="majorHAnsi" w:hAnsiTheme="majorHAnsi"/>
          <w:lang w:eastAsia="ko-KR"/>
        </w:rPr>
        <w:t xml:space="preserve">S., </w:t>
      </w:r>
      <w:r w:rsidRPr="00180936">
        <w:rPr>
          <w:rFonts w:asciiTheme="majorHAnsi" w:hAnsiTheme="majorHAnsi"/>
          <w:lang w:eastAsia="ko-KR"/>
        </w:rPr>
        <w:t xml:space="preserve">Taheri, </w:t>
      </w:r>
      <w:r w:rsidR="00AC4C0E">
        <w:rPr>
          <w:rFonts w:asciiTheme="majorHAnsi" w:hAnsiTheme="majorHAnsi"/>
          <w:lang w:eastAsia="ko-KR"/>
        </w:rPr>
        <w:t>H.,</w:t>
      </w:r>
      <w:r w:rsidRPr="00180936">
        <w:rPr>
          <w:rFonts w:asciiTheme="majorHAnsi" w:hAnsiTheme="majorHAnsi"/>
          <w:lang w:eastAsia="ko-KR"/>
        </w:rPr>
        <w:t xml:space="preserve"> Pedram, </w:t>
      </w:r>
      <w:r w:rsidR="00AC4C0E">
        <w:rPr>
          <w:rFonts w:asciiTheme="majorHAnsi" w:hAnsiTheme="majorHAnsi"/>
          <w:lang w:eastAsia="ko-KR"/>
        </w:rPr>
        <w:t xml:space="preserve">H., </w:t>
      </w:r>
      <w:r w:rsidRPr="00180936">
        <w:rPr>
          <w:rFonts w:asciiTheme="majorHAnsi" w:hAnsiTheme="majorHAnsi"/>
          <w:lang w:eastAsia="ko-KR"/>
        </w:rPr>
        <w:t xml:space="preserve">Kaynak, </w:t>
      </w:r>
      <w:r w:rsidR="00AC4C0E">
        <w:rPr>
          <w:rFonts w:asciiTheme="majorHAnsi" w:hAnsiTheme="majorHAnsi"/>
          <w:lang w:eastAsia="ko-KR"/>
        </w:rPr>
        <w:t xml:space="preserve">O., </w:t>
      </w:r>
      <w:r w:rsidRPr="00180936">
        <w:rPr>
          <w:rFonts w:asciiTheme="majorHAnsi" w:hAnsiTheme="majorHAnsi"/>
          <w:lang w:eastAsia="ko-KR"/>
        </w:rPr>
        <w:t xml:space="preserve">"Software-based Control Flow Checking against </w:t>
      </w:r>
    </w:p>
    <w:p w:rsidR="00AC4C0E" w:rsidRDefault="00AC4C0E" w:rsidP="00AC4C0E">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Transient Fa</w:t>
      </w:r>
      <w:r>
        <w:rPr>
          <w:rFonts w:asciiTheme="majorHAnsi" w:hAnsiTheme="majorHAnsi"/>
          <w:lang w:eastAsia="ko-KR"/>
        </w:rPr>
        <w:t>ults in Industrial Environments</w:t>
      </w:r>
      <w:r w:rsidR="00180936" w:rsidRPr="00180936">
        <w:rPr>
          <w:rFonts w:asciiTheme="majorHAnsi" w:hAnsiTheme="majorHAnsi"/>
          <w:lang w:eastAsia="ko-KR"/>
        </w:rPr>
        <w:t>"</w:t>
      </w:r>
      <w:r>
        <w:rPr>
          <w:rFonts w:asciiTheme="majorHAnsi" w:hAnsiTheme="majorHAnsi"/>
          <w:lang w:eastAsia="ko-KR"/>
        </w:rPr>
        <w:t>,</w:t>
      </w:r>
      <w:r w:rsidR="00180936" w:rsidRPr="00180936">
        <w:rPr>
          <w:rFonts w:asciiTheme="majorHAnsi" w:hAnsiTheme="majorHAnsi"/>
          <w:lang w:eastAsia="ko-KR"/>
        </w:rPr>
        <w:t xml:space="preserve"> IEEE Trans. Industrial Informatics, v.10, no:1, </w:t>
      </w:r>
    </w:p>
    <w:p w:rsidR="00180936" w:rsidRDefault="00AC4C0E" w:rsidP="00AC4C0E">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pp. 481-490, 2014.</w:t>
      </w:r>
    </w:p>
    <w:p w:rsidR="00AC4C0E" w:rsidRPr="00180936" w:rsidRDefault="00AC4C0E" w:rsidP="00AC4C0E">
      <w:pPr>
        <w:tabs>
          <w:tab w:val="left" w:pos="540"/>
        </w:tabs>
        <w:spacing w:after="0" w:line="300" w:lineRule="exact"/>
        <w:jc w:val="both"/>
        <w:rPr>
          <w:rFonts w:asciiTheme="majorHAnsi" w:hAnsiTheme="majorHAnsi"/>
          <w:lang w:eastAsia="ko-KR"/>
        </w:rPr>
      </w:pPr>
    </w:p>
    <w:p w:rsidR="001918C0" w:rsidRDefault="00180936" w:rsidP="001918C0">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 xml:space="preserve">Asghari, </w:t>
      </w:r>
      <w:r w:rsidR="001918C0">
        <w:rPr>
          <w:rFonts w:asciiTheme="majorHAnsi" w:hAnsiTheme="majorHAnsi"/>
          <w:lang w:eastAsia="ko-KR"/>
        </w:rPr>
        <w:t xml:space="preserve">S., </w:t>
      </w:r>
      <w:r w:rsidRPr="00180936">
        <w:rPr>
          <w:rFonts w:asciiTheme="majorHAnsi" w:hAnsiTheme="majorHAnsi"/>
          <w:lang w:eastAsia="ko-KR"/>
        </w:rPr>
        <w:t>Kaynak</w:t>
      </w:r>
      <w:r w:rsidR="001918C0">
        <w:rPr>
          <w:rFonts w:asciiTheme="majorHAnsi" w:hAnsiTheme="majorHAnsi"/>
          <w:lang w:eastAsia="ko-KR"/>
        </w:rPr>
        <w:t>, O.,</w:t>
      </w:r>
      <w:r w:rsidRPr="00180936">
        <w:rPr>
          <w:rFonts w:asciiTheme="majorHAnsi" w:hAnsiTheme="majorHAnsi"/>
          <w:lang w:eastAsia="ko-KR"/>
        </w:rPr>
        <w:t xml:space="preserve"> Taheri, </w:t>
      </w:r>
      <w:r w:rsidR="001918C0">
        <w:rPr>
          <w:rFonts w:asciiTheme="majorHAnsi" w:hAnsiTheme="majorHAnsi"/>
          <w:lang w:eastAsia="ko-KR"/>
        </w:rPr>
        <w:t xml:space="preserve">H., </w:t>
      </w:r>
      <w:r w:rsidRPr="00180936">
        <w:rPr>
          <w:rFonts w:asciiTheme="majorHAnsi" w:hAnsiTheme="majorHAnsi"/>
          <w:lang w:eastAsia="ko-KR"/>
        </w:rPr>
        <w:t>"An Investigation</w:t>
      </w:r>
      <w:r w:rsidR="001918C0">
        <w:rPr>
          <w:rFonts w:asciiTheme="majorHAnsi" w:hAnsiTheme="majorHAnsi"/>
          <w:lang w:eastAsia="ko-KR"/>
        </w:rPr>
        <w:t xml:space="preserve"> </w:t>
      </w:r>
      <w:r w:rsidRPr="00180936">
        <w:rPr>
          <w:rFonts w:asciiTheme="majorHAnsi" w:hAnsiTheme="majorHAnsi"/>
          <w:lang w:eastAsia="ko-KR"/>
        </w:rPr>
        <w:t>into</w:t>
      </w:r>
      <w:r w:rsidR="001918C0">
        <w:rPr>
          <w:rFonts w:asciiTheme="majorHAnsi" w:hAnsiTheme="majorHAnsi"/>
          <w:lang w:eastAsia="ko-KR"/>
        </w:rPr>
        <w:t xml:space="preserve"> </w:t>
      </w:r>
      <w:r w:rsidRPr="00180936">
        <w:rPr>
          <w:rFonts w:asciiTheme="majorHAnsi" w:hAnsiTheme="majorHAnsi"/>
          <w:lang w:eastAsia="ko-KR"/>
        </w:rPr>
        <w:t>Soft</w:t>
      </w:r>
      <w:r w:rsidR="001918C0">
        <w:rPr>
          <w:rFonts w:asciiTheme="majorHAnsi" w:hAnsiTheme="majorHAnsi"/>
          <w:lang w:eastAsia="ko-KR"/>
        </w:rPr>
        <w:t xml:space="preserve"> </w:t>
      </w:r>
      <w:r w:rsidRPr="00180936">
        <w:rPr>
          <w:rFonts w:asciiTheme="majorHAnsi" w:hAnsiTheme="majorHAnsi"/>
          <w:lang w:eastAsia="ko-KR"/>
        </w:rPr>
        <w:t>Error</w:t>
      </w:r>
      <w:r w:rsidR="001918C0">
        <w:rPr>
          <w:rFonts w:asciiTheme="majorHAnsi" w:hAnsiTheme="majorHAnsi"/>
          <w:lang w:eastAsia="ko-KR"/>
        </w:rPr>
        <w:t xml:space="preserve"> </w:t>
      </w:r>
      <w:r w:rsidRPr="00180936">
        <w:rPr>
          <w:rFonts w:asciiTheme="majorHAnsi" w:hAnsiTheme="majorHAnsi"/>
          <w:lang w:eastAsia="ko-KR"/>
        </w:rPr>
        <w:t>Detection</w:t>
      </w:r>
      <w:r w:rsidR="001918C0">
        <w:rPr>
          <w:rFonts w:asciiTheme="majorHAnsi" w:hAnsiTheme="majorHAnsi"/>
          <w:lang w:eastAsia="ko-KR"/>
        </w:rPr>
        <w:t xml:space="preserve"> </w:t>
      </w:r>
      <w:r w:rsidRPr="00180936">
        <w:rPr>
          <w:rFonts w:asciiTheme="majorHAnsi" w:hAnsiTheme="majorHAnsi"/>
          <w:lang w:eastAsia="ko-KR"/>
        </w:rPr>
        <w:t>Effic</w:t>
      </w:r>
      <w:r w:rsidR="001918C0">
        <w:rPr>
          <w:rFonts w:asciiTheme="majorHAnsi" w:hAnsiTheme="majorHAnsi"/>
          <w:lang w:eastAsia="ko-KR"/>
        </w:rPr>
        <w:t xml:space="preserve">iency at </w:t>
      </w:r>
    </w:p>
    <w:p w:rsidR="001918C0" w:rsidRDefault="001918C0" w:rsidP="001918C0">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Operating System Level", </w:t>
      </w:r>
      <w:r w:rsidR="00180936" w:rsidRPr="00180936">
        <w:rPr>
          <w:rFonts w:asciiTheme="majorHAnsi" w:hAnsiTheme="majorHAnsi"/>
          <w:lang w:eastAsia="ko-KR"/>
        </w:rPr>
        <w:t>The</w:t>
      </w:r>
      <w:r>
        <w:rPr>
          <w:rFonts w:asciiTheme="majorHAnsi" w:hAnsiTheme="majorHAnsi"/>
          <w:lang w:eastAsia="ko-KR"/>
        </w:rPr>
        <w:t xml:space="preserve"> </w:t>
      </w:r>
      <w:r w:rsidR="00180936" w:rsidRPr="00180936">
        <w:rPr>
          <w:rFonts w:asciiTheme="majorHAnsi" w:hAnsiTheme="majorHAnsi"/>
          <w:lang w:eastAsia="ko-KR"/>
        </w:rPr>
        <w:t xml:space="preserve">Scientific World Journal, vol. 2014, Article ID 506105, 8 </w:t>
      </w:r>
    </w:p>
    <w:p w:rsidR="00180936" w:rsidRPr="00180936" w:rsidRDefault="001918C0" w:rsidP="00DB304F">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pages, 2014.</w:t>
      </w:r>
    </w:p>
    <w:p w:rsidR="00180936" w:rsidRPr="00180936" w:rsidRDefault="00180936" w:rsidP="00DB304F">
      <w:pPr>
        <w:spacing w:after="0" w:line="300" w:lineRule="exact"/>
        <w:rPr>
          <w:rFonts w:asciiTheme="majorHAnsi" w:hAnsiTheme="majorHAnsi"/>
          <w:lang w:eastAsia="ko-KR"/>
        </w:rPr>
      </w:pPr>
    </w:p>
    <w:p w:rsidR="00403F7B" w:rsidRDefault="00403F7B" w:rsidP="00DB304F">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Bildiri</w:t>
      </w:r>
    </w:p>
    <w:p w:rsidR="00DB304F" w:rsidRPr="00403F7B" w:rsidRDefault="00DB304F" w:rsidP="00DB304F">
      <w:pPr>
        <w:spacing w:after="0" w:line="300" w:lineRule="exact"/>
        <w:rPr>
          <w:rFonts w:ascii="Cambria" w:eastAsia="Calibri" w:hAnsi="Cambria" w:cs="Times New Roman"/>
          <w:b/>
          <w:color w:val="365F91" w:themeColor="accent1" w:themeShade="BF"/>
          <w:lang w:eastAsia="tr-TR"/>
        </w:rPr>
      </w:pPr>
    </w:p>
    <w:p w:rsidR="00DB304F" w:rsidRDefault="00180936" w:rsidP="00DB304F">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 xml:space="preserve">Weitzenfeld, </w:t>
      </w:r>
      <w:r w:rsidR="00DB304F">
        <w:rPr>
          <w:rFonts w:asciiTheme="majorHAnsi" w:hAnsiTheme="majorHAnsi"/>
          <w:lang w:eastAsia="ko-KR"/>
        </w:rPr>
        <w:t xml:space="preserve">A., </w:t>
      </w:r>
      <w:r w:rsidRPr="00180936">
        <w:rPr>
          <w:rFonts w:asciiTheme="majorHAnsi" w:hAnsiTheme="majorHAnsi"/>
          <w:lang w:eastAsia="ko-KR"/>
        </w:rPr>
        <w:t xml:space="preserve">Biswas, </w:t>
      </w:r>
      <w:r w:rsidR="00DB304F">
        <w:rPr>
          <w:rFonts w:asciiTheme="majorHAnsi" w:hAnsiTheme="majorHAnsi"/>
          <w:lang w:eastAsia="ko-KR"/>
        </w:rPr>
        <w:t xml:space="preserve">J., </w:t>
      </w:r>
      <w:r w:rsidRPr="00180936">
        <w:rPr>
          <w:rFonts w:asciiTheme="majorHAnsi" w:hAnsiTheme="majorHAnsi"/>
          <w:lang w:eastAsia="ko-KR"/>
        </w:rPr>
        <w:t xml:space="preserve">Akar, </w:t>
      </w:r>
      <w:r w:rsidR="00DB304F">
        <w:rPr>
          <w:rFonts w:asciiTheme="majorHAnsi" w:hAnsiTheme="majorHAnsi"/>
          <w:lang w:eastAsia="ko-KR"/>
        </w:rPr>
        <w:t xml:space="preserve">M., </w:t>
      </w:r>
      <w:r w:rsidRPr="00180936">
        <w:rPr>
          <w:rFonts w:asciiTheme="majorHAnsi" w:hAnsiTheme="majorHAnsi"/>
          <w:lang w:eastAsia="ko-KR"/>
        </w:rPr>
        <w:t xml:space="preserve">Sukvichai, </w:t>
      </w:r>
      <w:r w:rsidR="00DB304F">
        <w:rPr>
          <w:rFonts w:asciiTheme="majorHAnsi" w:hAnsiTheme="majorHAnsi"/>
          <w:lang w:eastAsia="ko-KR"/>
        </w:rPr>
        <w:t xml:space="preserve">K., </w:t>
      </w:r>
      <w:r w:rsidRPr="00180936">
        <w:rPr>
          <w:rFonts w:asciiTheme="majorHAnsi" w:hAnsiTheme="majorHAnsi"/>
          <w:lang w:eastAsia="ko-KR"/>
        </w:rPr>
        <w:t xml:space="preserve">"RoboCup Small-Size League: Past, Present and </w:t>
      </w:r>
    </w:p>
    <w:p w:rsidR="00180936" w:rsidRPr="00180936" w:rsidRDefault="00DB304F" w:rsidP="00DB304F">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Future</w:t>
      </w:r>
      <w:r w:rsidR="00180936" w:rsidRPr="00180936">
        <w:rPr>
          <w:rFonts w:asciiTheme="majorHAnsi" w:hAnsiTheme="majorHAnsi"/>
          <w:lang w:eastAsia="ko-KR"/>
        </w:rPr>
        <w:t>"</w:t>
      </w:r>
      <w:r>
        <w:rPr>
          <w:rFonts w:asciiTheme="majorHAnsi" w:hAnsiTheme="majorHAnsi"/>
          <w:lang w:eastAsia="ko-KR"/>
        </w:rPr>
        <w:t>,</w:t>
      </w:r>
      <w:r w:rsidR="00180936" w:rsidRPr="00180936">
        <w:rPr>
          <w:rFonts w:asciiTheme="majorHAnsi" w:hAnsiTheme="majorHAnsi"/>
          <w:lang w:eastAsia="ko-KR"/>
        </w:rPr>
        <w:t xml:space="preserve"> The 18</w:t>
      </w:r>
      <w:r w:rsidR="00180936" w:rsidRPr="00DB304F">
        <w:rPr>
          <w:rFonts w:asciiTheme="majorHAnsi" w:hAnsiTheme="majorHAnsi"/>
          <w:vertAlign w:val="superscript"/>
          <w:lang w:eastAsia="ko-KR"/>
        </w:rPr>
        <w:t>th</w:t>
      </w:r>
      <w:r w:rsidR="00180936" w:rsidRPr="00180936">
        <w:rPr>
          <w:rFonts w:asciiTheme="majorHAnsi" w:hAnsiTheme="majorHAnsi"/>
          <w:lang w:eastAsia="ko-KR"/>
        </w:rPr>
        <w:t xml:space="preserve"> RoboCup International Symposium, Joao Pessoa, July 2014.</w:t>
      </w:r>
    </w:p>
    <w:p w:rsidR="00DB304F" w:rsidRDefault="00DB304F" w:rsidP="00DB304F">
      <w:pPr>
        <w:tabs>
          <w:tab w:val="left" w:pos="540"/>
        </w:tabs>
        <w:spacing w:after="0" w:line="300" w:lineRule="exact"/>
        <w:jc w:val="both"/>
        <w:rPr>
          <w:rFonts w:asciiTheme="majorHAnsi" w:hAnsiTheme="majorHAnsi"/>
          <w:lang w:eastAsia="ko-KR"/>
        </w:rPr>
      </w:pPr>
    </w:p>
    <w:p w:rsidR="00DB304F" w:rsidRDefault="00180936" w:rsidP="00DB304F">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 xml:space="preserve">İleri, </w:t>
      </w:r>
      <w:r w:rsidR="00DB304F">
        <w:rPr>
          <w:rFonts w:asciiTheme="majorHAnsi" w:hAnsiTheme="majorHAnsi"/>
          <w:lang w:eastAsia="ko-KR"/>
        </w:rPr>
        <w:t xml:space="preserve">F., </w:t>
      </w:r>
      <w:r w:rsidRPr="00180936">
        <w:rPr>
          <w:rFonts w:asciiTheme="majorHAnsi" w:hAnsiTheme="majorHAnsi"/>
          <w:lang w:eastAsia="ko-KR"/>
        </w:rPr>
        <w:t xml:space="preserve">Akar, </w:t>
      </w:r>
      <w:r w:rsidR="00DB304F">
        <w:rPr>
          <w:rFonts w:asciiTheme="majorHAnsi" w:hAnsiTheme="majorHAnsi"/>
          <w:lang w:eastAsia="ko-KR"/>
        </w:rPr>
        <w:t xml:space="preserve">M., </w:t>
      </w:r>
      <w:r w:rsidRPr="00180936">
        <w:rPr>
          <w:rFonts w:asciiTheme="majorHAnsi" w:hAnsiTheme="majorHAnsi"/>
          <w:lang w:eastAsia="ko-KR"/>
        </w:rPr>
        <w:t>"RSSI Based Position Estim</w:t>
      </w:r>
      <w:r w:rsidR="00DB304F">
        <w:rPr>
          <w:rFonts w:asciiTheme="majorHAnsi" w:hAnsiTheme="majorHAnsi"/>
          <w:lang w:eastAsia="ko-KR"/>
        </w:rPr>
        <w:t>ation in ZigBee Sensor Network</w:t>
      </w:r>
      <w:r w:rsidRPr="00180936">
        <w:rPr>
          <w:rFonts w:asciiTheme="majorHAnsi" w:hAnsiTheme="majorHAnsi"/>
          <w:lang w:eastAsia="ko-KR"/>
        </w:rPr>
        <w:t>"</w:t>
      </w:r>
      <w:r w:rsidR="00DB304F">
        <w:rPr>
          <w:rFonts w:asciiTheme="majorHAnsi" w:hAnsiTheme="majorHAnsi"/>
          <w:lang w:eastAsia="ko-KR"/>
        </w:rPr>
        <w:t>,</w:t>
      </w:r>
      <w:r w:rsidRPr="00180936">
        <w:rPr>
          <w:rFonts w:asciiTheme="majorHAnsi" w:hAnsiTheme="majorHAnsi"/>
          <w:lang w:eastAsia="ko-KR"/>
        </w:rPr>
        <w:t xml:space="preserve"> The 8</w:t>
      </w:r>
      <w:r w:rsidRPr="00DB304F">
        <w:rPr>
          <w:rFonts w:asciiTheme="majorHAnsi" w:hAnsiTheme="majorHAnsi"/>
          <w:vertAlign w:val="superscript"/>
          <w:lang w:eastAsia="ko-KR"/>
        </w:rPr>
        <w:t>th</w:t>
      </w:r>
      <w:r w:rsidRPr="00180936">
        <w:rPr>
          <w:rFonts w:asciiTheme="majorHAnsi" w:hAnsiTheme="majorHAnsi"/>
          <w:lang w:eastAsia="ko-KR"/>
        </w:rPr>
        <w:t xml:space="preserve"> </w:t>
      </w:r>
    </w:p>
    <w:p w:rsidR="00DB304F" w:rsidRDefault="00DB304F" w:rsidP="00DB304F">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 xml:space="preserve">International Conference on Circuits, Systems, Signal and Telecommunications (CSST14), </w:t>
      </w:r>
    </w:p>
    <w:p w:rsidR="00180936" w:rsidRPr="00180936" w:rsidRDefault="00DB304F" w:rsidP="00DB304F">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Spain, January 2014.</w:t>
      </w:r>
    </w:p>
    <w:p w:rsidR="00770100" w:rsidRDefault="00770100" w:rsidP="00770100">
      <w:pPr>
        <w:tabs>
          <w:tab w:val="left" w:pos="540"/>
        </w:tabs>
        <w:spacing w:after="0" w:line="300" w:lineRule="exact"/>
        <w:jc w:val="both"/>
        <w:rPr>
          <w:rFonts w:asciiTheme="majorHAnsi" w:hAnsiTheme="majorHAnsi"/>
          <w:lang w:eastAsia="ko-KR"/>
        </w:rPr>
      </w:pPr>
    </w:p>
    <w:p w:rsidR="00770100" w:rsidRDefault="00180936" w:rsidP="00770100">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 xml:space="preserve">Cihan, </w:t>
      </w:r>
      <w:r w:rsidR="00770100">
        <w:rPr>
          <w:rFonts w:asciiTheme="majorHAnsi" w:hAnsiTheme="majorHAnsi"/>
          <w:lang w:eastAsia="ko-KR"/>
        </w:rPr>
        <w:t xml:space="preserve">O., </w:t>
      </w:r>
      <w:r w:rsidRPr="00180936">
        <w:rPr>
          <w:rFonts w:asciiTheme="majorHAnsi" w:hAnsiTheme="majorHAnsi"/>
          <w:lang w:eastAsia="ko-KR"/>
        </w:rPr>
        <w:t xml:space="preserve">M. Akar, "Dereceyle </w:t>
      </w:r>
      <w:r w:rsidR="00770100" w:rsidRPr="00180936">
        <w:rPr>
          <w:rFonts w:asciiTheme="majorHAnsi" w:hAnsiTheme="majorHAnsi"/>
          <w:lang w:eastAsia="ko-KR"/>
        </w:rPr>
        <w:t xml:space="preserve">Oransal Durağan Dağılıma Sahip En Hızlı Karışan Tersinir </w:t>
      </w:r>
      <w:r w:rsidRPr="00180936">
        <w:rPr>
          <w:rFonts w:asciiTheme="majorHAnsi" w:hAnsiTheme="majorHAnsi"/>
          <w:lang w:eastAsia="ko-KR"/>
        </w:rPr>
        <w:t xml:space="preserve">Markov </w:t>
      </w:r>
    </w:p>
    <w:p w:rsidR="00180936" w:rsidRPr="00180936" w:rsidRDefault="00770100" w:rsidP="00770100">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Pr="00180936">
        <w:rPr>
          <w:rFonts w:asciiTheme="majorHAnsi" w:hAnsiTheme="majorHAnsi"/>
          <w:lang w:eastAsia="ko-KR"/>
        </w:rPr>
        <w:t>Zincirleri</w:t>
      </w:r>
      <w:r w:rsidR="00180936" w:rsidRPr="00180936">
        <w:rPr>
          <w:rFonts w:asciiTheme="majorHAnsi" w:hAnsiTheme="majorHAnsi"/>
          <w:lang w:eastAsia="ko-KR"/>
        </w:rPr>
        <w:t>"</w:t>
      </w:r>
      <w:r>
        <w:rPr>
          <w:rFonts w:asciiTheme="majorHAnsi" w:hAnsiTheme="majorHAnsi"/>
          <w:lang w:eastAsia="ko-KR"/>
        </w:rPr>
        <w:t>,</w:t>
      </w:r>
      <w:r w:rsidR="00180936" w:rsidRPr="00180936">
        <w:rPr>
          <w:rFonts w:asciiTheme="majorHAnsi" w:hAnsiTheme="majorHAnsi"/>
          <w:lang w:eastAsia="ko-KR"/>
        </w:rPr>
        <w:t xml:space="preserve"> TOK 2014, Kocaeli, Eylül 2014.</w:t>
      </w:r>
    </w:p>
    <w:p w:rsidR="00770100" w:rsidRDefault="00770100" w:rsidP="00770100">
      <w:pPr>
        <w:tabs>
          <w:tab w:val="left" w:pos="540"/>
        </w:tabs>
        <w:spacing w:after="0" w:line="300" w:lineRule="exact"/>
        <w:jc w:val="both"/>
        <w:rPr>
          <w:rFonts w:asciiTheme="majorHAnsi" w:hAnsiTheme="majorHAnsi"/>
          <w:lang w:eastAsia="ko-KR"/>
        </w:rPr>
      </w:pPr>
    </w:p>
    <w:p w:rsidR="00770100" w:rsidRDefault="00180936" w:rsidP="00770100">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 xml:space="preserve">Erkan, </w:t>
      </w:r>
      <w:r w:rsidR="00770100">
        <w:rPr>
          <w:rFonts w:asciiTheme="majorHAnsi" w:hAnsiTheme="majorHAnsi"/>
          <w:lang w:eastAsia="ko-KR"/>
        </w:rPr>
        <w:t xml:space="preserve">Ö.F., </w:t>
      </w:r>
      <w:r w:rsidRPr="00180936">
        <w:rPr>
          <w:rFonts w:asciiTheme="majorHAnsi" w:hAnsiTheme="majorHAnsi"/>
          <w:lang w:eastAsia="ko-KR"/>
        </w:rPr>
        <w:t xml:space="preserve">Akar, </w:t>
      </w:r>
      <w:r w:rsidR="00770100">
        <w:rPr>
          <w:rFonts w:asciiTheme="majorHAnsi" w:hAnsiTheme="majorHAnsi"/>
          <w:lang w:eastAsia="ko-KR"/>
        </w:rPr>
        <w:t xml:space="preserve">M., </w:t>
      </w:r>
      <w:r w:rsidRPr="00180936">
        <w:rPr>
          <w:rFonts w:asciiTheme="majorHAnsi" w:hAnsiTheme="majorHAnsi"/>
          <w:lang w:eastAsia="ko-KR"/>
        </w:rPr>
        <w:t>"Yönsüz Çizgelerde Tekli ve Çoklu</w:t>
      </w:r>
      <w:r w:rsidR="00770100">
        <w:rPr>
          <w:rFonts w:asciiTheme="majorHAnsi" w:hAnsiTheme="majorHAnsi"/>
          <w:lang w:eastAsia="ko-KR"/>
        </w:rPr>
        <w:t xml:space="preserve"> Denge Noktası Üzerine Sonuçlar</w:t>
      </w:r>
      <w:r w:rsidRPr="00180936">
        <w:rPr>
          <w:rFonts w:asciiTheme="majorHAnsi" w:hAnsiTheme="majorHAnsi"/>
          <w:lang w:eastAsia="ko-KR"/>
        </w:rPr>
        <w:t>"</w:t>
      </w:r>
      <w:r w:rsidR="00770100">
        <w:rPr>
          <w:rFonts w:asciiTheme="majorHAnsi" w:hAnsiTheme="majorHAnsi"/>
          <w:lang w:eastAsia="ko-KR"/>
        </w:rPr>
        <w:t>,</w:t>
      </w:r>
      <w:r w:rsidRPr="00180936">
        <w:rPr>
          <w:rFonts w:asciiTheme="majorHAnsi" w:hAnsiTheme="majorHAnsi"/>
          <w:lang w:eastAsia="ko-KR"/>
        </w:rPr>
        <w:t xml:space="preserve"> TOK </w:t>
      </w:r>
    </w:p>
    <w:p w:rsidR="00180936" w:rsidRPr="00180936" w:rsidRDefault="00770100" w:rsidP="00770100">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2014, Kocaeli, Eylül 2014.</w:t>
      </w:r>
    </w:p>
    <w:p w:rsidR="00E93C98" w:rsidRDefault="00E93C98" w:rsidP="00E93C98">
      <w:pPr>
        <w:spacing w:after="0" w:line="300" w:lineRule="exact"/>
        <w:jc w:val="both"/>
        <w:rPr>
          <w:rFonts w:asciiTheme="majorHAnsi" w:hAnsiTheme="majorHAnsi"/>
          <w:lang w:eastAsia="ko-KR"/>
        </w:rPr>
      </w:pPr>
    </w:p>
    <w:p w:rsidR="00E93C98" w:rsidRDefault="00180936" w:rsidP="00E93C98">
      <w:pPr>
        <w:spacing w:after="0" w:line="300" w:lineRule="exact"/>
        <w:jc w:val="both"/>
        <w:rPr>
          <w:rFonts w:asciiTheme="majorHAnsi" w:hAnsiTheme="majorHAnsi"/>
          <w:lang w:eastAsia="ko-KR"/>
        </w:rPr>
      </w:pPr>
      <w:r w:rsidRPr="00180936">
        <w:rPr>
          <w:rFonts w:asciiTheme="majorHAnsi" w:hAnsiTheme="majorHAnsi"/>
          <w:lang w:eastAsia="ko-KR"/>
        </w:rPr>
        <w:t xml:space="preserve">Kaymakçıoglu, </w:t>
      </w:r>
      <w:r w:rsidR="00E93C98">
        <w:rPr>
          <w:rFonts w:asciiTheme="majorHAnsi" w:hAnsiTheme="majorHAnsi"/>
          <w:lang w:eastAsia="ko-KR"/>
        </w:rPr>
        <w:t xml:space="preserve">P., </w:t>
      </w:r>
      <w:r w:rsidRPr="00180936">
        <w:rPr>
          <w:rFonts w:asciiTheme="majorHAnsi" w:hAnsiTheme="majorHAnsi"/>
          <w:lang w:eastAsia="ko-KR"/>
        </w:rPr>
        <w:t xml:space="preserve">Senel, </w:t>
      </w:r>
      <w:r w:rsidR="00E93C98">
        <w:rPr>
          <w:rFonts w:asciiTheme="majorHAnsi" w:hAnsiTheme="majorHAnsi"/>
          <w:lang w:eastAsia="ko-KR"/>
        </w:rPr>
        <w:t>K.,</w:t>
      </w:r>
      <w:r w:rsidRPr="00180936">
        <w:rPr>
          <w:rFonts w:asciiTheme="majorHAnsi" w:hAnsiTheme="majorHAnsi"/>
          <w:lang w:eastAsia="ko-KR"/>
        </w:rPr>
        <w:t xml:space="preserve"> Akar, </w:t>
      </w:r>
      <w:r w:rsidR="00E93C98">
        <w:rPr>
          <w:rFonts w:asciiTheme="majorHAnsi" w:hAnsiTheme="majorHAnsi"/>
          <w:lang w:eastAsia="ko-KR"/>
        </w:rPr>
        <w:t xml:space="preserve">M., </w:t>
      </w:r>
      <w:r w:rsidRPr="00180936">
        <w:rPr>
          <w:rFonts w:asciiTheme="majorHAnsi" w:hAnsiTheme="majorHAnsi"/>
          <w:lang w:eastAsia="ko-KR"/>
        </w:rPr>
        <w:t>"Delay Based Handover Algorith</w:t>
      </w:r>
      <w:r w:rsidR="00E93C98">
        <w:rPr>
          <w:rFonts w:asciiTheme="majorHAnsi" w:hAnsiTheme="majorHAnsi"/>
          <w:lang w:eastAsia="ko-KR"/>
        </w:rPr>
        <w:t xml:space="preserve">m Design for Femtocell </w:t>
      </w:r>
    </w:p>
    <w:p w:rsidR="00E93C98" w:rsidRDefault="00E93C98" w:rsidP="00E93C98">
      <w:pPr>
        <w:spacing w:after="0" w:line="300" w:lineRule="exact"/>
        <w:jc w:val="both"/>
        <w:rPr>
          <w:rFonts w:asciiTheme="majorHAnsi" w:hAnsiTheme="majorHAnsi"/>
          <w:lang w:eastAsia="ko-KR"/>
        </w:rPr>
      </w:pPr>
      <w:r>
        <w:rPr>
          <w:rFonts w:asciiTheme="majorHAnsi" w:hAnsiTheme="majorHAnsi"/>
          <w:lang w:eastAsia="ko-KR"/>
        </w:rPr>
        <w:t xml:space="preserve">          Networks</w:t>
      </w:r>
      <w:r w:rsidR="00180936" w:rsidRPr="00180936">
        <w:rPr>
          <w:rFonts w:asciiTheme="majorHAnsi" w:hAnsiTheme="majorHAnsi"/>
          <w:lang w:eastAsia="ko-KR"/>
        </w:rPr>
        <w:t>"</w:t>
      </w:r>
      <w:r>
        <w:rPr>
          <w:rFonts w:asciiTheme="majorHAnsi" w:hAnsiTheme="majorHAnsi"/>
          <w:lang w:eastAsia="ko-KR"/>
        </w:rPr>
        <w:t>,</w:t>
      </w:r>
      <w:r w:rsidR="00180936" w:rsidRPr="00180936">
        <w:rPr>
          <w:rFonts w:asciiTheme="majorHAnsi" w:hAnsiTheme="majorHAnsi"/>
          <w:lang w:eastAsia="ko-KR"/>
        </w:rPr>
        <w:t xml:space="preserve"> Internet of Things, Smart Spaces, and Next Generation Networks and Systems, </w:t>
      </w:r>
    </w:p>
    <w:p w:rsidR="00180936" w:rsidRPr="00180936" w:rsidRDefault="00E93C98" w:rsidP="00E93C98">
      <w:pPr>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 xml:space="preserve">Lecture Notes in Computer Science,  vol. 8638, pp. 205-218, Springer, 2014. </w:t>
      </w:r>
    </w:p>
    <w:p w:rsidR="00630CD6" w:rsidRDefault="00630CD6" w:rsidP="00630CD6">
      <w:pPr>
        <w:tabs>
          <w:tab w:val="left" w:pos="540"/>
        </w:tabs>
        <w:spacing w:after="0" w:line="300" w:lineRule="exact"/>
        <w:jc w:val="both"/>
        <w:rPr>
          <w:rFonts w:asciiTheme="majorHAnsi" w:hAnsiTheme="majorHAnsi"/>
          <w:lang w:eastAsia="ko-KR"/>
        </w:rPr>
      </w:pPr>
    </w:p>
    <w:p w:rsidR="00630CD6" w:rsidRDefault="00180936" w:rsidP="00630CD6">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E</w:t>
      </w:r>
      <w:r w:rsidR="00630CD6">
        <w:rPr>
          <w:rFonts w:asciiTheme="majorHAnsi" w:hAnsiTheme="majorHAnsi"/>
          <w:lang w:eastAsia="ko-KR"/>
        </w:rPr>
        <w:t>rdem, A., Akı</w:t>
      </w:r>
      <w:r w:rsidRPr="00180936">
        <w:rPr>
          <w:rFonts w:asciiTheme="majorHAnsi" w:hAnsiTheme="majorHAnsi"/>
          <w:lang w:eastAsia="ko-KR"/>
        </w:rPr>
        <w:t>n,</w:t>
      </w:r>
      <w:r w:rsidR="00630CD6">
        <w:rPr>
          <w:rFonts w:asciiTheme="majorHAnsi" w:hAnsiTheme="majorHAnsi"/>
          <w:lang w:eastAsia="ko-KR"/>
        </w:rPr>
        <w:t xml:space="preserve"> H.L., </w:t>
      </w:r>
      <w:r w:rsidRPr="00180936">
        <w:rPr>
          <w:rFonts w:asciiTheme="majorHAnsi" w:hAnsiTheme="majorHAnsi"/>
          <w:lang w:eastAsia="ko-KR"/>
        </w:rPr>
        <w:t xml:space="preserve">"Multi-Robot Localization by Observation Merging", RoboCup 2014 </w:t>
      </w:r>
    </w:p>
    <w:p w:rsidR="00180936" w:rsidRPr="00180936" w:rsidRDefault="00630CD6" w:rsidP="00630CD6">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Symposium, July 25, 2014, Joao Pessoa, Brasil, 2014.</w:t>
      </w:r>
    </w:p>
    <w:p w:rsidR="00630CD6" w:rsidRDefault="00630CD6" w:rsidP="00630CD6">
      <w:pPr>
        <w:tabs>
          <w:tab w:val="left" w:pos="540"/>
        </w:tabs>
        <w:spacing w:after="0" w:line="300" w:lineRule="exact"/>
        <w:jc w:val="both"/>
        <w:rPr>
          <w:rFonts w:asciiTheme="majorHAnsi" w:hAnsiTheme="majorHAnsi"/>
          <w:lang w:eastAsia="ko-KR"/>
        </w:rPr>
      </w:pPr>
    </w:p>
    <w:p w:rsidR="00630CD6" w:rsidRDefault="00180936" w:rsidP="00630CD6">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P</w:t>
      </w:r>
      <w:r w:rsidR="00630CD6">
        <w:rPr>
          <w:rFonts w:asciiTheme="majorHAnsi" w:hAnsiTheme="majorHAnsi"/>
          <w:lang w:eastAsia="ko-KR"/>
        </w:rPr>
        <w:t>eker, U.</w:t>
      </w:r>
      <w:r w:rsidRPr="00180936">
        <w:rPr>
          <w:rFonts w:asciiTheme="majorHAnsi" w:hAnsiTheme="majorHAnsi"/>
          <w:lang w:eastAsia="ko-KR"/>
        </w:rPr>
        <w:t>A</w:t>
      </w:r>
      <w:r w:rsidR="00630CD6">
        <w:rPr>
          <w:rFonts w:asciiTheme="majorHAnsi" w:hAnsiTheme="majorHAnsi"/>
          <w:lang w:eastAsia="ko-KR"/>
        </w:rPr>
        <w:t>.</w:t>
      </w:r>
      <w:r w:rsidRPr="00180936">
        <w:rPr>
          <w:rFonts w:asciiTheme="majorHAnsi" w:hAnsiTheme="majorHAnsi"/>
          <w:lang w:eastAsia="ko-KR"/>
        </w:rPr>
        <w:t xml:space="preserve">, Tosun, </w:t>
      </w:r>
      <w:r w:rsidR="00630CD6">
        <w:rPr>
          <w:rFonts w:asciiTheme="majorHAnsi" w:hAnsiTheme="majorHAnsi"/>
          <w:lang w:eastAsia="ko-KR"/>
        </w:rPr>
        <w:t>O., Akı</w:t>
      </w:r>
      <w:r w:rsidRPr="00180936">
        <w:rPr>
          <w:rFonts w:asciiTheme="majorHAnsi" w:hAnsiTheme="majorHAnsi"/>
          <w:lang w:eastAsia="ko-KR"/>
        </w:rPr>
        <w:t xml:space="preserve">n, </w:t>
      </w:r>
      <w:r w:rsidR="00630CD6">
        <w:rPr>
          <w:rFonts w:asciiTheme="majorHAnsi" w:hAnsiTheme="majorHAnsi"/>
          <w:lang w:eastAsia="ko-KR"/>
        </w:rPr>
        <w:t xml:space="preserve">H.L., </w:t>
      </w:r>
      <w:r w:rsidRPr="00180936">
        <w:rPr>
          <w:rFonts w:asciiTheme="majorHAnsi" w:hAnsiTheme="majorHAnsi"/>
          <w:lang w:eastAsia="ko-KR"/>
        </w:rPr>
        <w:t xml:space="preserve">Acarman, </w:t>
      </w:r>
      <w:r w:rsidR="00630CD6">
        <w:rPr>
          <w:rFonts w:asciiTheme="majorHAnsi" w:hAnsiTheme="majorHAnsi"/>
          <w:lang w:eastAsia="ko-KR"/>
        </w:rPr>
        <w:t xml:space="preserve">T., </w:t>
      </w:r>
      <w:r w:rsidRPr="00180936">
        <w:rPr>
          <w:rFonts w:asciiTheme="majorHAnsi" w:hAnsiTheme="majorHAnsi"/>
          <w:lang w:eastAsia="ko-KR"/>
        </w:rPr>
        <w:t xml:space="preserve">"Fusion of Map Matching </w:t>
      </w:r>
      <w:r w:rsidR="00630CD6">
        <w:rPr>
          <w:rFonts w:asciiTheme="majorHAnsi" w:hAnsiTheme="majorHAnsi"/>
          <w:lang w:eastAsia="ko-KR"/>
        </w:rPr>
        <w:t>a</w:t>
      </w:r>
      <w:r w:rsidRPr="00180936">
        <w:rPr>
          <w:rFonts w:asciiTheme="majorHAnsi" w:hAnsiTheme="majorHAnsi"/>
          <w:lang w:eastAsia="ko-KR"/>
        </w:rPr>
        <w:t xml:space="preserve">nd Traffic Sign </w:t>
      </w:r>
    </w:p>
    <w:p w:rsidR="00630CD6" w:rsidRDefault="00630CD6" w:rsidP="00630CD6">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 xml:space="preserve">Recognition", 2014 IEEE Intelligent Vehicles Symposium (IV), June 8-11, 2014. Dearborn, </w:t>
      </w:r>
    </w:p>
    <w:p w:rsidR="00180936" w:rsidRDefault="00630CD6" w:rsidP="00630CD6">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Michigan, USA, pp. 867-872, 2014.</w:t>
      </w:r>
    </w:p>
    <w:p w:rsidR="00104D51" w:rsidRPr="00180936" w:rsidRDefault="00104D51" w:rsidP="00630CD6">
      <w:pPr>
        <w:tabs>
          <w:tab w:val="left" w:pos="540"/>
        </w:tabs>
        <w:spacing w:after="0" w:line="300" w:lineRule="exact"/>
        <w:jc w:val="both"/>
        <w:rPr>
          <w:rFonts w:asciiTheme="majorHAnsi" w:hAnsiTheme="majorHAnsi"/>
          <w:lang w:eastAsia="ko-KR"/>
        </w:rPr>
      </w:pPr>
    </w:p>
    <w:p w:rsidR="00104D51" w:rsidRDefault="00180936" w:rsidP="00104D51">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lastRenderedPageBreak/>
        <w:t>A</w:t>
      </w:r>
      <w:r w:rsidR="00104D51">
        <w:rPr>
          <w:rFonts w:asciiTheme="majorHAnsi" w:hAnsiTheme="majorHAnsi"/>
          <w:lang w:eastAsia="ko-KR"/>
        </w:rPr>
        <w:t>şık, O., Akı</w:t>
      </w:r>
      <w:r w:rsidRPr="00180936">
        <w:rPr>
          <w:rFonts w:asciiTheme="majorHAnsi" w:hAnsiTheme="majorHAnsi"/>
          <w:lang w:eastAsia="ko-KR"/>
        </w:rPr>
        <w:t xml:space="preserve">n, </w:t>
      </w:r>
      <w:r w:rsidR="00104D51">
        <w:rPr>
          <w:rFonts w:asciiTheme="majorHAnsi" w:hAnsiTheme="majorHAnsi"/>
          <w:lang w:eastAsia="ko-KR"/>
        </w:rPr>
        <w:t xml:space="preserve">H.L., </w:t>
      </w:r>
      <w:r w:rsidRPr="00180936">
        <w:rPr>
          <w:rFonts w:asciiTheme="majorHAnsi" w:hAnsiTheme="majorHAnsi"/>
          <w:lang w:eastAsia="ko-KR"/>
        </w:rPr>
        <w:t xml:space="preserve">"Robot Futbolu İçin Görsel Pusula Uygulaması (A Visual Compass for Robot </w:t>
      </w:r>
    </w:p>
    <w:p w:rsidR="00104D51" w:rsidRDefault="00104D51" w:rsidP="00104D51">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Soccer)", IEEE 22. Sinyal İşleme ve İletişimi Uygulamaları Kurultayı (IEEE 22</w:t>
      </w:r>
      <w:r w:rsidR="00180936" w:rsidRPr="00104D51">
        <w:rPr>
          <w:rFonts w:asciiTheme="majorHAnsi" w:hAnsiTheme="majorHAnsi"/>
          <w:vertAlign w:val="superscript"/>
          <w:lang w:eastAsia="ko-KR"/>
        </w:rPr>
        <w:t>nd</w:t>
      </w:r>
      <w:r w:rsidR="00180936" w:rsidRPr="00180936">
        <w:rPr>
          <w:rFonts w:asciiTheme="majorHAnsi" w:hAnsiTheme="majorHAnsi"/>
          <w:lang w:eastAsia="ko-KR"/>
        </w:rPr>
        <w:t xml:space="preserve"> Signal </w:t>
      </w:r>
    </w:p>
    <w:p w:rsidR="00104D51" w:rsidRDefault="00104D51" w:rsidP="00104D51">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 xml:space="preserve">Processing and Communications Applications Conference (SIU 2014)), pp.2003-2006, </w:t>
      </w:r>
    </w:p>
    <w:p w:rsidR="00180936" w:rsidRPr="00180936" w:rsidRDefault="00104D51" w:rsidP="00104D51">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2014.</w:t>
      </w:r>
    </w:p>
    <w:p w:rsidR="00B703A8" w:rsidRDefault="00B703A8" w:rsidP="00B703A8">
      <w:pPr>
        <w:tabs>
          <w:tab w:val="left" w:pos="540"/>
        </w:tabs>
        <w:spacing w:after="0" w:line="300" w:lineRule="exact"/>
        <w:jc w:val="both"/>
        <w:rPr>
          <w:rFonts w:asciiTheme="majorHAnsi" w:hAnsiTheme="majorHAnsi"/>
          <w:lang w:eastAsia="ko-KR"/>
        </w:rPr>
      </w:pPr>
    </w:p>
    <w:p w:rsidR="00B703A8" w:rsidRDefault="00B703A8" w:rsidP="00B703A8">
      <w:pPr>
        <w:tabs>
          <w:tab w:val="left" w:pos="540"/>
        </w:tabs>
        <w:spacing w:after="0" w:line="300" w:lineRule="exact"/>
        <w:jc w:val="both"/>
        <w:rPr>
          <w:rFonts w:asciiTheme="majorHAnsi" w:hAnsiTheme="majorHAnsi"/>
          <w:lang w:eastAsia="ko-KR"/>
        </w:rPr>
      </w:pPr>
      <w:r>
        <w:rPr>
          <w:rFonts w:asciiTheme="majorHAnsi" w:hAnsiTheme="majorHAnsi"/>
          <w:lang w:eastAsia="ko-KR"/>
        </w:rPr>
        <w:t>Yıldırım</w:t>
      </w:r>
      <w:r w:rsidR="00180936" w:rsidRPr="00180936">
        <w:rPr>
          <w:rFonts w:asciiTheme="majorHAnsi" w:hAnsiTheme="majorHAnsi"/>
          <w:lang w:eastAsia="ko-KR"/>
        </w:rPr>
        <w:t xml:space="preserve">, Y., Aşık, </w:t>
      </w:r>
      <w:r>
        <w:rPr>
          <w:rFonts w:asciiTheme="majorHAnsi" w:hAnsiTheme="majorHAnsi"/>
          <w:lang w:eastAsia="ko-KR"/>
        </w:rPr>
        <w:t xml:space="preserve">O., </w:t>
      </w:r>
      <w:r w:rsidR="00180936" w:rsidRPr="00180936">
        <w:rPr>
          <w:rFonts w:asciiTheme="majorHAnsi" w:hAnsiTheme="majorHAnsi"/>
          <w:lang w:eastAsia="ko-KR"/>
        </w:rPr>
        <w:t xml:space="preserve">Görer, </w:t>
      </w:r>
      <w:r>
        <w:rPr>
          <w:rFonts w:asciiTheme="majorHAnsi" w:hAnsiTheme="majorHAnsi"/>
          <w:lang w:eastAsia="ko-KR"/>
        </w:rPr>
        <w:t>B.,</w:t>
      </w:r>
      <w:r w:rsidR="00180936" w:rsidRPr="00180936">
        <w:rPr>
          <w:rFonts w:asciiTheme="majorHAnsi" w:hAnsiTheme="majorHAnsi"/>
          <w:lang w:eastAsia="ko-KR"/>
        </w:rPr>
        <w:t xml:space="preserve"> Özkucur</w:t>
      </w:r>
      <w:r>
        <w:rPr>
          <w:rFonts w:asciiTheme="majorHAnsi" w:hAnsiTheme="majorHAnsi"/>
          <w:lang w:eastAsia="ko-KR"/>
        </w:rPr>
        <w:t>, N.E.,</w:t>
      </w:r>
      <w:r w:rsidR="00180936" w:rsidRPr="00180936">
        <w:rPr>
          <w:rFonts w:asciiTheme="majorHAnsi" w:hAnsiTheme="majorHAnsi"/>
          <w:lang w:eastAsia="ko-KR"/>
        </w:rPr>
        <w:t xml:space="preserve"> Akın,</w:t>
      </w:r>
      <w:r>
        <w:rPr>
          <w:rFonts w:asciiTheme="majorHAnsi" w:hAnsiTheme="majorHAnsi"/>
          <w:lang w:eastAsia="ko-KR"/>
        </w:rPr>
        <w:t xml:space="preserve"> H.L.,</w:t>
      </w:r>
      <w:r w:rsidR="00180936" w:rsidRPr="00180936">
        <w:rPr>
          <w:rFonts w:asciiTheme="majorHAnsi" w:hAnsiTheme="majorHAnsi"/>
          <w:lang w:eastAsia="ko-KR"/>
        </w:rPr>
        <w:t xml:space="preserve"> "Tur Rehberi Çoklu Robot Sistemi", </w:t>
      </w:r>
    </w:p>
    <w:p w:rsidR="00180936" w:rsidRPr="00180936" w:rsidRDefault="00B703A8" w:rsidP="00B703A8">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Türkiye Otonom Robotlar Konferansı, 2014, ODTU, 6-7 Kasım, 2014.</w:t>
      </w:r>
    </w:p>
    <w:p w:rsidR="00B703A8" w:rsidRDefault="00B703A8" w:rsidP="00B703A8">
      <w:pPr>
        <w:tabs>
          <w:tab w:val="left" w:pos="540"/>
        </w:tabs>
        <w:spacing w:after="0" w:line="300" w:lineRule="exact"/>
        <w:jc w:val="both"/>
        <w:rPr>
          <w:rFonts w:asciiTheme="majorHAnsi" w:hAnsiTheme="majorHAnsi"/>
          <w:lang w:eastAsia="ko-KR"/>
        </w:rPr>
      </w:pPr>
    </w:p>
    <w:p w:rsidR="00B703A8" w:rsidRDefault="00180936" w:rsidP="00B703A8">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Aras</w:t>
      </w:r>
      <w:r w:rsidR="00B703A8">
        <w:rPr>
          <w:rFonts w:asciiTheme="majorHAnsi" w:hAnsiTheme="majorHAnsi"/>
          <w:lang w:eastAsia="ko-KR"/>
        </w:rPr>
        <w:t>, A.C.,</w:t>
      </w:r>
      <w:r w:rsidRPr="00180936">
        <w:rPr>
          <w:rFonts w:asciiTheme="majorHAnsi" w:hAnsiTheme="majorHAnsi"/>
          <w:lang w:eastAsia="ko-KR"/>
        </w:rPr>
        <w:t xml:space="preserve"> Kaynak,</w:t>
      </w:r>
      <w:r w:rsidR="00B703A8">
        <w:rPr>
          <w:rFonts w:asciiTheme="majorHAnsi" w:hAnsiTheme="majorHAnsi"/>
          <w:lang w:eastAsia="ko-KR"/>
        </w:rPr>
        <w:t xml:space="preserve"> O., </w:t>
      </w:r>
      <w:r w:rsidRPr="00180936">
        <w:rPr>
          <w:rFonts w:asciiTheme="majorHAnsi" w:hAnsiTheme="majorHAnsi"/>
          <w:lang w:eastAsia="ko-KR"/>
        </w:rPr>
        <w:t>"Trajectory Tracking of a 2-DOF Helicopter System using Neuro-</w:t>
      </w:r>
    </w:p>
    <w:p w:rsidR="00B703A8" w:rsidRDefault="00B703A8" w:rsidP="00B703A8">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 xml:space="preserve">FuzzySystem with Parameterized Conjunctors", 2014 IEEE/ASME International Conference </w:t>
      </w:r>
    </w:p>
    <w:p w:rsidR="00180936" w:rsidRPr="00180936" w:rsidRDefault="00B703A8" w:rsidP="00B703A8">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on</w:t>
      </w:r>
      <w:r>
        <w:rPr>
          <w:rFonts w:asciiTheme="majorHAnsi" w:hAnsiTheme="majorHAnsi"/>
          <w:lang w:eastAsia="ko-KR"/>
        </w:rPr>
        <w:t xml:space="preserve"> </w:t>
      </w:r>
      <w:r w:rsidR="00180936" w:rsidRPr="00180936">
        <w:rPr>
          <w:rFonts w:asciiTheme="majorHAnsi" w:hAnsiTheme="majorHAnsi"/>
          <w:lang w:eastAsia="ko-KR"/>
        </w:rPr>
        <w:t>Advanced Intelligent Mechatronics (AIM), pp. 322-326, Besançon, France, 2014.</w:t>
      </w:r>
    </w:p>
    <w:p w:rsidR="00B703A8" w:rsidRDefault="00B703A8" w:rsidP="00B703A8">
      <w:pPr>
        <w:tabs>
          <w:tab w:val="left" w:pos="540"/>
        </w:tabs>
        <w:spacing w:after="0" w:line="300" w:lineRule="exact"/>
        <w:jc w:val="both"/>
        <w:rPr>
          <w:rFonts w:asciiTheme="majorHAnsi" w:hAnsiTheme="majorHAnsi"/>
          <w:lang w:eastAsia="ko-KR"/>
        </w:rPr>
      </w:pPr>
    </w:p>
    <w:p w:rsidR="00B703A8" w:rsidRDefault="00180936" w:rsidP="00B703A8">
      <w:pPr>
        <w:tabs>
          <w:tab w:val="left" w:pos="540"/>
        </w:tabs>
        <w:spacing w:after="0" w:line="300" w:lineRule="exact"/>
        <w:jc w:val="both"/>
        <w:rPr>
          <w:rFonts w:asciiTheme="majorHAnsi" w:hAnsiTheme="majorHAnsi"/>
          <w:lang w:eastAsia="ko-KR"/>
        </w:rPr>
      </w:pPr>
      <w:r w:rsidRPr="00180936">
        <w:rPr>
          <w:rFonts w:asciiTheme="majorHAnsi" w:hAnsiTheme="majorHAnsi"/>
          <w:lang w:eastAsia="ko-KR"/>
        </w:rPr>
        <w:t>Khanesar</w:t>
      </w:r>
      <w:r w:rsidR="00B703A8">
        <w:rPr>
          <w:rFonts w:asciiTheme="majorHAnsi" w:hAnsiTheme="majorHAnsi"/>
          <w:lang w:eastAsia="ko-KR"/>
        </w:rPr>
        <w:t>, M.A.,</w:t>
      </w:r>
      <w:r w:rsidRPr="00180936">
        <w:rPr>
          <w:rFonts w:asciiTheme="majorHAnsi" w:hAnsiTheme="majorHAnsi"/>
          <w:lang w:eastAsia="ko-KR"/>
        </w:rPr>
        <w:t xml:space="preserve"> Kaynak</w:t>
      </w:r>
      <w:r w:rsidR="00B703A8">
        <w:rPr>
          <w:rFonts w:asciiTheme="majorHAnsi" w:hAnsiTheme="majorHAnsi"/>
          <w:lang w:eastAsia="ko-KR"/>
        </w:rPr>
        <w:t>, O.,</w:t>
      </w:r>
      <w:r w:rsidRPr="00180936">
        <w:rPr>
          <w:rFonts w:asciiTheme="majorHAnsi" w:hAnsiTheme="majorHAnsi"/>
          <w:lang w:eastAsia="ko-KR"/>
        </w:rPr>
        <w:t xml:space="preserve"> </w:t>
      </w:r>
      <w:r w:rsidR="00B703A8">
        <w:rPr>
          <w:rFonts w:asciiTheme="majorHAnsi" w:hAnsiTheme="majorHAnsi"/>
          <w:lang w:eastAsia="ko-KR"/>
        </w:rPr>
        <w:t xml:space="preserve"> Gao, H.,</w:t>
      </w:r>
      <w:r w:rsidRPr="00180936">
        <w:rPr>
          <w:rFonts w:asciiTheme="majorHAnsi" w:hAnsiTheme="majorHAnsi"/>
          <w:lang w:eastAsia="ko-KR"/>
        </w:rPr>
        <w:t xml:space="preserve"> " Improved Karnik-Mendel Algorithm: Eliminating the Need </w:t>
      </w:r>
    </w:p>
    <w:p w:rsidR="00B703A8" w:rsidRDefault="00B703A8" w:rsidP="00B703A8">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for Sorting"</w:t>
      </w:r>
      <w:r>
        <w:rPr>
          <w:rFonts w:asciiTheme="majorHAnsi" w:hAnsiTheme="majorHAnsi"/>
          <w:lang w:eastAsia="ko-KR"/>
        </w:rPr>
        <w:t>,</w:t>
      </w:r>
      <w:r w:rsidR="00180936" w:rsidRPr="00180936">
        <w:rPr>
          <w:rFonts w:asciiTheme="majorHAnsi" w:hAnsiTheme="majorHAnsi"/>
          <w:lang w:eastAsia="ko-KR"/>
        </w:rPr>
        <w:t xml:space="preserve"> Int. Conf. on Mechatronics and Control- ICMC 2014, 3-5 July, 2014, Jinzhou, </w:t>
      </w:r>
    </w:p>
    <w:p w:rsidR="00180936" w:rsidRPr="00180936" w:rsidRDefault="00B703A8" w:rsidP="00B703A8">
      <w:pPr>
        <w:tabs>
          <w:tab w:val="left" w:pos="540"/>
        </w:tabs>
        <w:spacing w:after="0" w:line="300" w:lineRule="exact"/>
        <w:jc w:val="both"/>
        <w:rPr>
          <w:rFonts w:asciiTheme="majorHAnsi" w:hAnsiTheme="majorHAnsi"/>
          <w:lang w:eastAsia="ko-KR"/>
        </w:rPr>
      </w:pPr>
      <w:r>
        <w:rPr>
          <w:rFonts w:asciiTheme="majorHAnsi" w:hAnsiTheme="majorHAnsi"/>
          <w:lang w:eastAsia="ko-KR"/>
        </w:rPr>
        <w:t xml:space="preserve">          </w:t>
      </w:r>
      <w:r w:rsidR="00180936" w:rsidRPr="00180936">
        <w:rPr>
          <w:rFonts w:asciiTheme="majorHAnsi" w:hAnsiTheme="majorHAnsi"/>
          <w:lang w:eastAsia="ko-KR"/>
        </w:rPr>
        <w:t>China, 2014.</w:t>
      </w:r>
    </w:p>
    <w:p w:rsidR="00EC11B2" w:rsidRDefault="00EC11B2" w:rsidP="00EC11B2">
      <w:pPr>
        <w:spacing w:after="0" w:line="300" w:lineRule="exact"/>
        <w:rPr>
          <w:rFonts w:asciiTheme="majorHAnsi" w:hAnsiTheme="majorHAnsi"/>
          <w:lang w:eastAsia="ko-KR"/>
        </w:rPr>
      </w:pPr>
    </w:p>
    <w:p w:rsidR="00434236" w:rsidRDefault="00DB41C4" w:rsidP="00EC11B2">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2015 YILI İÇİN YILLIK ÇALIŞMA PROGRAMI</w:t>
      </w:r>
    </w:p>
    <w:p w:rsidR="00F50C5B" w:rsidRDefault="00F50C5B" w:rsidP="00434236">
      <w:pPr>
        <w:rPr>
          <w:rFonts w:asciiTheme="majorHAnsi" w:eastAsia="Calibri" w:hAnsiTheme="majorHAnsi" w:cs="InterstateLight"/>
          <w:b/>
          <w:lang w:val="de-DE"/>
        </w:rPr>
      </w:pPr>
      <w:r w:rsidRPr="00434236">
        <w:rPr>
          <w:rFonts w:asciiTheme="majorHAnsi" w:eastAsia="Calibri" w:hAnsiTheme="majorHAnsi" w:cs="InterstateLight"/>
          <w:b/>
          <w:lang w:val="de-DE"/>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4639FD" w:rsidRPr="007632F4" w:rsidTr="004639FD">
        <w:trPr>
          <w:trHeight w:val="567"/>
        </w:trPr>
        <w:tc>
          <w:tcPr>
            <w:tcW w:w="3510"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503E45">
            <w:pPr>
              <w:tabs>
                <w:tab w:val="left" w:pos="2520"/>
                <w:tab w:val="left" w:pos="5400"/>
              </w:tabs>
              <w:spacing w:line="240" w:lineRule="exact"/>
              <w:rPr>
                <w:rFonts w:asciiTheme="majorHAnsi" w:hAnsiTheme="majorHAnsi"/>
                <w:b/>
                <w:lang w:eastAsia="ko-KR"/>
              </w:rPr>
            </w:pPr>
            <w:r w:rsidRPr="004639FD">
              <w:rPr>
                <w:rFonts w:asciiTheme="majorHAnsi" w:hAnsiTheme="majorHAnsi"/>
                <w:b/>
                <w:lang w:eastAsia="ko-KR"/>
              </w:rPr>
              <w:t>Kriterler</w:t>
            </w:r>
          </w:p>
        </w:tc>
        <w:tc>
          <w:tcPr>
            <w:tcW w:w="1735"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4639FD">
            <w:pPr>
              <w:tabs>
                <w:tab w:val="left" w:pos="2520"/>
                <w:tab w:val="left" w:pos="5400"/>
              </w:tabs>
              <w:spacing w:line="240" w:lineRule="exact"/>
              <w:rPr>
                <w:rFonts w:asciiTheme="majorHAnsi" w:hAnsiTheme="majorHAnsi"/>
                <w:b/>
                <w:lang w:eastAsia="ko-KR"/>
              </w:rPr>
            </w:pPr>
            <w:r w:rsidRPr="004639FD">
              <w:rPr>
                <w:rFonts w:asciiTheme="majorHAnsi" w:hAnsiTheme="majorHAnsi"/>
                <w:b/>
                <w:lang w:eastAsia="ko-KR"/>
              </w:rPr>
              <w:t>Sayısal Hedef</w:t>
            </w:r>
          </w:p>
        </w:tc>
      </w:tr>
      <w:tr w:rsidR="004639FD" w:rsidRPr="007632F4" w:rsidTr="004639FD">
        <w:trPr>
          <w:trHeight w:val="567"/>
        </w:trPr>
        <w:tc>
          <w:tcPr>
            <w:tcW w:w="3510"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503E45">
            <w:pPr>
              <w:tabs>
                <w:tab w:val="left" w:pos="2520"/>
                <w:tab w:val="left" w:pos="5400"/>
              </w:tabs>
              <w:spacing w:line="240" w:lineRule="exact"/>
              <w:rPr>
                <w:rFonts w:asciiTheme="majorHAnsi" w:hAnsiTheme="majorHAnsi"/>
                <w:lang w:eastAsia="ko-KR"/>
              </w:rPr>
            </w:pPr>
            <w:r w:rsidRPr="004639FD">
              <w:rPr>
                <w:rFonts w:asciiTheme="majorHAnsi" w:hAnsiTheme="majorHAnsi"/>
                <w:lang w:eastAsia="ko-KR"/>
              </w:rPr>
              <w:t>Mekatronik 2. Öğretim Tezsiz Yüksek Lisans Programı’na başlayacak tahmini öğrenci sayısı</w:t>
            </w:r>
          </w:p>
        </w:tc>
        <w:tc>
          <w:tcPr>
            <w:tcW w:w="1735"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4639FD">
            <w:pPr>
              <w:tabs>
                <w:tab w:val="left" w:pos="2520"/>
                <w:tab w:val="left" w:pos="5400"/>
              </w:tabs>
              <w:spacing w:line="240" w:lineRule="exact"/>
              <w:jc w:val="center"/>
              <w:rPr>
                <w:rFonts w:asciiTheme="majorHAnsi" w:hAnsiTheme="majorHAnsi"/>
                <w:lang w:eastAsia="ko-KR"/>
              </w:rPr>
            </w:pPr>
            <w:r w:rsidRPr="004639FD">
              <w:rPr>
                <w:rFonts w:asciiTheme="majorHAnsi" w:hAnsiTheme="majorHAnsi"/>
                <w:lang w:eastAsia="ko-KR"/>
              </w:rPr>
              <w:t>20</w:t>
            </w:r>
          </w:p>
        </w:tc>
      </w:tr>
      <w:tr w:rsidR="004639FD" w:rsidRPr="007632F4" w:rsidTr="004639FD">
        <w:trPr>
          <w:trHeight w:val="567"/>
        </w:trPr>
        <w:tc>
          <w:tcPr>
            <w:tcW w:w="3510"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503E45">
            <w:pPr>
              <w:tabs>
                <w:tab w:val="left" w:pos="2520"/>
                <w:tab w:val="left" w:pos="5400"/>
              </w:tabs>
              <w:spacing w:line="240" w:lineRule="exact"/>
              <w:rPr>
                <w:rFonts w:asciiTheme="majorHAnsi" w:hAnsiTheme="majorHAnsi"/>
                <w:lang w:eastAsia="ko-KR"/>
              </w:rPr>
            </w:pPr>
            <w:r w:rsidRPr="004639FD">
              <w:rPr>
                <w:rFonts w:asciiTheme="majorHAnsi" w:hAnsiTheme="majorHAnsi"/>
                <w:lang w:eastAsia="ko-KR"/>
              </w:rPr>
              <w:t>Mekatronik Sertifika Eğitimlerine katılımcı sayısı</w:t>
            </w:r>
          </w:p>
        </w:tc>
        <w:tc>
          <w:tcPr>
            <w:tcW w:w="1735"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4639FD">
            <w:pPr>
              <w:tabs>
                <w:tab w:val="left" w:pos="2520"/>
                <w:tab w:val="left" w:pos="5400"/>
              </w:tabs>
              <w:spacing w:line="240" w:lineRule="exact"/>
              <w:jc w:val="center"/>
              <w:rPr>
                <w:rFonts w:asciiTheme="majorHAnsi" w:hAnsiTheme="majorHAnsi"/>
                <w:lang w:eastAsia="ko-KR"/>
              </w:rPr>
            </w:pPr>
            <w:r w:rsidRPr="004639FD">
              <w:rPr>
                <w:rFonts w:asciiTheme="majorHAnsi" w:hAnsiTheme="majorHAnsi"/>
                <w:lang w:eastAsia="ko-KR"/>
              </w:rPr>
              <w:t>30</w:t>
            </w:r>
          </w:p>
        </w:tc>
      </w:tr>
      <w:tr w:rsidR="004639FD" w:rsidRPr="007632F4" w:rsidTr="004639FD">
        <w:trPr>
          <w:trHeight w:val="567"/>
        </w:trPr>
        <w:tc>
          <w:tcPr>
            <w:tcW w:w="3510"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503E45">
            <w:pPr>
              <w:tabs>
                <w:tab w:val="left" w:pos="2520"/>
                <w:tab w:val="left" w:pos="5400"/>
              </w:tabs>
              <w:spacing w:line="240" w:lineRule="exact"/>
              <w:rPr>
                <w:rFonts w:asciiTheme="majorHAnsi" w:hAnsiTheme="majorHAnsi"/>
                <w:lang w:eastAsia="ko-KR"/>
              </w:rPr>
            </w:pPr>
            <w:r w:rsidRPr="004639FD">
              <w:rPr>
                <w:rFonts w:asciiTheme="majorHAnsi" w:hAnsiTheme="majorHAnsi"/>
                <w:lang w:eastAsia="ko-KR"/>
              </w:rPr>
              <w:t>Merkez’in katkısıyla hazırlanan bilimsel yayınlar: Makale sayısı</w:t>
            </w:r>
          </w:p>
        </w:tc>
        <w:tc>
          <w:tcPr>
            <w:tcW w:w="1735"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4639FD">
            <w:pPr>
              <w:tabs>
                <w:tab w:val="left" w:pos="2520"/>
                <w:tab w:val="left" w:pos="5400"/>
              </w:tabs>
              <w:spacing w:line="240" w:lineRule="exact"/>
              <w:jc w:val="center"/>
              <w:rPr>
                <w:rFonts w:asciiTheme="majorHAnsi" w:hAnsiTheme="majorHAnsi"/>
                <w:lang w:eastAsia="ko-KR"/>
              </w:rPr>
            </w:pPr>
            <w:r w:rsidRPr="004639FD">
              <w:rPr>
                <w:rFonts w:asciiTheme="majorHAnsi" w:hAnsiTheme="majorHAnsi"/>
                <w:lang w:eastAsia="ko-KR"/>
              </w:rPr>
              <w:t>10</w:t>
            </w:r>
          </w:p>
        </w:tc>
      </w:tr>
      <w:tr w:rsidR="004639FD" w:rsidRPr="007632F4" w:rsidTr="004639FD">
        <w:trPr>
          <w:trHeight w:val="567"/>
        </w:trPr>
        <w:tc>
          <w:tcPr>
            <w:tcW w:w="3510"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503E45">
            <w:pPr>
              <w:tabs>
                <w:tab w:val="left" w:pos="2520"/>
                <w:tab w:val="left" w:pos="5400"/>
              </w:tabs>
              <w:spacing w:line="240" w:lineRule="exact"/>
              <w:rPr>
                <w:rFonts w:asciiTheme="majorHAnsi" w:hAnsiTheme="majorHAnsi"/>
                <w:lang w:eastAsia="ko-KR"/>
              </w:rPr>
            </w:pPr>
            <w:r w:rsidRPr="004639FD">
              <w:rPr>
                <w:rFonts w:asciiTheme="majorHAnsi" w:hAnsiTheme="majorHAnsi"/>
                <w:lang w:eastAsia="ko-KR"/>
              </w:rPr>
              <w:t>Merkez’in katkısıyla hazırlanan bilimsel yayınlar: Bildiri sayısı</w:t>
            </w:r>
          </w:p>
        </w:tc>
        <w:tc>
          <w:tcPr>
            <w:tcW w:w="1735" w:type="dxa"/>
            <w:tcBorders>
              <w:top w:val="single" w:sz="4" w:space="0" w:color="auto"/>
              <w:left w:val="single" w:sz="4" w:space="0" w:color="auto"/>
              <w:bottom w:val="single" w:sz="4" w:space="0" w:color="auto"/>
              <w:right w:val="single" w:sz="4" w:space="0" w:color="auto"/>
            </w:tcBorders>
            <w:vAlign w:val="center"/>
          </w:tcPr>
          <w:p w:rsidR="004639FD" w:rsidRPr="004639FD" w:rsidRDefault="004639FD" w:rsidP="004639FD">
            <w:pPr>
              <w:tabs>
                <w:tab w:val="left" w:pos="2520"/>
                <w:tab w:val="left" w:pos="5400"/>
              </w:tabs>
              <w:spacing w:line="240" w:lineRule="exact"/>
              <w:jc w:val="center"/>
              <w:rPr>
                <w:rFonts w:asciiTheme="majorHAnsi" w:hAnsiTheme="majorHAnsi"/>
                <w:lang w:eastAsia="ko-KR"/>
              </w:rPr>
            </w:pPr>
            <w:r w:rsidRPr="004639FD">
              <w:rPr>
                <w:rFonts w:asciiTheme="majorHAnsi" w:hAnsiTheme="majorHAnsi"/>
                <w:lang w:eastAsia="ko-KR"/>
              </w:rPr>
              <w:t>10</w:t>
            </w:r>
          </w:p>
        </w:tc>
      </w:tr>
    </w:tbl>
    <w:p w:rsidR="004639FD" w:rsidRDefault="004639FD" w:rsidP="0004322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F62E87" w:rsidRPr="00F62E87" w:rsidRDefault="00F62E87" w:rsidP="00F62E87">
      <w:pPr>
        <w:spacing w:after="0" w:line="360" w:lineRule="auto"/>
        <w:jc w:val="both"/>
        <w:rPr>
          <w:rFonts w:asciiTheme="majorHAnsi" w:hAnsiTheme="majorHAnsi"/>
          <w:lang w:eastAsia="ko-KR"/>
        </w:rPr>
      </w:pPr>
      <w:r w:rsidRPr="00F62E87">
        <w:rPr>
          <w:rFonts w:asciiTheme="majorHAnsi" w:hAnsiTheme="majorHAnsi"/>
          <w:lang w:eastAsia="ko-KR"/>
        </w:rPr>
        <w:t>Merkez’in 2015 yılı için planladığı en önemli çalışma Mekatronik 2. Öğretim Tezsiz Yüksek Lisans Programı’na verilen desteği artırmak olacaktır.2014-2015 akademik yılı 1. döneminde 4 öğrencisi</w:t>
      </w:r>
      <w:r>
        <w:rPr>
          <w:rFonts w:asciiTheme="majorHAnsi" w:hAnsiTheme="majorHAnsi"/>
          <w:lang w:eastAsia="ko-KR"/>
        </w:rPr>
        <w:t xml:space="preserve"> ile eğitime başlayan programı </w:t>
      </w:r>
      <w:r w:rsidRPr="00F62E87">
        <w:rPr>
          <w:rFonts w:asciiTheme="majorHAnsi" w:hAnsiTheme="majorHAnsi"/>
          <w:lang w:eastAsia="ko-KR"/>
        </w:rPr>
        <w:t>daha etkin bir şekilde duyurmak için sosyal medya ve www.mechaprog.boun.edu.t</w:t>
      </w:r>
      <w:r>
        <w:rPr>
          <w:rFonts w:asciiTheme="majorHAnsi" w:hAnsiTheme="majorHAnsi"/>
          <w:lang w:eastAsia="ko-KR"/>
        </w:rPr>
        <w:t xml:space="preserve">r web sayfası kullanılacaktır. </w:t>
      </w:r>
      <w:r w:rsidRPr="00F62E87">
        <w:rPr>
          <w:rFonts w:asciiTheme="majorHAnsi" w:hAnsiTheme="majorHAnsi"/>
          <w:lang w:eastAsia="ko-KR"/>
        </w:rPr>
        <w:t>Ar-Ge Merkezlerinde çalışan mühendislere erişim sağlanılması planlanmaktadır.</w:t>
      </w:r>
    </w:p>
    <w:p w:rsidR="00F62E87" w:rsidRPr="00F62E87" w:rsidRDefault="00F62E87" w:rsidP="00F62E87">
      <w:pPr>
        <w:spacing w:after="0" w:line="360" w:lineRule="auto"/>
        <w:jc w:val="both"/>
        <w:rPr>
          <w:rFonts w:asciiTheme="majorHAnsi" w:hAnsiTheme="majorHAnsi"/>
          <w:lang w:eastAsia="ko-KR"/>
        </w:rPr>
      </w:pPr>
      <w:r w:rsidRPr="00F62E87">
        <w:rPr>
          <w:rFonts w:asciiTheme="majorHAnsi" w:hAnsiTheme="majorHAnsi"/>
          <w:lang w:eastAsia="ko-KR"/>
        </w:rPr>
        <w:t xml:space="preserve">Merkez tarafından düzenlenen şu ana kadar 12 grubun mezun olduğu ve 2 grubun da devam etmekte olduğu Mekatronik Sertifika Eğitimlerine verilen destek sürdürülecektir. Programın 2015 içinde revize edilerek öğrenci sayısının arttırılması hedeflenmektedir. </w:t>
      </w:r>
    </w:p>
    <w:p w:rsidR="00F62E87" w:rsidRPr="00F62E87" w:rsidRDefault="00F62E87" w:rsidP="00F62E87">
      <w:pPr>
        <w:spacing w:after="0" w:line="360" w:lineRule="auto"/>
        <w:jc w:val="both"/>
        <w:rPr>
          <w:rFonts w:asciiTheme="majorHAnsi" w:hAnsiTheme="majorHAnsi"/>
          <w:lang w:eastAsia="ko-KR"/>
        </w:rPr>
      </w:pPr>
      <w:r w:rsidRPr="00F62E87">
        <w:rPr>
          <w:rFonts w:asciiTheme="majorHAnsi" w:hAnsiTheme="majorHAnsi"/>
          <w:lang w:eastAsia="ko-KR"/>
        </w:rPr>
        <w:t>Merkez tarafından TÜBİTAK’a sunulmak üzere bir proje önerisinin oluşturulması için yoğun bir çalışma sürdürülecektir.</w:t>
      </w:r>
    </w:p>
    <w:p w:rsidR="00F62E87" w:rsidRDefault="00F62E87" w:rsidP="0004322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Pr="006C0AF4" w:rsidRDefault="00DB41C4" w:rsidP="0004322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I</w:t>
      </w:r>
      <w:r w:rsidR="00591ED6">
        <w:rPr>
          <w:rFonts w:asciiTheme="majorHAnsi" w:eastAsia="Calibri" w:hAnsiTheme="majorHAnsi" w:cs="InterstateLight"/>
          <w:b/>
          <w:color w:val="365F91" w:themeColor="accent1" w:themeShade="BF"/>
          <w:sz w:val="28"/>
          <w:szCs w:val="28"/>
          <w:lang w:val="de-DE"/>
        </w:rPr>
        <w:t>X</w:t>
      </w:r>
      <w:r w:rsidR="00EF6EC2" w:rsidRPr="006C0AF4">
        <w:rPr>
          <w:rFonts w:asciiTheme="majorHAnsi" w:eastAsia="Calibri" w:hAnsiTheme="majorHAnsi" w:cs="InterstateLight"/>
          <w:b/>
          <w:color w:val="365F91" w:themeColor="accent1" w:themeShade="BF"/>
          <w:sz w:val="28"/>
          <w:szCs w:val="28"/>
          <w:lang w:val="de-DE"/>
        </w:rPr>
        <w:t>- MERKEZ’İN 2014 YILI İÇİN BELİRTMEK İSTEDİĞİ BAŞKA FAALİYETLER / BAŞARILAR</w:t>
      </w:r>
    </w:p>
    <w:p w:rsidR="00EF6EC2" w:rsidRPr="004E18CD" w:rsidRDefault="00EF6EC2" w:rsidP="00043223">
      <w:pPr>
        <w:spacing w:after="0" w:line="300" w:lineRule="exact"/>
        <w:rPr>
          <w:rFonts w:asciiTheme="majorHAnsi" w:hAnsiTheme="majorHAnsi"/>
          <w:lang w:eastAsia="ko-KR"/>
        </w:rPr>
      </w:pPr>
    </w:p>
    <w:p w:rsidR="004E18CD" w:rsidRPr="004E18CD" w:rsidRDefault="004E18CD" w:rsidP="004E18CD">
      <w:pPr>
        <w:spacing w:after="0" w:line="360" w:lineRule="auto"/>
        <w:jc w:val="both"/>
        <w:rPr>
          <w:rFonts w:asciiTheme="majorHAnsi" w:hAnsiTheme="majorHAnsi"/>
          <w:lang w:eastAsia="ko-KR"/>
        </w:rPr>
      </w:pPr>
      <w:r w:rsidRPr="004E18CD">
        <w:rPr>
          <w:rFonts w:asciiTheme="majorHAnsi" w:hAnsiTheme="majorHAnsi"/>
          <w:lang w:eastAsia="ko-KR"/>
        </w:rPr>
        <w:t xml:space="preserve">Merkez Müdürü Prof. Dr. Okyay Kaynak Çin Halk Cumhuriyeti’nden almaya hak kazandığı “1000 Talent” ödülü çerçevesindeki çalışmalarına devam etmektedir.  </w:t>
      </w:r>
    </w:p>
    <w:p w:rsidR="004E18CD" w:rsidRPr="004E18CD" w:rsidRDefault="004E18CD" w:rsidP="004E18CD">
      <w:pPr>
        <w:spacing w:after="0" w:line="360" w:lineRule="auto"/>
        <w:jc w:val="both"/>
        <w:rPr>
          <w:rFonts w:asciiTheme="majorHAnsi" w:hAnsiTheme="majorHAnsi"/>
          <w:lang w:eastAsia="ko-KR"/>
        </w:rPr>
      </w:pPr>
      <w:r w:rsidRPr="004E18CD">
        <w:rPr>
          <w:rFonts w:asciiTheme="majorHAnsi" w:hAnsiTheme="majorHAnsi"/>
          <w:lang w:eastAsia="ko-KR"/>
        </w:rPr>
        <w:t xml:space="preserve">Merkez’in, BUYEM ve FESTO ile koordineli bir şekilde çalışarak Ocak 2009 ayından beri içerisinde yer aldığı Mekatronik uzmanlık sertifikası programı çok başarılı bir şekilde sürmektedir.  Günümüze kadar bu programdan 12 grup mezun olmuş olup gelen talepler üzerine 2 yeni grup daha oluşturulmuştur. Programın bazı derslerinin verilmesinde Merkez üyeleri görev almaktadırlar. </w:t>
      </w:r>
    </w:p>
    <w:p w:rsidR="004E18CD" w:rsidRPr="004E18CD" w:rsidRDefault="004E18CD" w:rsidP="004E18CD">
      <w:pPr>
        <w:spacing w:after="0" w:line="360" w:lineRule="auto"/>
        <w:jc w:val="both"/>
        <w:rPr>
          <w:rFonts w:asciiTheme="majorHAnsi" w:hAnsiTheme="majorHAnsi"/>
          <w:lang w:eastAsia="ko-KR"/>
        </w:rPr>
      </w:pPr>
      <w:r w:rsidRPr="004E18CD">
        <w:rPr>
          <w:rFonts w:asciiTheme="majorHAnsi" w:hAnsiTheme="majorHAnsi"/>
          <w:lang w:eastAsia="ko-KR"/>
        </w:rPr>
        <w:t>Merkez Müdürü Prof. Dr. Okyay Kaynak IEEE yayınlarından biri olan IEEE/ASME Transactions on Mechatronics dergisi (SCI'da, TÜBİTAK A grubu, Etki Faktörü: 2,6) Baş Editörlüğü görevine devam etmektedir. 2014 yılında göreve başlamış olan Prof. Kaynak, 3 yıl Baş Editör olarak görev yapacak olup bir IEEE dergisinin Türkiye adresli ilk baş editörüdür.</w:t>
      </w:r>
    </w:p>
    <w:p w:rsidR="004E18CD" w:rsidRPr="004E18CD" w:rsidRDefault="004E18CD" w:rsidP="004E18CD">
      <w:pPr>
        <w:spacing w:after="0" w:line="360" w:lineRule="auto"/>
        <w:jc w:val="both"/>
        <w:rPr>
          <w:rFonts w:asciiTheme="majorHAnsi" w:hAnsiTheme="majorHAnsi"/>
          <w:lang w:eastAsia="ko-KR"/>
        </w:rPr>
      </w:pPr>
      <w:r w:rsidRPr="004E18CD">
        <w:rPr>
          <w:rFonts w:asciiTheme="majorHAnsi" w:hAnsiTheme="majorHAnsi"/>
          <w:lang w:eastAsia="ko-KR"/>
        </w:rPr>
        <w:t>Merkez Müdür Yardımcısı Prof. Dr. Mehmet Akar, Endüstriyel Otomasyon Sanayicileri Derneği Bilim Kurulu üyesi olarak görevi devam etmektedir.</w:t>
      </w:r>
    </w:p>
    <w:p w:rsidR="004E18CD" w:rsidRPr="004E18CD" w:rsidRDefault="004E18CD" w:rsidP="004E18CD">
      <w:pPr>
        <w:pStyle w:val="ListeParagraf"/>
        <w:ind w:left="1440"/>
        <w:jc w:val="both"/>
        <w:rPr>
          <w:rFonts w:asciiTheme="majorHAnsi" w:hAnsiTheme="majorHAnsi"/>
          <w:lang w:eastAsia="ko-KR"/>
        </w:rPr>
      </w:pPr>
    </w:p>
    <w:p w:rsidR="00E84285" w:rsidRPr="004E18CD" w:rsidRDefault="00E84285" w:rsidP="00AA5C36">
      <w:pPr>
        <w:spacing w:after="0" w:line="300" w:lineRule="exact"/>
        <w:rPr>
          <w:rFonts w:asciiTheme="majorHAnsi" w:hAnsiTheme="majorHAnsi"/>
          <w:lang w:eastAsia="ko-KR"/>
        </w:rPr>
      </w:pPr>
    </w:p>
    <w:sectPr w:rsidR="00E84285" w:rsidRPr="004E18CD"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B1E" w:rsidRDefault="00617B1E" w:rsidP="00D9381D">
      <w:pPr>
        <w:spacing w:after="0" w:line="240" w:lineRule="auto"/>
      </w:pPr>
      <w:r>
        <w:separator/>
      </w:r>
    </w:p>
  </w:endnote>
  <w:endnote w:type="continuationSeparator" w:id="0">
    <w:p w:rsidR="00617B1E" w:rsidRDefault="00617B1E"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B1E" w:rsidRDefault="00617B1E" w:rsidP="00D9381D">
      <w:pPr>
        <w:spacing w:after="0" w:line="240" w:lineRule="auto"/>
      </w:pPr>
      <w:r>
        <w:separator/>
      </w:r>
    </w:p>
  </w:footnote>
  <w:footnote w:type="continuationSeparator" w:id="0">
    <w:p w:rsidR="00617B1E" w:rsidRDefault="00617B1E"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5A466B">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Mekatronik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4-01-01T00:00:00Z">
            <w:dateFormat w:val="yyyy"/>
            <w:lid w:val="tr-TR"/>
            <w:storeMappedDataAs w:val="dateTime"/>
            <w:calendar w:val="gregorian"/>
          </w:date>
        </w:sdtPr>
        <w:sdtEndPr/>
        <w:sdtContent>
          <w:tc>
            <w:tcPr>
              <w:tcW w:w="1105" w:type="dxa"/>
            </w:tcPr>
            <w:p w:rsidR="007D63CA" w:rsidRDefault="007D63CA" w:rsidP="00713D8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4</w:t>
              </w:r>
            </w:p>
          </w:tc>
        </w:sdtContent>
      </w:sdt>
    </w:tr>
  </w:tbl>
  <w:p w:rsidR="007D63CA" w:rsidRDefault="007D63C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nsid w:val="37F851BA"/>
    <w:multiLevelType w:val="hybridMultilevel"/>
    <w:tmpl w:val="79CE601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7">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8">
    <w:nsid w:val="60904E07"/>
    <w:multiLevelType w:val="hybridMultilevel"/>
    <w:tmpl w:val="7FAEB504"/>
    <w:lvl w:ilvl="0" w:tplc="FCD89AE2">
      <w:start w:val="6"/>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1">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2"/>
  </w:num>
  <w:num w:numId="3">
    <w:abstractNumId w:val="1"/>
  </w:num>
  <w:num w:numId="4">
    <w:abstractNumId w:val="0"/>
  </w:num>
  <w:num w:numId="5">
    <w:abstractNumId w:val="11"/>
  </w:num>
  <w:num w:numId="6">
    <w:abstractNumId w:val="6"/>
  </w:num>
  <w:num w:numId="7">
    <w:abstractNumId w:val="5"/>
  </w:num>
  <w:num w:numId="8">
    <w:abstractNumId w:val="2"/>
  </w:num>
  <w:num w:numId="9">
    <w:abstractNumId w:val="10"/>
  </w:num>
  <w:num w:numId="10">
    <w:abstractNumId w:val="8"/>
  </w:num>
  <w:num w:numId="11">
    <w:abstractNumId w:val="4"/>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C0B"/>
    <w:rsid w:val="00012CCD"/>
    <w:rsid w:val="00013DD8"/>
    <w:rsid w:val="00014110"/>
    <w:rsid w:val="00020962"/>
    <w:rsid w:val="00021571"/>
    <w:rsid w:val="00022DDB"/>
    <w:rsid w:val="00024B34"/>
    <w:rsid w:val="0002747D"/>
    <w:rsid w:val="00027BEB"/>
    <w:rsid w:val="000326BF"/>
    <w:rsid w:val="000407CA"/>
    <w:rsid w:val="0004109B"/>
    <w:rsid w:val="00043223"/>
    <w:rsid w:val="00045483"/>
    <w:rsid w:val="000472C8"/>
    <w:rsid w:val="00050B4B"/>
    <w:rsid w:val="00054259"/>
    <w:rsid w:val="00064866"/>
    <w:rsid w:val="00071818"/>
    <w:rsid w:val="00074A37"/>
    <w:rsid w:val="00076588"/>
    <w:rsid w:val="000828D7"/>
    <w:rsid w:val="00082FA4"/>
    <w:rsid w:val="00083C64"/>
    <w:rsid w:val="00085BB0"/>
    <w:rsid w:val="00085EFA"/>
    <w:rsid w:val="00092F3C"/>
    <w:rsid w:val="00095ED3"/>
    <w:rsid w:val="000A0C69"/>
    <w:rsid w:val="000A0FD4"/>
    <w:rsid w:val="000A6E7F"/>
    <w:rsid w:val="000B026B"/>
    <w:rsid w:val="000B0816"/>
    <w:rsid w:val="000B0A3A"/>
    <w:rsid w:val="000B0E71"/>
    <w:rsid w:val="000B26AF"/>
    <w:rsid w:val="000B500A"/>
    <w:rsid w:val="000B5232"/>
    <w:rsid w:val="000B65FC"/>
    <w:rsid w:val="000B66CC"/>
    <w:rsid w:val="000B747E"/>
    <w:rsid w:val="000C41AC"/>
    <w:rsid w:val="000C4C4D"/>
    <w:rsid w:val="000C72A1"/>
    <w:rsid w:val="000D029F"/>
    <w:rsid w:val="000D122B"/>
    <w:rsid w:val="000D3B2C"/>
    <w:rsid w:val="000E4515"/>
    <w:rsid w:val="000E60FA"/>
    <w:rsid w:val="000F0592"/>
    <w:rsid w:val="00103979"/>
    <w:rsid w:val="00103A39"/>
    <w:rsid w:val="00104D51"/>
    <w:rsid w:val="00106F2C"/>
    <w:rsid w:val="001162A6"/>
    <w:rsid w:val="00121071"/>
    <w:rsid w:val="00122FFC"/>
    <w:rsid w:val="00124E27"/>
    <w:rsid w:val="00126DB4"/>
    <w:rsid w:val="001313C3"/>
    <w:rsid w:val="00133E65"/>
    <w:rsid w:val="00140178"/>
    <w:rsid w:val="00143EA3"/>
    <w:rsid w:val="00145601"/>
    <w:rsid w:val="001548FD"/>
    <w:rsid w:val="00154952"/>
    <w:rsid w:val="00154DD8"/>
    <w:rsid w:val="001565F5"/>
    <w:rsid w:val="001573D9"/>
    <w:rsid w:val="0016014C"/>
    <w:rsid w:val="0016057D"/>
    <w:rsid w:val="0016494C"/>
    <w:rsid w:val="00167E33"/>
    <w:rsid w:val="00170172"/>
    <w:rsid w:val="00171240"/>
    <w:rsid w:val="00172F13"/>
    <w:rsid w:val="00173C63"/>
    <w:rsid w:val="001770EC"/>
    <w:rsid w:val="0017782C"/>
    <w:rsid w:val="001803BA"/>
    <w:rsid w:val="00180936"/>
    <w:rsid w:val="00185F00"/>
    <w:rsid w:val="0019168B"/>
    <w:rsid w:val="001918C0"/>
    <w:rsid w:val="00192530"/>
    <w:rsid w:val="0019349B"/>
    <w:rsid w:val="001A0DA7"/>
    <w:rsid w:val="001A58CA"/>
    <w:rsid w:val="001A769F"/>
    <w:rsid w:val="001B0FD7"/>
    <w:rsid w:val="001B56DB"/>
    <w:rsid w:val="001B74F1"/>
    <w:rsid w:val="001B7F8B"/>
    <w:rsid w:val="001C13BE"/>
    <w:rsid w:val="001C57B5"/>
    <w:rsid w:val="001C78E3"/>
    <w:rsid w:val="001D131C"/>
    <w:rsid w:val="001D2D9F"/>
    <w:rsid w:val="001D5ACE"/>
    <w:rsid w:val="001E1D3A"/>
    <w:rsid w:val="001E5E22"/>
    <w:rsid w:val="001F1502"/>
    <w:rsid w:val="001F2460"/>
    <w:rsid w:val="001F5C3E"/>
    <w:rsid w:val="001F5D40"/>
    <w:rsid w:val="001F5EDE"/>
    <w:rsid w:val="001F611E"/>
    <w:rsid w:val="001F76A9"/>
    <w:rsid w:val="00204DFD"/>
    <w:rsid w:val="00210035"/>
    <w:rsid w:val="00212934"/>
    <w:rsid w:val="00214BA5"/>
    <w:rsid w:val="0021572A"/>
    <w:rsid w:val="00216612"/>
    <w:rsid w:val="002170F4"/>
    <w:rsid w:val="00220DF5"/>
    <w:rsid w:val="002219EC"/>
    <w:rsid w:val="0022708F"/>
    <w:rsid w:val="00231FDC"/>
    <w:rsid w:val="0023337A"/>
    <w:rsid w:val="00235FA1"/>
    <w:rsid w:val="0024069D"/>
    <w:rsid w:val="002430E9"/>
    <w:rsid w:val="00243C88"/>
    <w:rsid w:val="00255DC7"/>
    <w:rsid w:val="00256B00"/>
    <w:rsid w:val="002631D1"/>
    <w:rsid w:val="00276123"/>
    <w:rsid w:val="002822B5"/>
    <w:rsid w:val="00283DC8"/>
    <w:rsid w:val="002872A7"/>
    <w:rsid w:val="0029310B"/>
    <w:rsid w:val="002940B2"/>
    <w:rsid w:val="002A0F81"/>
    <w:rsid w:val="002A19BE"/>
    <w:rsid w:val="002A2596"/>
    <w:rsid w:val="002A469E"/>
    <w:rsid w:val="002B0077"/>
    <w:rsid w:val="002B5AA5"/>
    <w:rsid w:val="002B7276"/>
    <w:rsid w:val="002C0C4F"/>
    <w:rsid w:val="002C3E05"/>
    <w:rsid w:val="002C51C0"/>
    <w:rsid w:val="002C6AB0"/>
    <w:rsid w:val="002C791C"/>
    <w:rsid w:val="002D3212"/>
    <w:rsid w:val="002E006E"/>
    <w:rsid w:val="002E41DC"/>
    <w:rsid w:val="002F32EF"/>
    <w:rsid w:val="002F5625"/>
    <w:rsid w:val="002F77DE"/>
    <w:rsid w:val="003025DF"/>
    <w:rsid w:val="003025F9"/>
    <w:rsid w:val="003030D2"/>
    <w:rsid w:val="00303CC9"/>
    <w:rsid w:val="003049CC"/>
    <w:rsid w:val="0030701A"/>
    <w:rsid w:val="0031729E"/>
    <w:rsid w:val="00317CEC"/>
    <w:rsid w:val="00322DED"/>
    <w:rsid w:val="00323F84"/>
    <w:rsid w:val="003254AC"/>
    <w:rsid w:val="00325BAD"/>
    <w:rsid w:val="00331F7B"/>
    <w:rsid w:val="0033213F"/>
    <w:rsid w:val="00340E6C"/>
    <w:rsid w:val="00350FDA"/>
    <w:rsid w:val="003523DA"/>
    <w:rsid w:val="0035699D"/>
    <w:rsid w:val="003606B1"/>
    <w:rsid w:val="00363095"/>
    <w:rsid w:val="00363391"/>
    <w:rsid w:val="0036517C"/>
    <w:rsid w:val="00376E85"/>
    <w:rsid w:val="00385B94"/>
    <w:rsid w:val="0038602B"/>
    <w:rsid w:val="00386C7C"/>
    <w:rsid w:val="00387378"/>
    <w:rsid w:val="0039136C"/>
    <w:rsid w:val="00391A1C"/>
    <w:rsid w:val="00394B6C"/>
    <w:rsid w:val="003966B8"/>
    <w:rsid w:val="00396F6A"/>
    <w:rsid w:val="003A33C4"/>
    <w:rsid w:val="003A36D3"/>
    <w:rsid w:val="003A636B"/>
    <w:rsid w:val="003B27BE"/>
    <w:rsid w:val="003B5A4B"/>
    <w:rsid w:val="003B5FCB"/>
    <w:rsid w:val="003B65A3"/>
    <w:rsid w:val="003C115C"/>
    <w:rsid w:val="003C4984"/>
    <w:rsid w:val="003C5100"/>
    <w:rsid w:val="003D0DB7"/>
    <w:rsid w:val="003D1544"/>
    <w:rsid w:val="003E01B1"/>
    <w:rsid w:val="003E066B"/>
    <w:rsid w:val="003E1385"/>
    <w:rsid w:val="003E28EA"/>
    <w:rsid w:val="003E2DD7"/>
    <w:rsid w:val="003E3F67"/>
    <w:rsid w:val="003F2B90"/>
    <w:rsid w:val="003F3BB1"/>
    <w:rsid w:val="003F6459"/>
    <w:rsid w:val="003F7A37"/>
    <w:rsid w:val="003F7B31"/>
    <w:rsid w:val="003F7D68"/>
    <w:rsid w:val="00400F7C"/>
    <w:rsid w:val="00403386"/>
    <w:rsid w:val="004035BB"/>
    <w:rsid w:val="00403F7B"/>
    <w:rsid w:val="004058A4"/>
    <w:rsid w:val="00405C5C"/>
    <w:rsid w:val="00410B32"/>
    <w:rsid w:val="00411E27"/>
    <w:rsid w:val="00412E4B"/>
    <w:rsid w:val="00417465"/>
    <w:rsid w:val="00421910"/>
    <w:rsid w:val="00421A35"/>
    <w:rsid w:val="004245B7"/>
    <w:rsid w:val="00424AF9"/>
    <w:rsid w:val="00426B3D"/>
    <w:rsid w:val="004278F4"/>
    <w:rsid w:val="00427B79"/>
    <w:rsid w:val="0043299F"/>
    <w:rsid w:val="00434236"/>
    <w:rsid w:val="0043653D"/>
    <w:rsid w:val="004412FF"/>
    <w:rsid w:val="004443A8"/>
    <w:rsid w:val="00446832"/>
    <w:rsid w:val="004520C0"/>
    <w:rsid w:val="00452F1C"/>
    <w:rsid w:val="004532DF"/>
    <w:rsid w:val="00453E85"/>
    <w:rsid w:val="00456950"/>
    <w:rsid w:val="00457019"/>
    <w:rsid w:val="004577EA"/>
    <w:rsid w:val="00460DB9"/>
    <w:rsid w:val="0046297C"/>
    <w:rsid w:val="004639FD"/>
    <w:rsid w:val="0046461D"/>
    <w:rsid w:val="00465004"/>
    <w:rsid w:val="004657A1"/>
    <w:rsid w:val="00480F5E"/>
    <w:rsid w:val="004811EB"/>
    <w:rsid w:val="00482A0E"/>
    <w:rsid w:val="00483B58"/>
    <w:rsid w:val="00490AF5"/>
    <w:rsid w:val="004938A9"/>
    <w:rsid w:val="00496543"/>
    <w:rsid w:val="004A1BC4"/>
    <w:rsid w:val="004A63C6"/>
    <w:rsid w:val="004B011A"/>
    <w:rsid w:val="004B1722"/>
    <w:rsid w:val="004B4BFD"/>
    <w:rsid w:val="004D0C9D"/>
    <w:rsid w:val="004D7CC9"/>
    <w:rsid w:val="004E18CD"/>
    <w:rsid w:val="004E22D3"/>
    <w:rsid w:val="004E4D19"/>
    <w:rsid w:val="004E51AA"/>
    <w:rsid w:val="004E678D"/>
    <w:rsid w:val="004E7E6E"/>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3845"/>
    <w:rsid w:val="00526B57"/>
    <w:rsid w:val="00531583"/>
    <w:rsid w:val="00532361"/>
    <w:rsid w:val="00532D0E"/>
    <w:rsid w:val="00540127"/>
    <w:rsid w:val="00540D54"/>
    <w:rsid w:val="00542545"/>
    <w:rsid w:val="00546DFE"/>
    <w:rsid w:val="0055030A"/>
    <w:rsid w:val="005559C4"/>
    <w:rsid w:val="00556994"/>
    <w:rsid w:val="00561B73"/>
    <w:rsid w:val="00564C49"/>
    <w:rsid w:val="00565AC6"/>
    <w:rsid w:val="00566276"/>
    <w:rsid w:val="0057119A"/>
    <w:rsid w:val="005725BC"/>
    <w:rsid w:val="0057380E"/>
    <w:rsid w:val="00580285"/>
    <w:rsid w:val="00581A31"/>
    <w:rsid w:val="00585DD7"/>
    <w:rsid w:val="0058607F"/>
    <w:rsid w:val="00587D31"/>
    <w:rsid w:val="00590A9E"/>
    <w:rsid w:val="00591ED6"/>
    <w:rsid w:val="00592236"/>
    <w:rsid w:val="005952A7"/>
    <w:rsid w:val="005A2F3A"/>
    <w:rsid w:val="005A466B"/>
    <w:rsid w:val="005B3708"/>
    <w:rsid w:val="005B5091"/>
    <w:rsid w:val="005B55C1"/>
    <w:rsid w:val="005B5A92"/>
    <w:rsid w:val="005B6F1E"/>
    <w:rsid w:val="005C0DC1"/>
    <w:rsid w:val="005C0F64"/>
    <w:rsid w:val="005C2C11"/>
    <w:rsid w:val="005C6064"/>
    <w:rsid w:val="005D3BD8"/>
    <w:rsid w:val="005D5625"/>
    <w:rsid w:val="005D7C1F"/>
    <w:rsid w:val="005E3EAD"/>
    <w:rsid w:val="005E6A2E"/>
    <w:rsid w:val="005E7F9C"/>
    <w:rsid w:val="005F6699"/>
    <w:rsid w:val="006021BF"/>
    <w:rsid w:val="00603EEA"/>
    <w:rsid w:val="00604006"/>
    <w:rsid w:val="006065B6"/>
    <w:rsid w:val="0061099A"/>
    <w:rsid w:val="00611DE3"/>
    <w:rsid w:val="006142D7"/>
    <w:rsid w:val="0061666F"/>
    <w:rsid w:val="00617B1E"/>
    <w:rsid w:val="006226C6"/>
    <w:rsid w:val="006242B2"/>
    <w:rsid w:val="00626FBE"/>
    <w:rsid w:val="00627FC1"/>
    <w:rsid w:val="00630CD6"/>
    <w:rsid w:val="00650006"/>
    <w:rsid w:val="00650BC6"/>
    <w:rsid w:val="00653E77"/>
    <w:rsid w:val="00654156"/>
    <w:rsid w:val="006544DC"/>
    <w:rsid w:val="0065538A"/>
    <w:rsid w:val="00660C79"/>
    <w:rsid w:val="00661C85"/>
    <w:rsid w:val="00662015"/>
    <w:rsid w:val="00662B2C"/>
    <w:rsid w:val="00662D02"/>
    <w:rsid w:val="00671368"/>
    <w:rsid w:val="00671F48"/>
    <w:rsid w:val="00673A62"/>
    <w:rsid w:val="00675786"/>
    <w:rsid w:val="006757EC"/>
    <w:rsid w:val="006958ED"/>
    <w:rsid w:val="00696ABA"/>
    <w:rsid w:val="00697D19"/>
    <w:rsid w:val="006A0778"/>
    <w:rsid w:val="006A0BD8"/>
    <w:rsid w:val="006A7BBC"/>
    <w:rsid w:val="006B1AFE"/>
    <w:rsid w:val="006B3C5C"/>
    <w:rsid w:val="006B4B86"/>
    <w:rsid w:val="006B691E"/>
    <w:rsid w:val="006C0AF4"/>
    <w:rsid w:val="006C0D74"/>
    <w:rsid w:val="006C4A87"/>
    <w:rsid w:val="006C6CAF"/>
    <w:rsid w:val="006D2720"/>
    <w:rsid w:val="006D3686"/>
    <w:rsid w:val="006D37BE"/>
    <w:rsid w:val="006D39A4"/>
    <w:rsid w:val="006D5EA5"/>
    <w:rsid w:val="006E141C"/>
    <w:rsid w:val="006E15D9"/>
    <w:rsid w:val="006E4946"/>
    <w:rsid w:val="006F6C21"/>
    <w:rsid w:val="006F7792"/>
    <w:rsid w:val="0070282C"/>
    <w:rsid w:val="00702C86"/>
    <w:rsid w:val="007073B1"/>
    <w:rsid w:val="00707A39"/>
    <w:rsid w:val="00707BCC"/>
    <w:rsid w:val="00713D89"/>
    <w:rsid w:val="00716235"/>
    <w:rsid w:val="007214C5"/>
    <w:rsid w:val="0072388A"/>
    <w:rsid w:val="00724DC4"/>
    <w:rsid w:val="00730072"/>
    <w:rsid w:val="0073038B"/>
    <w:rsid w:val="00731EC6"/>
    <w:rsid w:val="00732918"/>
    <w:rsid w:val="00734780"/>
    <w:rsid w:val="00735067"/>
    <w:rsid w:val="007365A0"/>
    <w:rsid w:val="0075140B"/>
    <w:rsid w:val="00753431"/>
    <w:rsid w:val="007552EF"/>
    <w:rsid w:val="00762119"/>
    <w:rsid w:val="007623CA"/>
    <w:rsid w:val="007646E5"/>
    <w:rsid w:val="00770100"/>
    <w:rsid w:val="00774E8C"/>
    <w:rsid w:val="007759A2"/>
    <w:rsid w:val="00777271"/>
    <w:rsid w:val="00781E1E"/>
    <w:rsid w:val="0078224D"/>
    <w:rsid w:val="0078301E"/>
    <w:rsid w:val="007868CE"/>
    <w:rsid w:val="00791BDF"/>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27DE"/>
    <w:rsid w:val="007E6736"/>
    <w:rsid w:val="007F13CB"/>
    <w:rsid w:val="00802ECA"/>
    <w:rsid w:val="008047A2"/>
    <w:rsid w:val="00805635"/>
    <w:rsid w:val="00810FF4"/>
    <w:rsid w:val="00812474"/>
    <w:rsid w:val="0081370A"/>
    <w:rsid w:val="008139BE"/>
    <w:rsid w:val="00814087"/>
    <w:rsid w:val="0082142A"/>
    <w:rsid w:val="0082213A"/>
    <w:rsid w:val="0082269E"/>
    <w:rsid w:val="00830AED"/>
    <w:rsid w:val="008314E0"/>
    <w:rsid w:val="0083199B"/>
    <w:rsid w:val="008319AC"/>
    <w:rsid w:val="00831F81"/>
    <w:rsid w:val="00834244"/>
    <w:rsid w:val="00834C92"/>
    <w:rsid w:val="00836691"/>
    <w:rsid w:val="008373AF"/>
    <w:rsid w:val="00837FE0"/>
    <w:rsid w:val="00844505"/>
    <w:rsid w:val="008470BE"/>
    <w:rsid w:val="00861971"/>
    <w:rsid w:val="0086432E"/>
    <w:rsid w:val="00865D23"/>
    <w:rsid w:val="00867795"/>
    <w:rsid w:val="00871723"/>
    <w:rsid w:val="00872736"/>
    <w:rsid w:val="00874D2E"/>
    <w:rsid w:val="008750F4"/>
    <w:rsid w:val="008759F2"/>
    <w:rsid w:val="008800E9"/>
    <w:rsid w:val="008841F2"/>
    <w:rsid w:val="00885087"/>
    <w:rsid w:val="00885A32"/>
    <w:rsid w:val="008866C9"/>
    <w:rsid w:val="00890A85"/>
    <w:rsid w:val="00892D0D"/>
    <w:rsid w:val="0089471D"/>
    <w:rsid w:val="00895934"/>
    <w:rsid w:val="008A0C9B"/>
    <w:rsid w:val="008A56EE"/>
    <w:rsid w:val="008A5CBC"/>
    <w:rsid w:val="008B0046"/>
    <w:rsid w:val="008B2004"/>
    <w:rsid w:val="008B3CBA"/>
    <w:rsid w:val="008B4627"/>
    <w:rsid w:val="008B6926"/>
    <w:rsid w:val="008D1AA4"/>
    <w:rsid w:val="008D27DB"/>
    <w:rsid w:val="008D7CD1"/>
    <w:rsid w:val="008E1E67"/>
    <w:rsid w:val="008E23EF"/>
    <w:rsid w:val="008E4E94"/>
    <w:rsid w:val="008E6EBE"/>
    <w:rsid w:val="008E733D"/>
    <w:rsid w:val="008F291E"/>
    <w:rsid w:val="008F5B66"/>
    <w:rsid w:val="008F5EB0"/>
    <w:rsid w:val="008F5FFF"/>
    <w:rsid w:val="008F7829"/>
    <w:rsid w:val="009032D3"/>
    <w:rsid w:val="00903C01"/>
    <w:rsid w:val="0091087E"/>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709CE"/>
    <w:rsid w:val="00972020"/>
    <w:rsid w:val="00972A9E"/>
    <w:rsid w:val="00974D90"/>
    <w:rsid w:val="00984730"/>
    <w:rsid w:val="009901F6"/>
    <w:rsid w:val="0099106C"/>
    <w:rsid w:val="00996BF5"/>
    <w:rsid w:val="009A0600"/>
    <w:rsid w:val="009A0CB2"/>
    <w:rsid w:val="009A5D41"/>
    <w:rsid w:val="009A761C"/>
    <w:rsid w:val="009B1564"/>
    <w:rsid w:val="009B5DCD"/>
    <w:rsid w:val="009C4580"/>
    <w:rsid w:val="009C593F"/>
    <w:rsid w:val="009C7204"/>
    <w:rsid w:val="009D0C0A"/>
    <w:rsid w:val="009D3E1D"/>
    <w:rsid w:val="009D454E"/>
    <w:rsid w:val="009D5795"/>
    <w:rsid w:val="009E0D4B"/>
    <w:rsid w:val="009E6CD2"/>
    <w:rsid w:val="009F0404"/>
    <w:rsid w:val="009F0753"/>
    <w:rsid w:val="009F2B61"/>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5A7E"/>
    <w:rsid w:val="00A27E16"/>
    <w:rsid w:val="00A40972"/>
    <w:rsid w:val="00A41D59"/>
    <w:rsid w:val="00A45C43"/>
    <w:rsid w:val="00A50C8A"/>
    <w:rsid w:val="00A50E9F"/>
    <w:rsid w:val="00A612E0"/>
    <w:rsid w:val="00A6473F"/>
    <w:rsid w:val="00A67FC5"/>
    <w:rsid w:val="00A7092A"/>
    <w:rsid w:val="00A75686"/>
    <w:rsid w:val="00A77ECF"/>
    <w:rsid w:val="00A84360"/>
    <w:rsid w:val="00A84FD8"/>
    <w:rsid w:val="00A91C93"/>
    <w:rsid w:val="00A940B3"/>
    <w:rsid w:val="00AA1F3C"/>
    <w:rsid w:val="00AA370A"/>
    <w:rsid w:val="00AA5987"/>
    <w:rsid w:val="00AA5C36"/>
    <w:rsid w:val="00AA74D5"/>
    <w:rsid w:val="00AA7E9A"/>
    <w:rsid w:val="00AA7FEA"/>
    <w:rsid w:val="00AB0B26"/>
    <w:rsid w:val="00AB778A"/>
    <w:rsid w:val="00AC06C7"/>
    <w:rsid w:val="00AC2D29"/>
    <w:rsid w:val="00AC4230"/>
    <w:rsid w:val="00AC4C0E"/>
    <w:rsid w:val="00AC5794"/>
    <w:rsid w:val="00AD15F6"/>
    <w:rsid w:val="00AD2634"/>
    <w:rsid w:val="00AD5238"/>
    <w:rsid w:val="00AD5926"/>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550D5"/>
    <w:rsid w:val="00B60E74"/>
    <w:rsid w:val="00B656CF"/>
    <w:rsid w:val="00B66851"/>
    <w:rsid w:val="00B703A8"/>
    <w:rsid w:val="00B70CED"/>
    <w:rsid w:val="00B71E7D"/>
    <w:rsid w:val="00B72860"/>
    <w:rsid w:val="00B7780F"/>
    <w:rsid w:val="00B77F37"/>
    <w:rsid w:val="00B80008"/>
    <w:rsid w:val="00B824E3"/>
    <w:rsid w:val="00B837B2"/>
    <w:rsid w:val="00B84476"/>
    <w:rsid w:val="00B86B0D"/>
    <w:rsid w:val="00B8703D"/>
    <w:rsid w:val="00B91B25"/>
    <w:rsid w:val="00B9242C"/>
    <w:rsid w:val="00B94D11"/>
    <w:rsid w:val="00BA0995"/>
    <w:rsid w:val="00BA5583"/>
    <w:rsid w:val="00BA607E"/>
    <w:rsid w:val="00BA6BDD"/>
    <w:rsid w:val="00BB32E6"/>
    <w:rsid w:val="00BB349F"/>
    <w:rsid w:val="00BB4E31"/>
    <w:rsid w:val="00BC301B"/>
    <w:rsid w:val="00BC688E"/>
    <w:rsid w:val="00BD0C78"/>
    <w:rsid w:val="00BD1F94"/>
    <w:rsid w:val="00BD2428"/>
    <w:rsid w:val="00BD48B0"/>
    <w:rsid w:val="00BE0D58"/>
    <w:rsid w:val="00BF08B9"/>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26A9D"/>
    <w:rsid w:val="00C302AA"/>
    <w:rsid w:val="00C314F9"/>
    <w:rsid w:val="00C3356C"/>
    <w:rsid w:val="00C33A72"/>
    <w:rsid w:val="00C34E9C"/>
    <w:rsid w:val="00C42030"/>
    <w:rsid w:val="00C42661"/>
    <w:rsid w:val="00C52C17"/>
    <w:rsid w:val="00C52C81"/>
    <w:rsid w:val="00C559B3"/>
    <w:rsid w:val="00C60496"/>
    <w:rsid w:val="00C60745"/>
    <w:rsid w:val="00C61760"/>
    <w:rsid w:val="00C61FEF"/>
    <w:rsid w:val="00C66726"/>
    <w:rsid w:val="00C712BD"/>
    <w:rsid w:val="00C7499A"/>
    <w:rsid w:val="00C773BF"/>
    <w:rsid w:val="00C83639"/>
    <w:rsid w:val="00C839FE"/>
    <w:rsid w:val="00C848DA"/>
    <w:rsid w:val="00C86327"/>
    <w:rsid w:val="00C917D1"/>
    <w:rsid w:val="00C9299F"/>
    <w:rsid w:val="00C936A2"/>
    <w:rsid w:val="00CA3D6D"/>
    <w:rsid w:val="00CA3EDF"/>
    <w:rsid w:val="00CA4C2D"/>
    <w:rsid w:val="00CA6E57"/>
    <w:rsid w:val="00CA73A6"/>
    <w:rsid w:val="00CB122E"/>
    <w:rsid w:val="00CB33A4"/>
    <w:rsid w:val="00CB7C09"/>
    <w:rsid w:val="00CC044E"/>
    <w:rsid w:val="00CC073C"/>
    <w:rsid w:val="00CC53C8"/>
    <w:rsid w:val="00CD2B26"/>
    <w:rsid w:val="00CD429C"/>
    <w:rsid w:val="00CD64A4"/>
    <w:rsid w:val="00CE229A"/>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D52"/>
    <w:rsid w:val="00D324AB"/>
    <w:rsid w:val="00D34F03"/>
    <w:rsid w:val="00D452D3"/>
    <w:rsid w:val="00D50B7A"/>
    <w:rsid w:val="00D55C7B"/>
    <w:rsid w:val="00D60632"/>
    <w:rsid w:val="00D6516E"/>
    <w:rsid w:val="00D6747B"/>
    <w:rsid w:val="00D71D5E"/>
    <w:rsid w:val="00D736CE"/>
    <w:rsid w:val="00D73EAD"/>
    <w:rsid w:val="00D754BD"/>
    <w:rsid w:val="00D76A4E"/>
    <w:rsid w:val="00D76DA7"/>
    <w:rsid w:val="00D82699"/>
    <w:rsid w:val="00D9067F"/>
    <w:rsid w:val="00D914D3"/>
    <w:rsid w:val="00D92101"/>
    <w:rsid w:val="00D9284D"/>
    <w:rsid w:val="00D9381D"/>
    <w:rsid w:val="00D971A1"/>
    <w:rsid w:val="00DA119C"/>
    <w:rsid w:val="00DA197A"/>
    <w:rsid w:val="00DA4093"/>
    <w:rsid w:val="00DA6AFD"/>
    <w:rsid w:val="00DA74E1"/>
    <w:rsid w:val="00DB24D3"/>
    <w:rsid w:val="00DB304F"/>
    <w:rsid w:val="00DB326E"/>
    <w:rsid w:val="00DB3684"/>
    <w:rsid w:val="00DB41C4"/>
    <w:rsid w:val="00DB4218"/>
    <w:rsid w:val="00DB4544"/>
    <w:rsid w:val="00DC067D"/>
    <w:rsid w:val="00DC4C6B"/>
    <w:rsid w:val="00DD1E79"/>
    <w:rsid w:val="00DD3C80"/>
    <w:rsid w:val="00DD6585"/>
    <w:rsid w:val="00DD6715"/>
    <w:rsid w:val="00DD7175"/>
    <w:rsid w:val="00DD770E"/>
    <w:rsid w:val="00DD7856"/>
    <w:rsid w:val="00DD7B51"/>
    <w:rsid w:val="00DE2921"/>
    <w:rsid w:val="00DE3D34"/>
    <w:rsid w:val="00DE7B7E"/>
    <w:rsid w:val="00DF40E2"/>
    <w:rsid w:val="00DF4486"/>
    <w:rsid w:val="00E01D70"/>
    <w:rsid w:val="00E02891"/>
    <w:rsid w:val="00E04F8D"/>
    <w:rsid w:val="00E1308A"/>
    <w:rsid w:val="00E13C0F"/>
    <w:rsid w:val="00E14D67"/>
    <w:rsid w:val="00E157E2"/>
    <w:rsid w:val="00E20F22"/>
    <w:rsid w:val="00E227EB"/>
    <w:rsid w:val="00E23B70"/>
    <w:rsid w:val="00E25A4C"/>
    <w:rsid w:val="00E26775"/>
    <w:rsid w:val="00E2714E"/>
    <w:rsid w:val="00E32491"/>
    <w:rsid w:val="00E330F2"/>
    <w:rsid w:val="00E35050"/>
    <w:rsid w:val="00E40634"/>
    <w:rsid w:val="00E4300E"/>
    <w:rsid w:val="00E4383C"/>
    <w:rsid w:val="00E464B6"/>
    <w:rsid w:val="00E46E07"/>
    <w:rsid w:val="00E51E06"/>
    <w:rsid w:val="00E53E30"/>
    <w:rsid w:val="00E5421F"/>
    <w:rsid w:val="00E56DFD"/>
    <w:rsid w:val="00E60940"/>
    <w:rsid w:val="00E6152D"/>
    <w:rsid w:val="00E6636F"/>
    <w:rsid w:val="00E6790B"/>
    <w:rsid w:val="00E71D0F"/>
    <w:rsid w:val="00E71E50"/>
    <w:rsid w:val="00E739F0"/>
    <w:rsid w:val="00E754C6"/>
    <w:rsid w:val="00E7699C"/>
    <w:rsid w:val="00E77702"/>
    <w:rsid w:val="00E84285"/>
    <w:rsid w:val="00E91D46"/>
    <w:rsid w:val="00E9233C"/>
    <w:rsid w:val="00E93C98"/>
    <w:rsid w:val="00E9764C"/>
    <w:rsid w:val="00EA3058"/>
    <w:rsid w:val="00EB21F2"/>
    <w:rsid w:val="00EB456B"/>
    <w:rsid w:val="00EC11B2"/>
    <w:rsid w:val="00EC2857"/>
    <w:rsid w:val="00EC6734"/>
    <w:rsid w:val="00ED29DF"/>
    <w:rsid w:val="00ED32B4"/>
    <w:rsid w:val="00ED4D98"/>
    <w:rsid w:val="00ED5FAA"/>
    <w:rsid w:val="00EE0E06"/>
    <w:rsid w:val="00EE2CF3"/>
    <w:rsid w:val="00EF1FB7"/>
    <w:rsid w:val="00EF5CE4"/>
    <w:rsid w:val="00EF6EC2"/>
    <w:rsid w:val="00F0637C"/>
    <w:rsid w:val="00F10BB0"/>
    <w:rsid w:val="00F1294D"/>
    <w:rsid w:val="00F13FB9"/>
    <w:rsid w:val="00F14516"/>
    <w:rsid w:val="00F16887"/>
    <w:rsid w:val="00F168D5"/>
    <w:rsid w:val="00F21DAC"/>
    <w:rsid w:val="00F229C2"/>
    <w:rsid w:val="00F23049"/>
    <w:rsid w:val="00F232B8"/>
    <w:rsid w:val="00F235C7"/>
    <w:rsid w:val="00F3024B"/>
    <w:rsid w:val="00F33986"/>
    <w:rsid w:val="00F34B4F"/>
    <w:rsid w:val="00F34DBD"/>
    <w:rsid w:val="00F40218"/>
    <w:rsid w:val="00F4102F"/>
    <w:rsid w:val="00F41DEF"/>
    <w:rsid w:val="00F41EC5"/>
    <w:rsid w:val="00F4268B"/>
    <w:rsid w:val="00F44255"/>
    <w:rsid w:val="00F46771"/>
    <w:rsid w:val="00F509FD"/>
    <w:rsid w:val="00F50C5B"/>
    <w:rsid w:val="00F51689"/>
    <w:rsid w:val="00F519F9"/>
    <w:rsid w:val="00F52147"/>
    <w:rsid w:val="00F53780"/>
    <w:rsid w:val="00F55077"/>
    <w:rsid w:val="00F613D9"/>
    <w:rsid w:val="00F62E87"/>
    <w:rsid w:val="00F673E9"/>
    <w:rsid w:val="00F75731"/>
    <w:rsid w:val="00F84B25"/>
    <w:rsid w:val="00F865CB"/>
    <w:rsid w:val="00F92AA9"/>
    <w:rsid w:val="00F953DE"/>
    <w:rsid w:val="00F95D14"/>
    <w:rsid w:val="00FA0C3B"/>
    <w:rsid w:val="00FA1ADF"/>
    <w:rsid w:val="00FA4589"/>
    <w:rsid w:val="00FA68CF"/>
    <w:rsid w:val="00FA6A28"/>
    <w:rsid w:val="00FA78E1"/>
    <w:rsid w:val="00FB10C9"/>
    <w:rsid w:val="00FB27A4"/>
    <w:rsid w:val="00FB2A66"/>
    <w:rsid w:val="00FB5B31"/>
    <w:rsid w:val="00FB695A"/>
    <w:rsid w:val="00FB70BB"/>
    <w:rsid w:val="00FC14D8"/>
    <w:rsid w:val="00FC29FA"/>
    <w:rsid w:val="00FC2E55"/>
    <w:rsid w:val="00FC4147"/>
    <w:rsid w:val="00FC5351"/>
    <w:rsid w:val="00FC6D4A"/>
    <w:rsid w:val="00FD0604"/>
    <w:rsid w:val="00FD0F05"/>
    <w:rsid w:val="00FD112A"/>
    <w:rsid w:val="00FD30E8"/>
    <w:rsid w:val="00FD4B99"/>
    <w:rsid w:val="00FE51F3"/>
    <w:rsid w:val="00FE6CC2"/>
    <w:rsid w:val="00FE6E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E9764C"/>
    <w:rPr>
      <w:b/>
      <w:bCs/>
    </w:rPr>
  </w:style>
  <w:style w:type="paragraph" w:customStyle="1" w:styleId="cv1">
    <w:name w:val="cv1"/>
    <w:basedOn w:val="Normal"/>
    <w:rsid w:val="00180936"/>
    <w:pPr>
      <w:tabs>
        <w:tab w:val="left" w:pos="1280"/>
        <w:tab w:val="left" w:pos="2400"/>
        <w:tab w:val="left" w:pos="2680"/>
        <w:tab w:val="left" w:pos="3040"/>
        <w:tab w:val="left" w:pos="7380"/>
        <w:tab w:val="left" w:pos="9600"/>
      </w:tabs>
      <w:spacing w:after="0" w:line="200" w:lineRule="exact"/>
      <w:ind w:left="709" w:hanging="283"/>
      <w:jc w:val="both"/>
    </w:pPr>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E9764C"/>
    <w:rPr>
      <w:b/>
      <w:bCs/>
    </w:rPr>
  </w:style>
  <w:style w:type="paragraph" w:customStyle="1" w:styleId="cv1">
    <w:name w:val="cv1"/>
    <w:basedOn w:val="Normal"/>
    <w:rsid w:val="00180936"/>
    <w:pPr>
      <w:tabs>
        <w:tab w:val="left" w:pos="1280"/>
        <w:tab w:val="left" w:pos="2400"/>
        <w:tab w:val="left" w:pos="2680"/>
        <w:tab w:val="left" w:pos="3040"/>
        <w:tab w:val="left" w:pos="7380"/>
        <w:tab w:val="left" w:pos="9600"/>
      </w:tabs>
      <w:spacing w:after="0" w:line="200" w:lineRule="exact"/>
      <w:ind w:left="709" w:hanging="283"/>
      <w:jc w:val="both"/>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9E0D1F-FA5E-4E03-BBB1-AC1627CD6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1997</Words>
  <Characters>11383</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Mekatronik Uygulama ve Araştırma Merkezi</vt:lpstr>
    </vt:vector>
  </TitlesOfParts>
  <Company/>
  <LinksUpToDate>false</LinksUpToDate>
  <CharactersWithSpaces>13354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Mekatronik Uygulama ve Araştırma Merkezi</dc:title>
  <dc:subject>2014</dc:subject>
  <dc:creator>Gülşen Mutlu</dc:creator>
  <cp:lastModifiedBy>pc1</cp:lastModifiedBy>
  <cp:revision>2</cp:revision>
  <dcterms:created xsi:type="dcterms:W3CDTF">2016-01-27T09:27:00Z</dcterms:created>
  <dcterms:modified xsi:type="dcterms:W3CDTF">2016-01-27T09:27:00Z</dcterms:modified>
</cp:coreProperties>
</file>