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503EDD" w:rsidP="00174886">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174886">
                      <w:rPr>
                        <w:color w:val="548DD4" w:themeColor="text2" w:themeTint="99"/>
                        <w:sz w:val="96"/>
                        <w:szCs w:val="96"/>
                      </w:rPr>
                      <w:t>Eğitim Politikaları</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503EDD" w:rsidP="00A22FB0">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A22FB0">
                      <w:rPr>
                        <w:b/>
                        <w:sz w:val="72"/>
                        <w:szCs w:val="72"/>
                      </w:rPr>
                      <w:t>5</w:t>
                    </w:r>
                  </w:sdtContent>
                </w:sdt>
              </w:p>
            </w:tc>
          </w:tr>
          <w:tr w:rsidR="00D9381D">
            <w:trPr>
              <w:trHeight w:val="1152"/>
            </w:trPr>
            <w:tc>
              <w:tcPr>
                <w:tcW w:w="0" w:type="auto"/>
                <w:vAlign w:val="bottom"/>
              </w:tcPr>
              <w:p w:rsidR="00D9381D" w:rsidRDefault="00503EDD"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7E0839"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7421EA73" wp14:editId="542C42C6">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10A8FA7" wp14:editId="4D35DED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6B2005F" wp14:editId="15C50D70">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3A13BC2" wp14:editId="1B7E528D">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5831B33A" wp14:editId="05B5A745">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433D66">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F83F90" w:rsidRDefault="00F83F90" w:rsidP="00433D66">
      <w:pPr>
        <w:tabs>
          <w:tab w:val="left" w:pos="567"/>
        </w:tabs>
        <w:spacing w:after="0" w:line="300" w:lineRule="exact"/>
        <w:jc w:val="both"/>
        <w:rPr>
          <w:rFonts w:ascii="Cambria" w:eastAsia="Calibri" w:hAnsi="Cambria" w:cs="Times New Roman"/>
          <w:b/>
          <w:color w:val="365F91" w:themeColor="accent1" w:themeShade="BF"/>
          <w:sz w:val="28"/>
          <w:szCs w:val="28"/>
          <w:lang w:eastAsia="tr-TR"/>
        </w:rPr>
      </w:pPr>
    </w:p>
    <w:p w:rsid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VİZYON: Önümüzdeki 3 yıl içerisinde Türkiye’de ve dünyada eğitim politikaları konusunda ilk akla gelen güncel ve güvenilir veri ve bilgi kaynağı olmak</w:t>
      </w:r>
    </w:p>
    <w:p w:rsidR="00433D66" w:rsidRDefault="00433D66" w:rsidP="00433D66">
      <w:pPr>
        <w:spacing w:after="0" w:line="300" w:lineRule="exact"/>
        <w:rPr>
          <w:rFonts w:asciiTheme="majorHAnsi" w:eastAsia="Calibri" w:hAnsiTheme="majorHAnsi" w:cs="InterstateLight"/>
          <w:lang w:val="de-DE"/>
        </w:rPr>
      </w:pP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 xml:space="preserve">MİSYON: </w:t>
      </w:r>
    </w:p>
    <w:p w:rsidR="00433D66" w:rsidRPr="00433D66" w:rsidRDefault="00433D66" w:rsidP="00433D66">
      <w:pPr>
        <w:pStyle w:val="ListeParagraf"/>
        <w:tabs>
          <w:tab w:val="left" w:pos="4962"/>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Eğitimi evrensel bir hak temelinde kavrayan ve bu eksende Türkiye’deki ve dünyadaki politik ve pratik gelişmeleri akademik temelde ele alan bir uluslararası araştırma kurumudur.</w:t>
      </w:r>
    </w:p>
    <w:p w:rsidR="00433D66" w:rsidRPr="00433D66" w:rsidRDefault="00433D66" w:rsidP="00433D66">
      <w:pPr>
        <w:pStyle w:val="ListeParagraf"/>
        <w:tabs>
          <w:tab w:val="left" w:pos="4962"/>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noProof/>
          <w:lang w:eastAsia="tr-TR"/>
        </w:rPr>
        <w:drawing>
          <wp:anchor distT="0" distB="0" distL="114300" distR="114300" simplePos="0" relativeHeight="251664384" behindDoc="1" locked="0" layoutInCell="1" allowOverlap="1" wp14:anchorId="51EB9C99" wp14:editId="56E383E7">
            <wp:simplePos x="0" y="0"/>
            <wp:positionH relativeFrom="column">
              <wp:posOffset>300355</wp:posOffset>
            </wp:positionH>
            <wp:positionV relativeFrom="paragraph">
              <wp:posOffset>80010</wp:posOffset>
            </wp:positionV>
            <wp:extent cx="2745105" cy="27241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5105" cy="2724150"/>
                    </a:xfrm>
                    <a:prstGeom prst="rect">
                      <a:avLst/>
                    </a:prstGeom>
                  </pic:spPr>
                </pic:pic>
              </a:graphicData>
            </a:graphic>
            <wp14:sizeRelH relativeFrom="page">
              <wp14:pctWidth>0</wp14:pctWidth>
            </wp14:sizeRelH>
            <wp14:sizeRelV relativeFrom="page">
              <wp14:pctHeight>0</wp14:pctHeight>
            </wp14:sizeRelV>
          </wp:anchor>
        </w:drawing>
      </w:r>
    </w:p>
    <w:p w:rsidR="00433D66" w:rsidRPr="00433D66" w:rsidRDefault="00433D66" w:rsidP="00433D66">
      <w:pPr>
        <w:pStyle w:val="ListeParagraf"/>
        <w:tabs>
          <w:tab w:val="left" w:pos="5103"/>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Araştırma çıktılarını uygulanabilir politikalar haline getirerek toplumun genel yararı için bilinir kılar.</w:t>
      </w:r>
    </w:p>
    <w:p w:rsidR="00433D66" w:rsidRPr="00433D66" w:rsidRDefault="00433D66" w:rsidP="00433D66">
      <w:pPr>
        <w:pStyle w:val="ListeParagraf"/>
        <w:tabs>
          <w:tab w:val="left" w:pos="5103"/>
        </w:tabs>
        <w:spacing w:after="0" w:line="300" w:lineRule="exact"/>
        <w:ind w:left="360"/>
        <w:rPr>
          <w:rFonts w:asciiTheme="majorHAnsi" w:eastAsia="Calibri" w:hAnsiTheme="majorHAnsi" w:cs="InterstateLight"/>
          <w:lang w:val="de-DE"/>
        </w:rPr>
      </w:pPr>
    </w:p>
    <w:p w:rsidR="00433D66" w:rsidRPr="00433D66" w:rsidRDefault="00433D66" w:rsidP="00433D66">
      <w:pPr>
        <w:pStyle w:val="ListeParagraf"/>
        <w:tabs>
          <w:tab w:val="left" w:pos="5245"/>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433D66" w:rsidRPr="00433D66" w:rsidRDefault="00433D66" w:rsidP="00433D66">
      <w:pPr>
        <w:pStyle w:val="ListeParagraf"/>
        <w:tabs>
          <w:tab w:val="left" w:pos="5245"/>
        </w:tabs>
        <w:spacing w:after="0" w:line="300" w:lineRule="exact"/>
        <w:ind w:left="360"/>
        <w:rPr>
          <w:rFonts w:asciiTheme="majorHAnsi" w:eastAsia="Calibri" w:hAnsiTheme="majorHAnsi" w:cs="InterstateLight"/>
          <w:lang w:val="de-DE"/>
        </w:rPr>
      </w:pPr>
    </w:p>
    <w:p w:rsidR="00433D66" w:rsidRPr="00433D66" w:rsidRDefault="00433D66" w:rsidP="00433D66">
      <w:pPr>
        <w:pStyle w:val="ListeParagraf"/>
        <w:tabs>
          <w:tab w:val="left" w:pos="5245"/>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433D66" w:rsidRPr="00433D66" w:rsidRDefault="00433D66" w:rsidP="00433D66">
      <w:pPr>
        <w:spacing w:after="0" w:line="300" w:lineRule="exact"/>
        <w:rPr>
          <w:rFonts w:asciiTheme="majorHAnsi" w:eastAsia="Calibri" w:hAnsiTheme="majorHAnsi" w:cs="InterstateLight"/>
          <w:lang w:val="de-DE"/>
        </w:rPr>
      </w:pPr>
    </w:p>
    <w:p w:rsidR="00433D66" w:rsidRPr="00433D66" w:rsidRDefault="00433D66" w:rsidP="00433D66">
      <w:pPr>
        <w:spacing w:after="0" w:line="300" w:lineRule="exact"/>
        <w:rPr>
          <w:rFonts w:asciiTheme="majorHAnsi" w:eastAsia="Calibri" w:hAnsiTheme="majorHAnsi" w:cs="InterstateLight"/>
          <w:b/>
          <w:lang w:val="de-DE"/>
        </w:rPr>
      </w:pPr>
      <w:r w:rsidRPr="00433D66">
        <w:rPr>
          <w:rFonts w:asciiTheme="majorHAnsi" w:eastAsia="Calibri" w:hAnsiTheme="majorHAnsi" w:cs="InterstateLight"/>
          <w:b/>
          <w:lang w:val="de-DE"/>
        </w:rPr>
        <w:t xml:space="preserve">Merkezin Tarihçesi, Amacı ve Hedefleri; </w:t>
      </w:r>
      <w:r w:rsidRPr="00433D66">
        <w:rPr>
          <w:rFonts w:asciiTheme="majorHAnsi" w:eastAsia="Calibri" w:hAnsiTheme="majorHAnsi" w:cs="InterstateLight"/>
          <w:lang w:val="de-DE"/>
        </w:rPr>
        <w:t xml:space="preserve">2012 Yılında resmi olarak Prof. Dr. Fatma Gök’ün inisiyatifi ve liderliğinde kurulan ve 2013 yılında faaliyete geçen Eğitim Politikaları Uygulama ve Araştırma Merkezi (BEPAM) multidisipliner eğitim araştırmalarının ulusal ve uluslararası çapta önemli odaklarından birisi olma hedefine sahiptir. </w:t>
      </w: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Eğitim politikalarının sosyal bilimler, insan bilimleri, doğa bilimleri ve mühendislik gibi birçok alanın ortak paydasında ele alınabilecek yönlerinin olduğu temek fikri ile her bilimsel alanı bir diğeri ile eğitim politikalarını etkileyecek konularda bir araya getirir.</w:t>
      </w: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 xml:space="preserve">Bu amaçla lisansüstü eğitime destek verir ve araştırmaları destekler. Bu hedef doğrultusunda bilimsel yayın ve etkinlikler organize eder, nitelikli bilim insanı yetiştirir. </w:t>
      </w:r>
    </w:p>
    <w:p w:rsidR="00433D66" w:rsidRDefault="00433D66" w:rsidP="00433D66">
      <w:pPr>
        <w:spacing w:after="0" w:line="300" w:lineRule="exact"/>
        <w:rPr>
          <w:rFonts w:asciiTheme="majorHAnsi" w:eastAsia="Calibri" w:hAnsiTheme="majorHAnsi" w:cs="InterstateLight"/>
          <w:b/>
          <w:lang w:val="de-DE"/>
        </w:rPr>
      </w:pP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b/>
          <w:lang w:val="de-DE"/>
        </w:rPr>
        <w:t>Merkezin Temel Politika ve Öncelikleri;</w:t>
      </w:r>
      <w:r>
        <w:rPr>
          <w:rFonts w:asciiTheme="majorHAnsi" w:eastAsia="Calibri" w:hAnsiTheme="majorHAnsi" w:cs="InterstateLight"/>
          <w:lang w:val="de-DE"/>
        </w:rPr>
        <w:t xml:space="preserve"> </w:t>
      </w:r>
      <w:r w:rsidRPr="00433D66">
        <w:rPr>
          <w:rFonts w:asciiTheme="majorHAnsi" w:eastAsia="Calibri" w:hAnsiTheme="majorHAnsi" w:cs="InterstateLight"/>
          <w:lang w:val="de-DE"/>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 xml:space="preserve">Eğitim Bilimleri ve Eğitim Politikası alanlarında yayın ve çeviri çalışmaları ile ülkenin eğitim gündemi ve dünyadaki eğitim gündemi arasında araştırmalar ve bakış açıları açısından bir eşgüdüm sağlar. Bu amaçla yayın ve çeviri çalışmaları, ulusal ve uluslararası kuruluşlarla işbirliği ve eğitim bilimleri alanında uygulama ve geliştirme çalışmalarına yönelik projeler yapar.  </w:t>
      </w: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 xml:space="preserve">Eğitimi evrensel bir hak temelinde kavrayan ve bu eksende Türkiye’deki ve dünyadaki politik ve pratik gelişmeleri akademik temelde ele alan bir uluslararası araştırma kurumudur.  Araştırma </w:t>
      </w:r>
      <w:r w:rsidRPr="00433D66">
        <w:rPr>
          <w:rFonts w:asciiTheme="majorHAnsi" w:eastAsia="Calibri" w:hAnsiTheme="majorHAnsi" w:cs="InterstateLight"/>
          <w:lang w:val="de-DE"/>
        </w:rPr>
        <w:lastRenderedPageBreak/>
        <w:t xml:space="preserve">çıktılarını uygulanabilir politikalar haline getirerek toplumun genel yararı için bilinir kılmayı hedefler.  </w:t>
      </w: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DC22D7" w:rsidRPr="00DC22D7" w:rsidRDefault="00DC22D7" w:rsidP="00433D66">
      <w:pPr>
        <w:tabs>
          <w:tab w:val="left" w:pos="567"/>
        </w:tabs>
        <w:spacing w:after="0" w:line="300" w:lineRule="exact"/>
        <w:jc w:val="both"/>
        <w:rPr>
          <w:rFonts w:ascii="Cambria" w:eastAsia="Calibri" w:hAnsi="Cambria" w:cs="Times New Roman"/>
          <w:b/>
          <w:color w:val="365F91" w:themeColor="accent1" w:themeShade="BF"/>
          <w:sz w:val="28"/>
          <w:szCs w:val="28"/>
          <w:lang w:eastAsia="tr-TR"/>
        </w:rPr>
      </w:pPr>
    </w:p>
    <w:p w:rsidR="009279F1" w:rsidRPr="001F3A3C" w:rsidRDefault="009279F1" w:rsidP="00F83F90">
      <w:pPr>
        <w:spacing w:after="0" w:line="300" w:lineRule="exact"/>
        <w:ind w:right="150"/>
        <w:jc w:val="both"/>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 xml:space="preserve">II-MERKEZ </w:t>
      </w:r>
      <w:r w:rsidR="0086432E">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660F1C" w:rsidRDefault="00660F1C" w:rsidP="00BD3BC4">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E6152D" w:rsidRPr="00E6152D" w:rsidRDefault="00E6152D" w:rsidP="00704A6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00704A60" w:rsidRPr="00704A60">
        <w:rPr>
          <w:rFonts w:ascii="Cambria" w:eastAsia="Calibri" w:hAnsi="Cambria" w:cs="Times New Roman"/>
          <w:b/>
          <w:color w:val="365F91" w:themeColor="accent1" w:themeShade="BF"/>
          <w:lang w:eastAsia="tr-TR"/>
        </w:rPr>
        <w:t>Otizm ve Öğrenme Hakkı</w:t>
      </w:r>
    </w:p>
    <w:p w:rsidR="00E6152D" w:rsidRPr="004E5010" w:rsidRDefault="00E6152D" w:rsidP="00660F1C">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704A60" w:rsidRPr="00704A60">
        <w:rPr>
          <w:rFonts w:asciiTheme="majorHAnsi" w:eastAsia="Calibri" w:hAnsiTheme="majorHAnsi" w:cs="InterstateLight"/>
          <w:lang w:val="de-DE"/>
        </w:rPr>
        <w:t>Melike Acar</w:t>
      </w:r>
    </w:p>
    <w:p w:rsidR="00E6152D" w:rsidRPr="004E5010" w:rsidRDefault="00E6152D" w:rsidP="00660F1C">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704A60">
        <w:rPr>
          <w:rFonts w:asciiTheme="majorHAnsi" w:eastAsia="Calibri" w:hAnsiTheme="majorHAnsi" w:cs="InterstateLight"/>
          <w:lang w:val="de-DE"/>
        </w:rPr>
        <w:t>16</w:t>
      </w:r>
      <w:r w:rsidR="00660F1C">
        <w:rPr>
          <w:rFonts w:asciiTheme="majorHAnsi" w:eastAsia="Calibri" w:hAnsiTheme="majorHAnsi" w:cs="InterstateLight"/>
          <w:lang w:val="de-DE"/>
        </w:rPr>
        <w:t xml:space="preserve"> Nisan</w:t>
      </w:r>
      <w:r w:rsidR="009815A5" w:rsidRPr="009815A5">
        <w:rPr>
          <w:rFonts w:asciiTheme="majorHAnsi" w:eastAsia="Calibri" w:hAnsiTheme="majorHAnsi" w:cs="InterstateLight"/>
          <w:lang w:val="de-DE"/>
        </w:rPr>
        <w:t xml:space="preserve"> 2015</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r>
      <w:r w:rsidR="009815A5">
        <w:rPr>
          <w:rFonts w:asciiTheme="majorHAnsi" w:eastAsia="Calibri" w:hAnsiTheme="majorHAnsi" w:cs="InterstateLight"/>
          <w:b/>
          <w:color w:val="6E6F71"/>
          <w:lang w:val="de-DE"/>
        </w:rPr>
        <w:t xml:space="preserve">: </w:t>
      </w:r>
      <w:r w:rsidR="00660F1C" w:rsidRPr="00660F1C">
        <w:rPr>
          <w:rFonts w:asciiTheme="majorHAnsi" w:eastAsia="Calibri" w:hAnsiTheme="majorHAnsi" w:cs="InterstateLight"/>
          <w:lang w:val="de-DE"/>
        </w:rPr>
        <w:t xml:space="preserve">Boğaziçi Üniversitesi, </w:t>
      </w:r>
      <w:r w:rsidR="009815A5" w:rsidRPr="009815A5">
        <w:rPr>
          <w:rFonts w:asciiTheme="majorHAnsi" w:eastAsia="Calibri" w:hAnsiTheme="majorHAnsi" w:cs="InterstateLight"/>
          <w:lang w:val="de-DE"/>
        </w:rPr>
        <w:t>İstanbul</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660F1C">
        <w:rPr>
          <w:rFonts w:asciiTheme="majorHAnsi" w:eastAsia="Calibri" w:hAnsiTheme="majorHAnsi" w:cs="InterstateLight"/>
          <w:lang w:val="de-DE"/>
        </w:rPr>
        <w:t>5</w:t>
      </w:r>
      <w:r w:rsidR="009815A5">
        <w:rPr>
          <w:rFonts w:asciiTheme="majorHAnsi" w:eastAsia="Calibri" w:hAnsiTheme="majorHAnsi" w:cs="InterstateLight"/>
          <w:lang w:val="de-DE"/>
        </w:rPr>
        <w:t>0</w:t>
      </w:r>
    </w:p>
    <w:p w:rsidR="003049CC" w:rsidRDefault="003049CC" w:rsidP="00E6152D">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660F1C">
        <w:rPr>
          <w:rFonts w:asciiTheme="majorHAnsi" w:eastAsia="Calibri" w:hAnsiTheme="majorHAnsi" w:cs="InterstateLight"/>
          <w:lang w:val="de-DE"/>
        </w:rPr>
        <w:t>2</w:t>
      </w:r>
    </w:p>
    <w:p w:rsidR="00AC5505" w:rsidRDefault="00AC5505" w:rsidP="00AC5505">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p>
    <w:p w:rsidR="00187DA5" w:rsidRPr="00E6152D" w:rsidRDefault="00187DA5" w:rsidP="00187DA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00FB70F4" w:rsidRPr="00FB70F4">
        <w:rPr>
          <w:rFonts w:ascii="Cambria" w:eastAsia="Calibri" w:hAnsi="Cambria" w:cs="Times New Roman"/>
          <w:b/>
          <w:color w:val="365F91" w:themeColor="accent1" w:themeShade="BF"/>
          <w:lang w:eastAsia="tr-TR"/>
        </w:rPr>
        <w:t>Üniversitelerin Ticarileşmesi</w:t>
      </w:r>
    </w:p>
    <w:p w:rsidR="00187DA5" w:rsidRPr="004E5010" w:rsidRDefault="00187DA5" w:rsidP="00187DA5">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704A60">
        <w:rPr>
          <w:rFonts w:asciiTheme="majorHAnsi" w:eastAsia="Calibri" w:hAnsiTheme="majorHAnsi" w:cs="InterstateLight"/>
          <w:lang w:val="de-DE"/>
        </w:rPr>
        <w:t>Melike Acar</w:t>
      </w:r>
    </w:p>
    <w:p w:rsidR="00187DA5" w:rsidRPr="004E5010" w:rsidRDefault="00187DA5" w:rsidP="00187DA5">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FB70F4">
        <w:rPr>
          <w:rFonts w:asciiTheme="majorHAnsi" w:eastAsia="Calibri" w:hAnsiTheme="majorHAnsi" w:cs="InterstateLight"/>
          <w:lang w:val="de-DE"/>
        </w:rPr>
        <w:t>05 Mayıs</w:t>
      </w:r>
      <w:r w:rsidRPr="009815A5">
        <w:rPr>
          <w:rFonts w:asciiTheme="majorHAnsi" w:eastAsia="Calibri" w:hAnsiTheme="majorHAnsi" w:cs="InterstateLight"/>
          <w:lang w:val="de-DE"/>
        </w:rPr>
        <w:t xml:space="preserve"> 2015</w:t>
      </w:r>
    </w:p>
    <w:p w:rsidR="00187DA5" w:rsidRDefault="00187DA5" w:rsidP="00187DA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187DA5" w:rsidRDefault="00187DA5" w:rsidP="00187DA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FB70F4">
        <w:rPr>
          <w:rFonts w:asciiTheme="majorHAnsi" w:eastAsia="Calibri" w:hAnsiTheme="majorHAnsi" w:cs="InterstateLight"/>
          <w:lang w:val="de-DE"/>
        </w:rPr>
        <w:t>2</w:t>
      </w:r>
      <w:r>
        <w:rPr>
          <w:rFonts w:asciiTheme="majorHAnsi" w:eastAsia="Calibri" w:hAnsiTheme="majorHAnsi" w:cs="InterstateLight"/>
          <w:lang w:val="de-DE"/>
        </w:rPr>
        <w:t>0</w:t>
      </w:r>
    </w:p>
    <w:p w:rsidR="00187DA5" w:rsidRDefault="00187DA5" w:rsidP="00187DA5">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w:t>
      </w:r>
    </w:p>
    <w:p w:rsidR="002A0FE6" w:rsidRDefault="002A0FE6" w:rsidP="002A0FE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2A0FE6" w:rsidRPr="00E6152D" w:rsidRDefault="002A0FE6" w:rsidP="002A0FE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2A0FE6">
        <w:rPr>
          <w:rFonts w:ascii="Cambria" w:eastAsia="Calibri" w:hAnsi="Cambria" w:cs="Times New Roman"/>
          <w:b/>
          <w:color w:val="365F91" w:themeColor="accent1" w:themeShade="BF"/>
          <w:lang w:eastAsia="tr-TR"/>
        </w:rPr>
        <w:t>Öğretmenlerde Çocuk/Çocukluk Algısı</w:t>
      </w:r>
    </w:p>
    <w:p w:rsidR="002A0FE6" w:rsidRPr="004E5010" w:rsidRDefault="002A0FE6" w:rsidP="002A0FE6">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704A60">
        <w:rPr>
          <w:rFonts w:asciiTheme="majorHAnsi" w:eastAsia="Calibri" w:hAnsiTheme="majorHAnsi" w:cs="InterstateLight"/>
          <w:lang w:val="de-DE"/>
        </w:rPr>
        <w:t>Melike Acar</w:t>
      </w:r>
    </w:p>
    <w:p w:rsidR="002A0FE6" w:rsidRPr="004E5010" w:rsidRDefault="002A0FE6" w:rsidP="002A0FE6">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13 Ekim</w:t>
      </w:r>
      <w:r w:rsidRPr="009815A5">
        <w:rPr>
          <w:rFonts w:asciiTheme="majorHAnsi" w:eastAsia="Calibri" w:hAnsiTheme="majorHAnsi" w:cs="InterstateLight"/>
          <w:lang w:val="de-DE"/>
        </w:rPr>
        <w:t xml:space="preserve"> 2015</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40</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w:t>
      </w:r>
    </w:p>
    <w:p w:rsidR="002A0FE6" w:rsidRDefault="002A0FE6" w:rsidP="002A0FE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2A0FE6" w:rsidRPr="00E6152D" w:rsidRDefault="002A0FE6" w:rsidP="002A0FE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2A0FE6">
        <w:rPr>
          <w:rFonts w:ascii="Cambria" w:eastAsia="Calibri" w:hAnsi="Cambria" w:cs="Times New Roman"/>
          <w:b/>
          <w:color w:val="365F91" w:themeColor="accent1" w:themeShade="BF"/>
          <w:lang w:eastAsia="tr-TR"/>
        </w:rPr>
        <w:t>Türkiye Eğitim Sisteminde Renk, Etnik Köken, Dil</w:t>
      </w:r>
    </w:p>
    <w:p w:rsidR="002A0FE6" w:rsidRPr="004E5010" w:rsidRDefault="002A0FE6" w:rsidP="002A0FE6">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704A60">
        <w:rPr>
          <w:rFonts w:asciiTheme="majorHAnsi" w:eastAsia="Calibri" w:hAnsiTheme="majorHAnsi" w:cs="InterstateLight"/>
          <w:lang w:val="de-DE"/>
        </w:rPr>
        <w:t>Melike Acar</w:t>
      </w:r>
    </w:p>
    <w:p w:rsidR="002A0FE6" w:rsidRPr="004E5010" w:rsidRDefault="002A0FE6" w:rsidP="002A0FE6">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19 Kasım</w:t>
      </w:r>
      <w:r w:rsidRPr="009815A5">
        <w:rPr>
          <w:rFonts w:asciiTheme="majorHAnsi" w:eastAsia="Calibri" w:hAnsiTheme="majorHAnsi" w:cs="InterstateLight"/>
          <w:lang w:val="de-DE"/>
        </w:rPr>
        <w:t xml:space="preserve"> 2015</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30</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2A0FE6" w:rsidRDefault="002A0FE6" w:rsidP="002A0FE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2A0FE6" w:rsidRDefault="002A0FE6" w:rsidP="002A0FE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2A0FE6">
        <w:rPr>
          <w:rFonts w:ascii="Cambria" w:eastAsia="Calibri" w:hAnsi="Cambria" w:cs="Times New Roman"/>
          <w:b/>
          <w:color w:val="365F91" w:themeColor="accent1" w:themeShade="BF"/>
          <w:lang w:eastAsia="tr-TR"/>
        </w:rPr>
        <w:t xml:space="preserve">Suriyeli Mülteci Çocukların Türkiye Devlet Okullarındaki </w:t>
      </w:r>
    </w:p>
    <w:p w:rsidR="002A0FE6" w:rsidRPr="00E6152D" w:rsidRDefault="002A0FE6" w:rsidP="002A0FE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A0FE6">
        <w:rPr>
          <w:rFonts w:ascii="Cambria" w:eastAsia="Calibri" w:hAnsi="Cambria" w:cs="Times New Roman"/>
          <w:b/>
          <w:color w:val="365F91" w:themeColor="accent1" w:themeShade="BF"/>
          <w:lang w:eastAsia="tr-TR"/>
        </w:rPr>
        <w:t>Durumu</w:t>
      </w:r>
    </w:p>
    <w:p w:rsidR="002A0FE6" w:rsidRPr="004E5010" w:rsidRDefault="002A0FE6" w:rsidP="002A0FE6">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704A60">
        <w:rPr>
          <w:rFonts w:asciiTheme="majorHAnsi" w:eastAsia="Calibri" w:hAnsiTheme="majorHAnsi" w:cs="InterstateLight"/>
          <w:lang w:val="de-DE"/>
        </w:rPr>
        <w:t>Melike Acar</w:t>
      </w:r>
    </w:p>
    <w:p w:rsidR="002A0FE6" w:rsidRPr="004E5010" w:rsidRDefault="002A0FE6" w:rsidP="002A0FE6">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17 Aralık</w:t>
      </w:r>
      <w:r w:rsidRPr="009815A5">
        <w:rPr>
          <w:rFonts w:asciiTheme="majorHAnsi" w:eastAsia="Calibri" w:hAnsiTheme="majorHAnsi" w:cs="InterstateLight"/>
          <w:lang w:val="de-DE"/>
        </w:rPr>
        <w:t xml:space="preserve"> 2015</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35</w:t>
      </w:r>
    </w:p>
    <w:p w:rsidR="002A0FE6" w:rsidRDefault="002A0FE6" w:rsidP="002A0FE6">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w:t>
      </w:r>
    </w:p>
    <w:p w:rsidR="00704A60" w:rsidRPr="00704A60" w:rsidRDefault="00704A60" w:rsidP="00704A60">
      <w:pPr>
        <w:pStyle w:val="Yayn1"/>
        <w:spacing w:before="120" w:after="120" w:line="360" w:lineRule="auto"/>
        <w:ind w:left="0" w:firstLine="0"/>
        <w:rPr>
          <w:rFonts w:asciiTheme="majorHAnsi" w:eastAsia="Calibri" w:hAnsiTheme="majorHAnsi" w:cs="InterstateLight"/>
          <w:b w:val="0"/>
          <w:sz w:val="22"/>
          <w:szCs w:val="22"/>
          <w:lang w:val="de-DE" w:eastAsia="en-US"/>
        </w:rPr>
      </w:pPr>
    </w:p>
    <w:p w:rsidR="00704A60" w:rsidRPr="00704A60" w:rsidRDefault="00704A60" w:rsidP="00704A60">
      <w:pPr>
        <w:pStyle w:val="Yayn1"/>
        <w:spacing w:before="120" w:after="120" w:line="360" w:lineRule="auto"/>
        <w:rPr>
          <w:rFonts w:asciiTheme="majorHAnsi" w:eastAsia="Calibri" w:hAnsiTheme="majorHAnsi" w:cs="InterstateLight"/>
          <w:b w:val="0"/>
          <w:sz w:val="22"/>
          <w:szCs w:val="22"/>
          <w:lang w:val="de-DE" w:eastAsia="en-US"/>
        </w:rPr>
      </w:pPr>
    </w:p>
    <w:p w:rsidR="00AD15F6" w:rsidRDefault="00AD15F6" w:rsidP="00AD15F6">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A31000" w:rsidRDefault="00A31000" w:rsidP="003049CC">
      <w:pPr>
        <w:pStyle w:val="Default"/>
        <w:spacing w:line="300" w:lineRule="exact"/>
        <w:rPr>
          <w:rFonts w:asciiTheme="majorHAnsi" w:eastAsia="Calibri" w:hAnsiTheme="majorHAnsi" w:cs="InterstateLight"/>
          <w:b/>
          <w:color w:val="6E6F71"/>
          <w:sz w:val="22"/>
          <w:szCs w:val="22"/>
          <w:lang w:val="de-DE" w:eastAsia="en-US"/>
        </w:rPr>
      </w:pPr>
    </w:p>
    <w:p w:rsidR="00DA72BE" w:rsidRDefault="00AD15F6" w:rsidP="003049C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DA72BE" w:rsidRPr="00DA72BE">
        <w:rPr>
          <w:rFonts w:ascii="Cambria" w:eastAsia="Calibri" w:hAnsi="Cambria"/>
          <w:b/>
          <w:color w:val="365F91" w:themeColor="accent1" w:themeShade="BF"/>
          <w:sz w:val="22"/>
          <w:szCs w:val="22"/>
          <w:lang w:val="tr-TR" w:eastAsia="tr-TR"/>
        </w:rPr>
        <w:t xml:space="preserve">Avrupa Yetişkin Öğrenme Gündemi için Ulusal </w:t>
      </w:r>
    </w:p>
    <w:p w:rsidR="00AD15F6" w:rsidRPr="00CD72B9" w:rsidRDefault="00DA72BE" w:rsidP="003049CC">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DA72BE">
        <w:rPr>
          <w:rFonts w:ascii="Cambria" w:eastAsia="Calibri" w:hAnsi="Cambria"/>
          <w:b/>
          <w:color w:val="365F91" w:themeColor="accent1" w:themeShade="BF"/>
          <w:sz w:val="22"/>
          <w:szCs w:val="22"/>
          <w:lang w:val="tr-TR" w:eastAsia="tr-TR"/>
        </w:rPr>
        <w:t>Koordinatörler Projesi Temel Beceriler Konferansı</w:t>
      </w:r>
    </w:p>
    <w:p w:rsidR="00AD15F6" w:rsidRPr="009866B7" w:rsidRDefault="00AD15F6" w:rsidP="00AD15F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DA72BE" w:rsidRPr="001430EC">
        <w:rPr>
          <w:rFonts w:asciiTheme="majorHAnsi" w:eastAsia="Calibri" w:hAnsiTheme="majorHAnsi" w:cs="InterstateLight"/>
          <w:sz w:val="22"/>
          <w:szCs w:val="22"/>
          <w:lang w:val="de-DE"/>
        </w:rPr>
        <w:t>Özlem Ünlühisarcıklı</w:t>
      </w:r>
      <w:r w:rsidR="00DA72BE">
        <w:rPr>
          <w:rFonts w:asciiTheme="majorHAnsi" w:eastAsia="Calibri" w:hAnsiTheme="majorHAnsi" w:cs="InterstateLight"/>
          <w:sz w:val="22"/>
          <w:szCs w:val="22"/>
          <w:lang w:val="de-DE"/>
        </w:rPr>
        <w:t xml:space="preserve">, </w:t>
      </w:r>
      <w:r w:rsidR="00DA72BE" w:rsidRPr="001430EC">
        <w:rPr>
          <w:rFonts w:asciiTheme="majorHAnsi" w:eastAsia="Calibri" w:hAnsiTheme="majorHAnsi" w:cs="InterstateLight"/>
          <w:sz w:val="22"/>
          <w:szCs w:val="22"/>
          <w:lang w:val="de-DE"/>
        </w:rPr>
        <w:t>Cem Kirazoğlu</w:t>
      </w:r>
    </w:p>
    <w:p w:rsidR="00AD15F6" w:rsidRPr="009866B7" w:rsidRDefault="00AD15F6" w:rsidP="00AD15F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DA72BE" w:rsidRPr="001430EC">
        <w:rPr>
          <w:rFonts w:asciiTheme="majorHAnsi" w:eastAsia="Calibri" w:hAnsiTheme="majorHAnsi" w:cs="InterstateLight"/>
          <w:lang w:val="de-DE"/>
        </w:rPr>
        <w:t>15-16 Ekim 2015</w:t>
      </w:r>
    </w:p>
    <w:p w:rsidR="00AD15F6" w:rsidRPr="00F73FDB" w:rsidRDefault="00AD15F6" w:rsidP="00DA72B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D72B9" w:rsidRPr="00523635">
        <w:rPr>
          <w:rFonts w:asciiTheme="majorHAnsi" w:eastAsia="Calibri" w:hAnsiTheme="majorHAnsi" w:cs="InterstateLight"/>
          <w:lang w:val="de-DE"/>
        </w:rPr>
        <w:t>Kadir Has Üniversitesi Yeniköy  Rotarakt Kulübü</w:t>
      </w:r>
      <w:r w:rsidR="00CD72B9">
        <w:rPr>
          <w:rFonts w:asciiTheme="majorHAnsi" w:eastAsia="Calibri" w:hAnsiTheme="majorHAnsi" w:cs="InterstateLight"/>
          <w:lang w:val="de-DE"/>
        </w:rPr>
        <w:t>, İstanbul</w:t>
      </w:r>
    </w:p>
    <w:p w:rsidR="00DA72BE" w:rsidRDefault="00AD15F6" w:rsidP="00DA72BE">
      <w:pPr>
        <w:spacing w:after="0" w:line="300" w:lineRule="exact"/>
        <w:rPr>
          <w:rFonts w:asciiTheme="majorHAnsi" w:eastAsia="Calibri" w:hAnsiTheme="majorHAnsi" w:cs="InterstateLight"/>
          <w:lang w:val="de-DE"/>
        </w:rPr>
      </w:pPr>
      <w:r w:rsidRPr="00DA72BE">
        <w:rPr>
          <w:rFonts w:ascii="Cambria" w:eastAsia="Calibri" w:hAnsi="Cambria" w:cs="Times New Roman"/>
          <w:b/>
          <w:color w:val="365F91" w:themeColor="accent1" w:themeShade="BF"/>
          <w:lang w:eastAsia="tr-TR"/>
        </w:rPr>
        <w:t>Sunulan Bildirinin Adı</w:t>
      </w:r>
      <w:r w:rsidRPr="00DA72BE">
        <w:rPr>
          <w:rFonts w:asciiTheme="majorHAnsi" w:eastAsia="Calibri" w:hAnsiTheme="majorHAnsi" w:cs="InterstateLight"/>
          <w:b/>
          <w:color w:val="6E6F71"/>
          <w:lang w:val="en-US"/>
        </w:rPr>
        <w:tab/>
        <w:t xml:space="preserve">: </w:t>
      </w:r>
      <w:r w:rsidR="00CD72B9" w:rsidRPr="00DA72BE">
        <w:rPr>
          <w:rFonts w:asciiTheme="majorHAnsi" w:eastAsia="Calibri" w:hAnsiTheme="majorHAnsi" w:cs="InterstateLight"/>
          <w:lang w:val="de-DE"/>
        </w:rPr>
        <w:t>‘‘</w:t>
      </w:r>
      <w:r w:rsidR="00DA72BE" w:rsidRPr="00DA72BE">
        <w:rPr>
          <w:rFonts w:asciiTheme="majorHAnsi" w:eastAsia="Calibri" w:hAnsiTheme="majorHAnsi" w:cs="InterstateLight"/>
          <w:lang w:val="de-DE"/>
        </w:rPr>
        <w:t xml:space="preserve">Jack Mezirow ve Dönüştürücü Öğrenme, Türkiye’de Yetişkin </w:t>
      </w:r>
    </w:p>
    <w:p w:rsidR="00AD15F6" w:rsidRPr="00DA72BE" w:rsidRDefault="00DA72BE" w:rsidP="00DA72BE">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A72BE">
        <w:rPr>
          <w:rFonts w:asciiTheme="majorHAnsi" w:eastAsia="Calibri" w:hAnsiTheme="majorHAnsi" w:cs="InterstateLight"/>
          <w:lang w:val="de-DE"/>
        </w:rPr>
        <w:t xml:space="preserve">Eğitimi </w:t>
      </w:r>
      <w:r w:rsidR="00CD72B9" w:rsidRPr="00DA72BE">
        <w:rPr>
          <w:rFonts w:asciiTheme="majorHAnsi" w:eastAsia="Calibri" w:hAnsiTheme="majorHAnsi" w:cs="InterstateLight"/>
          <w:lang w:val="de-DE"/>
        </w:rPr>
        <w:t>‘‘</w:t>
      </w:r>
    </w:p>
    <w:p w:rsidR="00712D32" w:rsidRDefault="00712D32" w:rsidP="008B62CD">
      <w:pPr>
        <w:pStyle w:val="Default"/>
        <w:spacing w:line="300" w:lineRule="exact"/>
        <w:rPr>
          <w:rFonts w:asciiTheme="majorHAnsi" w:eastAsia="Calibri" w:hAnsiTheme="majorHAnsi" w:cs="InterstateLight"/>
          <w:color w:val="auto"/>
          <w:sz w:val="22"/>
          <w:szCs w:val="22"/>
          <w:lang w:val="de-DE" w:eastAsia="en-US"/>
        </w:rPr>
      </w:pPr>
    </w:p>
    <w:p w:rsidR="008B62CD" w:rsidRDefault="008B62CD" w:rsidP="008B62C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8B62CD">
        <w:rPr>
          <w:rFonts w:ascii="Cambria" w:eastAsia="Calibri" w:hAnsi="Cambria"/>
          <w:b/>
          <w:color w:val="365F91" w:themeColor="accent1" w:themeShade="BF"/>
          <w:sz w:val="22"/>
          <w:szCs w:val="22"/>
          <w:lang w:val="tr-TR" w:eastAsia="tr-TR"/>
        </w:rPr>
        <w:t xml:space="preserve">Okula Devamda Risk Grupları, Sorunlar ve Çözüm Önerileri </w:t>
      </w:r>
    </w:p>
    <w:p w:rsidR="008B62CD" w:rsidRPr="00CD72B9" w:rsidRDefault="008B62CD" w:rsidP="008B62CD">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8B62CD">
        <w:rPr>
          <w:rFonts w:ascii="Cambria" w:eastAsia="Calibri" w:hAnsi="Cambria"/>
          <w:b/>
          <w:color w:val="365F91" w:themeColor="accent1" w:themeShade="BF"/>
          <w:sz w:val="22"/>
          <w:szCs w:val="22"/>
          <w:lang w:val="tr-TR" w:eastAsia="tr-TR"/>
        </w:rPr>
        <w:t>Paneli</w:t>
      </w:r>
    </w:p>
    <w:p w:rsidR="008B62CD" w:rsidRPr="009866B7" w:rsidRDefault="008B62CD" w:rsidP="008B62C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Yasemin K</w:t>
      </w:r>
      <w:r w:rsidRPr="001430EC">
        <w:rPr>
          <w:rFonts w:asciiTheme="majorHAnsi" w:eastAsia="Calibri" w:hAnsiTheme="majorHAnsi" w:cs="InterstateLight"/>
          <w:sz w:val="22"/>
          <w:szCs w:val="22"/>
          <w:lang w:val="de-DE"/>
        </w:rPr>
        <w:t>aragöz</w:t>
      </w:r>
    </w:p>
    <w:p w:rsidR="008B62CD" w:rsidRPr="009866B7" w:rsidRDefault="008B62CD" w:rsidP="008B62C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430EC">
        <w:rPr>
          <w:rFonts w:asciiTheme="majorHAnsi" w:eastAsia="Calibri" w:hAnsiTheme="majorHAnsi" w:cs="InterstateLight"/>
          <w:lang w:val="de-DE"/>
        </w:rPr>
        <w:t>16 Ekim 2015</w:t>
      </w:r>
    </w:p>
    <w:p w:rsidR="008B62CD" w:rsidRPr="00F73FDB" w:rsidRDefault="008B62CD" w:rsidP="008B62C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İstanbul</w:t>
      </w:r>
    </w:p>
    <w:p w:rsidR="008B62CD" w:rsidRDefault="008B62CD" w:rsidP="008B62CD">
      <w:pPr>
        <w:spacing w:after="0" w:line="300" w:lineRule="exact"/>
        <w:rPr>
          <w:rFonts w:asciiTheme="majorHAnsi" w:eastAsia="Calibri" w:hAnsiTheme="majorHAnsi" w:cs="InterstateLight"/>
          <w:lang w:val="de-DE"/>
        </w:rPr>
      </w:pPr>
      <w:r w:rsidRPr="00DA72BE">
        <w:rPr>
          <w:rFonts w:ascii="Cambria" w:eastAsia="Calibri" w:hAnsi="Cambria" w:cs="Times New Roman"/>
          <w:b/>
          <w:color w:val="365F91" w:themeColor="accent1" w:themeShade="BF"/>
          <w:lang w:eastAsia="tr-TR"/>
        </w:rPr>
        <w:t>Sunulan Bildirinin Adı</w:t>
      </w:r>
      <w:r w:rsidRPr="00DA72BE">
        <w:rPr>
          <w:rFonts w:asciiTheme="majorHAnsi" w:eastAsia="Calibri" w:hAnsiTheme="majorHAnsi" w:cs="InterstateLight"/>
          <w:b/>
          <w:color w:val="6E6F71"/>
          <w:lang w:val="en-US"/>
        </w:rPr>
        <w:tab/>
        <w:t xml:space="preserve">: </w:t>
      </w:r>
      <w:r w:rsidRPr="00DA72BE">
        <w:rPr>
          <w:rFonts w:asciiTheme="majorHAnsi" w:eastAsia="Calibri" w:hAnsiTheme="majorHAnsi" w:cs="InterstateLight"/>
          <w:lang w:val="de-DE"/>
        </w:rPr>
        <w:t>‘‘</w:t>
      </w:r>
      <w:r w:rsidRPr="001430EC">
        <w:rPr>
          <w:rFonts w:asciiTheme="majorHAnsi" w:eastAsia="Calibri" w:hAnsiTheme="majorHAnsi" w:cs="InterstateLight"/>
          <w:lang w:val="de-DE"/>
        </w:rPr>
        <w:t xml:space="preserve">Çalışan/Çalıştırılan Çocuklar ve Okula Devam, Sorunlar ve </w:t>
      </w:r>
    </w:p>
    <w:p w:rsidR="008B62CD" w:rsidRPr="00DA72BE" w:rsidRDefault="008B62CD" w:rsidP="008B62CD">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430EC">
        <w:rPr>
          <w:rFonts w:asciiTheme="majorHAnsi" w:eastAsia="Calibri" w:hAnsiTheme="majorHAnsi" w:cs="InterstateLight"/>
          <w:lang w:val="de-DE"/>
        </w:rPr>
        <w:t>Çözüm Önerileri</w:t>
      </w:r>
      <w:r w:rsidRPr="00DA72BE">
        <w:rPr>
          <w:rFonts w:asciiTheme="majorHAnsi" w:eastAsia="Calibri" w:hAnsiTheme="majorHAnsi" w:cs="InterstateLight"/>
          <w:lang w:val="de-DE"/>
        </w:rPr>
        <w:t>‘‘</w:t>
      </w:r>
    </w:p>
    <w:p w:rsidR="00712D32" w:rsidRDefault="00712D32" w:rsidP="00712D32">
      <w:pPr>
        <w:pStyle w:val="Default"/>
        <w:spacing w:line="300" w:lineRule="exact"/>
        <w:rPr>
          <w:rFonts w:ascii="Cambria" w:eastAsia="Calibri" w:hAnsi="Cambria"/>
          <w:b/>
          <w:color w:val="365F91" w:themeColor="accent1" w:themeShade="BF"/>
          <w:sz w:val="22"/>
          <w:szCs w:val="22"/>
          <w:lang w:val="tr-TR" w:eastAsia="tr-TR"/>
        </w:rPr>
      </w:pPr>
    </w:p>
    <w:p w:rsidR="00712D32" w:rsidRDefault="00712D32" w:rsidP="00712D32">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712D32">
        <w:rPr>
          <w:rFonts w:ascii="Cambria" w:eastAsia="Calibri" w:hAnsi="Cambria"/>
          <w:b/>
          <w:color w:val="365F91" w:themeColor="accent1" w:themeShade="BF"/>
          <w:sz w:val="22"/>
          <w:szCs w:val="22"/>
          <w:lang w:val="tr-TR" w:eastAsia="tr-TR"/>
        </w:rPr>
        <w:t xml:space="preserve">MEB Hayat Boyu Öğrenme Genel Müdürlüğü – Avrupa </w:t>
      </w:r>
    </w:p>
    <w:p w:rsidR="00712D32" w:rsidRDefault="00712D32" w:rsidP="00712D32">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712D32">
        <w:rPr>
          <w:rFonts w:ascii="Cambria" w:eastAsia="Calibri" w:hAnsi="Cambria"/>
          <w:b/>
          <w:color w:val="365F91" w:themeColor="accent1" w:themeShade="BF"/>
          <w:sz w:val="22"/>
          <w:szCs w:val="22"/>
          <w:lang w:val="tr-TR" w:eastAsia="tr-TR"/>
        </w:rPr>
        <w:t xml:space="preserve">Yetişkin Öğrenme Gündemi Uygulamaları için Ulusal </w:t>
      </w:r>
    </w:p>
    <w:p w:rsidR="00712D32" w:rsidRPr="00CD72B9" w:rsidRDefault="00712D32" w:rsidP="00712D32">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712D32">
        <w:rPr>
          <w:rFonts w:ascii="Cambria" w:eastAsia="Calibri" w:hAnsi="Cambria"/>
          <w:b/>
          <w:color w:val="365F91" w:themeColor="accent1" w:themeShade="BF"/>
          <w:sz w:val="22"/>
          <w:szCs w:val="22"/>
          <w:lang w:val="tr-TR" w:eastAsia="tr-TR"/>
        </w:rPr>
        <w:t>Koordinatörler Paydaş Toplantısı</w:t>
      </w:r>
    </w:p>
    <w:p w:rsidR="00712D32" w:rsidRPr="009866B7" w:rsidRDefault="00712D32" w:rsidP="00712D32">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1430EC">
        <w:rPr>
          <w:rFonts w:asciiTheme="majorHAnsi" w:eastAsia="Calibri" w:hAnsiTheme="majorHAnsi" w:cs="InterstateLight"/>
          <w:sz w:val="22"/>
          <w:szCs w:val="22"/>
          <w:lang w:val="de-DE"/>
        </w:rPr>
        <w:t>Meral Apak</w:t>
      </w:r>
    </w:p>
    <w:p w:rsidR="00712D32" w:rsidRPr="009866B7" w:rsidRDefault="00712D32" w:rsidP="00712D32">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09</w:t>
      </w:r>
      <w:r w:rsidRPr="001430EC">
        <w:rPr>
          <w:rFonts w:asciiTheme="majorHAnsi" w:eastAsia="Calibri" w:hAnsiTheme="majorHAnsi" w:cs="InterstateLight"/>
          <w:lang w:val="de-DE"/>
        </w:rPr>
        <w:t xml:space="preserve"> Ekim 2015</w:t>
      </w:r>
    </w:p>
    <w:p w:rsidR="00712D32" w:rsidRPr="00F73FDB" w:rsidRDefault="00712D32" w:rsidP="00712D32">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Konya</w:t>
      </w:r>
    </w:p>
    <w:p w:rsidR="00712D32" w:rsidRPr="00DA72BE" w:rsidRDefault="00712D32" w:rsidP="00712D32">
      <w:pPr>
        <w:spacing w:after="0" w:line="300" w:lineRule="exact"/>
        <w:rPr>
          <w:rFonts w:asciiTheme="majorHAnsi" w:eastAsia="Calibri" w:hAnsiTheme="majorHAnsi" w:cs="InterstateLight"/>
          <w:lang w:val="de-DE"/>
        </w:rPr>
      </w:pPr>
      <w:r w:rsidRPr="00DA72BE">
        <w:rPr>
          <w:rFonts w:ascii="Cambria" w:eastAsia="Calibri" w:hAnsi="Cambria" w:cs="Times New Roman"/>
          <w:b/>
          <w:color w:val="365F91" w:themeColor="accent1" w:themeShade="BF"/>
          <w:lang w:eastAsia="tr-TR"/>
        </w:rPr>
        <w:t>Sunulan Bildirinin Adı</w:t>
      </w:r>
      <w:r w:rsidRPr="00DA72BE">
        <w:rPr>
          <w:rFonts w:asciiTheme="majorHAnsi" w:eastAsia="Calibri" w:hAnsiTheme="majorHAnsi" w:cs="InterstateLight"/>
          <w:b/>
          <w:color w:val="6E6F71"/>
          <w:lang w:val="en-US"/>
        </w:rPr>
        <w:tab/>
        <w:t xml:space="preserve">: </w:t>
      </w:r>
      <w:r w:rsidRPr="00DA72BE">
        <w:rPr>
          <w:rFonts w:asciiTheme="majorHAnsi" w:eastAsia="Calibri" w:hAnsiTheme="majorHAnsi" w:cs="InterstateLight"/>
          <w:lang w:val="de-DE"/>
        </w:rPr>
        <w:t>‘‘</w:t>
      </w:r>
      <w:r w:rsidRPr="001430EC">
        <w:rPr>
          <w:rFonts w:asciiTheme="majorHAnsi" w:eastAsia="Calibri" w:hAnsiTheme="majorHAnsi" w:cs="InterstateLight"/>
          <w:lang w:val="de-DE"/>
        </w:rPr>
        <w:t>BEPAM Olarak Politika Önerileri sunuldu</w:t>
      </w:r>
      <w:r w:rsidRPr="00DA72BE">
        <w:rPr>
          <w:rFonts w:asciiTheme="majorHAnsi" w:eastAsia="Calibri" w:hAnsiTheme="majorHAnsi" w:cs="InterstateLight"/>
          <w:lang w:val="de-DE"/>
        </w:rPr>
        <w:t>‘‘</w:t>
      </w:r>
    </w:p>
    <w:p w:rsidR="0058478A" w:rsidRDefault="0058478A" w:rsidP="0058478A">
      <w:pPr>
        <w:pStyle w:val="Default"/>
        <w:spacing w:line="300" w:lineRule="exact"/>
        <w:rPr>
          <w:rFonts w:ascii="Cambria" w:eastAsia="Calibri" w:hAnsi="Cambria"/>
          <w:b/>
          <w:color w:val="365F91" w:themeColor="accent1" w:themeShade="BF"/>
          <w:sz w:val="22"/>
          <w:szCs w:val="22"/>
          <w:lang w:val="tr-TR" w:eastAsia="tr-TR"/>
        </w:rPr>
      </w:pPr>
    </w:p>
    <w:p w:rsidR="0058478A" w:rsidRDefault="0058478A" w:rsidP="0058478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58478A">
        <w:rPr>
          <w:rFonts w:ascii="Cambria" w:eastAsia="Calibri" w:hAnsi="Cambria"/>
          <w:b/>
          <w:color w:val="365F91" w:themeColor="accent1" w:themeShade="BF"/>
          <w:sz w:val="22"/>
          <w:szCs w:val="22"/>
          <w:lang w:val="tr-TR" w:eastAsia="tr-TR"/>
        </w:rPr>
        <w:t xml:space="preserve">ETF  ‘Türkiye’deki Mesleki ve Teknik Eğitim Öğretmenleri </w:t>
      </w:r>
    </w:p>
    <w:p w:rsidR="0058478A" w:rsidRPr="00CD72B9" w:rsidRDefault="0058478A" w:rsidP="0058478A">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58478A">
        <w:rPr>
          <w:rFonts w:ascii="Cambria" w:eastAsia="Calibri" w:hAnsi="Cambria"/>
          <w:b/>
          <w:color w:val="365F91" w:themeColor="accent1" w:themeShade="BF"/>
          <w:sz w:val="22"/>
          <w:szCs w:val="22"/>
          <w:lang w:val="tr-TR" w:eastAsia="tr-TR"/>
        </w:rPr>
        <w:t>ve Eğiticiler için Sürekli Profesyonel Gelişim’ Çalıştayı</w:t>
      </w:r>
      <w:r w:rsidRPr="00712D32">
        <w:rPr>
          <w:rFonts w:ascii="Cambria" w:eastAsia="Calibri" w:hAnsi="Cambria"/>
          <w:b/>
          <w:color w:val="365F91" w:themeColor="accent1" w:themeShade="BF"/>
          <w:sz w:val="22"/>
          <w:szCs w:val="22"/>
          <w:lang w:val="tr-TR" w:eastAsia="tr-TR"/>
        </w:rPr>
        <w:t xml:space="preserve"> </w:t>
      </w:r>
    </w:p>
    <w:p w:rsidR="0058478A" w:rsidRPr="0058478A" w:rsidRDefault="0058478A" w:rsidP="0058478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Katılan Merkez Üyesi</w:t>
      </w:r>
      <w:r w:rsidRPr="0058478A">
        <w:rPr>
          <w:rFonts w:ascii="Cambria" w:eastAsia="Calibri" w:hAnsi="Cambria"/>
          <w:b/>
          <w:color w:val="365F91" w:themeColor="accent1" w:themeShade="BF"/>
          <w:sz w:val="22"/>
          <w:szCs w:val="22"/>
          <w:lang w:val="tr-TR" w:eastAsia="tr-TR"/>
        </w:rPr>
        <w:tab/>
      </w:r>
      <w:r w:rsidRPr="0058478A">
        <w:rPr>
          <w:rFonts w:asciiTheme="majorHAnsi" w:eastAsia="Calibri" w:hAnsiTheme="majorHAnsi" w:cs="InterstateLight"/>
          <w:color w:val="auto"/>
          <w:sz w:val="22"/>
          <w:szCs w:val="22"/>
          <w:lang w:val="de-DE" w:eastAsia="en-US"/>
        </w:rPr>
        <w:t>: Meral Apak</w:t>
      </w:r>
    </w:p>
    <w:p w:rsidR="0058478A" w:rsidRPr="009866B7" w:rsidRDefault="0058478A" w:rsidP="00474A8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74A8D">
        <w:rPr>
          <w:rFonts w:asciiTheme="majorHAnsi" w:eastAsia="Calibri" w:hAnsiTheme="majorHAnsi" w:cs="InterstateLight"/>
          <w:lang w:val="de-DE"/>
        </w:rPr>
        <w:t>23 Kasım</w:t>
      </w:r>
      <w:r w:rsidRPr="001430EC">
        <w:rPr>
          <w:rFonts w:asciiTheme="majorHAnsi" w:eastAsia="Calibri" w:hAnsiTheme="majorHAnsi" w:cs="InterstateLight"/>
          <w:lang w:val="de-DE"/>
        </w:rPr>
        <w:t xml:space="preserve"> 2015</w:t>
      </w:r>
    </w:p>
    <w:p w:rsidR="0058478A" w:rsidRPr="00F73FDB" w:rsidRDefault="0058478A" w:rsidP="00474A8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74A8D">
        <w:rPr>
          <w:rFonts w:asciiTheme="majorHAnsi" w:eastAsia="Calibri" w:hAnsiTheme="majorHAnsi" w:cs="InterstateLight"/>
          <w:lang w:val="de-DE"/>
        </w:rPr>
        <w:t>Ankara</w:t>
      </w:r>
    </w:p>
    <w:p w:rsidR="00712D32" w:rsidRDefault="0058478A" w:rsidP="00474A8D">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S</w:t>
      </w:r>
      <w:r w:rsidRPr="0058478A">
        <w:rPr>
          <w:rFonts w:ascii="Cambria" w:eastAsia="Calibri" w:hAnsi="Cambria" w:cs="Times New Roman"/>
          <w:b/>
          <w:color w:val="365F91" w:themeColor="accent1" w:themeShade="BF"/>
          <w:lang w:eastAsia="tr-TR"/>
        </w:rPr>
        <w:t>unulan Bildirinin Adı</w:t>
      </w:r>
      <w:r w:rsidRPr="0058478A">
        <w:rPr>
          <w:rFonts w:asciiTheme="majorHAnsi" w:eastAsia="Calibri" w:hAnsiTheme="majorHAnsi" w:cs="InterstateLight"/>
          <w:b/>
          <w:color w:val="6E6F71"/>
          <w:lang w:val="en-US"/>
        </w:rPr>
        <w:tab/>
        <w:t xml:space="preserve">: </w:t>
      </w:r>
      <w:r w:rsidRPr="0058478A">
        <w:rPr>
          <w:rFonts w:asciiTheme="majorHAnsi" w:eastAsia="Calibri" w:hAnsiTheme="majorHAnsi" w:cs="InterstateLight"/>
          <w:lang w:val="de-DE"/>
        </w:rPr>
        <w:t>‘‘BEPAM Olarak Politika Önerileri sunuldu‘‘</w:t>
      </w:r>
    </w:p>
    <w:p w:rsidR="00474A8D" w:rsidRDefault="00474A8D" w:rsidP="00474A8D">
      <w:pPr>
        <w:spacing w:after="0" w:line="300" w:lineRule="exact"/>
        <w:rPr>
          <w:rFonts w:asciiTheme="majorHAnsi" w:eastAsia="Calibri" w:hAnsiTheme="majorHAnsi" w:cs="InterstateLight"/>
          <w:lang w:val="de-DE"/>
        </w:rPr>
      </w:pPr>
    </w:p>
    <w:p w:rsidR="00474A8D" w:rsidRDefault="00474A8D" w:rsidP="00474A8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474A8D">
        <w:rPr>
          <w:rFonts w:ascii="Cambria" w:eastAsia="Calibri" w:hAnsi="Cambria"/>
          <w:b/>
          <w:color w:val="365F91" w:themeColor="accent1" w:themeShade="BF"/>
          <w:sz w:val="22"/>
          <w:szCs w:val="22"/>
          <w:lang w:val="tr-TR" w:eastAsia="tr-TR"/>
        </w:rPr>
        <w:t xml:space="preserve">MEB Hayat Boyu Öğrenme Müdürlüğü -  Avrupa Yetişkin </w:t>
      </w:r>
    </w:p>
    <w:p w:rsidR="00474A8D" w:rsidRDefault="00474A8D" w:rsidP="00474A8D">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474A8D">
        <w:rPr>
          <w:rFonts w:ascii="Cambria" w:eastAsia="Calibri" w:hAnsi="Cambria"/>
          <w:b/>
          <w:color w:val="365F91" w:themeColor="accent1" w:themeShade="BF"/>
          <w:sz w:val="22"/>
          <w:szCs w:val="22"/>
          <w:lang w:val="tr-TR" w:eastAsia="tr-TR"/>
        </w:rPr>
        <w:t xml:space="preserve">Öğrenme Gündemi Uygulamaları için Ulusal Koordinatörler </w:t>
      </w:r>
    </w:p>
    <w:p w:rsidR="00474A8D" w:rsidRPr="00CD72B9" w:rsidRDefault="00474A8D" w:rsidP="00474A8D">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474A8D">
        <w:rPr>
          <w:rFonts w:ascii="Cambria" w:eastAsia="Calibri" w:hAnsi="Cambria"/>
          <w:b/>
          <w:color w:val="365F91" w:themeColor="accent1" w:themeShade="BF"/>
          <w:sz w:val="22"/>
          <w:szCs w:val="22"/>
          <w:lang w:val="tr-TR" w:eastAsia="tr-TR"/>
        </w:rPr>
        <w:t>Paydaş Toplantısı (Medya Mensupları)</w:t>
      </w:r>
    </w:p>
    <w:p w:rsidR="00474A8D" w:rsidRPr="0058478A" w:rsidRDefault="00474A8D" w:rsidP="00474A8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Katılan Merkez Üyesi</w:t>
      </w:r>
      <w:r w:rsidRPr="0058478A">
        <w:rPr>
          <w:rFonts w:ascii="Cambria" w:eastAsia="Calibri" w:hAnsi="Cambria"/>
          <w:b/>
          <w:color w:val="365F91" w:themeColor="accent1" w:themeShade="BF"/>
          <w:sz w:val="22"/>
          <w:szCs w:val="22"/>
          <w:lang w:val="tr-TR" w:eastAsia="tr-TR"/>
        </w:rPr>
        <w:tab/>
      </w:r>
      <w:r w:rsidRPr="0058478A">
        <w:rPr>
          <w:rFonts w:asciiTheme="majorHAnsi" w:eastAsia="Calibri" w:hAnsiTheme="majorHAnsi" w:cs="InterstateLight"/>
          <w:color w:val="auto"/>
          <w:sz w:val="22"/>
          <w:szCs w:val="22"/>
          <w:lang w:val="de-DE" w:eastAsia="en-US"/>
        </w:rPr>
        <w:t xml:space="preserve">: </w:t>
      </w:r>
      <w:r w:rsidRPr="001430EC">
        <w:rPr>
          <w:rFonts w:asciiTheme="majorHAnsi" w:eastAsia="Calibri" w:hAnsiTheme="majorHAnsi" w:cs="InterstateLight"/>
          <w:sz w:val="22"/>
          <w:szCs w:val="22"/>
          <w:lang w:val="de-DE"/>
        </w:rPr>
        <w:t>Dilek Çankaya, Özgül Emine Vatan</w:t>
      </w:r>
    </w:p>
    <w:p w:rsidR="00474A8D" w:rsidRPr="009866B7" w:rsidRDefault="00474A8D" w:rsidP="00474A8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25 Kasım</w:t>
      </w:r>
      <w:r w:rsidRPr="001430EC">
        <w:rPr>
          <w:rFonts w:asciiTheme="majorHAnsi" w:eastAsia="Calibri" w:hAnsiTheme="majorHAnsi" w:cs="InterstateLight"/>
          <w:lang w:val="de-DE"/>
        </w:rPr>
        <w:t xml:space="preserve"> 2015</w:t>
      </w:r>
    </w:p>
    <w:p w:rsidR="00474A8D" w:rsidRPr="00F73FDB" w:rsidRDefault="00474A8D" w:rsidP="00474A8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1430EC">
        <w:rPr>
          <w:rFonts w:asciiTheme="majorHAnsi" w:eastAsia="Calibri" w:hAnsiTheme="majorHAnsi" w:cs="InterstateLight"/>
          <w:lang w:val="de-DE"/>
        </w:rPr>
        <w:t>İstanbul</w:t>
      </w:r>
    </w:p>
    <w:p w:rsidR="00474A8D" w:rsidRPr="0058478A" w:rsidRDefault="00474A8D" w:rsidP="001D2FFB">
      <w:pPr>
        <w:spacing w:after="0" w:line="280" w:lineRule="exact"/>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S</w:t>
      </w:r>
      <w:r w:rsidRPr="0058478A">
        <w:rPr>
          <w:rFonts w:ascii="Cambria" w:eastAsia="Calibri" w:hAnsi="Cambria" w:cs="Times New Roman"/>
          <w:b/>
          <w:color w:val="365F91" w:themeColor="accent1" w:themeShade="BF"/>
          <w:lang w:eastAsia="tr-TR"/>
        </w:rPr>
        <w:t>unulan Bildirinin Adı</w:t>
      </w:r>
      <w:r w:rsidRPr="0058478A">
        <w:rPr>
          <w:rFonts w:asciiTheme="majorHAnsi" w:eastAsia="Calibri" w:hAnsiTheme="majorHAnsi" w:cs="InterstateLight"/>
          <w:b/>
          <w:color w:val="6E6F71"/>
          <w:lang w:val="en-US"/>
        </w:rPr>
        <w:tab/>
        <w:t xml:space="preserve">: </w:t>
      </w:r>
      <w:r w:rsidRPr="0058478A">
        <w:rPr>
          <w:rFonts w:asciiTheme="majorHAnsi" w:eastAsia="Calibri" w:hAnsiTheme="majorHAnsi" w:cs="InterstateLight"/>
          <w:lang w:val="de-DE"/>
        </w:rPr>
        <w:t>‘‘</w:t>
      </w:r>
      <w:r w:rsidRPr="001430EC">
        <w:rPr>
          <w:rFonts w:asciiTheme="majorHAnsi" w:eastAsia="Calibri" w:hAnsiTheme="majorHAnsi" w:cs="InterstateLight"/>
          <w:lang w:val="de-DE"/>
        </w:rPr>
        <w:t>BEPAM adına gözlem ve katılımda bulunuldu</w:t>
      </w:r>
      <w:r w:rsidRPr="0058478A">
        <w:rPr>
          <w:rFonts w:asciiTheme="majorHAnsi" w:eastAsia="Calibri" w:hAnsiTheme="majorHAnsi" w:cs="InterstateLight"/>
          <w:lang w:val="de-DE"/>
        </w:rPr>
        <w:t>‘‘</w:t>
      </w:r>
    </w:p>
    <w:p w:rsidR="00474A8D" w:rsidRPr="0058478A" w:rsidRDefault="00474A8D" w:rsidP="001D2FFB">
      <w:pPr>
        <w:spacing w:after="0" w:line="280" w:lineRule="exact"/>
        <w:rPr>
          <w:rFonts w:asciiTheme="majorHAnsi" w:eastAsia="Calibri" w:hAnsiTheme="majorHAnsi" w:cs="InterstateLight"/>
          <w:lang w:val="de-DE"/>
        </w:rPr>
      </w:pPr>
    </w:p>
    <w:p w:rsidR="001D2FFB" w:rsidRDefault="001D2FFB"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p w:rsidR="001D2FFB" w:rsidRDefault="001D2FFB"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p w:rsidR="001D2FFB" w:rsidRDefault="001D2FFB"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p w:rsidR="001D2FFB" w:rsidRDefault="001D2FFB"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p w:rsidR="001D2FFB" w:rsidRDefault="001D2FFB"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p w:rsidR="001D2FFB" w:rsidRDefault="001D2FFB"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p w:rsidR="005600EC" w:rsidRDefault="00474878"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5600EC">
        <w:rPr>
          <w:rFonts w:ascii="Cambria" w:eastAsia="Calibri" w:hAnsi="Cambria" w:cs="Times New Roman"/>
          <w:b/>
          <w:color w:val="365F91" w:themeColor="accent1" w:themeShade="BF"/>
          <w:sz w:val="28"/>
          <w:szCs w:val="28"/>
          <w:lang w:eastAsia="tr-TR"/>
        </w:rPr>
        <w:t>V-</w:t>
      </w:r>
      <w:r w:rsidR="005600EC" w:rsidRPr="00D76DA7">
        <w:rPr>
          <w:rFonts w:ascii="Cambria" w:eastAsia="Calibri" w:hAnsi="Cambria" w:cs="Times New Roman"/>
          <w:b/>
          <w:color w:val="365F91" w:themeColor="accent1" w:themeShade="BF"/>
          <w:sz w:val="28"/>
          <w:szCs w:val="28"/>
          <w:lang w:eastAsia="tr-TR"/>
        </w:rPr>
        <w:t>MERKEZ TARAFINDAN DÜZENLENEN EĞİTİM PROGRAMLARI</w:t>
      </w:r>
    </w:p>
    <w:p w:rsidR="005600EC" w:rsidRPr="005600EC" w:rsidRDefault="005600EC"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tbl>
      <w:tblPr>
        <w:tblStyle w:val="TabloKlavuzu"/>
        <w:tblW w:w="9639" w:type="dxa"/>
        <w:tblInd w:w="108" w:type="dxa"/>
        <w:tblLayout w:type="fixed"/>
        <w:tblLook w:val="04A0" w:firstRow="1" w:lastRow="0" w:firstColumn="1" w:lastColumn="0" w:noHBand="0" w:noVBand="1"/>
      </w:tblPr>
      <w:tblGrid>
        <w:gridCol w:w="3119"/>
        <w:gridCol w:w="1417"/>
        <w:gridCol w:w="2268"/>
        <w:gridCol w:w="1588"/>
        <w:gridCol w:w="1247"/>
      </w:tblGrid>
      <w:tr w:rsidR="0083572C" w:rsidRPr="00607060" w:rsidTr="0083572C">
        <w:tc>
          <w:tcPr>
            <w:tcW w:w="3119" w:type="dxa"/>
            <w:vAlign w:val="center"/>
          </w:tcPr>
          <w:p w:rsidR="0083572C" w:rsidRPr="0083572C" w:rsidRDefault="0083572C" w:rsidP="001D2FFB">
            <w:pPr>
              <w:spacing w:line="280" w:lineRule="exact"/>
              <w:rPr>
                <w:rFonts w:asciiTheme="majorHAnsi" w:eastAsia="Calibri" w:hAnsiTheme="majorHAnsi" w:cs="InterstateLight"/>
                <w:b/>
                <w:lang w:val="de-DE"/>
              </w:rPr>
            </w:pPr>
            <w:r w:rsidRPr="0083572C">
              <w:rPr>
                <w:rFonts w:asciiTheme="majorHAnsi" w:eastAsia="Calibri" w:hAnsiTheme="majorHAnsi" w:cs="InterstateLight"/>
                <w:b/>
                <w:lang w:val="de-DE"/>
              </w:rPr>
              <w:t>Eğitim Programının Başlığı</w:t>
            </w:r>
          </w:p>
        </w:tc>
        <w:tc>
          <w:tcPr>
            <w:tcW w:w="1417" w:type="dxa"/>
            <w:vAlign w:val="center"/>
          </w:tcPr>
          <w:p w:rsidR="0083572C" w:rsidRPr="0083572C" w:rsidRDefault="0083572C" w:rsidP="001D2FFB">
            <w:pPr>
              <w:spacing w:line="280" w:lineRule="exact"/>
              <w:rPr>
                <w:rFonts w:asciiTheme="majorHAnsi" w:eastAsia="Calibri" w:hAnsiTheme="majorHAnsi" w:cs="InterstateLight"/>
                <w:b/>
                <w:lang w:val="de-DE"/>
              </w:rPr>
            </w:pPr>
            <w:r w:rsidRPr="0083572C">
              <w:rPr>
                <w:rFonts w:asciiTheme="majorHAnsi" w:eastAsia="Calibri" w:hAnsiTheme="majorHAnsi" w:cs="InterstateLight"/>
                <w:b/>
                <w:lang w:val="de-DE"/>
              </w:rPr>
              <w:t>Yöneticisi</w:t>
            </w:r>
          </w:p>
        </w:tc>
        <w:tc>
          <w:tcPr>
            <w:tcW w:w="2268" w:type="dxa"/>
            <w:vAlign w:val="center"/>
          </w:tcPr>
          <w:p w:rsidR="0083572C" w:rsidRPr="0083572C" w:rsidRDefault="0083572C" w:rsidP="001D2FFB">
            <w:pPr>
              <w:spacing w:line="280" w:lineRule="exact"/>
              <w:rPr>
                <w:rFonts w:asciiTheme="majorHAnsi" w:eastAsia="Calibri" w:hAnsiTheme="majorHAnsi" w:cs="InterstateLight"/>
                <w:b/>
                <w:lang w:val="de-DE"/>
              </w:rPr>
            </w:pPr>
            <w:r w:rsidRPr="0083572C">
              <w:rPr>
                <w:rFonts w:asciiTheme="majorHAnsi" w:eastAsia="Calibri" w:hAnsiTheme="majorHAnsi" w:cs="InterstateLight"/>
                <w:b/>
                <w:lang w:val="de-DE"/>
              </w:rPr>
              <w:t>Görev Alan Merkez Üyeleri</w:t>
            </w:r>
          </w:p>
        </w:tc>
        <w:tc>
          <w:tcPr>
            <w:tcW w:w="1588" w:type="dxa"/>
            <w:vAlign w:val="center"/>
          </w:tcPr>
          <w:p w:rsidR="0083572C" w:rsidRPr="0083572C" w:rsidRDefault="0083572C" w:rsidP="001D2FFB">
            <w:pPr>
              <w:spacing w:line="280" w:lineRule="exact"/>
              <w:rPr>
                <w:rFonts w:asciiTheme="majorHAnsi" w:eastAsia="Calibri" w:hAnsiTheme="majorHAnsi" w:cs="InterstateLight"/>
                <w:b/>
                <w:lang w:val="de-DE"/>
              </w:rPr>
            </w:pPr>
            <w:r w:rsidRPr="0083572C">
              <w:rPr>
                <w:rFonts w:asciiTheme="majorHAnsi" w:eastAsia="Calibri" w:hAnsiTheme="majorHAnsi" w:cs="InterstateLight"/>
                <w:b/>
                <w:lang w:val="de-DE"/>
              </w:rPr>
              <w:t>Düzenlendiği Tarihler</w:t>
            </w:r>
          </w:p>
        </w:tc>
        <w:tc>
          <w:tcPr>
            <w:tcW w:w="1247" w:type="dxa"/>
            <w:vAlign w:val="center"/>
          </w:tcPr>
          <w:p w:rsidR="0083572C" w:rsidRPr="0083572C" w:rsidRDefault="0083572C" w:rsidP="001D2FFB">
            <w:pPr>
              <w:spacing w:line="280" w:lineRule="exact"/>
              <w:rPr>
                <w:rFonts w:asciiTheme="majorHAnsi" w:eastAsia="Calibri" w:hAnsiTheme="majorHAnsi" w:cs="InterstateLight"/>
                <w:b/>
                <w:lang w:val="de-DE"/>
              </w:rPr>
            </w:pPr>
            <w:r w:rsidRPr="0083572C">
              <w:rPr>
                <w:rFonts w:asciiTheme="majorHAnsi" w:eastAsia="Calibri" w:hAnsiTheme="majorHAnsi" w:cs="InterstateLight"/>
                <w:b/>
                <w:lang w:val="de-DE"/>
              </w:rPr>
              <w:t>Katılan Kişi Sayısı</w:t>
            </w:r>
          </w:p>
        </w:tc>
      </w:tr>
      <w:tr w:rsidR="0083572C" w:rsidRPr="00607060" w:rsidTr="0083572C">
        <w:tc>
          <w:tcPr>
            <w:tcW w:w="3119" w:type="dxa"/>
          </w:tcPr>
          <w:p w:rsidR="0083572C" w:rsidRPr="0083572C" w:rsidRDefault="0083572C" w:rsidP="001D2FFB">
            <w:pPr>
              <w:spacing w:line="280" w:lineRule="exact"/>
              <w:rPr>
                <w:rFonts w:asciiTheme="majorHAnsi" w:eastAsia="Calibri" w:hAnsiTheme="majorHAnsi" w:cs="InterstateLight"/>
                <w:lang w:val="de-DE"/>
              </w:rPr>
            </w:pPr>
            <w:r w:rsidRPr="0083572C">
              <w:rPr>
                <w:rFonts w:asciiTheme="majorHAnsi" w:eastAsia="Calibri" w:hAnsiTheme="majorHAnsi" w:cs="InterstateLight"/>
                <w:lang w:val="de-DE"/>
              </w:rPr>
              <w:t>Günümüz Eğitim Süreçlerini Emek-Değer Teorisi Üzerinden Anlamak</w:t>
            </w:r>
          </w:p>
        </w:tc>
        <w:tc>
          <w:tcPr>
            <w:tcW w:w="1417" w:type="dxa"/>
          </w:tcPr>
          <w:p w:rsidR="0083572C" w:rsidRPr="0083572C" w:rsidRDefault="0083572C" w:rsidP="001D2FFB">
            <w:pPr>
              <w:spacing w:line="280" w:lineRule="exact"/>
              <w:rPr>
                <w:rFonts w:asciiTheme="majorHAnsi" w:eastAsia="Calibri" w:hAnsiTheme="majorHAnsi" w:cs="InterstateLight"/>
                <w:lang w:val="de-DE"/>
              </w:rPr>
            </w:pPr>
            <w:r w:rsidRPr="0083572C">
              <w:rPr>
                <w:rFonts w:asciiTheme="majorHAnsi" w:eastAsia="Calibri" w:hAnsiTheme="majorHAnsi" w:cs="InterstateLight"/>
                <w:lang w:val="de-DE"/>
              </w:rPr>
              <w:t xml:space="preserve">Gaye Yılmaz </w:t>
            </w:r>
          </w:p>
        </w:tc>
        <w:tc>
          <w:tcPr>
            <w:tcW w:w="2268" w:type="dxa"/>
          </w:tcPr>
          <w:p w:rsidR="0083572C" w:rsidRPr="0083572C" w:rsidRDefault="0083572C" w:rsidP="001D2FFB">
            <w:pPr>
              <w:spacing w:line="280" w:lineRule="exact"/>
              <w:rPr>
                <w:rFonts w:asciiTheme="majorHAnsi" w:eastAsia="Calibri" w:hAnsiTheme="majorHAnsi" w:cs="InterstateLight"/>
                <w:lang w:val="de-DE"/>
              </w:rPr>
            </w:pPr>
            <w:r w:rsidRPr="0083572C">
              <w:rPr>
                <w:rFonts w:asciiTheme="majorHAnsi" w:eastAsia="Calibri" w:hAnsiTheme="majorHAnsi" w:cs="InterstateLight"/>
                <w:lang w:val="de-DE"/>
              </w:rPr>
              <w:t>Dr. Meral Apak Kaya</w:t>
            </w:r>
          </w:p>
          <w:p w:rsidR="0083572C" w:rsidRPr="0083572C" w:rsidRDefault="0083572C" w:rsidP="001D2FFB">
            <w:pPr>
              <w:spacing w:line="280" w:lineRule="exact"/>
              <w:rPr>
                <w:rFonts w:asciiTheme="majorHAnsi" w:eastAsia="Calibri" w:hAnsiTheme="majorHAnsi" w:cs="InterstateLight"/>
                <w:lang w:val="de-DE"/>
              </w:rPr>
            </w:pPr>
            <w:r w:rsidRPr="0083572C">
              <w:rPr>
                <w:rFonts w:asciiTheme="majorHAnsi" w:eastAsia="Calibri" w:hAnsiTheme="majorHAnsi" w:cs="InterstateLight"/>
                <w:lang w:val="de-DE"/>
              </w:rPr>
              <w:t>Dr. Melike Acar</w:t>
            </w:r>
          </w:p>
          <w:p w:rsidR="0083572C" w:rsidRPr="0083572C" w:rsidRDefault="0083572C" w:rsidP="001D2FFB">
            <w:pPr>
              <w:spacing w:line="280" w:lineRule="exact"/>
              <w:rPr>
                <w:rFonts w:asciiTheme="majorHAnsi" w:eastAsia="Calibri" w:hAnsiTheme="majorHAnsi" w:cs="InterstateLight"/>
                <w:lang w:val="de-DE"/>
              </w:rPr>
            </w:pPr>
            <w:r w:rsidRPr="0083572C">
              <w:rPr>
                <w:rFonts w:asciiTheme="majorHAnsi" w:eastAsia="Calibri" w:hAnsiTheme="majorHAnsi" w:cs="InterstateLight"/>
                <w:lang w:val="de-DE"/>
              </w:rPr>
              <w:t>Dr. Ziya Toprak</w:t>
            </w:r>
          </w:p>
        </w:tc>
        <w:tc>
          <w:tcPr>
            <w:tcW w:w="1588" w:type="dxa"/>
          </w:tcPr>
          <w:p w:rsidR="0083572C" w:rsidRPr="0083572C" w:rsidRDefault="0083572C" w:rsidP="001D2FFB">
            <w:pPr>
              <w:spacing w:line="280" w:lineRule="exact"/>
              <w:rPr>
                <w:rFonts w:asciiTheme="majorHAnsi" w:eastAsia="Calibri" w:hAnsiTheme="majorHAnsi" w:cs="InterstateLight"/>
                <w:lang w:val="de-DE"/>
              </w:rPr>
            </w:pPr>
            <w:r w:rsidRPr="0083572C">
              <w:rPr>
                <w:rFonts w:asciiTheme="majorHAnsi" w:eastAsia="Calibri" w:hAnsiTheme="majorHAnsi" w:cs="InterstateLight"/>
                <w:lang w:val="de-DE"/>
              </w:rPr>
              <w:t xml:space="preserve">7 Ekim – 30 Aralık 2015 </w:t>
            </w:r>
          </w:p>
        </w:tc>
        <w:tc>
          <w:tcPr>
            <w:tcW w:w="1247" w:type="dxa"/>
          </w:tcPr>
          <w:p w:rsidR="0083572C" w:rsidRPr="0083572C" w:rsidRDefault="0083572C" w:rsidP="001D2FFB">
            <w:pPr>
              <w:spacing w:line="280" w:lineRule="exact"/>
              <w:rPr>
                <w:rFonts w:asciiTheme="majorHAnsi" w:eastAsia="Calibri" w:hAnsiTheme="majorHAnsi" w:cs="InterstateLight"/>
                <w:lang w:val="de-DE"/>
              </w:rPr>
            </w:pPr>
            <w:r w:rsidRPr="0083572C">
              <w:rPr>
                <w:rFonts w:asciiTheme="majorHAnsi" w:eastAsia="Calibri" w:hAnsiTheme="majorHAnsi" w:cs="InterstateLight"/>
                <w:lang w:val="de-DE"/>
              </w:rPr>
              <w:t>12</w:t>
            </w:r>
          </w:p>
        </w:tc>
      </w:tr>
    </w:tbl>
    <w:p w:rsidR="005600EC" w:rsidRDefault="005600EC" w:rsidP="00523635">
      <w:pPr>
        <w:rPr>
          <w:rFonts w:asciiTheme="majorHAnsi" w:eastAsia="Calibri" w:hAnsiTheme="majorHAnsi" w:cs="InterstateLight"/>
          <w:lang w:val="de-DE"/>
        </w:rPr>
      </w:pPr>
    </w:p>
    <w:p w:rsidR="00160514"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4E22D3">
        <w:rPr>
          <w:rFonts w:ascii="Cambria" w:eastAsia="Calibri" w:hAnsi="Cambria" w:cs="Times New Roman"/>
          <w:b/>
          <w:color w:val="365F91" w:themeColor="accent1" w:themeShade="BF"/>
          <w:sz w:val="28"/>
          <w:szCs w:val="28"/>
          <w:lang w:eastAsia="tr-TR"/>
        </w:rPr>
        <w:t>-MERKEZ</w:t>
      </w:r>
      <w:r>
        <w:rPr>
          <w:rFonts w:ascii="Cambria" w:eastAsia="Calibri" w:hAnsi="Cambria" w:cs="Times New Roman"/>
          <w:b/>
          <w:color w:val="365F91" w:themeColor="accent1" w:themeShade="BF"/>
          <w:sz w:val="28"/>
          <w:szCs w:val="28"/>
          <w:lang w:eastAsia="tr-TR"/>
        </w:rPr>
        <w:t xml:space="preserve"> TARAFINDAN SUNULAN DANIŞMANLIK HİZMETLERİ</w:t>
      </w:r>
    </w:p>
    <w:p w:rsidR="00160514"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tbl>
      <w:tblPr>
        <w:tblStyle w:val="TabloKlavuzu"/>
        <w:tblW w:w="9214" w:type="dxa"/>
        <w:tblInd w:w="108" w:type="dxa"/>
        <w:tblLook w:val="04A0" w:firstRow="1" w:lastRow="0" w:firstColumn="1" w:lastColumn="0" w:noHBand="0" w:noVBand="1"/>
      </w:tblPr>
      <w:tblGrid>
        <w:gridCol w:w="3261"/>
        <w:gridCol w:w="2126"/>
        <w:gridCol w:w="2126"/>
        <w:gridCol w:w="1701"/>
      </w:tblGrid>
      <w:tr w:rsidR="00160514" w:rsidRPr="00074F2A" w:rsidTr="00160514">
        <w:tc>
          <w:tcPr>
            <w:tcW w:w="3261" w:type="dxa"/>
            <w:vAlign w:val="center"/>
          </w:tcPr>
          <w:p w:rsidR="00160514" w:rsidRPr="00160514" w:rsidRDefault="00160514" w:rsidP="000918AF">
            <w:pPr>
              <w:spacing w:line="240" w:lineRule="exact"/>
              <w:rPr>
                <w:rFonts w:asciiTheme="majorHAnsi" w:eastAsia="Calibri" w:hAnsiTheme="majorHAnsi" w:cs="InterstateLight"/>
                <w:b/>
                <w:lang w:val="de-DE"/>
              </w:rPr>
            </w:pPr>
            <w:r w:rsidRPr="00160514">
              <w:rPr>
                <w:rFonts w:asciiTheme="majorHAnsi" w:eastAsia="Calibri" w:hAnsiTheme="majorHAnsi" w:cs="InterstateLight"/>
                <w:b/>
                <w:lang w:val="de-DE"/>
              </w:rPr>
              <w:t>Danışmanlık Sunulan Kuruluş</w:t>
            </w:r>
          </w:p>
        </w:tc>
        <w:tc>
          <w:tcPr>
            <w:tcW w:w="2126" w:type="dxa"/>
            <w:vAlign w:val="center"/>
          </w:tcPr>
          <w:p w:rsidR="00160514" w:rsidRPr="00160514" w:rsidRDefault="00160514" w:rsidP="000918AF">
            <w:pPr>
              <w:spacing w:line="240" w:lineRule="exact"/>
              <w:rPr>
                <w:rFonts w:asciiTheme="majorHAnsi" w:eastAsia="Calibri" w:hAnsiTheme="majorHAnsi" w:cs="InterstateLight"/>
                <w:b/>
                <w:lang w:val="de-DE"/>
              </w:rPr>
            </w:pPr>
            <w:r w:rsidRPr="00160514">
              <w:rPr>
                <w:rFonts w:asciiTheme="majorHAnsi" w:eastAsia="Calibri" w:hAnsiTheme="majorHAnsi" w:cs="InterstateLight"/>
                <w:b/>
                <w:lang w:val="de-DE"/>
              </w:rPr>
              <w:t>Danışmanlık Sunan Kişi(ler)</w:t>
            </w:r>
          </w:p>
        </w:tc>
        <w:tc>
          <w:tcPr>
            <w:tcW w:w="2126" w:type="dxa"/>
            <w:vAlign w:val="center"/>
          </w:tcPr>
          <w:p w:rsidR="00160514" w:rsidRPr="00160514" w:rsidRDefault="00160514" w:rsidP="000918AF">
            <w:pPr>
              <w:spacing w:line="240" w:lineRule="exact"/>
              <w:rPr>
                <w:rFonts w:asciiTheme="majorHAnsi" w:eastAsia="Calibri" w:hAnsiTheme="majorHAnsi" w:cs="InterstateLight"/>
                <w:b/>
                <w:lang w:val="de-DE"/>
              </w:rPr>
            </w:pPr>
            <w:r w:rsidRPr="00160514">
              <w:rPr>
                <w:rFonts w:asciiTheme="majorHAnsi" w:eastAsia="Calibri" w:hAnsiTheme="majorHAnsi" w:cs="InterstateLight"/>
                <w:b/>
                <w:lang w:val="de-DE"/>
              </w:rPr>
              <w:t>Görev Alan Merkez Üyeleri</w:t>
            </w:r>
          </w:p>
        </w:tc>
        <w:tc>
          <w:tcPr>
            <w:tcW w:w="1701" w:type="dxa"/>
            <w:vAlign w:val="center"/>
          </w:tcPr>
          <w:p w:rsidR="00160514" w:rsidRPr="00160514" w:rsidRDefault="00160514" w:rsidP="000918AF">
            <w:pPr>
              <w:spacing w:line="240" w:lineRule="exact"/>
              <w:rPr>
                <w:rFonts w:asciiTheme="majorHAnsi" w:eastAsia="Calibri" w:hAnsiTheme="majorHAnsi" w:cs="InterstateLight"/>
                <w:b/>
                <w:lang w:val="de-DE"/>
              </w:rPr>
            </w:pPr>
            <w:r w:rsidRPr="00160514">
              <w:rPr>
                <w:rFonts w:asciiTheme="majorHAnsi" w:eastAsia="Calibri" w:hAnsiTheme="majorHAnsi" w:cs="InterstateLight"/>
                <w:b/>
                <w:lang w:val="de-DE"/>
              </w:rPr>
              <w:t>Danışmanlık Süresi</w:t>
            </w:r>
          </w:p>
        </w:tc>
      </w:tr>
      <w:tr w:rsidR="00160514" w:rsidRPr="00074F2A" w:rsidTr="00432D55">
        <w:tc>
          <w:tcPr>
            <w:tcW w:w="3261" w:type="dxa"/>
          </w:tcPr>
          <w:p w:rsidR="00160514" w:rsidRPr="00160514" w:rsidRDefault="00160514" w:rsidP="000918AF">
            <w:pPr>
              <w:spacing w:line="240" w:lineRule="exact"/>
              <w:rPr>
                <w:rFonts w:asciiTheme="majorHAnsi" w:eastAsia="Calibri" w:hAnsiTheme="majorHAnsi" w:cs="InterstateLight"/>
                <w:lang w:val="de-DE"/>
              </w:rPr>
            </w:pPr>
            <w:r w:rsidRPr="00160514">
              <w:rPr>
                <w:rFonts w:asciiTheme="majorHAnsi" w:eastAsia="Calibri" w:hAnsiTheme="majorHAnsi" w:cs="InterstateLight"/>
                <w:lang w:val="de-DE"/>
              </w:rPr>
              <w:t>Türkiye’de 0- 8 Yaş Çocuğa Yönelik Aile İçi Şiddet Araştırması: Boğaziçi Üniversitesi, Hümanist Büro, Bernard Van Leer Foundation</w:t>
            </w:r>
          </w:p>
        </w:tc>
        <w:tc>
          <w:tcPr>
            <w:tcW w:w="2126" w:type="dxa"/>
            <w:vAlign w:val="center"/>
          </w:tcPr>
          <w:p w:rsidR="00160514" w:rsidRPr="00160514" w:rsidRDefault="00160514" w:rsidP="00432D55">
            <w:pPr>
              <w:spacing w:line="240" w:lineRule="exact"/>
              <w:jc w:val="center"/>
              <w:rPr>
                <w:rFonts w:asciiTheme="majorHAnsi" w:eastAsia="Calibri" w:hAnsiTheme="majorHAnsi" w:cs="InterstateLight"/>
                <w:lang w:val="de-DE"/>
              </w:rPr>
            </w:pPr>
            <w:r w:rsidRPr="00160514">
              <w:rPr>
                <w:rFonts w:asciiTheme="majorHAnsi" w:eastAsia="Calibri" w:hAnsiTheme="majorHAnsi" w:cs="InterstateLight"/>
                <w:lang w:val="de-DE"/>
              </w:rPr>
              <w:t>Fatoş Erkman</w:t>
            </w:r>
          </w:p>
        </w:tc>
        <w:tc>
          <w:tcPr>
            <w:tcW w:w="2126" w:type="dxa"/>
            <w:vAlign w:val="center"/>
          </w:tcPr>
          <w:p w:rsidR="00160514" w:rsidRPr="00160514" w:rsidRDefault="00160514" w:rsidP="00432D55">
            <w:pPr>
              <w:spacing w:line="240" w:lineRule="exact"/>
              <w:jc w:val="center"/>
              <w:rPr>
                <w:rFonts w:asciiTheme="majorHAnsi" w:eastAsia="Calibri" w:hAnsiTheme="majorHAnsi" w:cs="InterstateLight"/>
                <w:lang w:val="de-DE"/>
              </w:rPr>
            </w:pPr>
            <w:r w:rsidRPr="00160514">
              <w:rPr>
                <w:rFonts w:asciiTheme="majorHAnsi" w:eastAsia="Calibri" w:hAnsiTheme="majorHAnsi" w:cs="InterstateLight"/>
                <w:lang w:val="de-DE"/>
              </w:rPr>
              <w:t>Fatoş Erkman</w:t>
            </w:r>
          </w:p>
        </w:tc>
        <w:tc>
          <w:tcPr>
            <w:tcW w:w="1701" w:type="dxa"/>
            <w:vAlign w:val="center"/>
          </w:tcPr>
          <w:p w:rsidR="00160514" w:rsidRPr="00160514" w:rsidRDefault="00160514" w:rsidP="00432D55">
            <w:pPr>
              <w:spacing w:line="240" w:lineRule="exact"/>
              <w:jc w:val="center"/>
              <w:rPr>
                <w:rFonts w:asciiTheme="majorHAnsi" w:eastAsia="Calibri" w:hAnsiTheme="majorHAnsi" w:cs="InterstateLight"/>
                <w:lang w:val="de-DE"/>
              </w:rPr>
            </w:pPr>
            <w:r w:rsidRPr="00160514">
              <w:rPr>
                <w:rFonts w:asciiTheme="majorHAnsi" w:eastAsia="Calibri" w:hAnsiTheme="majorHAnsi" w:cs="InterstateLight"/>
                <w:lang w:val="de-DE"/>
              </w:rPr>
              <w:t>2013-</w:t>
            </w:r>
          </w:p>
        </w:tc>
      </w:tr>
    </w:tbl>
    <w:p w:rsidR="00160514" w:rsidRPr="004E22D3"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4E22D3" w:rsidRPr="004E22D3" w:rsidRDefault="008B6926"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474878">
        <w:rPr>
          <w:rFonts w:ascii="Cambria" w:eastAsia="Calibri" w:hAnsi="Cambria" w:cs="Times New Roman"/>
          <w:b/>
          <w:color w:val="365F91" w:themeColor="accent1" w:themeShade="BF"/>
          <w:sz w:val="28"/>
          <w:szCs w:val="28"/>
          <w:lang w:eastAsia="tr-TR"/>
        </w:rPr>
        <w:t>I</w:t>
      </w:r>
      <w:r w:rsidR="004E22D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4E22D3" w:rsidRDefault="004E22D3" w:rsidP="00A31000">
      <w:pPr>
        <w:tabs>
          <w:tab w:val="left" w:pos="2835"/>
        </w:tabs>
        <w:autoSpaceDE w:val="0"/>
        <w:autoSpaceDN w:val="0"/>
        <w:adjustRightInd w:val="0"/>
        <w:spacing w:after="0" w:line="260" w:lineRule="exact"/>
        <w:rPr>
          <w:rFonts w:asciiTheme="majorHAnsi" w:hAnsiTheme="majorHAnsi"/>
          <w:b/>
          <w:color w:val="365F91" w:themeColor="accent1" w:themeShade="BF"/>
          <w:lang w:val="en-US" w:eastAsia="ko-KR"/>
        </w:rPr>
      </w:pPr>
    </w:p>
    <w:p w:rsid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622A3F" w:rsidRPr="00622A3F">
        <w:rPr>
          <w:rFonts w:ascii="Cambria" w:eastAsia="Calibri" w:hAnsi="Cambria" w:cs="Times New Roman"/>
          <w:b/>
          <w:color w:val="365F91" w:themeColor="accent1" w:themeShade="BF"/>
          <w:lang w:eastAsia="tr-TR"/>
        </w:rPr>
        <w:t>Kaynaştırma Eğitimi ve Otizm: Herkes İçin ve Herkesle</w:t>
      </w:r>
    </w:p>
    <w:p w:rsidR="004E22D3" w:rsidRP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009B72CD">
        <w:rPr>
          <w:rFonts w:ascii="Cambria" w:eastAsia="Calibri" w:hAnsi="Cambria" w:cs="InterstateLight"/>
          <w:color w:val="6E6F71"/>
        </w:rPr>
        <w:tab/>
      </w:r>
      <w:r w:rsidR="009B72CD">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622A3F" w:rsidRPr="006D498F">
        <w:rPr>
          <w:rFonts w:asciiTheme="majorHAnsi" w:hAnsiTheme="majorHAnsi"/>
          <w:lang w:eastAsia="ko-KR"/>
        </w:rPr>
        <w:t>Deniz Albayrak</w:t>
      </w:r>
      <w:r w:rsidR="00622A3F">
        <w:rPr>
          <w:rFonts w:asciiTheme="majorHAnsi" w:hAnsiTheme="majorHAnsi"/>
          <w:lang w:eastAsia="ko-KR"/>
        </w:rPr>
        <w:t xml:space="preserve">, </w:t>
      </w:r>
      <w:r w:rsidR="00622A3F" w:rsidRPr="006D498F">
        <w:rPr>
          <w:rFonts w:asciiTheme="majorHAnsi" w:hAnsiTheme="majorHAnsi"/>
          <w:lang w:eastAsia="ko-KR"/>
        </w:rPr>
        <w:t>Melike Acar</w:t>
      </w:r>
    </w:p>
    <w:p w:rsidR="004E22D3" w:rsidRPr="00982522" w:rsidRDefault="004E22D3" w:rsidP="00A31000">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622A3F" w:rsidRPr="006D498F">
        <w:rPr>
          <w:rFonts w:asciiTheme="majorHAnsi" w:hAnsiTheme="majorHAnsi"/>
          <w:lang w:eastAsia="ko-KR"/>
        </w:rPr>
        <w:t>BAP</w:t>
      </w:r>
    </w:p>
    <w:p w:rsidR="004E22D3" w:rsidRPr="00982522"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22A3F">
        <w:rPr>
          <w:rFonts w:asciiTheme="majorHAnsi" w:hAnsiTheme="majorHAnsi"/>
          <w:lang w:eastAsia="ko-KR"/>
        </w:rPr>
        <w:t>2015</w:t>
      </w:r>
    </w:p>
    <w:p w:rsidR="004E22D3"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622A3F">
        <w:rPr>
          <w:rFonts w:asciiTheme="majorHAnsi" w:hAnsiTheme="majorHAnsi"/>
          <w:lang w:eastAsia="ko-KR"/>
        </w:rPr>
        <w:t>Devam Ediyor</w:t>
      </w:r>
    </w:p>
    <w:p w:rsidR="004B1481" w:rsidRDefault="004B1481" w:rsidP="00A31000">
      <w:pPr>
        <w:tabs>
          <w:tab w:val="left" w:pos="2835"/>
        </w:tabs>
        <w:autoSpaceDE w:val="0"/>
        <w:autoSpaceDN w:val="0"/>
        <w:adjustRightInd w:val="0"/>
        <w:spacing w:after="0" w:line="260" w:lineRule="exact"/>
        <w:rPr>
          <w:rFonts w:asciiTheme="majorHAnsi" w:hAnsiTheme="majorHAnsi"/>
          <w:lang w:eastAsia="ko-KR"/>
        </w:rPr>
      </w:pPr>
    </w:p>
    <w:p w:rsidR="004B1481" w:rsidRDefault="004B1481" w:rsidP="004B1481">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B1481">
        <w:rPr>
          <w:rFonts w:ascii="Cambria" w:eastAsia="Calibri" w:hAnsi="Cambria" w:cs="Times New Roman"/>
          <w:b/>
          <w:color w:val="365F91" w:themeColor="accent1" w:themeShade="BF"/>
          <w:lang w:eastAsia="tr-TR"/>
        </w:rPr>
        <w:t>Cumhuriyet’ten Günümüze Eğitim İstatistikleri</w:t>
      </w:r>
    </w:p>
    <w:p w:rsidR="004B1481" w:rsidRPr="009B72CD" w:rsidRDefault="004B1481" w:rsidP="004B1481">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B1481">
        <w:rPr>
          <w:rFonts w:asciiTheme="majorHAnsi" w:hAnsiTheme="majorHAnsi"/>
          <w:lang w:eastAsia="ko-KR"/>
        </w:rPr>
        <w:t>Özlem Ünlühisarcıklı</w:t>
      </w:r>
      <w:r>
        <w:rPr>
          <w:rFonts w:asciiTheme="majorHAnsi" w:hAnsiTheme="majorHAnsi"/>
          <w:lang w:eastAsia="ko-KR"/>
        </w:rPr>
        <w:t xml:space="preserve">, </w:t>
      </w:r>
      <w:r w:rsidRPr="006D498F">
        <w:rPr>
          <w:rFonts w:asciiTheme="majorHAnsi" w:hAnsiTheme="majorHAnsi"/>
          <w:lang w:eastAsia="ko-KR"/>
        </w:rPr>
        <w:t>Deniz Albayrak</w:t>
      </w:r>
    </w:p>
    <w:p w:rsidR="004B1481" w:rsidRPr="00982522" w:rsidRDefault="004B1481" w:rsidP="004B1481">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6D498F">
        <w:rPr>
          <w:rFonts w:asciiTheme="majorHAnsi" w:hAnsiTheme="majorHAnsi"/>
          <w:lang w:eastAsia="ko-KR"/>
        </w:rPr>
        <w:t>BAP</w:t>
      </w:r>
    </w:p>
    <w:p w:rsidR="004B1481" w:rsidRPr="00982522" w:rsidRDefault="004B1481" w:rsidP="004B148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4B1481" w:rsidRDefault="004B1481" w:rsidP="004B148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B1481" w:rsidRDefault="004B1481" w:rsidP="00A31000">
      <w:pPr>
        <w:tabs>
          <w:tab w:val="left" w:pos="2835"/>
        </w:tabs>
        <w:autoSpaceDE w:val="0"/>
        <w:autoSpaceDN w:val="0"/>
        <w:adjustRightInd w:val="0"/>
        <w:spacing w:after="0" w:line="260" w:lineRule="exact"/>
        <w:rPr>
          <w:rFonts w:asciiTheme="majorHAnsi" w:hAnsiTheme="majorHAnsi"/>
          <w:lang w:eastAsia="ko-KR"/>
        </w:rPr>
      </w:pPr>
    </w:p>
    <w:p w:rsidR="004B1481" w:rsidRDefault="004B1481" w:rsidP="004B1481">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B1481">
        <w:rPr>
          <w:rFonts w:ascii="Cambria" w:eastAsia="Calibri" w:hAnsi="Cambria" w:cs="Times New Roman"/>
          <w:b/>
          <w:color w:val="365F91" w:themeColor="accent1" w:themeShade="BF"/>
          <w:lang w:eastAsia="tr-TR"/>
        </w:rPr>
        <w:t>Education for Inclusion</w:t>
      </w:r>
    </w:p>
    <w:p w:rsidR="004B1481" w:rsidRPr="009B72CD" w:rsidRDefault="004B1481" w:rsidP="004B1481">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Fatma Gök</w:t>
      </w:r>
    </w:p>
    <w:p w:rsidR="004B1481" w:rsidRPr="00982522" w:rsidRDefault="004B1481" w:rsidP="004B1481">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EU</w:t>
      </w:r>
    </w:p>
    <w:p w:rsidR="004B1481" w:rsidRPr="00982522" w:rsidRDefault="004B1481" w:rsidP="004B148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4B1481" w:rsidRDefault="004B1481" w:rsidP="004B148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6D498F" w:rsidRDefault="006D498F" w:rsidP="00A31000">
      <w:pPr>
        <w:tabs>
          <w:tab w:val="left" w:pos="2835"/>
        </w:tabs>
        <w:autoSpaceDE w:val="0"/>
        <w:autoSpaceDN w:val="0"/>
        <w:adjustRightInd w:val="0"/>
        <w:spacing w:after="0" w:line="260" w:lineRule="exact"/>
        <w:rPr>
          <w:rFonts w:asciiTheme="majorHAnsi" w:hAnsiTheme="majorHAnsi"/>
          <w:lang w:eastAsia="ko-KR"/>
        </w:rPr>
      </w:pPr>
    </w:p>
    <w:p w:rsidR="0072388A" w:rsidRPr="0072388A" w:rsidRDefault="000214C9"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1D2FFB">
        <w:rPr>
          <w:rFonts w:ascii="Cambria" w:eastAsia="Calibri" w:hAnsi="Cambria" w:cs="Times New Roman"/>
          <w:b/>
          <w:color w:val="365F91" w:themeColor="accent1" w:themeShade="BF"/>
          <w:sz w:val="28"/>
          <w:szCs w:val="28"/>
          <w:lang w:eastAsia="tr-TR"/>
        </w:rPr>
        <w:t>II</w:t>
      </w:r>
      <w:r w:rsidR="0072388A"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72388A" w:rsidRPr="0072388A" w:rsidRDefault="0072388A" w:rsidP="00A31000">
      <w:pPr>
        <w:spacing w:after="0" w:line="260" w:lineRule="exact"/>
        <w:contextualSpacing/>
        <w:rPr>
          <w:rFonts w:ascii="Cambria" w:eastAsia="Calibri" w:hAnsi="Cambria" w:cs="Times New Roman"/>
          <w:b/>
          <w:color w:val="365F91" w:themeColor="accent1" w:themeShade="BF"/>
          <w:sz w:val="28"/>
          <w:szCs w:val="28"/>
          <w:lang w:eastAsia="tr-TR"/>
        </w:rPr>
      </w:pPr>
    </w:p>
    <w:p w:rsidR="0072388A" w:rsidRPr="0072388A" w:rsidRDefault="0072388A" w:rsidP="001D2FFB">
      <w:pPr>
        <w:spacing w:after="0" w:line="300" w:lineRule="exact"/>
        <w:rPr>
          <w:rFonts w:ascii="Cambria" w:eastAsia="Calibri" w:hAnsi="Cambria" w:cs="Times New Roman"/>
          <w:b/>
          <w:color w:val="365F91" w:themeColor="accent1" w:themeShade="BF"/>
          <w:lang w:eastAsia="tr-TR"/>
        </w:rPr>
      </w:pPr>
      <w:r w:rsidRPr="0072388A">
        <w:rPr>
          <w:rFonts w:ascii="Cambria" w:eastAsia="Calibri" w:hAnsi="Cambria" w:cs="Times New Roman"/>
          <w:b/>
          <w:color w:val="365F91" w:themeColor="accent1" w:themeShade="BF"/>
          <w:lang w:eastAsia="tr-TR"/>
        </w:rPr>
        <w:t>Kitap</w:t>
      </w:r>
    </w:p>
    <w:p w:rsidR="0072388A" w:rsidRPr="002A6A46" w:rsidRDefault="0072388A" w:rsidP="001D2FFB">
      <w:pPr>
        <w:spacing w:after="0" w:line="300" w:lineRule="exact"/>
        <w:rPr>
          <w:rFonts w:asciiTheme="majorHAnsi" w:hAnsiTheme="majorHAnsi" w:cs="InterstateLight"/>
          <w:b/>
          <w:color w:val="6E6F71"/>
        </w:rPr>
      </w:pPr>
    </w:p>
    <w:p w:rsidR="004B1481" w:rsidRDefault="004B1481" w:rsidP="001D2FFB">
      <w:pPr>
        <w:spacing w:after="0" w:line="300" w:lineRule="exact"/>
        <w:rPr>
          <w:rFonts w:asciiTheme="majorHAnsi" w:hAnsiTheme="majorHAnsi"/>
          <w:lang w:eastAsia="ko-KR"/>
        </w:rPr>
      </w:pPr>
      <w:r w:rsidRPr="004B1481">
        <w:rPr>
          <w:rFonts w:asciiTheme="majorHAnsi" w:hAnsiTheme="majorHAnsi"/>
          <w:lang w:eastAsia="ko-KR"/>
        </w:rPr>
        <w:t>Eds. Apak</w:t>
      </w:r>
      <w:r>
        <w:rPr>
          <w:rFonts w:asciiTheme="majorHAnsi" w:hAnsiTheme="majorHAnsi"/>
          <w:lang w:eastAsia="ko-KR"/>
        </w:rPr>
        <w:t>, M.</w:t>
      </w:r>
      <w:r w:rsidRPr="004B1481">
        <w:rPr>
          <w:rFonts w:asciiTheme="majorHAnsi" w:hAnsiTheme="majorHAnsi"/>
          <w:lang w:eastAsia="ko-KR"/>
        </w:rPr>
        <w:t>, Toprak</w:t>
      </w:r>
      <w:r>
        <w:rPr>
          <w:rFonts w:asciiTheme="majorHAnsi" w:hAnsiTheme="majorHAnsi"/>
          <w:lang w:eastAsia="ko-KR"/>
        </w:rPr>
        <w:t>, Z.</w:t>
      </w:r>
      <w:r w:rsidRPr="004B1481">
        <w:rPr>
          <w:rFonts w:asciiTheme="majorHAnsi" w:hAnsiTheme="majorHAnsi"/>
          <w:lang w:eastAsia="ko-KR"/>
        </w:rPr>
        <w:t xml:space="preserve">, "The Cultural and Political Transformation of Turkish Education </w:t>
      </w:r>
    </w:p>
    <w:p w:rsidR="004B1481" w:rsidRPr="004B1481" w:rsidRDefault="004B1481" w:rsidP="001D2FFB">
      <w:pPr>
        <w:spacing w:after="0" w:line="300" w:lineRule="exact"/>
        <w:rPr>
          <w:rFonts w:asciiTheme="majorHAnsi" w:hAnsiTheme="majorHAnsi"/>
          <w:lang w:eastAsia="ko-KR"/>
        </w:rPr>
      </w:pPr>
      <w:r>
        <w:rPr>
          <w:rFonts w:asciiTheme="majorHAnsi" w:hAnsiTheme="majorHAnsi"/>
          <w:lang w:eastAsia="ko-KR"/>
        </w:rPr>
        <w:t xml:space="preserve">          </w:t>
      </w:r>
      <w:r w:rsidRPr="004B1481">
        <w:rPr>
          <w:rFonts w:asciiTheme="majorHAnsi" w:hAnsiTheme="majorHAnsi"/>
          <w:lang w:eastAsia="ko-KR"/>
        </w:rPr>
        <w:t>System" derleme kitap (yayına hazırlanıyor)</w:t>
      </w:r>
    </w:p>
    <w:p w:rsidR="00377C98" w:rsidRDefault="00377C98" w:rsidP="001D2FFB">
      <w:pPr>
        <w:spacing w:after="0" w:line="300" w:lineRule="exact"/>
        <w:rPr>
          <w:rFonts w:asciiTheme="majorHAnsi" w:hAnsiTheme="majorHAnsi"/>
          <w:lang w:eastAsia="ko-KR"/>
        </w:rPr>
      </w:pPr>
    </w:p>
    <w:p w:rsidR="001D2FFB" w:rsidRDefault="001D2FFB" w:rsidP="001D2FFB">
      <w:pPr>
        <w:spacing w:after="0" w:line="300" w:lineRule="exact"/>
        <w:rPr>
          <w:rFonts w:ascii="Cambria" w:eastAsia="Calibri" w:hAnsi="Cambria" w:cs="Times New Roman"/>
          <w:b/>
          <w:color w:val="365F91" w:themeColor="accent1" w:themeShade="BF"/>
          <w:lang w:eastAsia="tr-TR"/>
        </w:rPr>
      </w:pPr>
    </w:p>
    <w:p w:rsidR="001D2FFB" w:rsidRDefault="001D2FFB" w:rsidP="001D2FFB">
      <w:pPr>
        <w:spacing w:after="0" w:line="300" w:lineRule="exact"/>
        <w:rPr>
          <w:rFonts w:ascii="Cambria" w:eastAsia="Calibri" w:hAnsi="Cambria" w:cs="Times New Roman"/>
          <w:b/>
          <w:color w:val="365F91" w:themeColor="accent1" w:themeShade="BF"/>
          <w:lang w:eastAsia="tr-TR"/>
        </w:rPr>
      </w:pPr>
    </w:p>
    <w:p w:rsidR="001D2FFB" w:rsidRDefault="001D2FFB" w:rsidP="001D2FFB">
      <w:pPr>
        <w:spacing w:after="0" w:line="300" w:lineRule="exact"/>
        <w:rPr>
          <w:rFonts w:ascii="Cambria" w:eastAsia="Calibri" w:hAnsi="Cambria" w:cs="Times New Roman"/>
          <w:b/>
          <w:color w:val="365F91" w:themeColor="accent1" w:themeShade="BF"/>
          <w:lang w:eastAsia="tr-TR"/>
        </w:rPr>
      </w:pPr>
    </w:p>
    <w:p w:rsidR="00377C98" w:rsidRPr="00377C98" w:rsidRDefault="00377C98" w:rsidP="001D2FFB">
      <w:pPr>
        <w:spacing w:after="0" w:line="300" w:lineRule="exact"/>
        <w:rPr>
          <w:rFonts w:ascii="Cambria" w:eastAsia="Calibri" w:hAnsi="Cambria" w:cs="Times New Roman"/>
          <w:b/>
          <w:color w:val="365F91" w:themeColor="accent1" w:themeShade="BF"/>
          <w:lang w:eastAsia="tr-TR"/>
        </w:rPr>
      </w:pPr>
      <w:r w:rsidRPr="00377C98">
        <w:rPr>
          <w:rFonts w:ascii="Cambria" w:eastAsia="Calibri" w:hAnsi="Cambria" w:cs="Times New Roman"/>
          <w:b/>
          <w:color w:val="365F91" w:themeColor="accent1" w:themeShade="BF"/>
          <w:lang w:eastAsia="tr-TR"/>
        </w:rPr>
        <w:lastRenderedPageBreak/>
        <w:t>Makale</w:t>
      </w:r>
    </w:p>
    <w:p w:rsidR="00377C98" w:rsidRDefault="00377C98" w:rsidP="001D2FFB">
      <w:pPr>
        <w:spacing w:after="0" w:line="300" w:lineRule="exact"/>
        <w:rPr>
          <w:rFonts w:asciiTheme="majorHAnsi" w:hAnsiTheme="majorHAnsi"/>
          <w:lang w:eastAsia="ko-KR"/>
        </w:rPr>
      </w:pPr>
    </w:p>
    <w:p w:rsidR="00377C98" w:rsidRDefault="00377C98" w:rsidP="001D2FFB">
      <w:pPr>
        <w:spacing w:after="0" w:line="300" w:lineRule="exact"/>
        <w:rPr>
          <w:rFonts w:asciiTheme="majorHAnsi" w:hAnsiTheme="majorHAnsi"/>
          <w:lang w:eastAsia="ko-KR"/>
        </w:rPr>
      </w:pPr>
      <w:r>
        <w:rPr>
          <w:rFonts w:asciiTheme="majorHAnsi" w:hAnsiTheme="majorHAnsi"/>
          <w:lang w:eastAsia="ko-KR"/>
        </w:rPr>
        <w:t>Toprak, Z., Acar, M.</w:t>
      </w:r>
      <w:r w:rsidR="004B1481" w:rsidRPr="004B1481">
        <w:rPr>
          <w:rFonts w:asciiTheme="majorHAnsi" w:hAnsiTheme="majorHAnsi"/>
          <w:lang w:eastAsia="ko-KR"/>
        </w:rPr>
        <w:t xml:space="preserve">, </w:t>
      </w:r>
      <w:r>
        <w:rPr>
          <w:rFonts w:asciiTheme="majorHAnsi" w:hAnsiTheme="majorHAnsi"/>
          <w:lang w:eastAsia="ko-KR"/>
        </w:rPr>
        <w:t>‘’</w:t>
      </w:r>
      <w:r w:rsidR="004B1481" w:rsidRPr="004B1481">
        <w:rPr>
          <w:rFonts w:asciiTheme="majorHAnsi" w:hAnsiTheme="majorHAnsi"/>
          <w:lang w:eastAsia="ko-KR"/>
        </w:rPr>
        <w:t xml:space="preserve">Academic Plagiarism and the Quality Problem in the Academic </w:t>
      </w:r>
    </w:p>
    <w:p w:rsidR="00377C98" w:rsidRDefault="00377C98" w:rsidP="001D2FFB">
      <w:pPr>
        <w:spacing w:after="0" w:line="300" w:lineRule="exact"/>
        <w:rPr>
          <w:rFonts w:asciiTheme="majorHAnsi" w:hAnsiTheme="majorHAnsi"/>
          <w:lang w:eastAsia="ko-KR"/>
        </w:rPr>
      </w:pPr>
      <w:r>
        <w:rPr>
          <w:rFonts w:asciiTheme="majorHAnsi" w:hAnsiTheme="majorHAnsi"/>
          <w:lang w:eastAsia="ko-KR"/>
        </w:rPr>
        <w:t xml:space="preserve">          </w:t>
      </w:r>
      <w:r w:rsidR="004B1481" w:rsidRPr="004B1481">
        <w:rPr>
          <w:rFonts w:asciiTheme="majorHAnsi" w:hAnsiTheme="majorHAnsi"/>
          <w:lang w:eastAsia="ko-KR"/>
        </w:rPr>
        <w:t>Dissertations in the Field of Education in Turkey</w:t>
      </w:r>
      <w:r>
        <w:rPr>
          <w:rFonts w:asciiTheme="majorHAnsi" w:hAnsiTheme="majorHAnsi"/>
          <w:lang w:eastAsia="ko-KR"/>
        </w:rPr>
        <w:t>’’,</w:t>
      </w:r>
      <w:r w:rsidR="004B1481" w:rsidRPr="004B1481">
        <w:rPr>
          <w:rFonts w:asciiTheme="majorHAnsi" w:hAnsiTheme="majorHAnsi"/>
          <w:lang w:eastAsia="ko-KR"/>
        </w:rPr>
        <w:t xml:space="preserve"> (Between 2006-2015) (Yayına </w:t>
      </w:r>
    </w:p>
    <w:p w:rsidR="004B1481" w:rsidRPr="004B1481" w:rsidRDefault="00377C98" w:rsidP="001D2FFB">
      <w:pPr>
        <w:spacing w:after="0" w:line="300" w:lineRule="exact"/>
        <w:rPr>
          <w:rFonts w:asciiTheme="majorHAnsi" w:hAnsiTheme="majorHAnsi"/>
          <w:lang w:eastAsia="ko-KR"/>
        </w:rPr>
      </w:pPr>
      <w:r>
        <w:rPr>
          <w:rFonts w:asciiTheme="majorHAnsi" w:hAnsiTheme="majorHAnsi"/>
          <w:lang w:eastAsia="ko-KR"/>
        </w:rPr>
        <w:t xml:space="preserve">          </w:t>
      </w:r>
      <w:r w:rsidR="004B1481" w:rsidRPr="004B1481">
        <w:rPr>
          <w:rFonts w:asciiTheme="majorHAnsi" w:hAnsiTheme="majorHAnsi"/>
          <w:lang w:eastAsia="ko-KR"/>
        </w:rPr>
        <w:t>Hazırlanıyor)</w:t>
      </w:r>
    </w:p>
    <w:p w:rsidR="001D2FFB" w:rsidRDefault="001D2FFB" w:rsidP="00A34ED5">
      <w:pPr>
        <w:spacing w:after="0" w:line="300" w:lineRule="exact"/>
        <w:rPr>
          <w:rFonts w:asciiTheme="majorHAnsi" w:hAnsiTheme="majorHAnsi"/>
          <w:lang w:eastAsia="ko-KR"/>
        </w:rPr>
      </w:pPr>
    </w:p>
    <w:p w:rsidR="004B1481" w:rsidRPr="004B1481" w:rsidRDefault="004B1481" w:rsidP="00A34ED5">
      <w:pPr>
        <w:spacing w:after="0" w:line="300" w:lineRule="exact"/>
        <w:rPr>
          <w:rFonts w:asciiTheme="majorHAnsi" w:hAnsiTheme="majorHAnsi"/>
          <w:lang w:eastAsia="ko-KR"/>
        </w:rPr>
      </w:pPr>
      <w:r w:rsidRPr="004B1481">
        <w:rPr>
          <w:rFonts w:asciiTheme="majorHAnsi" w:hAnsiTheme="majorHAnsi"/>
          <w:lang w:eastAsia="ko-KR"/>
        </w:rPr>
        <w:t>Politika Notaları:</w:t>
      </w:r>
    </w:p>
    <w:p w:rsidR="004B1481" w:rsidRPr="004B1481" w:rsidRDefault="004B1481" w:rsidP="00A34ED5">
      <w:pPr>
        <w:numPr>
          <w:ilvl w:val="1"/>
          <w:numId w:val="10"/>
        </w:numPr>
        <w:spacing w:after="0" w:line="300" w:lineRule="exact"/>
        <w:rPr>
          <w:rFonts w:asciiTheme="majorHAnsi" w:hAnsiTheme="majorHAnsi"/>
          <w:lang w:eastAsia="ko-KR"/>
        </w:rPr>
      </w:pPr>
      <w:r w:rsidRPr="004B1481">
        <w:rPr>
          <w:rFonts w:asciiTheme="majorHAnsi" w:hAnsiTheme="majorHAnsi"/>
          <w:lang w:eastAsia="ko-KR"/>
        </w:rPr>
        <w:t>"19. Milli Eğitim Şurası Tavsiye Kararlarına İlişkin Politika Notu"</w:t>
      </w:r>
    </w:p>
    <w:p w:rsidR="004B1481" w:rsidRPr="004B1481" w:rsidRDefault="004B1481" w:rsidP="00A34ED5">
      <w:pPr>
        <w:numPr>
          <w:ilvl w:val="1"/>
          <w:numId w:val="10"/>
        </w:numPr>
        <w:spacing w:after="0" w:line="300" w:lineRule="exact"/>
        <w:rPr>
          <w:rFonts w:asciiTheme="majorHAnsi" w:hAnsiTheme="majorHAnsi"/>
          <w:lang w:eastAsia="ko-KR"/>
        </w:rPr>
      </w:pPr>
      <w:r w:rsidRPr="004B1481">
        <w:rPr>
          <w:rFonts w:asciiTheme="majorHAnsi" w:hAnsiTheme="majorHAnsi"/>
          <w:lang w:eastAsia="ko-KR"/>
        </w:rPr>
        <w:t>“Milli Eğitim Bakanlığı 2014 Yılı Faaliyet Raporuna İlişkin Politika Notu”</w:t>
      </w:r>
    </w:p>
    <w:p w:rsidR="004B1481" w:rsidRPr="004B1481" w:rsidRDefault="004B1481" w:rsidP="00A34ED5">
      <w:pPr>
        <w:numPr>
          <w:ilvl w:val="1"/>
          <w:numId w:val="10"/>
        </w:numPr>
        <w:spacing w:after="0" w:line="300" w:lineRule="exact"/>
        <w:rPr>
          <w:rFonts w:asciiTheme="majorHAnsi" w:hAnsiTheme="majorHAnsi"/>
          <w:lang w:eastAsia="ko-KR"/>
        </w:rPr>
      </w:pPr>
      <w:r w:rsidRPr="004B1481">
        <w:rPr>
          <w:rFonts w:asciiTheme="majorHAnsi" w:hAnsiTheme="majorHAnsi"/>
          <w:lang w:eastAsia="ko-KR"/>
        </w:rPr>
        <w:t>"Milli Eğitim Bakanlığı 2015-2019 Strateji Planına İlişkin Politika Notu" (yayına hazır)</w:t>
      </w:r>
    </w:p>
    <w:p w:rsidR="001D2FFB" w:rsidRDefault="001D2FFB" w:rsidP="00A31000">
      <w:pPr>
        <w:spacing w:after="0" w:line="260" w:lineRule="exact"/>
        <w:rPr>
          <w:rFonts w:ascii="Trebuchet MS" w:hAnsi="Trebuchet MS"/>
          <w:sz w:val="24"/>
          <w:szCs w:val="24"/>
        </w:rPr>
      </w:pPr>
    </w:p>
    <w:p w:rsidR="00457019" w:rsidRPr="00457019" w:rsidRDefault="00457019" w:rsidP="00A31000">
      <w:pPr>
        <w:spacing w:after="0" w:line="260" w:lineRule="exact"/>
        <w:rPr>
          <w:rFonts w:ascii="Cambria" w:eastAsia="Calibri" w:hAnsi="Cambria" w:cs="Times New Roman"/>
          <w:b/>
          <w:color w:val="365F91" w:themeColor="accent1" w:themeShade="BF"/>
          <w:sz w:val="28"/>
          <w:szCs w:val="28"/>
          <w:lang w:eastAsia="tr-TR"/>
        </w:rPr>
      </w:pPr>
      <w:r w:rsidRPr="00457019">
        <w:rPr>
          <w:rFonts w:ascii="Cambria" w:eastAsia="Calibri" w:hAnsi="Cambria" w:cs="Times New Roman"/>
          <w:b/>
          <w:color w:val="365F91" w:themeColor="accent1" w:themeShade="BF"/>
          <w:sz w:val="28"/>
          <w:szCs w:val="28"/>
          <w:lang w:eastAsia="tr-TR"/>
        </w:rPr>
        <w:t>V</w:t>
      </w:r>
      <w:r w:rsidR="000214C9">
        <w:rPr>
          <w:rFonts w:ascii="Cambria" w:eastAsia="Calibri" w:hAnsi="Cambria" w:cs="Times New Roman"/>
          <w:b/>
          <w:color w:val="365F91" w:themeColor="accent1" w:themeShade="BF"/>
          <w:sz w:val="28"/>
          <w:szCs w:val="28"/>
          <w:lang w:eastAsia="tr-TR"/>
        </w:rPr>
        <w:t>I</w:t>
      </w:r>
      <w:r w:rsidR="00474878">
        <w:rPr>
          <w:rFonts w:ascii="Cambria" w:eastAsia="Calibri" w:hAnsi="Cambria" w:cs="Times New Roman"/>
          <w:b/>
          <w:color w:val="365F91" w:themeColor="accent1" w:themeShade="BF"/>
          <w:sz w:val="28"/>
          <w:szCs w:val="28"/>
          <w:lang w:eastAsia="tr-TR"/>
        </w:rPr>
        <w:t>I</w:t>
      </w:r>
      <w:r w:rsidR="001D2FFB">
        <w:rPr>
          <w:rFonts w:ascii="Cambria" w:eastAsia="Calibri" w:hAnsi="Cambria" w:cs="Times New Roman"/>
          <w:b/>
          <w:color w:val="365F91" w:themeColor="accent1" w:themeShade="BF"/>
          <w:sz w:val="28"/>
          <w:szCs w:val="28"/>
          <w:lang w:eastAsia="tr-TR"/>
        </w:rPr>
        <w:t>I</w:t>
      </w:r>
      <w:r w:rsidRPr="00457019">
        <w:rPr>
          <w:rFonts w:ascii="Cambria" w:eastAsia="Calibri" w:hAnsi="Cambria" w:cs="Times New Roman"/>
          <w:b/>
          <w:color w:val="365F91" w:themeColor="accent1" w:themeShade="BF"/>
          <w:sz w:val="28"/>
          <w:szCs w:val="28"/>
          <w:lang w:eastAsia="tr-TR"/>
        </w:rPr>
        <w:t>-MERKEZ’İN 2015 YILI İÇİN YILLIK ÇALIŞMA PROGRAMI</w:t>
      </w:r>
    </w:p>
    <w:p w:rsidR="00457019" w:rsidRDefault="00457019" w:rsidP="00A31000">
      <w:pPr>
        <w:spacing w:after="0" w:line="260" w:lineRule="exact"/>
        <w:rPr>
          <w:rFonts w:asciiTheme="majorHAnsi" w:hAnsiTheme="majorHAnsi"/>
          <w:lang w:eastAsia="ko-KR"/>
        </w:rPr>
      </w:pPr>
    </w:p>
    <w:p w:rsidR="003C5100" w:rsidRPr="00457019" w:rsidRDefault="003C5100" w:rsidP="00A31000">
      <w:pPr>
        <w:spacing w:after="0" w:line="260" w:lineRule="exact"/>
        <w:rPr>
          <w:rFonts w:asciiTheme="majorHAnsi" w:hAnsiTheme="majorHAnsi"/>
          <w:b/>
          <w:lang w:eastAsia="ko-KR"/>
        </w:rPr>
      </w:pPr>
      <w:r w:rsidRPr="00457019">
        <w:rPr>
          <w:rFonts w:asciiTheme="majorHAnsi" w:hAnsiTheme="majorHAnsi"/>
          <w:b/>
          <w:lang w:eastAsia="ko-KR"/>
        </w:rPr>
        <w:t>Performans Değerlendirme Kriterleri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2976"/>
      </w:tblGrid>
      <w:tr w:rsidR="0098135F" w:rsidRPr="00607060" w:rsidTr="00434320">
        <w:trPr>
          <w:trHeight w:val="571"/>
        </w:trPr>
        <w:tc>
          <w:tcPr>
            <w:tcW w:w="6658" w:type="dxa"/>
            <w:vAlign w:val="center"/>
          </w:tcPr>
          <w:p w:rsidR="0098135F" w:rsidRPr="0098135F" w:rsidRDefault="0098135F" w:rsidP="0098135F">
            <w:pPr>
              <w:tabs>
                <w:tab w:val="left" w:pos="2520"/>
                <w:tab w:val="left" w:pos="5400"/>
              </w:tabs>
              <w:spacing w:after="0" w:line="300" w:lineRule="exact"/>
              <w:rPr>
                <w:rFonts w:asciiTheme="majorHAnsi" w:hAnsiTheme="majorHAnsi"/>
                <w:b/>
                <w:lang w:eastAsia="ko-KR"/>
              </w:rPr>
            </w:pPr>
            <w:r w:rsidRPr="0098135F">
              <w:rPr>
                <w:rFonts w:asciiTheme="majorHAnsi" w:hAnsiTheme="majorHAnsi"/>
                <w:b/>
                <w:lang w:eastAsia="ko-KR"/>
              </w:rPr>
              <w:t>Kriterler</w:t>
            </w:r>
          </w:p>
        </w:tc>
        <w:tc>
          <w:tcPr>
            <w:tcW w:w="2976" w:type="dxa"/>
            <w:vAlign w:val="center"/>
          </w:tcPr>
          <w:p w:rsidR="0098135F" w:rsidRPr="0098135F" w:rsidRDefault="0098135F" w:rsidP="0098135F">
            <w:pPr>
              <w:tabs>
                <w:tab w:val="left" w:pos="2520"/>
                <w:tab w:val="left" w:pos="5400"/>
              </w:tabs>
              <w:spacing w:after="0" w:line="300" w:lineRule="exact"/>
              <w:rPr>
                <w:rFonts w:asciiTheme="majorHAnsi" w:hAnsiTheme="majorHAnsi"/>
                <w:b/>
                <w:lang w:eastAsia="ko-KR"/>
              </w:rPr>
            </w:pPr>
            <w:r w:rsidRPr="0098135F">
              <w:rPr>
                <w:rFonts w:asciiTheme="majorHAnsi" w:hAnsiTheme="majorHAnsi"/>
                <w:b/>
                <w:lang w:eastAsia="ko-KR"/>
              </w:rPr>
              <w:t>Sayısal Hedef</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Türkiye eğitiminin sosyal ve ekonomik alanlarında gündemi belirleyen eğitim politikaları konularda akademik Sempozyumlar düzenlemek</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3 ayda bir kez</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Eğitim Politikalarına ilişkin güncel konularda Raporlar hazırlayıp yayınlamak</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2 ayda bir kez</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Eğitim Politikaları konularında akademik araştırma projeleri yürütmek</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Yılda minimum 3 proje</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 xml:space="preserve">Web sayfasının sürekli güncel tutulması ve takip edilebilirliğinin arttırılması </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Ayda 2 kez</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 xml:space="preserve">Eğitim Politikası alanında uluslararası konferans düzenlemek </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 xml:space="preserve">Yılda 1 kez </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 xml:space="preserve">Akademisyen &amp; araştırmacı niteliğini geliştirmeye yönelik araştırma yöntemleri üzerine eğitimler düzenlemek </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 xml:space="preserve">Her sömestr 1 ders  </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Yürümekte olan güncel eğitim politikaları araştırmalarının sunumları ve tartışma toplantıları düzenlemek (Yürüyen projeler)</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 xml:space="preserve">Ayda 1 kez </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Türkiye’de eğitim istatistiklerine ilişkin ayrıntılı ve yön verici bir İstatistiksel Eğitim Veri Tabanı oluşturmak</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2016 sonuna kadar ana çerçevesi tamamlanacak</w:t>
            </w:r>
          </w:p>
        </w:tc>
      </w:tr>
      <w:tr w:rsidR="0098135F" w:rsidRPr="00607060" w:rsidTr="00434320">
        <w:trPr>
          <w:trHeight w:val="285"/>
        </w:trPr>
        <w:tc>
          <w:tcPr>
            <w:tcW w:w="6658"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Eğitim Politikaları kitaplığı kurmak</w:t>
            </w:r>
          </w:p>
        </w:tc>
        <w:tc>
          <w:tcPr>
            <w:tcW w:w="2976" w:type="dxa"/>
          </w:tcPr>
          <w:p w:rsidR="0098135F" w:rsidRPr="0098135F" w:rsidRDefault="0098135F" w:rsidP="0098135F">
            <w:pPr>
              <w:tabs>
                <w:tab w:val="left" w:pos="2520"/>
                <w:tab w:val="left" w:pos="5400"/>
              </w:tabs>
              <w:spacing w:after="0" w:line="300" w:lineRule="exact"/>
              <w:rPr>
                <w:rFonts w:asciiTheme="majorHAnsi" w:hAnsiTheme="majorHAnsi"/>
                <w:lang w:eastAsia="ko-KR"/>
              </w:rPr>
            </w:pPr>
            <w:r w:rsidRPr="0098135F">
              <w:rPr>
                <w:rFonts w:asciiTheme="majorHAnsi" w:hAnsiTheme="majorHAnsi"/>
                <w:lang w:eastAsia="ko-KR"/>
              </w:rPr>
              <w:t xml:space="preserve">Min. 500 e-kitap </w:t>
            </w:r>
          </w:p>
        </w:tc>
      </w:tr>
    </w:tbl>
    <w:p w:rsidR="003C5100" w:rsidRDefault="003C5100" w:rsidP="0098135F">
      <w:pPr>
        <w:spacing w:after="0" w:line="300" w:lineRule="exact"/>
        <w:rPr>
          <w:rFonts w:asciiTheme="majorHAnsi" w:hAnsiTheme="majorHAnsi"/>
          <w:lang w:eastAsia="ko-KR"/>
        </w:rPr>
      </w:pPr>
    </w:p>
    <w:p w:rsidR="00C815D3" w:rsidRPr="006C0AF4" w:rsidRDefault="001D2FFB" w:rsidP="00C815D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IX</w:t>
      </w:r>
      <w:r w:rsidR="00C815D3" w:rsidRPr="006C0AF4">
        <w:rPr>
          <w:rFonts w:asciiTheme="majorHAnsi" w:eastAsia="Calibri" w:hAnsiTheme="majorHAnsi" w:cs="InterstateLight"/>
          <w:b/>
          <w:color w:val="365F91" w:themeColor="accent1" w:themeShade="BF"/>
          <w:sz w:val="28"/>
          <w:szCs w:val="28"/>
          <w:lang w:val="de-DE"/>
        </w:rPr>
        <w:t>- MERKEZ’İN 201</w:t>
      </w:r>
      <w:r w:rsidR="00C815D3">
        <w:rPr>
          <w:rFonts w:asciiTheme="majorHAnsi" w:eastAsia="Calibri" w:hAnsiTheme="majorHAnsi" w:cs="InterstateLight"/>
          <w:b/>
          <w:color w:val="365F91" w:themeColor="accent1" w:themeShade="BF"/>
          <w:sz w:val="28"/>
          <w:szCs w:val="28"/>
          <w:lang w:val="de-DE"/>
        </w:rPr>
        <w:t>5</w:t>
      </w:r>
      <w:r w:rsidR="00C815D3"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98135F" w:rsidRDefault="0098135F" w:rsidP="0098135F">
      <w:pPr>
        <w:spacing w:after="0" w:line="300" w:lineRule="exact"/>
        <w:rPr>
          <w:rFonts w:asciiTheme="majorHAnsi" w:hAnsiTheme="majorHAnsi"/>
          <w:b/>
          <w:lang w:eastAsia="ko-KR"/>
        </w:rPr>
      </w:pPr>
    </w:p>
    <w:p w:rsidR="0098135F" w:rsidRDefault="0098135F" w:rsidP="0098135F">
      <w:pPr>
        <w:spacing w:after="0" w:line="300" w:lineRule="exact"/>
        <w:rPr>
          <w:rFonts w:asciiTheme="majorHAnsi" w:hAnsiTheme="majorHAnsi"/>
          <w:b/>
          <w:lang w:eastAsia="ko-KR"/>
        </w:rPr>
      </w:pPr>
      <w:r w:rsidRPr="0098135F">
        <w:rPr>
          <w:rFonts w:asciiTheme="majorHAnsi" w:hAnsiTheme="majorHAnsi"/>
          <w:b/>
          <w:lang w:eastAsia="ko-KR"/>
        </w:rPr>
        <w:t>Uluslararası Kurumsal İlişkiler Geliştirme</w:t>
      </w:r>
    </w:p>
    <w:p w:rsidR="0098135F" w:rsidRPr="0098135F" w:rsidRDefault="0098135F" w:rsidP="0098135F">
      <w:pPr>
        <w:spacing w:after="0" w:line="300" w:lineRule="exact"/>
        <w:rPr>
          <w:rFonts w:asciiTheme="majorHAnsi" w:hAnsiTheme="majorHAnsi"/>
          <w:b/>
          <w:lang w:eastAsia="ko-KR"/>
        </w:rPr>
      </w:pPr>
    </w:p>
    <w:p w:rsidR="0098135F" w:rsidRPr="0098135F" w:rsidRDefault="0098135F" w:rsidP="0098135F">
      <w:pPr>
        <w:spacing w:after="0" w:line="300" w:lineRule="exact"/>
        <w:rPr>
          <w:rFonts w:asciiTheme="majorHAnsi" w:hAnsiTheme="majorHAnsi"/>
          <w:lang w:eastAsia="ko-KR"/>
        </w:rPr>
      </w:pPr>
      <w:r>
        <w:rPr>
          <w:rFonts w:asciiTheme="majorHAnsi" w:hAnsiTheme="majorHAnsi"/>
          <w:lang w:eastAsia="ko-KR"/>
        </w:rPr>
        <w:t>a)</w:t>
      </w:r>
      <w:r w:rsidRPr="0098135F">
        <w:rPr>
          <w:rFonts w:asciiTheme="majorHAnsi" w:hAnsiTheme="majorHAnsi"/>
          <w:lang w:eastAsia="ko-KR"/>
        </w:rPr>
        <w:t xml:space="preserve">Goteborg University (İsveç) (1 görüşme ziyareti – BEPAM’a geldiler) </w:t>
      </w:r>
    </w:p>
    <w:p w:rsidR="0098135F" w:rsidRPr="0098135F" w:rsidRDefault="0098135F" w:rsidP="0098135F">
      <w:pPr>
        <w:spacing w:after="0" w:line="300" w:lineRule="exact"/>
        <w:rPr>
          <w:rFonts w:asciiTheme="majorHAnsi" w:hAnsiTheme="majorHAnsi"/>
          <w:lang w:eastAsia="ko-KR"/>
        </w:rPr>
      </w:pPr>
      <w:r>
        <w:rPr>
          <w:rFonts w:asciiTheme="majorHAnsi" w:hAnsiTheme="majorHAnsi"/>
          <w:lang w:eastAsia="ko-KR"/>
        </w:rPr>
        <w:t>b)</w:t>
      </w:r>
      <w:r w:rsidRPr="0098135F">
        <w:rPr>
          <w:rFonts w:asciiTheme="majorHAnsi" w:hAnsiTheme="majorHAnsi"/>
          <w:lang w:eastAsia="ko-KR"/>
        </w:rPr>
        <w:t xml:space="preserve">University College of Southeast Norway (Norveç) (1 görüşme ziyareti – BEPAM’a geldiler) </w:t>
      </w:r>
    </w:p>
    <w:p w:rsidR="0098135F" w:rsidRPr="0098135F" w:rsidRDefault="0098135F" w:rsidP="0098135F">
      <w:pPr>
        <w:spacing w:after="0" w:line="300" w:lineRule="exact"/>
        <w:rPr>
          <w:rFonts w:asciiTheme="majorHAnsi" w:hAnsiTheme="majorHAnsi"/>
          <w:lang w:eastAsia="ko-KR"/>
        </w:rPr>
      </w:pPr>
      <w:r>
        <w:rPr>
          <w:rFonts w:asciiTheme="majorHAnsi" w:hAnsiTheme="majorHAnsi"/>
          <w:lang w:eastAsia="ko-KR"/>
        </w:rPr>
        <w:t>c)</w:t>
      </w:r>
      <w:r w:rsidRPr="0098135F">
        <w:rPr>
          <w:rFonts w:asciiTheme="majorHAnsi" w:hAnsiTheme="majorHAnsi"/>
          <w:lang w:eastAsia="ko-KR"/>
        </w:rPr>
        <w:t>Darmstadt University (Almanya) (Birlikte AB projesi yürütüyoruz)</w:t>
      </w:r>
    </w:p>
    <w:p w:rsidR="0098135F" w:rsidRPr="0098135F" w:rsidRDefault="0098135F" w:rsidP="0098135F">
      <w:pPr>
        <w:spacing w:after="0" w:line="300" w:lineRule="exact"/>
        <w:rPr>
          <w:rFonts w:asciiTheme="majorHAnsi" w:hAnsiTheme="majorHAnsi"/>
          <w:lang w:eastAsia="ko-KR"/>
        </w:rPr>
      </w:pPr>
      <w:r>
        <w:rPr>
          <w:rFonts w:asciiTheme="majorHAnsi" w:hAnsiTheme="majorHAnsi"/>
          <w:lang w:eastAsia="ko-KR"/>
        </w:rPr>
        <w:t>d)</w:t>
      </w:r>
      <w:r w:rsidRPr="0098135F">
        <w:rPr>
          <w:rFonts w:asciiTheme="majorHAnsi" w:hAnsiTheme="majorHAnsi"/>
          <w:lang w:eastAsia="ko-KR"/>
        </w:rPr>
        <w:t xml:space="preserve">University of Bremen (Almanya) (1 görüşme ziyareti – BEPAM’a geldiler) </w:t>
      </w:r>
    </w:p>
    <w:p w:rsidR="0098135F" w:rsidRDefault="0098135F" w:rsidP="0098135F">
      <w:pPr>
        <w:spacing w:after="0" w:line="300" w:lineRule="exact"/>
        <w:rPr>
          <w:rFonts w:ascii="Trebuchet MS" w:hAnsi="Trebuchet MS"/>
          <w:sz w:val="24"/>
          <w:szCs w:val="24"/>
        </w:rPr>
      </w:pPr>
      <w:r>
        <w:rPr>
          <w:rFonts w:asciiTheme="majorHAnsi" w:hAnsiTheme="majorHAnsi"/>
          <w:lang w:eastAsia="ko-KR"/>
        </w:rPr>
        <w:t>e)</w:t>
      </w:r>
      <w:r w:rsidRPr="0098135F">
        <w:rPr>
          <w:rFonts w:asciiTheme="majorHAnsi" w:hAnsiTheme="majorHAnsi"/>
          <w:lang w:eastAsia="ko-KR"/>
        </w:rPr>
        <w:t>University of Bristol (İngiltere) (Karşılıklı 3 ziyaret yapıldı</w:t>
      </w:r>
      <w:r>
        <w:rPr>
          <w:rFonts w:ascii="Trebuchet MS" w:hAnsi="Trebuchet MS"/>
          <w:sz w:val="24"/>
          <w:szCs w:val="24"/>
        </w:rPr>
        <w:t>)</w:t>
      </w:r>
    </w:p>
    <w:p w:rsidR="00ED4A64" w:rsidRPr="0072388A" w:rsidRDefault="00ED4A64" w:rsidP="0098135F">
      <w:pPr>
        <w:spacing w:after="0" w:line="300" w:lineRule="exact"/>
        <w:rPr>
          <w:rFonts w:asciiTheme="majorHAnsi" w:hAnsiTheme="majorHAnsi"/>
          <w:lang w:eastAsia="ko-KR"/>
        </w:rPr>
      </w:pPr>
    </w:p>
    <w:sectPr w:rsidR="00ED4A64" w:rsidRPr="0072388A" w:rsidSect="00D9381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EDD" w:rsidRDefault="00503EDD" w:rsidP="00D9381D">
      <w:pPr>
        <w:spacing w:after="0" w:line="240" w:lineRule="auto"/>
      </w:pPr>
      <w:r>
        <w:separator/>
      </w:r>
    </w:p>
  </w:endnote>
  <w:endnote w:type="continuationSeparator" w:id="0">
    <w:p w:rsidR="00503EDD" w:rsidRDefault="00503EDD"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EDD" w:rsidRDefault="00503EDD" w:rsidP="00D9381D">
      <w:pPr>
        <w:spacing w:after="0" w:line="240" w:lineRule="auto"/>
      </w:pPr>
      <w:r>
        <w:separator/>
      </w:r>
    </w:p>
  </w:footnote>
  <w:footnote w:type="continuationSeparator" w:id="0">
    <w:p w:rsidR="00503EDD" w:rsidRDefault="00503EDD"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174886">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5-01-01T00:00:00Z">
            <w:dateFormat w:val="yyyy"/>
            <w:lid w:val="tr-TR"/>
            <w:storeMappedDataAs w:val="dateTime"/>
            <w:calendar w:val="gregorian"/>
          </w:date>
        </w:sdtPr>
        <w:sdtEndPr/>
        <w:sdtContent>
          <w:tc>
            <w:tcPr>
              <w:tcW w:w="1105" w:type="dxa"/>
            </w:tcPr>
            <w:p w:rsidR="007D63CA" w:rsidRDefault="007D63CA" w:rsidP="00A9214D">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A9214D">
                <w:rPr>
                  <w:b/>
                  <w:color w:val="808080" w:themeColor="background1" w:themeShade="80"/>
                  <w:sz w:val="24"/>
                  <w:szCs w:val="24"/>
                </w:rPr>
                <w:t>5</w:t>
              </w:r>
            </w:p>
          </w:tc>
        </w:sdtContent>
      </w:sdt>
    </w:tr>
  </w:tbl>
  <w:p w:rsidR="007D63CA" w:rsidRDefault="007D63C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01BF2E3B"/>
    <w:multiLevelType w:val="hybridMultilevel"/>
    <w:tmpl w:val="5466469C"/>
    <w:lvl w:ilvl="0" w:tplc="2288140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4A13BB3"/>
    <w:multiLevelType w:val="hybridMultilevel"/>
    <w:tmpl w:val="187219E2"/>
    <w:lvl w:ilvl="0" w:tplc="3854712C">
      <w:start w:val="1"/>
      <w:numFmt w:val="bullet"/>
      <w:lvlText w:val="•"/>
      <w:lvlJc w:val="left"/>
      <w:pPr>
        <w:tabs>
          <w:tab w:val="num" w:pos="720"/>
        </w:tabs>
        <w:ind w:left="720" w:hanging="360"/>
      </w:pPr>
      <w:rPr>
        <w:rFonts w:ascii="Arial" w:hAnsi="Arial" w:hint="default"/>
      </w:rPr>
    </w:lvl>
    <w:lvl w:ilvl="1" w:tplc="3A1EE948">
      <w:start w:val="1"/>
      <w:numFmt w:val="bullet"/>
      <w:lvlText w:val="•"/>
      <w:lvlJc w:val="left"/>
      <w:pPr>
        <w:tabs>
          <w:tab w:val="num" w:pos="360"/>
        </w:tabs>
        <w:ind w:left="360" w:hanging="360"/>
      </w:pPr>
      <w:rPr>
        <w:rFonts w:ascii="Arial" w:hAnsi="Arial" w:hint="default"/>
      </w:rPr>
    </w:lvl>
    <w:lvl w:ilvl="2" w:tplc="153CE26E" w:tentative="1">
      <w:start w:val="1"/>
      <w:numFmt w:val="bullet"/>
      <w:lvlText w:val="•"/>
      <w:lvlJc w:val="left"/>
      <w:pPr>
        <w:tabs>
          <w:tab w:val="num" w:pos="2160"/>
        </w:tabs>
        <w:ind w:left="2160" w:hanging="360"/>
      </w:pPr>
      <w:rPr>
        <w:rFonts w:ascii="Arial" w:hAnsi="Arial" w:hint="default"/>
      </w:rPr>
    </w:lvl>
    <w:lvl w:ilvl="3" w:tplc="183403E0" w:tentative="1">
      <w:start w:val="1"/>
      <w:numFmt w:val="bullet"/>
      <w:lvlText w:val="•"/>
      <w:lvlJc w:val="left"/>
      <w:pPr>
        <w:tabs>
          <w:tab w:val="num" w:pos="2880"/>
        </w:tabs>
        <w:ind w:left="2880" w:hanging="360"/>
      </w:pPr>
      <w:rPr>
        <w:rFonts w:ascii="Arial" w:hAnsi="Arial" w:hint="default"/>
      </w:rPr>
    </w:lvl>
    <w:lvl w:ilvl="4" w:tplc="051C3F4E" w:tentative="1">
      <w:start w:val="1"/>
      <w:numFmt w:val="bullet"/>
      <w:lvlText w:val="•"/>
      <w:lvlJc w:val="left"/>
      <w:pPr>
        <w:tabs>
          <w:tab w:val="num" w:pos="3600"/>
        </w:tabs>
        <w:ind w:left="3600" w:hanging="360"/>
      </w:pPr>
      <w:rPr>
        <w:rFonts w:ascii="Arial" w:hAnsi="Arial" w:hint="default"/>
      </w:rPr>
    </w:lvl>
    <w:lvl w:ilvl="5" w:tplc="1A66FDA8" w:tentative="1">
      <w:start w:val="1"/>
      <w:numFmt w:val="bullet"/>
      <w:lvlText w:val="•"/>
      <w:lvlJc w:val="left"/>
      <w:pPr>
        <w:tabs>
          <w:tab w:val="num" w:pos="4320"/>
        </w:tabs>
        <w:ind w:left="4320" w:hanging="360"/>
      </w:pPr>
      <w:rPr>
        <w:rFonts w:ascii="Arial" w:hAnsi="Arial" w:hint="default"/>
      </w:rPr>
    </w:lvl>
    <w:lvl w:ilvl="6" w:tplc="CBA8973E" w:tentative="1">
      <w:start w:val="1"/>
      <w:numFmt w:val="bullet"/>
      <w:lvlText w:val="•"/>
      <w:lvlJc w:val="left"/>
      <w:pPr>
        <w:tabs>
          <w:tab w:val="num" w:pos="5040"/>
        </w:tabs>
        <w:ind w:left="5040" w:hanging="360"/>
      </w:pPr>
      <w:rPr>
        <w:rFonts w:ascii="Arial" w:hAnsi="Arial" w:hint="default"/>
      </w:rPr>
    </w:lvl>
    <w:lvl w:ilvl="7" w:tplc="ACB89AC4" w:tentative="1">
      <w:start w:val="1"/>
      <w:numFmt w:val="bullet"/>
      <w:lvlText w:val="•"/>
      <w:lvlJc w:val="left"/>
      <w:pPr>
        <w:tabs>
          <w:tab w:val="num" w:pos="5760"/>
        </w:tabs>
        <w:ind w:left="5760" w:hanging="360"/>
      </w:pPr>
      <w:rPr>
        <w:rFonts w:ascii="Arial" w:hAnsi="Arial" w:hint="default"/>
      </w:rPr>
    </w:lvl>
    <w:lvl w:ilvl="8" w:tplc="F8849CE0" w:tentative="1">
      <w:start w:val="1"/>
      <w:numFmt w:val="bullet"/>
      <w:lvlText w:val="•"/>
      <w:lvlJc w:val="left"/>
      <w:pPr>
        <w:tabs>
          <w:tab w:val="num" w:pos="6480"/>
        </w:tabs>
        <w:ind w:left="6480" w:hanging="360"/>
      </w:pPr>
      <w:rPr>
        <w:rFonts w:ascii="Arial" w:hAnsi="Arial" w:hint="default"/>
      </w:rPr>
    </w:lvl>
  </w:abstractNum>
  <w:abstractNum w:abstractNumId="4">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5">
    <w:nsid w:val="64D17247"/>
    <w:multiLevelType w:val="hybridMultilevel"/>
    <w:tmpl w:val="EE8C0C4C"/>
    <w:lvl w:ilvl="0" w:tplc="22B00C02">
      <w:start w:val="15"/>
      <w:numFmt w:val="bullet"/>
      <w:lvlText w:val="-"/>
      <w:lvlJc w:val="left"/>
      <w:pPr>
        <w:ind w:left="360" w:hanging="360"/>
      </w:pPr>
      <w:rPr>
        <w:rFonts w:ascii="Trebuchet MS" w:eastAsiaTheme="minorHAnsi" w:hAnsi="Trebuchet MS" w:cstheme="minorBid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7">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2"/>
  </w:num>
  <w:num w:numId="4">
    <w:abstractNumId w:val="1"/>
  </w:num>
  <w:num w:numId="5">
    <w:abstractNumId w:val="8"/>
  </w:num>
  <w:num w:numId="6">
    <w:abstractNumId w:val="4"/>
  </w:num>
  <w:num w:numId="7">
    <w:abstractNumId w:val="6"/>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066"/>
    <w:rsid w:val="000026D9"/>
    <w:rsid w:val="00007772"/>
    <w:rsid w:val="00012CCD"/>
    <w:rsid w:val="00013DD8"/>
    <w:rsid w:val="00014110"/>
    <w:rsid w:val="00020962"/>
    <w:rsid w:val="000214C9"/>
    <w:rsid w:val="00021571"/>
    <w:rsid w:val="00022DDB"/>
    <w:rsid w:val="00024B34"/>
    <w:rsid w:val="0002747D"/>
    <w:rsid w:val="00027BEB"/>
    <w:rsid w:val="000326BF"/>
    <w:rsid w:val="000407CA"/>
    <w:rsid w:val="0004109B"/>
    <w:rsid w:val="00045483"/>
    <w:rsid w:val="000472C8"/>
    <w:rsid w:val="00050B4B"/>
    <w:rsid w:val="000511CF"/>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289C"/>
    <w:rsid w:val="000D3B2C"/>
    <w:rsid w:val="000E4515"/>
    <w:rsid w:val="000E60FA"/>
    <w:rsid w:val="000F0592"/>
    <w:rsid w:val="000F51AD"/>
    <w:rsid w:val="00103979"/>
    <w:rsid w:val="00103A39"/>
    <w:rsid w:val="00106F2C"/>
    <w:rsid w:val="00121071"/>
    <w:rsid w:val="00122FFC"/>
    <w:rsid w:val="00124E27"/>
    <w:rsid w:val="00125BDA"/>
    <w:rsid w:val="00126DB4"/>
    <w:rsid w:val="00133E65"/>
    <w:rsid w:val="00140178"/>
    <w:rsid w:val="001430EC"/>
    <w:rsid w:val="00143EA3"/>
    <w:rsid w:val="00145601"/>
    <w:rsid w:val="001548FD"/>
    <w:rsid w:val="00154952"/>
    <w:rsid w:val="00154DD8"/>
    <w:rsid w:val="001573D9"/>
    <w:rsid w:val="0016014C"/>
    <w:rsid w:val="00160514"/>
    <w:rsid w:val="0016057D"/>
    <w:rsid w:val="00170172"/>
    <w:rsid w:val="00171240"/>
    <w:rsid w:val="00172F13"/>
    <w:rsid w:val="00173C63"/>
    <w:rsid w:val="00174886"/>
    <w:rsid w:val="001770EC"/>
    <w:rsid w:val="0017782C"/>
    <w:rsid w:val="001803BA"/>
    <w:rsid w:val="00185F00"/>
    <w:rsid w:val="00187DA5"/>
    <w:rsid w:val="0019168B"/>
    <w:rsid w:val="00192530"/>
    <w:rsid w:val="0019349B"/>
    <w:rsid w:val="001A0DA7"/>
    <w:rsid w:val="001A58CA"/>
    <w:rsid w:val="001A769F"/>
    <w:rsid w:val="001B0FD7"/>
    <w:rsid w:val="001B56DB"/>
    <w:rsid w:val="001B7F8B"/>
    <w:rsid w:val="001C13BE"/>
    <w:rsid w:val="001C5595"/>
    <w:rsid w:val="001C57B5"/>
    <w:rsid w:val="001C78E3"/>
    <w:rsid w:val="001D131C"/>
    <w:rsid w:val="001D2FFB"/>
    <w:rsid w:val="001D5ACE"/>
    <w:rsid w:val="001E1D3A"/>
    <w:rsid w:val="001E5E22"/>
    <w:rsid w:val="001F1502"/>
    <w:rsid w:val="001F2460"/>
    <w:rsid w:val="001F3A3C"/>
    <w:rsid w:val="001F5C3E"/>
    <w:rsid w:val="001F5EDE"/>
    <w:rsid w:val="001F611E"/>
    <w:rsid w:val="001F76A9"/>
    <w:rsid w:val="00204DFD"/>
    <w:rsid w:val="0020707A"/>
    <w:rsid w:val="00210035"/>
    <w:rsid w:val="00212934"/>
    <w:rsid w:val="00214BA5"/>
    <w:rsid w:val="0021572A"/>
    <w:rsid w:val="00216612"/>
    <w:rsid w:val="002170F4"/>
    <w:rsid w:val="002219EC"/>
    <w:rsid w:val="0022708F"/>
    <w:rsid w:val="00231FDC"/>
    <w:rsid w:val="0023337A"/>
    <w:rsid w:val="00235FA1"/>
    <w:rsid w:val="0024069D"/>
    <w:rsid w:val="002430E9"/>
    <w:rsid w:val="00251D76"/>
    <w:rsid w:val="00256B00"/>
    <w:rsid w:val="002631D1"/>
    <w:rsid w:val="00276123"/>
    <w:rsid w:val="002822B5"/>
    <w:rsid w:val="00283DC8"/>
    <w:rsid w:val="0029310B"/>
    <w:rsid w:val="002940B2"/>
    <w:rsid w:val="0029733F"/>
    <w:rsid w:val="002A0F81"/>
    <w:rsid w:val="002A0FE6"/>
    <w:rsid w:val="002A19BE"/>
    <w:rsid w:val="002B0077"/>
    <w:rsid w:val="002B1743"/>
    <w:rsid w:val="002B5AA5"/>
    <w:rsid w:val="002C0C4F"/>
    <w:rsid w:val="002C3E05"/>
    <w:rsid w:val="002C51C0"/>
    <w:rsid w:val="002C6AB0"/>
    <w:rsid w:val="002C791C"/>
    <w:rsid w:val="002D3212"/>
    <w:rsid w:val="002D7416"/>
    <w:rsid w:val="002E006E"/>
    <w:rsid w:val="002E41DC"/>
    <w:rsid w:val="002F32EF"/>
    <w:rsid w:val="002F5625"/>
    <w:rsid w:val="002F77DE"/>
    <w:rsid w:val="003019BE"/>
    <w:rsid w:val="003025F9"/>
    <w:rsid w:val="00303CC9"/>
    <w:rsid w:val="003049CC"/>
    <w:rsid w:val="0030701A"/>
    <w:rsid w:val="00317CEC"/>
    <w:rsid w:val="00322DED"/>
    <w:rsid w:val="00323F84"/>
    <w:rsid w:val="003254AC"/>
    <w:rsid w:val="00325BAD"/>
    <w:rsid w:val="0033213F"/>
    <w:rsid w:val="00340E6C"/>
    <w:rsid w:val="00350FDA"/>
    <w:rsid w:val="003523DA"/>
    <w:rsid w:val="0035699D"/>
    <w:rsid w:val="003606B1"/>
    <w:rsid w:val="00363095"/>
    <w:rsid w:val="00363391"/>
    <w:rsid w:val="0036517C"/>
    <w:rsid w:val="00376E85"/>
    <w:rsid w:val="00377C98"/>
    <w:rsid w:val="00385B94"/>
    <w:rsid w:val="0038602B"/>
    <w:rsid w:val="00386C7C"/>
    <w:rsid w:val="00387378"/>
    <w:rsid w:val="0039136C"/>
    <w:rsid w:val="00391A1C"/>
    <w:rsid w:val="00396F6A"/>
    <w:rsid w:val="003A33C4"/>
    <w:rsid w:val="003A36D3"/>
    <w:rsid w:val="003A636B"/>
    <w:rsid w:val="003B27BE"/>
    <w:rsid w:val="003B5A4B"/>
    <w:rsid w:val="003B5FCB"/>
    <w:rsid w:val="003B65A3"/>
    <w:rsid w:val="003C115C"/>
    <w:rsid w:val="003C4984"/>
    <w:rsid w:val="003C5100"/>
    <w:rsid w:val="003D0DB7"/>
    <w:rsid w:val="003E01B1"/>
    <w:rsid w:val="003E066B"/>
    <w:rsid w:val="003E0CB1"/>
    <w:rsid w:val="003E1385"/>
    <w:rsid w:val="003E28EA"/>
    <w:rsid w:val="003E2DD7"/>
    <w:rsid w:val="003F2B90"/>
    <w:rsid w:val="003F3BB1"/>
    <w:rsid w:val="003F6459"/>
    <w:rsid w:val="003F7A37"/>
    <w:rsid w:val="003F7B31"/>
    <w:rsid w:val="003F7D68"/>
    <w:rsid w:val="00400F7C"/>
    <w:rsid w:val="00403386"/>
    <w:rsid w:val="004058A4"/>
    <w:rsid w:val="00405C5C"/>
    <w:rsid w:val="00410B32"/>
    <w:rsid w:val="00412E4B"/>
    <w:rsid w:val="00416B4E"/>
    <w:rsid w:val="00417465"/>
    <w:rsid w:val="00421910"/>
    <w:rsid w:val="00421A35"/>
    <w:rsid w:val="00424AF9"/>
    <w:rsid w:val="00426B3D"/>
    <w:rsid w:val="004278F4"/>
    <w:rsid w:val="00427B79"/>
    <w:rsid w:val="0043299F"/>
    <w:rsid w:val="00432D55"/>
    <w:rsid w:val="00433D66"/>
    <w:rsid w:val="0043653D"/>
    <w:rsid w:val="004412FF"/>
    <w:rsid w:val="004443A8"/>
    <w:rsid w:val="00446832"/>
    <w:rsid w:val="004520C0"/>
    <w:rsid w:val="004532DF"/>
    <w:rsid w:val="00453E85"/>
    <w:rsid w:val="00456950"/>
    <w:rsid w:val="00457019"/>
    <w:rsid w:val="00460DB9"/>
    <w:rsid w:val="0046461D"/>
    <w:rsid w:val="00465004"/>
    <w:rsid w:val="004657A1"/>
    <w:rsid w:val="0047184F"/>
    <w:rsid w:val="00474878"/>
    <w:rsid w:val="00474A8D"/>
    <w:rsid w:val="00480F5E"/>
    <w:rsid w:val="004811EB"/>
    <w:rsid w:val="00482A0E"/>
    <w:rsid w:val="00483B58"/>
    <w:rsid w:val="00490AF5"/>
    <w:rsid w:val="00496543"/>
    <w:rsid w:val="004A1BC4"/>
    <w:rsid w:val="004B011A"/>
    <w:rsid w:val="004B1481"/>
    <w:rsid w:val="004B1722"/>
    <w:rsid w:val="004B4BFD"/>
    <w:rsid w:val="004D0C9D"/>
    <w:rsid w:val="004D7CC9"/>
    <w:rsid w:val="004E22D3"/>
    <w:rsid w:val="004E4D19"/>
    <w:rsid w:val="004E51AA"/>
    <w:rsid w:val="004E678D"/>
    <w:rsid w:val="004E7E6E"/>
    <w:rsid w:val="004F38FF"/>
    <w:rsid w:val="004F58DE"/>
    <w:rsid w:val="004F6E73"/>
    <w:rsid w:val="00501BED"/>
    <w:rsid w:val="005022F3"/>
    <w:rsid w:val="00503EDD"/>
    <w:rsid w:val="00505E0E"/>
    <w:rsid w:val="00506350"/>
    <w:rsid w:val="005067D2"/>
    <w:rsid w:val="0051112C"/>
    <w:rsid w:val="00511E29"/>
    <w:rsid w:val="00517001"/>
    <w:rsid w:val="00520D93"/>
    <w:rsid w:val="0052177C"/>
    <w:rsid w:val="00521C9F"/>
    <w:rsid w:val="00523635"/>
    <w:rsid w:val="00523845"/>
    <w:rsid w:val="00526B57"/>
    <w:rsid w:val="005305F7"/>
    <w:rsid w:val="00531583"/>
    <w:rsid w:val="00532361"/>
    <w:rsid w:val="00532D0E"/>
    <w:rsid w:val="00540127"/>
    <w:rsid w:val="00540D54"/>
    <w:rsid w:val="00542545"/>
    <w:rsid w:val="00546DFE"/>
    <w:rsid w:val="0055030A"/>
    <w:rsid w:val="005559C4"/>
    <w:rsid w:val="00556994"/>
    <w:rsid w:val="005600EC"/>
    <w:rsid w:val="00561B73"/>
    <w:rsid w:val="00564ED7"/>
    <w:rsid w:val="00565AC6"/>
    <w:rsid w:val="00566276"/>
    <w:rsid w:val="0057119A"/>
    <w:rsid w:val="005725BC"/>
    <w:rsid w:val="0057380E"/>
    <w:rsid w:val="00581A31"/>
    <w:rsid w:val="0058478A"/>
    <w:rsid w:val="00585DD7"/>
    <w:rsid w:val="00587D31"/>
    <w:rsid w:val="00590A9E"/>
    <w:rsid w:val="00592236"/>
    <w:rsid w:val="005952A7"/>
    <w:rsid w:val="005A2F3A"/>
    <w:rsid w:val="005B3708"/>
    <w:rsid w:val="005B5091"/>
    <w:rsid w:val="005B55C1"/>
    <w:rsid w:val="005B5A92"/>
    <w:rsid w:val="005C0DC1"/>
    <w:rsid w:val="005C0F64"/>
    <w:rsid w:val="005C2C11"/>
    <w:rsid w:val="005C6064"/>
    <w:rsid w:val="005D3BD8"/>
    <w:rsid w:val="005D5625"/>
    <w:rsid w:val="005D7C1F"/>
    <w:rsid w:val="005E2BAB"/>
    <w:rsid w:val="005E3EAD"/>
    <w:rsid w:val="005E6A2E"/>
    <w:rsid w:val="005E7F9C"/>
    <w:rsid w:val="005F6699"/>
    <w:rsid w:val="006021BF"/>
    <w:rsid w:val="00604006"/>
    <w:rsid w:val="006065B6"/>
    <w:rsid w:val="0061099A"/>
    <w:rsid w:val="00611DE3"/>
    <w:rsid w:val="006142D7"/>
    <w:rsid w:val="00616008"/>
    <w:rsid w:val="0061666F"/>
    <w:rsid w:val="006226C6"/>
    <w:rsid w:val="00622A3F"/>
    <w:rsid w:val="0062481F"/>
    <w:rsid w:val="00626FBE"/>
    <w:rsid w:val="00627FC1"/>
    <w:rsid w:val="00650006"/>
    <w:rsid w:val="00650BC6"/>
    <w:rsid w:val="00653E77"/>
    <w:rsid w:val="00654156"/>
    <w:rsid w:val="00660C79"/>
    <w:rsid w:val="00660F1C"/>
    <w:rsid w:val="00662015"/>
    <w:rsid w:val="00662B2C"/>
    <w:rsid w:val="00662D02"/>
    <w:rsid w:val="00671368"/>
    <w:rsid w:val="00671F48"/>
    <w:rsid w:val="00673A62"/>
    <w:rsid w:val="00675786"/>
    <w:rsid w:val="006757EC"/>
    <w:rsid w:val="006867ED"/>
    <w:rsid w:val="006958ED"/>
    <w:rsid w:val="00696ABA"/>
    <w:rsid w:val="00697D19"/>
    <w:rsid w:val="006A0BD8"/>
    <w:rsid w:val="006A7BBC"/>
    <w:rsid w:val="006B1AFE"/>
    <w:rsid w:val="006B3C5C"/>
    <w:rsid w:val="006C0AF4"/>
    <w:rsid w:val="006C0D74"/>
    <w:rsid w:val="006C6CAF"/>
    <w:rsid w:val="006D2720"/>
    <w:rsid w:val="006D3686"/>
    <w:rsid w:val="006D37BE"/>
    <w:rsid w:val="006D39A4"/>
    <w:rsid w:val="006D498F"/>
    <w:rsid w:val="006D5EA5"/>
    <w:rsid w:val="006E141C"/>
    <w:rsid w:val="006E15D9"/>
    <w:rsid w:val="006E4946"/>
    <w:rsid w:val="006F6C21"/>
    <w:rsid w:val="0070282C"/>
    <w:rsid w:val="00702C86"/>
    <w:rsid w:val="00704A60"/>
    <w:rsid w:val="007073B1"/>
    <w:rsid w:val="00707A39"/>
    <w:rsid w:val="00707BCC"/>
    <w:rsid w:val="00712D32"/>
    <w:rsid w:val="00713D89"/>
    <w:rsid w:val="00716235"/>
    <w:rsid w:val="00716926"/>
    <w:rsid w:val="007214C5"/>
    <w:rsid w:val="0072388A"/>
    <w:rsid w:val="00724DC4"/>
    <w:rsid w:val="00730072"/>
    <w:rsid w:val="0073038B"/>
    <w:rsid w:val="00731EC6"/>
    <w:rsid w:val="00732918"/>
    <w:rsid w:val="00734780"/>
    <w:rsid w:val="00735067"/>
    <w:rsid w:val="007365A0"/>
    <w:rsid w:val="0075140B"/>
    <w:rsid w:val="00753431"/>
    <w:rsid w:val="007552EF"/>
    <w:rsid w:val="007623CA"/>
    <w:rsid w:val="007646E5"/>
    <w:rsid w:val="00774E8C"/>
    <w:rsid w:val="007759A2"/>
    <w:rsid w:val="00781E1E"/>
    <w:rsid w:val="0078224D"/>
    <w:rsid w:val="00782D44"/>
    <w:rsid w:val="0078301E"/>
    <w:rsid w:val="007868CE"/>
    <w:rsid w:val="00791BDF"/>
    <w:rsid w:val="00792E87"/>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0839"/>
    <w:rsid w:val="007E27DE"/>
    <w:rsid w:val="007E6736"/>
    <w:rsid w:val="007F13CB"/>
    <w:rsid w:val="007F4393"/>
    <w:rsid w:val="00802ECA"/>
    <w:rsid w:val="008047A2"/>
    <w:rsid w:val="00805635"/>
    <w:rsid w:val="00810FF4"/>
    <w:rsid w:val="00812474"/>
    <w:rsid w:val="0081370A"/>
    <w:rsid w:val="008139BE"/>
    <w:rsid w:val="00814087"/>
    <w:rsid w:val="0082142A"/>
    <w:rsid w:val="0082213A"/>
    <w:rsid w:val="0082269E"/>
    <w:rsid w:val="008314E0"/>
    <w:rsid w:val="0083199B"/>
    <w:rsid w:val="00834244"/>
    <w:rsid w:val="00834C92"/>
    <w:rsid w:val="0083572C"/>
    <w:rsid w:val="00836691"/>
    <w:rsid w:val="008373AF"/>
    <w:rsid w:val="00837FE0"/>
    <w:rsid w:val="00844505"/>
    <w:rsid w:val="008470BE"/>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2CD"/>
    <w:rsid w:val="008B6926"/>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1CCB"/>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62737"/>
    <w:rsid w:val="009709CE"/>
    <w:rsid w:val="00972020"/>
    <w:rsid w:val="0098135F"/>
    <w:rsid w:val="009815A5"/>
    <w:rsid w:val="00984730"/>
    <w:rsid w:val="009901F6"/>
    <w:rsid w:val="0099106C"/>
    <w:rsid w:val="00996BF5"/>
    <w:rsid w:val="009A0600"/>
    <w:rsid w:val="009A0CB2"/>
    <w:rsid w:val="009A5D41"/>
    <w:rsid w:val="009A761C"/>
    <w:rsid w:val="009B5DCD"/>
    <w:rsid w:val="009B72CD"/>
    <w:rsid w:val="009C0065"/>
    <w:rsid w:val="009C4580"/>
    <w:rsid w:val="009C593F"/>
    <w:rsid w:val="009C7204"/>
    <w:rsid w:val="009D0C0A"/>
    <w:rsid w:val="009D3E1D"/>
    <w:rsid w:val="009D454E"/>
    <w:rsid w:val="009D5795"/>
    <w:rsid w:val="009E0D4B"/>
    <w:rsid w:val="009E6CD2"/>
    <w:rsid w:val="009F0404"/>
    <w:rsid w:val="009F0753"/>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2FB0"/>
    <w:rsid w:val="00A25A7E"/>
    <w:rsid w:val="00A27E16"/>
    <w:rsid w:val="00A31000"/>
    <w:rsid w:val="00A32048"/>
    <w:rsid w:val="00A34ED5"/>
    <w:rsid w:val="00A41D59"/>
    <w:rsid w:val="00A50C8A"/>
    <w:rsid w:val="00A50E9F"/>
    <w:rsid w:val="00A612E0"/>
    <w:rsid w:val="00A67FC5"/>
    <w:rsid w:val="00A7092A"/>
    <w:rsid w:val="00A75686"/>
    <w:rsid w:val="00A77ECF"/>
    <w:rsid w:val="00A84360"/>
    <w:rsid w:val="00A84FD8"/>
    <w:rsid w:val="00A91C93"/>
    <w:rsid w:val="00A9214D"/>
    <w:rsid w:val="00A929DF"/>
    <w:rsid w:val="00A940B3"/>
    <w:rsid w:val="00AA1F3C"/>
    <w:rsid w:val="00AA5987"/>
    <w:rsid w:val="00AA6136"/>
    <w:rsid w:val="00AA74D5"/>
    <w:rsid w:val="00AA7E9A"/>
    <w:rsid w:val="00AA7FEA"/>
    <w:rsid w:val="00AB0B26"/>
    <w:rsid w:val="00AB778A"/>
    <w:rsid w:val="00AC06C7"/>
    <w:rsid w:val="00AC2D29"/>
    <w:rsid w:val="00AC4230"/>
    <w:rsid w:val="00AC5505"/>
    <w:rsid w:val="00AC5794"/>
    <w:rsid w:val="00AD15F6"/>
    <w:rsid w:val="00AD2634"/>
    <w:rsid w:val="00AD5238"/>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4F3F"/>
    <w:rsid w:val="00B17C2C"/>
    <w:rsid w:val="00B22446"/>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2D5C"/>
    <w:rsid w:val="00B656CF"/>
    <w:rsid w:val="00B66851"/>
    <w:rsid w:val="00B67C86"/>
    <w:rsid w:val="00B70CED"/>
    <w:rsid w:val="00B71E7D"/>
    <w:rsid w:val="00B72860"/>
    <w:rsid w:val="00B73410"/>
    <w:rsid w:val="00B76C65"/>
    <w:rsid w:val="00B77F37"/>
    <w:rsid w:val="00B80008"/>
    <w:rsid w:val="00B837B2"/>
    <w:rsid w:val="00B84476"/>
    <w:rsid w:val="00B86B0D"/>
    <w:rsid w:val="00B8703D"/>
    <w:rsid w:val="00B91B25"/>
    <w:rsid w:val="00B9242C"/>
    <w:rsid w:val="00B94D11"/>
    <w:rsid w:val="00BA0995"/>
    <w:rsid w:val="00BA5583"/>
    <w:rsid w:val="00BA607E"/>
    <w:rsid w:val="00BA6BDD"/>
    <w:rsid w:val="00BB0EF9"/>
    <w:rsid w:val="00BB32E6"/>
    <w:rsid w:val="00BB349F"/>
    <w:rsid w:val="00BB4E31"/>
    <w:rsid w:val="00BC301B"/>
    <w:rsid w:val="00BC688E"/>
    <w:rsid w:val="00BD0C78"/>
    <w:rsid w:val="00BD1F94"/>
    <w:rsid w:val="00BD2428"/>
    <w:rsid w:val="00BD3BC4"/>
    <w:rsid w:val="00BD48B0"/>
    <w:rsid w:val="00BE0D58"/>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42030"/>
    <w:rsid w:val="00C52C17"/>
    <w:rsid w:val="00C52C81"/>
    <w:rsid w:val="00C559B3"/>
    <w:rsid w:val="00C60496"/>
    <w:rsid w:val="00C61760"/>
    <w:rsid w:val="00C61FEF"/>
    <w:rsid w:val="00C66726"/>
    <w:rsid w:val="00C712BD"/>
    <w:rsid w:val="00C773BF"/>
    <w:rsid w:val="00C815D3"/>
    <w:rsid w:val="00C83639"/>
    <w:rsid w:val="00C839FE"/>
    <w:rsid w:val="00C848DA"/>
    <w:rsid w:val="00C86327"/>
    <w:rsid w:val="00C917D1"/>
    <w:rsid w:val="00C9299F"/>
    <w:rsid w:val="00CA3D6D"/>
    <w:rsid w:val="00CA3EDF"/>
    <w:rsid w:val="00CA4C2D"/>
    <w:rsid w:val="00CA73A6"/>
    <w:rsid w:val="00CB122E"/>
    <w:rsid w:val="00CB33A4"/>
    <w:rsid w:val="00CB4BD5"/>
    <w:rsid w:val="00CC044E"/>
    <w:rsid w:val="00CC53C8"/>
    <w:rsid w:val="00CD64A4"/>
    <w:rsid w:val="00CD72B9"/>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3D3"/>
    <w:rsid w:val="00D27D52"/>
    <w:rsid w:val="00D324AB"/>
    <w:rsid w:val="00D34F03"/>
    <w:rsid w:val="00D3657B"/>
    <w:rsid w:val="00D452D3"/>
    <w:rsid w:val="00D50B7A"/>
    <w:rsid w:val="00D55C7B"/>
    <w:rsid w:val="00D60632"/>
    <w:rsid w:val="00D63BE3"/>
    <w:rsid w:val="00D6516E"/>
    <w:rsid w:val="00D6747B"/>
    <w:rsid w:val="00D71D5E"/>
    <w:rsid w:val="00D736CE"/>
    <w:rsid w:val="00D73EAD"/>
    <w:rsid w:val="00D754BD"/>
    <w:rsid w:val="00D76A4E"/>
    <w:rsid w:val="00D82699"/>
    <w:rsid w:val="00D9067F"/>
    <w:rsid w:val="00D914D3"/>
    <w:rsid w:val="00D92101"/>
    <w:rsid w:val="00D9381D"/>
    <w:rsid w:val="00D971A1"/>
    <w:rsid w:val="00DA119C"/>
    <w:rsid w:val="00DA197A"/>
    <w:rsid w:val="00DA4093"/>
    <w:rsid w:val="00DA6AFD"/>
    <w:rsid w:val="00DA72BE"/>
    <w:rsid w:val="00DA74E1"/>
    <w:rsid w:val="00DB24D3"/>
    <w:rsid w:val="00DB3684"/>
    <w:rsid w:val="00DB4544"/>
    <w:rsid w:val="00DC067D"/>
    <w:rsid w:val="00DC22D7"/>
    <w:rsid w:val="00DC4C6B"/>
    <w:rsid w:val="00DD1E79"/>
    <w:rsid w:val="00DD3C80"/>
    <w:rsid w:val="00DD6585"/>
    <w:rsid w:val="00DD6715"/>
    <w:rsid w:val="00DD7175"/>
    <w:rsid w:val="00DD770E"/>
    <w:rsid w:val="00DD7B51"/>
    <w:rsid w:val="00DE2921"/>
    <w:rsid w:val="00DE7B7E"/>
    <w:rsid w:val="00DF40E2"/>
    <w:rsid w:val="00DF4486"/>
    <w:rsid w:val="00E01D70"/>
    <w:rsid w:val="00E02891"/>
    <w:rsid w:val="00E04F8D"/>
    <w:rsid w:val="00E13C0F"/>
    <w:rsid w:val="00E14D67"/>
    <w:rsid w:val="00E157E2"/>
    <w:rsid w:val="00E20F22"/>
    <w:rsid w:val="00E23B70"/>
    <w:rsid w:val="00E25A4C"/>
    <w:rsid w:val="00E26775"/>
    <w:rsid w:val="00E32491"/>
    <w:rsid w:val="00E330F2"/>
    <w:rsid w:val="00E35050"/>
    <w:rsid w:val="00E40634"/>
    <w:rsid w:val="00E4300E"/>
    <w:rsid w:val="00E4383C"/>
    <w:rsid w:val="00E459A8"/>
    <w:rsid w:val="00E46E07"/>
    <w:rsid w:val="00E51E06"/>
    <w:rsid w:val="00E5421F"/>
    <w:rsid w:val="00E60940"/>
    <w:rsid w:val="00E6152D"/>
    <w:rsid w:val="00E6636F"/>
    <w:rsid w:val="00E6790B"/>
    <w:rsid w:val="00E71D0F"/>
    <w:rsid w:val="00E71E50"/>
    <w:rsid w:val="00E739F0"/>
    <w:rsid w:val="00E754C6"/>
    <w:rsid w:val="00E7699C"/>
    <w:rsid w:val="00E77702"/>
    <w:rsid w:val="00E91D46"/>
    <w:rsid w:val="00E9233C"/>
    <w:rsid w:val="00EA3058"/>
    <w:rsid w:val="00EB456B"/>
    <w:rsid w:val="00EC2857"/>
    <w:rsid w:val="00ED0780"/>
    <w:rsid w:val="00ED32B4"/>
    <w:rsid w:val="00ED4A64"/>
    <w:rsid w:val="00ED4D98"/>
    <w:rsid w:val="00ED5FAA"/>
    <w:rsid w:val="00EE0E06"/>
    <w:rsid w:val="00EE2CF3"/>
    <w:rsid w:val="00EF5CE4"/>
    <w:rsid w:val="00F05CB0"/>
    <w:rsid w:val="00F0637C"/>
    <w:rsid w:val="00F10BB0"/>
    <w:rsid w:val="00F1294D"/>
    <w:rsid w:val="00F13FB9"/>
    <w:rsid w:val="00F14516"/>
    <w:rsid w:val="00F16887"/>
    <w:rsid w:val="00F168D5"/>
    <w:rsid w:val="00F20799"/>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1689"/>
    <w:rsid w:val="00F519F9"/>
    <w:rsid w:val="00F52147"/>
    <w:rsid w:val="00F53780"/>
    <w:rsid w:val="00F55077"/>
    <w:rsid w:val="00F613D9"/>
    <w:rsid w:val="00F67392"/>
    <w:rsid w:val="00F673E9"/>
    <w:rsid w:val="00F75731"/>
    <w:rsid w:val="00F83F90"/>
    <w:rsid w:val="00F84B25"/>
    <w:rsid w:val="00F865CB"/>
    <w:rsid w:val="00F92AA9"/>
    <w:rsid w:val="00F953DE"/>
    <w:rsid w:val="00F95D14"/>
    <w:rsid w:val="00FA1ADF"/>
    <w:rsid w:val="00FA4589"/>
    <w:rsid w:val="00FA68CF"/>
    <w:rsid w:val="00FA6A28"/>
    <w:rsid w:val="00FB10C9"/>
    <w:rsid w:val="00FB27A4"/>
    <w:rsid w:val="00FB2A66"/>
    <w:rsid w:val="00FB5B31"/>
    <w:rsid w:val="00FB695A"/>
    <w:rsid w:val="00FB70BB"/>
    <w:rsid w:val="00FB70F4"/>
    <w:rsid w:val="00FC14D8"/>
    <w:rsid w:val="00FC29FA"/>
    <w:rsid w:val="00FC2E55"/>
    <w:rsid w:val="00FC5351"/>
    <w:rsid w:val="00FC6D4A"/>
    <w:rsid w:val="00FD0604"/>
    <w:rsid w:val="00FD0F05"/>
    <w:rsid w:val="00FD112A"/>
    <w:rsid w:val="00FD30E8"/>
    <w:rsid w:val="00FE4F0A"/>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A7AE74-48EA-42BB-BA57-A8CE9F05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1525</Words>
  <Characters>8698</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10203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2015</dc:subject>
  <dc:creator>Gülşen Mutlu</dc:creator>
  <cp:lastModifiedBy>user</cp:lastModifiedBy>
  <cp:revision>2</cp:revision>
  <dcterms:created xsi:type="dcterms:W3CDTF">2016-02-19T15:52:00Z</dcterms:created>
  <dcterms:modified xsi:type="dcterms:W3CDTF">2016-02-19T15:52:00Z</dcterms:modified>
</cp:coreProperties>
</file>