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CD6671" w:rsidP="004577EA">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4577EA">
                      <w:rPr>
                        <w:color w:val="548DD4" w:themeColor="text2" w:themeTint="99"/>
                        <w:sz w:val="96"/>
                        <w:szCs w:val="96"/>
                      </w:rPr>
                      <w:t>Boğaziçi Üniversitesi Eğitim Politikaları</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CD6671" w:rsidP="00713D8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713D89">
                      <w:rPr>
                        <w:b/>
                        <w:sz w:val="72"/>
                        <w:szCs w:val="72"/>
                      </w:rPr>
                      <w:t>4</w:t>
                    </w:r>
                  </w:sdtContent>
                </w:sdt>
              </w:p>
            </w:tc>
          </w:tr>
          <w:tr w:rsidR="00D9381D">
            <w:trPr>
              <w:trHeight w:val="1152"/>
            </w:trPr>
            <w:tc>
              <w:tcPr>
                <w:tcW w:w="0" w:type="auto"/>
                <w:vAlign w:val="bottom"/>
              </w:tcPr>
              <w:p w:rsidR="00D9381D" w:rsidRDefault="00CD6671"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D000DC"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4577EA">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074A37" w:rsidRDefault="00074A37" w:rsidP="004577EA">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p>
    <w:p w:rsidR="004577EA" w:rsidRDefault="004577EA" w:rsidP="004577EA">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4577EA">
        <w:rPr>
          <w:rFonts w:asciiTheme="majorHAnsi" w:eastAsia="Calibri" w:hAnsiTheme="majorHAnsi" w:cs="InterstateLight"/>
          <w:lang w:val="de-DE"/>
        </w:rPr>
        <w:t>Türkiye’de ve dünyada, eğitim politikaları konusunda ilk akla gelen güncel ve güvenilir veri ve bilgi kaynağı olmak.</w:t>
      </w:r>
      <w:r>
        <w:rPr>
          <w:rFonts w:asciiTheme="majorHAnsi" w:eastAsia="Calibri" w:hAnsiTheme="majorHAnsi" w:cs="InterstateLight"/>
          <w:lang w:val="de-DE"/>
        </w:rPr>
        <w:t xml:space="preserve"> </w:t>
      </w:r>
      <w:r w:rsidRPr="004577EA">
        <w:rPr>
          <w:rFonts w:asciiTheme="majorHAnsi" w:eastAsia="Calibri" w:hAnsiTheme="majorHAnsi" w:cs="InterstateLight"/>
          <w:lang w:val="de-DE"/>
        </w:rPr>
        <w:t>Eğitimi evrensel bir hak temelinde kavrayan ve bu eksende Türkiye’deki ve dünyadaki politik ve pratik gelişmeleri akademik temelde ele alan bir uluslararası araştırma kurumudur.</w:t>
      </w:r>
      <w:r>
        <w:rPr>
          <w:rFonts w:asciiTheme="majorHAnsi" w:eastAsia="Calibri" w:hAnsiTheme="majorHAnsi" w:cs="InterstateLight"/>
          <w:lang w:val="de-DE"/>
        </w:rPr>
        <w:t xml:space="preserve"> </w:t>
      </w:r>
      <w:r w:rsidRPr="004577EA">
        <w:rPr>
          <w:rFonts w:asciiTheme="majorHAnsi" w:eastAsia="Calibri" w:hAnsiTheme="majorHAnsi" w:cs="InterstateLight"/>
          <w:lang w:val="de-DE"/>
        </w:rPr>
        <w:t>Araştırma çıktılarını uygulanabilir politikalar haline getirerek toplumun genel yararı için bilinir kılar.</w:t>
      </w:r>
      <w:r>
        <w:rPr>
          <w:rFonts w:asciiTheme="majorHAnsi" w:eastAsia="Calibri" w:hAnsiTheme="majorHAnsi" w:cs="InterstateLight"/>
          <w:lang w:val="de-DE"/>
        </w:rPr>
        <w:t xml:space="preserve"> </w:t>
      </w:r>
      <w:r w:rsidRPr="004577EA">
        <w:rPr>
          <w:rFonts w:asciiTheme="majorHAnsi" w:eastAsia="Calibri" w:hAnsiTheme="majorHAnsi" w:cs="InterstateLight"/>
          <w:lang w:val="de-DE"/>
        </w:rPr>
        <w:t>Çok disiplinli bir temelde yetenekli ve donanımlı akademik araştırmacıları bir araya getir; nitelikli araştırmaları yürütebilecek nitelikli akademik insan gücü yetiştirir</w:t>
      </w:r>
      <w:r>
        <w:rPr>
          <w:rFonts w:asciiTheme="majorHAnsi" w:eastAsia="Calibri" w:hAnsiTheme="majorHAnsi" w:cs="InterstateLight"/>
          <w:lang w:val="de-DE"/>
        </w:rPr>
        <w:t xml:space="preserve">. </w:t>
      </w:r>
      <w:r w:rsidRPr="004577EA">
        <w:rPr>
          <w:rFonts w:asciiTheme="majorHAnsi" w:eastAsia="Calibri" w:hAnsiTheme="majorHAnsi" w:cs="InterstateLight"/>
          <w:lang w:val="de-DE"/>
        </w:rPr>
        <w:t>Akademik araştırmaların pratik politika ile bağını kurar ve toplumda bu konuda danışılabilecek en üst düzey kurum olarak bilinir.</w:t>
      </w:r>
    </w:p>
    <w:p w:rsidR="004577EA" w:rsidRPr="004577EA" w:rsidRDefault="004577EA" w:rsidP="004577EA">
      <w:pPr>
        <w:spacing w:after="0" w:line="300" w:lineRule="exact"/>
        <w:rPr>
          <w:rFonts w:asciiTheme="majorHAnsi" w:eastAsia="Calibri" w:hAnsiTheme="majorHAnsi" w:cs="InterstateLight"/>
          <w:lang w:val="de-DE"/>
        </w:rPr>
      </w:pP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 xml:space="preserve">Merkezin Amacı ve Hedefleri: </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a) Eğitim bilimleri alanında, diğer sosyal bilimlerle işbirliği içinde, kuramsal, uygulamalı ve karşılaştırmalı araştırmalar yapmak.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b) Üretilen araştırma sonuçları ışığında eğitim sistemi ve eğitim kurumları için politikalar önermek.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c) Eğitim bilimleri alanında disiplinler arası bir bakışın devre sokulması için çalışmalar yürütmek.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ç) Türk eğitim sisteminin, özellikle ilköğretim ve ortaöğretim aşamalarında, niteliğini arttırıcı durum tespitine yönelik çalışmalar yapmak.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d) İlköğretim ve ortaöğretim düzeylerinde eğitim müfredatına uygun dijital içerikler geliştirmek ve uygulanmasını sağlamak.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e) İlköğretim ve ortaöğretim düzeylerinde yabancı dil öğretimi ile ilgili araştırmalar yapmak ve alternatif modeller geliştirmek.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f) Üniversite giriş sisteminin yapılandırılması üzerine çalışmalar yapmak, öneriler sunmak, yapılan değişiklikleri takip etmek, bu değişikliklerin değerlendirmelerini yapmak, etkinlik düzeylerini ölçmek ve bunun sonucunda gerekli gözden geçirmeleri gerçekleştirmek.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g) Türkiye’deki eğitim istatistiklerini eğitim politikaları açısından kullanıma daha elverişli hale getirmek. Bu amaçla Türkiye İstatistik Kurumu ve Milli Eğitim Bakanlığı ile işbirliği yapmak.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ğ) Yeni nesilleri bilim ve teknoloji alanına yönlendirecek çalışma ve araştırmalar yapmak, pilot uygulamalar yoluyla Türkiye’ye ait özgün modeller oluşturulup uygulanmasını sağlamak.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h) Eğitim bilimlerinin çeşitli alanlarında görsel, işitsel ve yazılı arşivler oluşturmak.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ı) Eğitim politikaları araştırma ve inceleme alanında, gerekli verileri elde etmeye yönelik çalışmalar yapmak.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i) Milli Eğitim Bakanlığı, Türkiye Bilimsel ve Teknolojik Araştırma Kurumu, UNESCO (United Nations Educational, Scientific and Cultural Organization – Birleşmiş Milletler Eğitim, Bilim ve Kültür Kurumu) ve ILO (International Labour Organization – Uluslararası Çalışma Örgütü) gibi ulusal ve uluslararası kurum ve kuruluşlarla veri paylaşımı sağlamak ve ortak çalışmalar yürütmek. Yurt içi ve yurt dışındaki eğitim ve araştırma kurumları ile ilişki kurmak, ortak araştırma projeleri gerçekleştirmek, ortak seminer ve konferanslar düzenlemek.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j) Eğitimin sosyal, kültürel ve politik boyutları ile ilgili araştırmalarda yeni yöntemleri takip etmek, geliştirmek ve uygulamak.</w:t>
      </w:r>
    </w:p>
    <w:p w:rsidR="004577EA" w:rsidRP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k) Eğitim bilimleri alanında araştırmacı insan gücünün geliştirilmesine/yetiştirilmesine katkıda bulunmak.</w:t>
      </w:r>
    </w:p>
    <w:p w:rsidR="004577EA" w:rsidRDefault="004577EA" w:rsidP="004577EA">
      <w:pPr>
        <w:spacing w:after="0" w:line="300" w:lineRule="exact"/>
        <w:rPr>
          <w:rFonts w:asciiTheme="majorHAnsi" w:eastAsia="Calibri" w:hAnsiTheme="majorHAnsi" w:cs="InterstateLight"/>
          <w:lang w:val="de-DE"/>
        </w:rPr>
      </w:pPr>
      <w:r w:rsidRPr="004577EA">
        <w:rPr>
          <w:rFonts w:asciiTheme="majorHAnsi" w:eastAsia="Calibri" w:hAnsiTheme="majorHAnsi" w:cs="InterstateLight"/>
          <w:lang w:val="de-DE"/>
        </w:rPr>
        <w:t>l) Bilimsel dergilerde ve yayın organlarında uluslararası standartlarda uygun yayınlar yaparak alana katkıda bulunmak.</w:t>
      </w:r>
    </w:p>
    <w:p w:rsidR="005D3BD8" w:rsidRDefault="005D3BD8" w:rsidP="004577EA">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lastRenderedPageBreak/>
        <w:t xml:space="preserve">          </w:t>
      </w:r>
      <w:r w:rsidRPr="005D3BD8">
        <w:rPr>
          <w:rFonts w:asciiTheme="majorHAnsi" w:eastAsia="Calibri" w:hAnsiTheme="majorHAnsi" w:cs="InterstateLight"/>
          <w:lang w:val="de-DE"/>
        </w:rPr>
        <w:t>Merkez, Turizm İşletmeciliği dalına giren her türlü konuda, en yeni teknolojilerin aranması, bulunması ve uygulamaya konulması ve kendi konusu ile ilgili alanlarda disiplinlerarası araştırma ve uygulama yapmak amacı ile kurulmuş bir birimdir. Ana amaç, turizm konusunda üniversitelerdeki birimler ile üniversiteler arası etkileşimi geliştirirken öğretim elemanları arasında, öğrencilerin kendi içlerinde ve de öğretim üyeleri ile bilgi akış ve etkileşimini sağlamaktır. Bunun yanı sıra turizmle ilgili alanlarda birlikte proje yürütmek, uygulamalı çalışmalar yapmak, eğitim ve araştırmaların kalitesini yükseltmek de TUYGAR’ın amaçları arasındadır.</w:t>
      </w:r>
    </w:p>
    <w:p w:rsidR="004577EA" w:rsidRDefault="004577EA" w:rsidP="004577EA">
      <w:pPr>
        <w:spacing w:after="0" w:line="300" w:lineRule="exact"/>
        <w:rPr>
          <w:rFonts w:asciiTheme="majorHAnsi" w:eastAsia="Calibri" w:hAnsiTheme="majorHAnsi" w:cs="InterstateLight"/>
          <w:b/>
          <w:lang w:val="de-DE"/>
        </w:rPr>
      </w:pPr>
    </w:p>
    <w:p w:rsidR="005D3BD8" w:rsidRPr="004577EA" w:rsidRDefault="005D3BD8" w:rsidP="004577EA">
      <w:pPr>
        <w:spacing w:after="0" w:line="300" w:lineRule="exact"/>
        <w:rPr>
          <w:rFonts w:asciiTheme="majorHAnsi" w:eastAsia="Calibri" w:hAnsiTheme="majorHAnsi" w:cs="InterstateLight"/>
          <w:b/>
          <w:lang w:val="de-DE"/>
        </w:rPr>
      </w:pPr>
      <w:r w:rsidRPr="004577EA">
        <w:rPr>
          <w:rFonts w:asciiTheme="majorHAnsi" w:eastAsia="Calibri" w:hAnsiTheme="majorHAnsi" w:cs="InterstateLight"/>
          <w:b/>
          <w:lang w:val="de-DE"/>
        </w:rPr>
        <w:t>Merkezin Sürdürdüğü Faaliyetler:</w:t>
      </w:r>
    </w:p>
    <w:p w:rsidR="005D3BD8" w:rsidRPr="005D3BD8" w:rsidRDefault="005D3BD8" w:rsidP="004577EA">
      <w:pPr>
        <w:numPr>
          <w:ilvl w:val="0"/>
          <w:numId w:val="6"/>
        </w:numPr>
        <w:spacing w:after="0" w:line="300" w:lineRule="exact"/>
        <w:ind w:right="-143"/>
        <w:jc w:val="both"/>
        <w:rPr>
          <w:rFonts w:asciiTheme="majorHAnsi" w:eastAsia="Calibri" w:hAnsiTheme="majorHAnsi" w:cs="InterstateLight"/>
          <w:lang w:val="de-DE"/>
        </w:rPr>
      </w:pPr>
      <w:r w:rsidRPr="005D3BD8">
        <w:rPr>
          <w:rFonts w:asciiTheme="majorHAnsi" w:eastAsia="Calibri" w:hAnsiTheme="majorHAnsi" w:cs="InterstateLight"/>
          <w:lang w:val="de-DE"/>
        </w:rPr>
        <w:t>Turizm konusunda ulusal ve uluslararası karşılaştırılmalı araştırmalar yapmak,</w:t>
      </w:r>
    </w:p>
    <w:p w:rsidR="005D3BD8" w:rsidRPr="005D3BD8" w:rsidRDefault="005D3BD8" w:rsidP="005D3BD8">
      <w:pPr>
        <w:numPr>
          <w:ilvl w:val="0"/>
          <w:numId w:val="6"/>
        </w:numPr>
        <w:spacing w:after="0" w:line="240" w:lineRule="auto"/>
        <w:ind w:right="-143"/>
        <w:jc w:val="both"/>
        <w:rPr>
          <w:rFonts w:asciiTheme="majorHAnsi" w:eastAsia="Calibri" w:hAnsiTheme="majorHAnsi" w:cs="InterstateLight"/>
          <w:lang w:val="de-DE"/>
        </w:rPr>
      </w:pPr>
      <w:r w:rsidRPr="005D3BD8">
        <w:rPr>
          <w:rFonts w:asciiTheme="majorHAnsi" w:eastAsia="Calibri" w:hAnsiTheme="majorHAnsi" w:cs="InterstateLight"/>
          <w:lang w:val="de-DE"/>
        </w:rPr>
        <w:t>Turizm sektöründe çalışanlara uygulamalı süreli sertifika eğitimleri sunmak,</w:t>
      </w:r>
    </w:p>
    <w:p w:rsidR="005D3BD8" w:rsidRPr="005D3BD8" w:rsidRDefault="005D3BD8" w:rsidP="005D3BD8">
      <w:pPr>
        <w:numPr>
          <w:ilvl w:val="0"/>
          <w:numId w:val="6"/>
        </w:numPr>
        <w:spacing w:after="0" w:line="240" w:lineRule="auto"/>
        <w:ind w:right="-143"/>
        <w:jc w:val="both"/>
        <w:rPr>
          <w:rFonts w:asciiTheme="majorHAnsi" w:eastAsia="Calibri" w:hAnsiTheme="majorHAnsi" w:cs="InterstateLight"/>
          <w:lang w:val="de-DE"/>
        </w:rPr>
      </w:pPr>
      <w:r w:rsidRPr="005D3BD8">
        <w:rPr>
          <w:rFonts w:asciiTheme="majorHAnsi" w:eastAsia="Calibri" w:hAnsiTheme="majorHAnsi" w:cs="InterstateLight"/>
          <w:lang w:val="de-DE"/>
        </w:rPr>
        <w:t>Konaklama ve turizm alanında çalışma grupları, seminerler, konferanslar düzenlemek ve bu tür çalışmaları koordine etmek,</w:t>
      </w:r>
    </w:p>
    <w:p w:rsidR="005D3BD8" w:rsidRPr="005D3BD8" w:rsidRDefault="005D3BD8" w:rsidP="005D3BD8">
      <w:pPr>
        <w:numPr>
          <w:ilvl w:val="0"/>
          <w:numId w:val="6"/>
        </w:numPr>
        <w:spacing w:after="0" w:line="240" w:lineRule="auto"/>
        <w:ind w:right="-143"/>
        <w:jc w:val="both"/>
        <w:rPr>
          <w:rFonts w:asciiTheme="majorHAnsi" w:eastAsia="Calibri" w:hAnsiTheme="majorHAnsi" w:cs="InterstateLight"/>
          <w:lang w:val="de-DE"/>
        </w:rPr>
      </w:pPr>
      <w:r w:rsidRPr="005D3BD8">
        <w:rPr>
          <w:rFonts w:asciiTheme="majorHAnsi" w:eastAsia="Calibri" w:hAnsiTheme="majorHAnsi" w:cs="InterstateLight"/>
          <w:lang w:val="de-DE"/>
        </w:rPr>
        <w:t>Turizm ve konaklama sektöründe ulusal ve uluslararası düzeyde danışmanlık hizmetleri sağlamak,</w:t>
      </w:r>
    </w:p>
    <w:p w:rsidR="005D3BD8" w:rsidRPr="005D3BD8" w:rsidRDefault="005D3BD8" w:rsidP="005D3BD8">
      <w:pPr>
        <w:numPr>
          <w:ilvl w:val="0"/>
          <w:numId w:val="6"/>
        </w:numPr>
        <w:spacing w:after="0" w:line="240" w:lineRule="auto"/>
        <w:ind w:right="-143"/>
        <w:jc w:val="both"/>
        <w:rPr>
          <w:rFonts w:asciiTheme="majorHAnsi" w:eastAsia="Calibri" w:hAnsiTheme="majorHAnsi" w:cs="InterstateLight"/>
          <w:lang w:val="de-DE"/>
        </w:rPr>
      </w:pPr>
      <w:r w:rsidRPr="005D3BD8">
        <w:rPr>
          <w:rFonts w:asciiTheme="majorHAnsi" w:eastAsia="Calibri" w:hAnsiTheme="majorHAnsi" w:cs="InterstateLight"/>
          <w:lang w:val="de-DE"/>
        </w:rPr>
        <w:t>B.Ü.BMDTÖ Eğitim Merkezi’nin çalışma ve faaliyetlerini koordine etmek ve yürütmek.</w:t>
      </w:r>
    </w:p>
    <w:p w:rsidR="003049CC" w:rsidRDefault="003049CC" w:rsidP="009279F1">
      <w:pPr>
        <w:tabs>
          <w:tab w:val="left" w:pos="2835"/>
        </w:tabs>
        <w:autoSpaceDE w:val="0"/>
        <w:autoSpaceDN w:val="0"/>
        <w:adjustRightInd w:val="0"/>
        <w:spacing w:after="0" w:line="300" w:lineRule="exact"/>
        <w:rPr>
          <w:rFonts w:asciiTheme="majorHAnsi" w:eastAsia="Calibri" w:hAnsiTheme="majorHAnsi" w:cs="InterstateLight"/>
          <w:lang w:val="de-DE"/>
        </w:rPr>
      </w:pPr>
    </w:p>
    <w:p w:rsidR="009279F1" w:rsidRPr="007B03B1" w:rsidRDefault="009279F1" w:rsidP="009279F1">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9279F1" w:rsidRPr="00BF6917" w:rsidRDefault="009279F1" w:rsidP="009279F1">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
    <w:p w:rsidR="00E6152D" w:rsidRPr="00E6152D" w:rsidRDefault="00E6152D" w:rsidP="00E6152D">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001F5D40" w:rsidRPr="001F5D40">
        <w:rPr>
          <w:rFonts w:ascii="Cambria" w:eastAsia="Calibri" w:hAnsi="Cambria" w:cs="Times New Roman"/>
          <w:b/>
          <w:color w:val="365F91" w:themeColor="accent1" w:themeShade="BF"/>
          <w:lang w:eastAsia="tr-TR"/>
        </w:rPr>
        <w:t>Toplumsal Barışın İnşasında Eğitim ve Öğretmenlerin Rolü</w:t>
      </w:r>
    </w:p>
    <w:p w:rsidR="00E6152D" w:rsidRPr="004E5010" w:rsidRDefault="00E6152D" w:rsidP="00E6152D">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1F5D40">
        <w:rPr>
          <w:rFonts w:asciiTheme="majorHAnsi" w:eastAsia="Calibri" w:hAnsiTheme="majorHAnsi" w:cs="InterstateLight"/>
          <w:lang w:val="de-DE"/>
        </w:rPr>
        <w:t>Fatma Gök, Meral Apak</w:t>
      </w:r>
    </w:p>
    <w:p w:rsidR="00E6152D" w:rsidRPr="004E5010" w:rsidRDefault="00E6152D" w:rsidP="00E6152D">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1F5D40">
        <w:rPr>
          <w:rFonts w:asciiTheme="majorHAnsi" w:eastAsia="Calibri" w:hAnsiTheme="majorHAnsi" w:cs="InterstateLight"/>
          <w:lang w:val="de-DE"/>
        </w:rPr>
        <w:t>27 Şubat</w:t>
      </w:r>
      <w:r w:rsidR="00585DD7">
        <w:rPr>
          <w:rFonts w:asciiTheme="majorHAnsi" w:eastAsia="Calibri" w:hAnsiTheme="majorHAnsi" w:cs="InterstateLight"/>
          <w:lang w:val="de-DE"/>
        </w:rPr>
        <w:t xml:space="preserve"> 2014</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4E5010">
        <w:rPr>
          <w:rFonts w:asciiTheme="majorHAnsi" w:eastAsia="Calibri" w:hAnsiTheme="majorHAnsi" w:cs="InterstateLight"/>
          <w:lang w:val="de-DE"/>
        </w:rPr>
        <w:t>Boğaziçi Üniversitesi</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w:t>
      </w:r>
      <w:r w:rsidR="001F5D40">
        <w:rPr>
          <w:rFonts w:asciiTheme="majorHAnsi" w:eastAsia="Calibri" w:hAnsiTheme="majorHAnsi" w:cs="InterstateLight"/>
          <w:lang w:val="de-DE"/>
        </w:rPr>
        <w:t>20</w:t>
      </w:r>
    </w:p>
    <w:p w:rsidR="003049CC" w:rsidRPr="003049CC" w:rsidRDefault="003049CC" w:rsidP="00E6152D">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1F5D40">
        <w:rPr>
          <w:rFonts w:asciiTheme="majorHAnsi" w:eastAsia="Calibri" w:hAnsiTheme="majorHAnsi" w:cs="InterstateLight"/>
          <w:lang w:val="de-DE"/>
        </w:rPr>
        <w:t>4</w:t>
      </w:r>
    </w:p>
    <w:p w:rsidR="009901F6" w:rsidRDefault="009901F6" w:rsidP="003049CC">
      <w:pPr>
        <w:widowControl w:val="0"/>
        <w:spacing w:after="0" w:line="240" w:lineRule="auto"/>
        <w:jc w:val="both"/>
        <w:rPr>
          <w:rFonts w:ascii="Calibri" w:eastAsia="Calibri" w:hAnsi="Calibri" w:cs="Calibri"/>
          <w:sz w:val="20"/>
        </w:rPr>
      </w:pPr>
    </w:p>
    <w:p w:rsidR="00167E33" w:rsidRDefault="00167E33" w:rsidP="00167E33">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67E33">
        <w:rPr>
          <w:rFonts w:ascii="Cambria" w:eastAsia="Calibri" w:hAnsi="Cambria" w:cs="Times New Roman"/>
          <w:b/>
          <w:color w:val="365F91" w:themeColor="accent1" w:themeShade="BF"/>
          <w:lang w:eastAsia="tr-TR"/>
        </w:rPr>
        <w:t xml:space="preserve">Vasıflı İş İçin Küresel Müzayede ve Yüksek Öğrenim </w:t>
      </w:r>
    </w:p>
    <w:p w:rsidR="00167E33" w:rsidRPr="00E6152D" w:rsidRDefault="00167E33" w:rsidP="00167E33">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67E33">
        <w:rPr>
          <w:rFonts w:ascii="Cambria" w:eastAsia="Calibri" w:hAnsi="Cambria" w:cs="Times New Roman"/>
          <w:b/>
          <w:color w:val="365F91" w:themeColor="accent1" w:themeShade="BF"/>
          <w:lang w:eastAsia="tr-TR"/>
        </w:rPr>
        <w:t>Açısından Sonuçları” (Hugh Lauder, University of Bath)</w:t>
      </w:r>
    </w:p>
    <w:p w:rsidR="00167E33" w:rsidRPr="004E5010" w:rsidRDefault="00167E33" w:rsidP="00167E3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Fatma Gök, Meral Apak</w:t>
      </w:r>
    </w:p>
    <w:p w:rsidR="00167E33" w:rsidRPr="004E5010" w:rsidRDefault="00167E33" w:rsidP="00167E3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27 Mayıs 2014</w:t>
      </w:r>
    </w:p>
    <w:p w:rsidR="00167E33" w:rsidRDefault="00167E33" w:rsidP="00167E3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4E5010">
        <w:rPr>
          <w:rFonts w:asciiTheme="majorHAnsi" w:eastAsia="Calibri" w:hAnsiTheme="majorHAnsi" w:cs="InterstateLight"/>
          <w:lang w:val="de-DE"/>
        </w:rPr>
        <w:t>Boğaziçi Üniversitesi</w:t>
      </w:r>
    </w:p>
    <w:p w:rsidR="00167E33" w:rsidRDefault="00167E33" w:rsidP="00167E3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80</w:t>
      </w:r>
    </w:p>
    <w:p w:rsidR="00167E33" w:rsidRPr="003049CC" w:rsidRDefault="00167E33" w:rsidP="00167E33">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FA78E1" w:rsidRDefault="00FA78E1" w:rsidP="00FA78E1">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p>
    <w:p w:rsidR="00FA78E1" w:rsidRDefault="00FA78E1" w:rsidP="00FA78E1">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FA78E1">
        <w:rPr>
          <w:rFonts w:ascii="Cambria" w:eastAsia="Calibri" w:hAnsi="Cambria" w:cs="Times New Roman"/>
          <w:b/>
          <w:color w:val="365F91" w:themeColor="accent1" w:themeShade="BF"/>
          <w:lang w:eastAsia="tr-TR"/>
        </w:rPr>
        <w:t xml:space="preserve">Neoliberal Sistemde Gönüllü Anne Emeği: Sınıf Anneliği ve </w:t>
      </w:r>
      <w:r>
        <w:rPr>
          <w:rFonts w:ascii="Cambria" w:eastAsia="Calibri" w:hAnsi="Cambria" w:cs="Times New Roman"/>
          <w:b/>
          <w:color w:val="365F91" w:themeColor="accent1" w:themeShade="BF"/>
          <w:lang w:eastAsia="tr-TR"/>
        </w:rPr>
        <w:t xml:space="preserve"> </w:t>
      </w:r>
    </w:p>
    <w:p w:rsidR="00FA78E1" w:rsidRDefault="00FA78E1" w:rsidP="00FA78E1">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A78E1">
        <w:rPr>
          <w:rFonts w:ascii="Cambria" w:eastAsia="Calibri" w:hAnsi="Cambria" w:cs="Times New Roman"/>
          <w:b/>
          <w:color w:val="365F91" w:themeColor="accent1" w:themeShade="BF"/>
          <w:lang w:eastAsia="tr-TR"/>
        </w:rPr>
        <w:t xml:space="preserve">Kadınların Ücretsiz Emeğinin Eğitimin Piyasalaşma </w:t>
      </w:r>
    </w:p>
    <w:p w:rsidR="00FA78E1" w:rsidRDefault="00FA78E1" w:rsidP="00FA78E1">
      <w:pPr>
        <w:autoSpaceDE w:val="0"/>
        <w:autoSpaceDN w:val="0"/>
        <w:adjustRightInd w:val="0"/>
        <w:spacing w:after="0" w:line="300" w:lineRule="exact"/>
        <w:ind w:left="2124" w:hanging="2124"/>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 xml:space="preserve">                                                             </w:t>
      </w:r>
      <w:r w:rsidRPr="00FA78E1">
        <w:rPr>
          <w:rFonts w:ascii="Cambria" w:eastAsia="Calibri" w:hAnsi="Cambria" w:cs="Times New Roman"/>
          <w:b/>
          <w:color w:val="365F91" w:themeColor="accent1" w:themeShade="BF"/>
          <w:lang w:eastAsia="tr-TR"/>
        </w:rPr>
        <w:t>Döneminde Tezahürleri” (Meral Apak, Ph.D.)</w:t>
      </w:r>
    </w:p>
    <w:p w:rsidR="00FA78E1" w:rsidRPr="004E5010" w:rsidRDefault="00FA78E1" w:rsidP="00FA78E1">
      <w:pPr>
        <w:autoSpaceDE w:val="0"/>
        <w:autoSpaceDN w:val="0"/>
        <w:adjustRightInd w:val="0"/>
        <w:spacing w:after="0" w:line="300" w:lineRule="exact"/>
        <w:ind w:left="2124" w:hanging="2124"/>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Fatma Gök, Meral Apak</w:t>
      </w:r>
    </w:p>
    <w:p w:rsidR="00FA78E1" w:rsidRPr="004E5010" w:rsidRDefault="00FA78E1" w:rsidP="00FA78E1">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30 Ekim 2014</w:t>
      </w:r>
    </w:p>
    <w:p w:rsidR="00FA78E1" w:rsidRDefault="00FA78E1" w:rsidP="00FA78E1">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4E5010">
        <w:rPr>
          <w:rFonts w:asciiTheme="majorHAnsi" w:eastAsia="Calibri" w:hAnsiTheme="majorHAnsi" w:cs="InterstateLight"/>
          <w:lang w:val="de-DE"/>
        </w:rPr>
        <w:t>Boğaziçi Üniversitesi</w:t>
      </w:r>
    </w:p>
    <w:p w:rsidR="00FA78E1" w:rsidRDefault="00FA78E1" w:rsidP="00FA78E1">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30</w:t>
      </w:r>
    </w:p>
    <w:p w:rsidR="00FA78E1" w:rsidRPr="003049CC" w:rsidRDefault="00FA78E1" w:rsidP="00FA78E1">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3E3F67" w:rsidRPr="003E3F67" w:rsidRDefault="003E3F67" w:rsidP="003E3F67">
      <w:pPr>
        <w:pStyle w:val="Yayn1"/>
        <w:widowControl/>
        <w:spacing w:before="240" w:after="120" w:line="276" w:lineRule="auto"/>
        <w:rPr>
          <w:rFonts w:asciiTheme="majorHAnsi" w:eastAsia="Calibri" w:hAnsiTheme="majorHAnsi" w:cs="InterstateLight"/>
          <w:b w:val="0"/>
          <w:sz w:val="22"/>
          <w:szCs w:val="22"/>
          <w:lang w:val="de-DE" w:eastAsia="en-US"/>
        </w:rPr>
      </w:pPr>
    </w:p>
    <w:p w:rsidR="003E3F67" w:rsidRPr="003E3F67" w:rsidRDefault="003E3F67" w:rsidP="003E3F67">
      <w:pPr>
        <w:pStyle w:val="Yayn1"/>
        <w:widowControl/>
        <w:spacing w:before="240" w:after="120" w:line="276" w:lineRule="auto"/>
        <w:rPr>
          <w:rFonts w:asciiTheme="majorHAnsi" w:eastAsia="Calibri" w:hAnsiTheme="majorHAnsi" w:cs="InterstateLight"/>
          <w:b w:val="0"/>
          <w:sz w:val="22"/>
          <w:szCs w:val="22"/>
          <w:lang w:val="de-DE" w:eastAsia="en-US"/>
        </w:rPr>
      </w:pPr>
    </w:p>
    <w:p w:rsidR="004F5E83" w:rsidRDefault="004F5E83" w:rsidP="004F5E83">
      <w:pPr>
        <w:autoSpaceDE w:val="0"/>
        <w:autoSpaceDN w:val="0"/>
        <w:adjustRightInd w:val="0"/>
        <w:spacing w:after="0" w:line="300" w:lineRule="exact"/>
        <w:ind w:left="2124" w:hanging="2124"/>
        <w:rPr>
          <w:rFonts w:asciiTheme="majorHAnsi" w:eastAsia="Calibri" w:hAnsiTheme="majorHAnsi" w:cs="InterstateLight"/>
          <w:lang w:val="de-DE"/>
        </w:rPr>
      </w:pPr>
      <w:r w:rsidRPr="00E6152D">
        <w:rPr>
          <w:rFonts w:ascii="Cambria" w:eastAsia="Calibri" w:hAnsi="Cambria" w:cs="Times New Roman"/>
          <w:b/>
          <w:color w:val="365F91" w:themeColor="accent1" w:themeShade="BF"/>
          <w:lang w:eastAsia="tr-TR"/>
        </w:rPr>
        <w:lastRenderedPageBreak/>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Nitel Araştırmada Etik Meseleler</w:t>
      </w:r>
    </w:p>
    <w:p w:rsidR="004F5E83" w:rsidRPr="004E5010" w:rsidRDefault="004F5E83" w:rsidP="004F5E83">
      <w:pPr>
        <w:autoSpaceDE w:val="0"/>
        <w:autoSpaceDN w:val="0"/>
        <w:adjustRightInd w:val="0"/>
        <w:spacing w:after="0" w:line="300" w:lineRule="exact"/>
        <w:ind w:left="2124" w:hanging="2124"/>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Meral Apak, Melike Acar</w:t>
      </w:r>
    </w:p>
    <w:p w:rsidR="004F5E83" w:rsidRPr="004E5010" w:rsidRDefault="004F5E83" w:rsidP="004F5E8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09 Ekim 2014</w:t>
      </w:r>
    </w:p>
    <w:p w:rsidR="004F5E83" w:rsidRDefault="004F5E83" w:rsidP="004F5E8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4E5010">
        <w:rPr>
          <w:rFonts w:asciiTheme="majorHAnsi" w:eastAsia="Calibri" w:hAnsiTheme="majorHAnsi" w:cs="InterstateLight"/>
          <w:lang w:val="de-DE"/>
        </w:rPr>
        <w:t>Boğaziçi Üniversitesi</w:t>
      </w:r>
    </w:p>
    <w:p w:rsidR="004F5E83" w:rsidRDefault="004F5E83" w:rsidP="004F5E8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20</w:t>
      </w:r>
    </w:p>
    <w:p w:rsidR="003E3F67" w:rsidRPr="00C42661" w:rsidRDefault="004F5E83" w:rsidP="00C42661">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3E3F67" w:rsidRDefault="003E3F67" w:rsidP="003049CC">
      <w:pPr>
        <w:widowControl w:val="0"/>
        <w:spacing w:after="0" w:line="240" w:lineRule="auto"/>
        <w:jc w:val="both"/>
        <w:rPr>
          <w:rFonts w:ascii="Calibri" w:eastAsia="Calibri" w:hAnsi="Calibri" w:cs="Calibri"/>
          <w:sz w:val="20"/>
        </w:rPr>
      </w:pPr>
    </w:p>
    <w:p w:rsidR="00AD15F6" w:rsidRDefault="00AD15F6" w:rsidP="00AD15F6">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D15F6" w:rsidRDefault="00AD15F6" w:rsidP="00AD15F6">
      <w:pPr>
        <w:pStyle w:val="Default"/>
        <w:spacing w:line="300" w:lineRule="exact"/>
        <w:rPr>
          <w:rFonts w:asciiTheme="majorHAnsi" w:eastAsia="Calibri" w:hAnsiTheme="majorHAnsi" w:cs="InterstateLight"/>
          <w:b/>
          <w:color w:val="6E6F71"/>
          <w:sz w:val="22"/>
          <w:szCs w:val="22"/>
          <w:lang w:val="de-DE" w:eastAsia="en-US"/>
        </w:rPr>
      </w:pPr>
    </w:p>
    <w:p w:rsidR="00AD15F6" w:rsidRPr="000F4693" w:rsidRDefault="00AD15F6" w:rsidP="003049CC">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C42661" w:rsidRPr="00C42661">
        <w:rPr>
          <w:rFonts w:ascii="Cambria" w:eastAsia="Calibri" w:hAnsi="Cambria"/>
          <w:b/>
          <w:color w:val="365F91" w:themeColor="accent1" w:themeShade="BF"/>
          <w:sz w:val="22"/>
          <w:szCs w:val="22"/>
          <w:lang w:val="tr-TR" w:eastAsia="tr-TR"/>
        </w:rPr>
        <w:t>44</w:t>
      </w:r>
      <w:r w:rsidR="00C42661" w:rsidRPr="00C42661">
        <w:rPr>
          <w:rFonts w:ascii="Cambria" w:eastAsia="Calibri" w:hAnsi="Cambria"/>
          <w:b/>
          <w:color w:val="365F91" w:themeColor="accent1" w:themeShade="BF"/>
          <w:sz w:val="22"/>
          <w:szCs w:val="22"/>
          <w:vertAlign w:val="superscript"/>
          <w:lang w:val="tr-TR" w:eastAsia="tr-TR"/>
        </w:rPr>
        <w:t>st</w:t>
      </w:r>
      <w:r w:rsidR="00C42661" w:rsidRPr="00C42661">
        <w:rPr>
          <w:rFonts w:ascii="Cambria" w:eastAsia="Calibri" w:hAnsi="Cambria"/>
          <w:b/>
          <w:color w:val="365F91" w:themeColor="accent1" w:themeShade="BF"/>
          <w:sz w:val="22"/>
          <w:szCs w:val="22"/>
          <w:lang w:val="tr-TR" w:eastAsia="tr-TR"/>
        </w:rPr>
        <w:t xml:space="preserve"> Annual Meeting of Jean Piaget Society</w:t>
      </w:r>
    </w:p>
    <w:p w:rsidR="00AD15F6" w:rsidRPr="009866B7" w:rsidRDefault="00AD15F6" w:rsidP="00AD15F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C42661">
        <w:rPr>
          <w:rFonts w:asciiTheme="majorHAnsi" w:eastAsia="Calibri" w:hAnsiTheme="majorHAnsi" w:cs="InterstateLight"/>
          <w:lang w:val="de-DE"/>
        </w:rPr>
        <w:t>Melike Acar</w:t>
      </w:r>
    </w:p>
    <w:p w:rsidR="00AD15F6" w:rsidRPr="009866B7" w:rsidRDefault="00AD15F6" w:rsidP="00AD15F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42661">
        <w:rPr>
          <w:rFonts w:asciiTheme="majorHAnsi" w:eastAsia="Calibri" w:hAnsiTheme="majorHAnsi" w:cs="InterstateLight"/>
          <w:lang w:val="de-DE"/>
        </w:rPr>
        <w:t>29 Mayıs</w:t>
      </w:r>
      <w:r>
        <w:rPr>
          <w:rFonts w:asciiTheme="majorHAnsi" w:eastAsia="Calibri" w:hAnsiTheme="majorHAnsi" w:cs="InterstateLight"/>
          <w:lang w:val="de-DE"/>
        </w:rPr>
        <w:t xml:space="preserve"> 2014</w:t>
      </w:r>
    </w:p>
    <w:p w:rsidR="00AD15F6" w:rsidRPr="00F73FDB" w:rsidRDefault="00AD15F6" w:rsidP="00AD15F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42661" w:rsidRPr="00C42661">
        <w:rPr>
          <w:rFonts w:asciiTheme="majorHAnsi" w:eastAsia="Calibri" w:hAnsiTheme="majorHAnsi" w:cs="InterstateLight"/>
          <w:color w:val="000000"/>
          <w:sz w:val="24"/>
          <w:szCs w:val="24"/>
          <w:lang w:val="de-DE" w:eastAsia="zh-CN"/>
        </w:rPr>
        <w:t>San Francisco, ABD</w:t>
      </w:r>
    </w:p>
    <w:p w:rsidR="00C42661" w:rsidRDefault="00AD15F6" w:rsidP="00AD15F6">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42661" w:rsidRPr="00C42661">
        <w:rPr>
          <w:rFonts w:asciiTheme="majorHAnsi" w:eastAsia="Calibri" w:hAnsiTheme="majorHAnsi" w:cs="InterstateLight"/>
          <w:lang w:val="de-DE"/>
        </w:rPr>
        <w:t xml:space="preserve">“Do College Students Reason With Moral Terms About Bystander </w:t>
      </w:r>
    </w:p>
    <w:p w:rsidR="00C42661" w:rsidRDefault="00C42661" w:rsidP="00AD15F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C42661">
        <w:rPr>
          <w:rFonts w:asciiTheme="majorHAnsi" w:eastAsia="Calibri" w:hAnsiTheme="majorHAnsi" w:cs="InterstateLight"/>
          <w:lang w:val="de-DE"/>
        </w:rPr>
        <w:t xml:space="preserve">Intervention </w:t>
      </w:r>
      <w:r>
        <w:rPr>
          <w:rFonts w:asciiTheme="majorHAnsi" w:eastAsia="Calibri" w:hAnsiTheme="majorHAnsi" w:cs="InterstateLight"/>
          <w:lang w:val="de-DE"/>
        </w:rPr>
        <w:t>i</w:t>
      </w:r>
      <w:r w:rsidRPr="00C42661">
        <w:rPr>
          <w:rFonts w:asciiTheme="majorHAnsi" w:eastAsia="Calibri" w:hAnsiTheme="majorHAnsi" w:cs="InterstateLight"/>
          <w:lang w:val="de-DE"/>
        </w:rPr>
        <w:t xml:space="preserve">n Situations </w:t>
      </w:r>
      <w:r>
        <w:rPr>
          <w:rFonts w:asciiTheme="majorHAnsi" w:eastAsia="Calibri" w:hAnsiTheme="majorHAnsi" w:cs="InterstateLight"/>
          <w:lang w:val="de-DE"/>
        </w:rPr>
        <w:t>o</w:t>
      </w:r>
      <w:r w:rsidRPr="00C42661">
        <w:rPr>
          <w:rFonts w:asciiTheme="majorHAnsi" w:eastAsia="Calibri" w:hAnsiTheme="majorHAnsi" w:cs="InterstateLight"/>
          <w:lang w:val="de-DE"/>
        </w:rPr>
        <w:t xml:space="preserve">f Intimate Partner Violence Against </w:t>
      </w:r>
    </w:p>
    <w:p w:rsidR="00AD15F6" w:rsidRPr="00F73FDB" w:rsidRDefault="00C42661" w:rsidP="00AD15F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C42661">
        <w:rPr>
          <w:rFonts w:asciiTheme="majorHAnsi" w:eastAsia="Calibri" w:hAnsiTheme="majorHAnsi" w:cs="InterstateLight"/>
          <w:lang w:val="de-DE"/>
        </w:rPr>
        <w:t>Women?”</w:t>
      </w:r>
    </w:p>
    <w:p w:rsidR="00AD15F6" w:rsidRPr="00060189" w:rsidRDefault="00AD15F6" w:rsidP="00AD15F6">
      <w:pPr>
        <w:pStyle w:val="Yayn1"/>
        <w:spacing w:line="300" w:lineRule="exact"/>
        <w:rPr>
          <w:rFonts w:asciiTheme="majorHAnsi" w:eastAsia="Calibri" w:hAnsiTheme="majorHAnsi" w:cs="InterstateLight"/>
          <w:b w:val="0"/>
          <w:sz w:val="22"/>
          <w:szCs w:val="22"/>
          <w:lang w:val="de-DE" w:eastAsia="en-US"/>
        </w:rPr>
      </w:pPr>
    </w:p>
    <w:p w:rsidR="009F2B61" w:rsidRPr="000F4693" w:rsidRDefault="009F2B61" w:rsidP="009F2B61">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Pr>
          <w:rFonts w:ascii="Cambria" w:eastAsia="Calibri" w:hAnsi="Cambria"/>
          <w:b/>
          <w:color w:val="365F91" w:themeColor="accent1" w:themeShade="BF"/>
          <w:sz w:val="22"/>
          <w:szCs w:val="22"/>
          <w:lang w:val="tr-TR" w:eastAsia="tr-TR"/>
        </w:rPr>
        <w:t>10. Kadın Festivali</w:t>
      </w:r>
    </w:p>
    <w:p w:rsidR="009F2B61" w:rsidRPr="009866B7" w:rsidRDefault="009F2B61" w:rsidP="009F2B61">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rPr>
        <w:t>Fatma Gök</w:t>
      </w:r>
    </w:p>
    <w:p w:rsidR="009F2B61" w:rsidRPr="009866B7" w:rsidRDefault="009F2B61" w:rsidP="009F2B61">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14 Haziran 2014</w:t>
      </w:r>
    </w:p>
    <w:p w:rsidR="009F2B61" w:rsidRPr="00F73FDB" w:rsidRDefault="009F2B61" w:rsidP="009F2B6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42661">
        <w:rPr>
          <w:rFonts w:asciiTheme="majorHAnsi" w:eastAsia="Calibri" w:hAnsiTheme="majorHAnsi" w:cs="InterstateLight"/>
          <w:lang w:val="de-DE"/>
        </w:rPr>
        <w:t>Dortmund, Almanya</w:t>
      </w:r>
    </w:p>
    <w:p w:rsidR="00C42661" w:rsidRPr="00C42661" w:rsidRDefault="009F2B61" w:rsidP="009F2B61">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42661">
        <w:rPr>
          <w:rFonts w:asciiTheme="majorHAnsi" w:eastAsia="Calibri" w:hAnsiTheme="majorHAnsi" w:cs="InterstateLight"/>
          <w:lang w:val="de-DE"/>
        </w:rPr>
        <w:t>“Demokratik Toplumun İnşasında Kadının Rolü”</w:t>
      </w:r>
    </w:p>
    <w:p w:rsidR="00BF08B9" w:rsidRDefault="00BF08B9" w:rsidP="00BF08B9">
      <w:pPr>
        <w:pStyle w:val="Default"/>
        <w:spacing w:line="300" w:lineRule="exact"/>
        <w:rPr>
          <w:rFonts w:ascii="Cambria" w:eastAsia="Calibri" w:hAnsi="Cambria"/>
          <w:b/>
          <w:color w:val="365F91" w:themeColor="accent1" w:themeShade="BF"/>
          <w:sz w:val="22"/>
          <w:szCs w:val="22"/>
          <w:lang w:val="tr-TR" w:eastAsia="tr-TR"/>
        </w:rPr>
      </w:pPr>
    </w:p>
    <w:p w:rsidR="00BF08B9" w:rsidRPr="000F4693" w:rsidRDefault="00BF08B9" w:rsidP="00BF08B9">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BF08B9">
        <w:rPr>
          <w:rFonts w:ascii="Cambria" w:eastAsia="Calibri" w:hAnsi="Cambria"/>
          <w:b/>
          <w:color w:val="365F91" w:themeColor="accent1" w:themeShade="BF"/>
          <w:sz w:val="22"/>
          <w:szCs w:val="22"/>
          <w:lang w:val="tr-TR" w:eastAsia="tr-TR"/>
        </w:rPr>
        <w:t>Verein Bildung Plus/Project Initiative</w:t>
      </w:r>
    </w:p>
    <w:p w:rsidR="00BF08B9" w:rsidRPr="009866B7" w:rsidRDefault="00BF08B9" w:rsidP="00BF08B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rPr>
        <w:t>Fatma Gök</w:t>
      </w:r>
    </w:p>
    <w:p w:rsidR="00BF08B9" w:rsidRPr="009866B7" w:rsidRDefault="00BF08B9" w:rsidP="00BF08B9">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Temmuz 2014</w:t>
      </w:r>
    </w:p>
    <w:p w:rsidR="00BF08B9" w:rsidRPr="00F73FDB" w:rsidRDefault="00BF08B9" w:rsidP="00BF08B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Viyana</w:t>
      </w:r>
    </w:p>
    <w:p w:rsidR="00BF08B9" w:rsidRPr="00C42661" w:rsidRDefault="00BF08B9" w:rsidP="00BF08B9">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42661">
        <w:rPr>
          <w:rFonts w:asciiTheme="majorHAnsi" w:eastAsia="Calibri" w:hAnsiTheme="majorHAnsi" w:cs="InterstateLight"/>
          <w:lang w:val="de-DE"/>
        </w:rPr>
        <w:t>“</w:t>
      </w:r>
      <w:r w:rsidRPr="00BF08B9">
        <w:rPr>
          <w:rFonts w:asciiTheme="majorHAnsi" w:eastAsia="Calibri" w:hAnsiTheme="majorHAnsi" w:cs="InterstateLight"/>
          <w:lang w:val="de-DE"/>
        </w:rPr>
        <w:t xml:space="preserve"> </w:t>
      </w:r>
      <w:r w:rsidRPr="00C42661">
        <w:rPr>
          <w:rFonts w:asciiTheme="majorHAnsi" w:eastAsia="Calibri" w:hAnsiTheme="majorHAnsi" w:cs="InterstateLight"/>
          <w:lang w:val="de-DE"/>
        </w:rPr>
        <w:t>Multilingual Education in Turkey”</w:t>
      </w:r>
    </w:p>
    <w:p w:rsidR="00BF08B9" w:rsidRDefault="00BF08B9" w:rsidP="00BF08B9">
      <w:pPr>
        <w:pStyle w:val="Default"/>
        <w:spacing w:line="300" w:lineRule="exact"/>
        <w:rPr>
          <w:rFonts w:ascii="Cambria" w:eastAsia="Calibri" w:hAnsi="Cambria"/>
          <w:b/>
          <w:color w:val="365F91" w:themeColor="accent1" w:themeShade="BF"/>
          <w:sz w:val="22"/>
          <w:szCs w:val="22"/>
          <w:lang w:val="tr-TR" w:eastAsia="tr-TR"/>
        </w:rPr>
      </w:pPr>
    </w:p>
    <w:p w:rsidR="002B7276" w:rsidRDefault="00BF08B9" w:rsidP="00BF08B9">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2B7276">
        <w:rPr>
          <w:rFonts w:ascii="Cambria" w:eastAsia="Calibri" w:hAnsi="Cambria"/>
          <w:b/>
          <w:color w:val="365F91" w:themeColor="accent1" w:themeShade="BF"/>
          <w:sz w:val="22"/>
          <w:szCs w:val="22"/>
          <w:lang w:val="tr-TR" w:eastAsia="tr-TR"/>
        </w:rPr>
        <w:t xml:space="preserve">BBOM (Başka Bir Okul Mümkün Derneği) Hizmet İçi </w:t>
      </w:r>
    </w:p>
    <w:p w:rsidR="00BF08B9" w:rsidRPr="002B7276" w:rsidRDefault="002B7276" w:rsidP="00BF08B9">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00BF08B9" w:rsidRPr="002B7276">
        <w:rPr>
          <w:rFonts w:ascii="Cambria" w:eastAsia="Calibri" w:hAnsi="Cambria"/>
          <w:b/>
          <w:color w:val="365F91" w:themeColor="accent1" w:themeShade="BF"/>
          <w:sz w:val="22"/>
          <w:szCs w:val="22"/>
          <w:lang w:val="tr-TR" w:eastAsia="tr-TR"/>
        </w:rPr>
        <w:t>Öğretmen Eğitimi</w:t>
      </w:r>
    </w:p>
    <w:p w:rsidR="00BF08B9" w:rsidRPr="009866B7" w:rsidRDefault="00BF08B9" w:rsidP="00BF08B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rPr>
        <w:t>Mehmet Barış Albayrak</w:t>
      </w:r>
    </w:p>
    <w:p w:rsidR="00BF08B9" w:rsidRPr="009866B7" w:rsidRDefault="00BF08B9" w:rsidP="00BF08B9">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42661">
        <w:rPr>
          <w:rFonts w:asciiTheme="majorHAnsi" w:eastAsia="Calibri" w:hAnsiTheme="majorHAnsi" w:cs="InterstateLight"/>
          <w:lang w:val="de-DE"/>
        </w:rPr>
        <w:t>20-23 Ağustos 2014</w:t>
      </w:r>
    </w:p>
    <w:p w:rsidR="00BF08B9" w:rsidRDefault="00BF08B9" w:rsidP="00BF08B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42661">
        <w:rPr>
          <w:rFonts w:asciiTheme="majorHAnsi" w:eastAsia="Calibri" w:hAnsiTheme="majorHAnsi" w:cs="InterstateLight"/>
          <w:lang w:val="de-DE"/>
        </w:rPr>
        <w:t xml:space="preserve">Bodrum, Özel Yahşi (Mutlu Keçi) İlkokulu </w:t>
      </w:r>
    </w:p>
    <w:p w:rsidR="00BF08B9" w:rsidRPr="00C42661" w:rsidRDefault="00BF08B9" w:rsidP="00BF08B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C42661">
        <w:rPr>
          <w:rFonts w:asciiTheme="majorHAnsi" w:eastAsia="Calibri" w:hAnsiTheme="majorHAnsi" w:cs="InterstateLight"/>
          <w:lang w:val="de-DE"/>
        </w:rPr>
        <w:t>“Demokratik Eğitimde Alternatif Pedagojik Modellerin Rolü ”</w:t>
      </w:r>
    </w:p>
    <w:p w:rsidR="00831F81" w:rsidRDefault="00831F81" w:rsidP="004E22D3">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4E22D3" w:rsidRPr="004E22D3" w:rsidRDefault="00831F81" w:rsidP="004E22D3">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8B6926">
        <w:rPr>
          <w:rFonts w:ascii="Cambria" w:eastAsia="Calibri" w:hAnsi="Cambria" w:cs="Times New Roman"/>
          <w:b/>
          <w:color w:val="365F91" w:themeColor="accent1" w:themeShade="BF"/>
          <w:sz w:val="28"/>
          <w:szCs w:val="28"/>
          <w:lang w:eastAsia="tr-TR"/>
        </w:rPr>
        <w:t>V</w:t>
      </w:r>
      <w:r w:rsidR="004E22D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4E22D3" w:rsidRDefault="004E22D3" w:rsidP="004E22D3">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4E22D3" w:rsidRPr="00831F81" w:rsidRDefault="004E22D3" w:rsidP="005C606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00831F81" w:rsidRPr="00831F81">
        <w:rPr>
          <w:rFonts w:ascii="Cambria" w:eastAsia="Calibri" w:hAnsi="Cambria" w:cs="Times New Roman"/>
          <w:b/>
          <w:color w:val="365F91" w:themeColor="accent1" w:themeShade="BF"/>
          <w:lang w:eastAsia="tr-TR"/>
        </w:rPr>
        <w:t>Network for Mother Tongues and Education</w:t>
      </w:r>
    </w:p>
    <w:p w:rsidR="004E22D3" w:rsidRDefault="004E22D3" w:rsidP="00831F8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831F81">
        <w:rPr>
          <w:rFonts w:asciiTheme="majorHAnsi" w:hAnsiTheme="majorHAnsi"/>
          <w:lang w:eastAsia="ko-KR"/>
        </w:rPr>
        <w:t>AB</w:t>
      </w:r>
    </w:p>
    <w:p w:rsidR="004E22D3" w:rsidRDefault="004E22D3" w:rsidP="004E22D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5C6064">
        <w:rPr>
          <w:rFonts w:asciiTheme="majorHAnsi" w:hAnsiTheme="majorHAnsi"/>
          <w:lang w:eastAsia="ko-KR"/>
        </w:rPr>
        <w:t>Devam Ediyor</w:t>
      </w:r>
    </w:p>
    <w:p w:rsidR="00831F81" w:rsidRDefault="00831F81" w:rsidP="004E22D3">
      <w:pPr>
        <w:tabs>
          <w:tab w:val="left" w:pos="2835"/>
        </w:tabs>
        <w:autoSpaceDE w:val="0"/>
        <w:autoSpaceDN w:val="0"/>
        <w:adjustRightInd w:val="0"/>
        <w:spacing w:after="0" w:line="300" w:lineRule="exact"/>
        <w:rPr>
          <w:rFonts w:asciiTheme="majorHAnsi" w:hAnsiTheme="majorHAnsi"/>
          <w:lang w:eastAsia="ko-KR"/>
        </w:rPr>
      </w:pPr>
    </w:p>
    <w:p w:rsidR="00D76DA7" w:rsidRDefault="00D76DA7" w:rsidP="004E22D3">
      <w:pPr>
        <w:tabs>
          <w:tab w:val="left" w:pos="2835"/>
        </w:tabs>
        <w:autoSpaceDE w:val="0"/>
        <w:autoSpaceDN w:val="0"/>
        <w:adjustRightInd w:val="0"/>
        <w:spacing w:after="0" w:line="300" w:lineRule="exact"/>
        <w:rPr>
          <w:rFonts w:asciiTheme="majorHAnsi" w:hAnsiTheme="majorHAnsi"/>
          <w:lang w:eastAsia="ko-KR"/>
        </w:rPr>
      </w:pPr>
    </w:p>
    <w:p w:rsidR="00D76DA7" w:rsidRDefault="00D76DA7" w:rsidP="004E22D3">
      <w:pPr>
        <w:tabs>
          <w:tab w:val="left" w:pos="2835"/>
        </w:tabs>
        <w:autoSpaceDE w:val="0"/>
        <w:autoSpaceDN w:val="0"/>
        <w:adjustRightInd w:val="0"/>
        <w:spacing w:after="0" w:line="300" w:lineRule="exact"/>
        <w:rPr>
          <w:rFonts w:asciiTheme="majorHAnsi" w:hAnsiTheme="majorHAnsi"/>
          <w:lang w:eastAsia="ko-KR"/>
        </w:rPr>
      </w:pPr>
    </w:p>
    <w:p w:rsidR="00D76DA7" w:rsidRDefault="00D76DA7" w:rsidP="004E22D3">
      <w:pPr>
        <w:tabs>
          <w:tab w:val="left" w:pos="2835"/>
        </w:tabs>
        <w:autoSpaceDE w:val="0"/>
        <w:autoSpaceDN w:val="0"/>
        <w:adjustRightInd w:val="0"/>
        <w:spacing w:after="0" w:line="300" w:lineRule="exact"/>
        <w:rPr>
          <w:rFonts w:asciiTheme="majorHAnsi" w:hAnsiTheme="majorHAnsi"/>
          <w:lang w:eastAsia="ko-KR"/>
        </w:rPr>
      </w:pPr>
    </w:p>
    <w:p w:rsidR="00D76DA7" w:rsidRPr="00D76DA7" w:rsidRDefault="00D76DA7" w:rsidP="00D76DA7">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sidRPr="00D76DA7">
        <w:rPr>
          <w:rFonts w:ascii="Cambria" w:eastAsia="Calibri" w:hAnsi="Cambria" w:cs="Times New Roman"/>
          <w:b/>
          <w:color w:val="365F91" w:themeColor="accent1" w:themeShade="BF"/>
          <w:sz w:val="28"/>
          <w:szCs w:val="28"/>
          <w:lang w:eastAsia="tr-TR"/>
        </w:rPr>
        <w:lastRenderedPageBreak/>
        <w:t>V-MERKEZ TARAFINDAN DÜZENLENEN EĞİTİM PROGRAMLARI</w:t>
      </w:r>
    </w:p>
    <w:p w:rsidR="00D76DA7" w:rsidRDefault="00D76DA7" w:rsidP="004E22D3">
      <w:pPr>
        <w:tabs>
          <w:tab w:val="left" w:pos="2835"/>
        </w:tabs>
        <w:autoSpaceDE w:val="0"/>
        <w:autoSpaceDN w:val="0"/>
        <w:adjustRightInd w:val="0"/>
        <w:spacing w:after="0" w:line="300" w:lineRule="exact"/>
        <w:rPr>
          <w:rFonts w:asciiTheme="majorHAnsi" w:hAnsiTheme="majorHAnsi"/>
          <w:lang w:eastAsia="ko-KR"/>
        </w:rPr>
      </w:pP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D76DA7" w:rsidRPr="007632F4" w:rsidTr="00712741">
        <w:tc>
          <w:tcPr>
            <w:tcW w:w="1842" w:type="dxa"/>
            <w:vAlign w:val="center"/>
          </w:tcPr>
          <w:p w:rsidR="00D76DA7" w:rsidRPr="00D76DA7" w:rsidRDefault="00D76DA7" w:rsidP="00D76DA7">
            <w:pPr>
              <w:spacing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Eğitim Programının Başlığı</w:t>
            </w:r>
          </w:p>
        </w:tc>
        <w:tc>
          <w:tcPr>
            <w:tcW w:w="1842" w:type="dxa"/>
            <w:vAlign w:val="center"/>
          </w:tcPr>
          <w:p w:rsidR="00D76DA7" w:rsidRPr="00D76DA7" w:rsidRDefault="00D76DA7" w:rsidP="00D76DA7">
            <w:pPr>
              <w:spacing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Yöneticisi</w:t>
            </w:r>
          </w:p>
        </w:tc>
        <w:tc>
          <w:tcPr>
            <w:tcW w:w="1842" w:type="dxa"/>
            <w:vAlign w:val="center"/>
          </w:tcPr>
          <w:p w:rsidR="00D76DA7" w:rsidRPr="00D76DA7" w:rsidRDefault="00D76DA7" w:rsidP="00D76DA7">
            <w:pPr>
              <w:spacing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Görev Alan Merkez Üyeleri</w:t>
            </w:r>
          </w:p>
        </w:tc>
        <w:tc>
          <w:tcPr>
            <w:tcW w:w="1843" w:type="dxa"/>
            <w:vAlign w:val="center"/>
          </w:tcPr>
          <w:p w:rsidR="00D76DA7" w:rsidRPr="00D76DA7" w:rsidRDefault="00D76DA7" w:rsidP="00D76DA7">
            <w:pPr>
              <w:spacing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Düzenlendiği Tarihler</w:t>
            </w:r>
          </w:p>
        </w:tc>
        <w:tc>
          <w:tcPr>
            <w:tcW w:w="1843" w:type="dxa"/>
            <w:vAlign w:val="center"/>
          </w:tcPr>
          <w:p w:rsidR="00D76DA7" w:rsidRPr="00D76DA7" w:rsidRDefault="00D76DA7" w:rsidP="00D76DA7">
            <w:pPr>
              <w:spacing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Katılan Kişi Sayısı</w:t>
            </w:r>
          </w:p>
        </w:tc>
      </w:tr>
      <w:tr w:rsidR="00D76DA7" w:rsidRPr="007632F4" w:rsidTr="00712741">
        <w:tc>
          <w:tcPr>
            <w:tcW w:w="1842" w:type="dxa"/>
          </w:tcPr>
          <w:p w:rsidR="00D76DA7" w:rsidRPr="00D76DA7" w:rsidRDefault="00D76DA7" w:rsidP="00D76DA7">
            <w:pPr>
              <w:spacing w:line="300" w:lineRule="exact"/>
              <w:rPr>
                <w:rFonts w:asciiTheme="majorHAnsi" w:eastAsia="Calibri" w:hAnsiTheme="majorHAnsi" w:cs="InterstateLight"/>
                <w:lang w:val="de-DE"/>
              </w:rPr>
            </w:pPr>
            <w:r w:rsidRPr="00D76DA7">
              <w:rPr>
                <w:rFonts w:asciiTheme="majorHAnsi" w:eastAsia="Calibri" w:hAnsiTheme="majorHAnsi" w:cs="InterstateLight"/>
                <w:lang w:val="de-DE"/>
              </w:rPr>
              <w:t>Nitel Araştırmada Etik Meseleler</w:t>
            </w:r>
          </w:p>
        </w:tc>
        <w:tc>
          <w:tcPr>
            <w:tcW w:w="1842" w:type="dxa"/>
          </w:tcPr>
          <w:p w:rsidR="00D76DA7" w:rsidRPr="00D76DA7" w:rsidRDefault="00D76DA7" w:rsidP="00D76DA7">
            <w:pPr>
              <w:spacing w:line="300" w:lineRule="exact"/>
              <w:rPr>
                <w:rFonts w:asciiTheme="majorHAnsi" w:eastAsia="Calibri" w:hAnsiTheme="majorHAnsi" w:cs="InterstateLight"/>
                <w:lang w:val="de-DE"/>
              </w:rPr>
            </w:pPr>
            <w:r w:rsidRPr="00D76DA7">
              <w:rPr>
                <w:rFonts w:asciiTheme="majorHAnsi" w:eastAsia="Calibri" w:hAnsiTheme="majorHAnsi" w:cs="InterstateLight"/>
                <w:lang w:val="de-DE"/>
              </w:rPr>
              <w:t>Dr. Meral APAK</w:t>
            </w:r>
          </w:p>
        </w:tc>
        <w:tc>
          <w:tcPr>
            <w:tcW w:w="1842" w:type="dxa"/>
          </w:tcPr>
          <w:p w:rsidR="00D76DA7" w:rsidRPr="00D76DA7" w:rsidRDefault="00D76DA7" w:rsidP="00D76DA7">
            <w:pPr>
              <w:spacing w:line="300" w:lineRule="exact"/>
              <w:rPr>
                <w:rFonts w:asciiTheme="majorHAnsi" w:eastAsia="Calibri" w:hAnsiTheme="majorHAnsi" w:cs="InterstateLight"/>
                <w:lang w:val="de-DE"/>
              </w:rPr>
            </w:pPr>
            <w:r w:rsidRPr="00D76DA7">
              <w:rPr>
                <w:rFonts w:asciiTheme="majorHAnsi" w:eastAsia="Calibri" w:hAnsiTheme="majorHAnsi" w:cs="InterstateLight"/>
                <w:lang w:val="de-DE"/>
              </w:rPr>
              <w:t>Dr. Meral APAK</w:t>
            </w:r>
          </w:p>
          <w:p w:rsidR="00D76DA7" w:rsidRPr="00D76DA7" w:rsidRDefault="00D76DA7" w:rsidP="00D76DA7">
            <w:pPr>
              <w:spacing w:line="300" w:lineRule="exact"/>
              <w:rPr>
                <w:rFonts w:asciiTheme="majorHAnsi" w:eastAsia="Calibri" w:hAnsiTheme="majorHAnsi" w:cs="InterstateLight"/>
                <w:lang w:val="de-DE"/>
              </w:rPr>
            </w:pPr>
            <w:r w:rsidRPr="00D76DA7">
              <w:rPr>
                <w:rFonts w:asciiTheme="majorHAnsi" w:eastAsia="Calibri" w:hAnsiTheme="majorHAnsi" w:cs="InterstateLight"/>
                <w:lang w:val="de-DE"/>
              </w:rPr>
              <w:t>Dr. Melike ACAR</w:t>
            </w:r>
          </w:p>
        </w:tc>
        <w:tc>
          <w:tcPr>
            <w:tcW w:w="1843" w:type="dxa"/>
          </w:tcPr>
          <w:p w:rsidR="00D76DA7" w:rsidRPr="00D76DA7" w:rsidRDefault="00D76DA7" w:rsidP="00D76DA7">
            <w:pPr>
              <w:spacing w:line="300" w:lineRule="exact"/>
              <w:rPr>
                <w:rFonts w:asciiTheme="majorHAnsi" w:eastAsia="Calibri" w:hAnsiTheme="majorHAnsi" w:cs="InterstateLight"/>
                <w:lang w:val="de-DE"/>
              </w:rPr>
            </w:pPr>
            <w:r w:rsidRPr="00D76DA7">
              <w:rPr>
                <w:rFonts w:asciiTheme="majorHAnsi" w:eastAsia="Calibri" w:hAnsiTheme="majorHAnsi" w:cs="InterstateLight"/>
                <w:lang w:val="de-DE"/>
              </w:rPr>
              <w:t>09/10/2014</w:t>
            </w:r>
          </w:p>
        </w:tc>
        <w:tc>
          <w:tcPr>
            <w:tcW w:w="1843" w:type="dxa"/>
          </w:tcPr>
          <w:p w:rsidR="00D76DA7" w:rsidRPr="00D76DA7" w:rsidRDefault="00D76DA7" w:rsidP="00D76DA7">
            <w:pPr>
              <w:spacing w:line="300" w:lineRule="exact"/>
              <w:rPr>
                <w:rFonts w:asciiTheme="majorHAnsi" w:eastAsia="Calibri" w:hAnsiTheme="majorHAnsi" w:cs="InterstateLight"/>
                <w:lang w:val="de-DE"/>
              </w:rPr>
            </w:pPr>
            <w:r w:rsidRPr="00D76DA7">
              <w:rPr>
                <w:rFonts w:asciiTheme="majorHAnsi" w:eastAsia="Calibri" w:hAnsiTheme="majorHAnsi" w:cs="InterstateLight"/>
                <w:lang w:val="de-DE"/>
              </w:rPr>
              <w:t>20</w:t>
            </w:r>
          </w:p>
        </w:tc>
      </w:tr>
    </w:tbl>
    <w:p w:rsidR="00B531BA" w:rsidRDefault="00B531BA" w:rsidP="00B531BA">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457019" w:rsidRDefault="00457019" w:rsidP="00457019">
      <w:pPr>
        <w:spacing w:after="0" w:line="300" w:lineRule="exact"/>
        <w:rPr>
          <w:rFonts w:ascii="Cambria" w:eastAsia="Calibri" w:hAnsi="Cambria" w:cs="Times New Roman"/>
          <w:b/>
          <w:color w:val="365F91" w:themeColor="accent1" w:themeShade="BF"/>
          <w:sz w:val="28"/>
          <w:szCs w:val="28"/>
          <w:lang w:eastAsia="tr-TR"/>
        </w:rPr>
      </w:pPr>
      <w:r w:rsidRPr="00457019">
        <w:rPr>
          <w:rFonts w:ascii="Cambria" w:eastAsia="Calibri" w:hAnsi="Cambria" w:cs="Times New Roman"/>
          <w:b/>
          <w:color w:val="365F91" w:themeColor="accent1" w:themeShade="BF"/>
          <w:sz w:val="28"/>
          <w:szCs w:val="28"/>
          <w:lang w:eastAsia="tr-TR"/>
        </w:rPr>
        <w:t>V</w:t>
      </w:r>
      <w:r w:rsidR="00D76DA7">
        <w:rPr>
          <w:rFonts w:ascii="Cambria" w:eastAsia="Calibri" w:hAnsi="Cambria" w:cs="Times New Roman"/>
          <w:b/>
          <w:color w:val="365F91" w:themeColor="accent1" w:themeShade="BF"/>
          <w:sz w:val="28"/>
          <w:szCs w:val="28"/>
          <w:lang w:eastAsia="tr-TR"/>
        </w:rPr>
        <w:t>I</w:t>
      </w:r>
      <w:r w:rsidRPr="00457019">
        <w:rPr>
          <w:rFonts w:ascii="Cambria" w:eastAsia="Calibri" w:hAnsi="Cambria" w:cs="Times New Roman"/>
          <w:b/>
          <w:color w:val="365F91" w:themeColor="accent1" w:themeShade="BF"/>
          <w:sz w:val="28"/>
          <w:szCs w:val="28"/>
          <w:lang w:eastAsia="tr-TR"/>
        </w:rPr>
        <w:t>-MERKEZ’İN 2015 YILI İÇİN YILLIK ÇALIŞMA PROGRAMI</w:t>
      </w:r>
    </w:p>
    <w:p w:rsidR="00D76DA7" w:rsidRPr="00457019" w:rsidRDefault="00D76DA7" w:rsidP="00457019">
      <w:pPr>
        <w:spacing w:after="0" w:line="300" w:lineRule="exact"/>
        <w:rPr>
          <w:rFonts w:ascii="Cambria" w:eastAsia="Calibri" w:hAnsi="Cambria" w:cs="Times New Roman"/>
          <w:b/>
          <w:color w:val="365F91" w:themeColor="accent1" w:themeShade="BF"/>
          <w:sz w:val="28"/>
          <w:szCs w:val="28"/>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2"/>
        <w:gridCol w:w="1991"/>
      </w:tblGrid>
      <w:tr w:rsidR="00D76DA7" w:rsidRPr="00D76DA7" w:rsidTr="00712741">
        <w:trPr>
          <w:trHeight w:val="571"/>
        </w:trPr>
        <w:tc>
          <w:tcPr>
            <w:tcW w:w="6402" w:type="dxa"/>
            <w:vAlign w:val="center"/>
          </w:tcPr>
          <w:p w:rsidR="00D76DA7" w:rsidRPr="00D76DA7" w:rsidRDefault="00D76DA7" w:rsidP="00D76DA7">
            <w:pPr>
              <w:tabs>
                <w:tab w:val="left" w:pos="2520"/>
                <w:tab w:val="left" w:pos="5400"/>
              </w:tabs>
              <w:spacing w:after="0"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Kriterler</w:t>
            </w:r>
          </w:p>
        </w:tc>
        <w:tc>
          <w:tcPr>
            <w:tcW w:w="1991" w:type="dxa"/>
            <w:vAlign w:val="center"/>
          </w:tcPr>
          <w:p w:rsidR="00D76DA7" w:rsidRPr="00D76DA7" w:rsidRDefault="00D76DA7" w:rsidP="00D76DA7">
            <w:pPr>
              <w:tabs>
                <w:tab w:val="left" w:pos="2520"/>
                <w:tab w:val="left" w:pos="5400"/>
              </w:tabs>
              <w:spacing w:after="0" w:line="300" w:lineRule="exact"/>
              <w:rPr>
                <w:rFonts w:asciiTheme="majorHAnsi" w:eastAsia="Calibri" w:hAnsiTheme="majorHAnsi" w:cs="InterstateLight"/>
                <w:b/>
                <w:lang w:val="de-DE"/>
              </w:rPr>
            </w:pPr>
            <w:r w:rsidRPr="00D76DA7">
              <w:rPr>
                <w:rFonts w:asciiTheme="majorHAnsi" w:eastAsia="Calibri" w:hAnsiTheme="majorHAnsi" w:cs="InterstateLight"/>
                <w:b/>
                <w:lang w:val="de-DE"/>
              </w:rPr>
              <w:t>Sayısal Hedef</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Türkiye eğitiminin sosyal ve ekonomik alanlarında gündemi belirleyen eğitim politikaları konularda akademik Sempozyum düzenlemek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2 ayda bir kez</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Güncel konularda White-paper yayınlamak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2 ayda bir kez</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Eğitim Politikaları konularında akademik araştırma projeleri yürütmek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Yılda 4 proje</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Web sayfasının güncellenmesi</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Ayda 1 kez</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Türkiye eğitiminin sosyal ve ekonomik alanlarında gündemi belirleyen eğitim politikaları konularda akademik konferans düzenlemek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3 ayda 1 kez</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Türkiye eğitiminin sosyal ve ekonomik alanlarında gündemi belirleyen eğitim politikaları konularda akademik Seminer düzenlemek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3 ayda 1 kez</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 xml:space="preserve">Akademisyen &amp; araştırmacı niteliğini geliştirmeye yönelik araştırma yöntemleri üzerine eğitimler düzenlemek </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 xml:space="preserve">Yılda 3 kez </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Yürümekte olan güncel eğitim politikaları araştırmalarının sunumları ve tartışma toplantıları düzenlemek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 xml:space="preserve">Ayda 1 kez </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Türkiye’de eğitim istatistiklerine ilişkin ayrıntılı ve yön verici bir İstatistiksel Eğitim Veri Tabanı oluşturmak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1 kez</w:t>
            </w:r>
          </w:p>
        </w:tc>
      </w:tr>
      <w:tr w:rsidR="00D76DA7" w:rsidRPr="00D76DA7" w:rsidTr="00712741">
        <w:trPr>
          <w:trHeight w:val="285"/>
        </w:trPr>
        <w:tc>
          <w:tcPr>
            <w:tcW w:w="6402"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Eğitim Politikaları kitaplığı kurmak</w:t>
            </w:r>
          </w:p>
        </w:tc>
        <w:tc>
          <w:tcPr>
            <w:tcW w:w="1991" w:type="dxa"/>
          </w:tcPr>
          <w:p w:rsidR="00D76DA7" w:rsidRPr="00D76DA7" w:rsidRDefault="00D76DA7" w:rsidP="00D76DA7">
            <w:pPr>
              <w:tabs>
                <w:tab w:val="left" w:pos="2520"/>
                <w:tab w:val="left" w:pos="5400"/>
              </w:tabs>
              <w:spacing w:after="0" w:line="300" w:lineRule="exact"/>
              <w:rPr>
                <w:rFonts w:asciiTheme="majorHAnsi" w:eastAsia="Calibri" w:hAnsiTheme="majorHAnsi" w:cs="InterstateLight"/>
                <w:lang w:val="de-DE"/>
              </w:rPr>
            </w:pPr>
            <w:r w:rsidRPr="00D76DA7">
              <w:rPr>
                <w:rFonts w:asciiTheme="majorHAnsi" w:eastAsia="Calibri" w:hAnsiTheme="majorHAnsi" w:cs="InterstateLight"/>
                <w:lang w:val="de-DE"/>
              </w:rPr>
              <w:t xml:space="preserve">1 kez </w:t>
            </w:r>
          </w:p>
        </w:tc>
      </w:tr>
    </w:tbl>
    <w:p w:rsidR="00ED29DF" w:rsidRDefault="00ED29DF" w:rsidP="00D76DA7">
      <w:pPr>
        <w:spacing w:after="0" w:line="300" w:lineRule="exact"/>
        <w:rPr>
          <w:rFonts w:ascii="Cambria" w:eastAsia="Calibri" w:hAnsi="Cambria" w:cs="Times New Roman"/>
          <w:b/>
          <w:color w:val="365F91" w:themeColor="accent1" w:themeShade="BF"/>
          <w:sz w:val="28"/>
          <w:szCs w:val="28"/>
          <w:lang w:eastAsia="tr-TR"/>
        </w:rPr>
      </w:pPr>
    </w:p>
    <w:p w:rsidR="00ED29DF" w:rsidRDefault="00ED29DF" w:rsidP="00ED29DF">
      <w:pPr>
        <w:spacing w:after="0" w:line="300" w:lineRule="exact"/>
        <w:rPr>
          <w:rFonts w:ascii="Cambria" w:eastAsia="Calibri" w:hAnsi="Cambria" w:cs="Times New Roman"/>
          <w:b/>
          <w:color w:val="365F91" w:themeColor="accent1" w:themeShade="BF"/>
          <w:sz w:val="28"/>
          <w:szCs w:val="28"/>
          <w:lang w:eastAsia="tr-TR"/>
        </w:rPr>
      </w:pPr>
      <w:r w:rsidRPr="00ED29DF">
        <w:rPr>
          <w:rFonts w:ascii="Cambria" w:eastAsia="Calibri" w:hAnsi="Cambria" w:cs="Times New Roman"/>
          <w:b/>
          <w:color w:val="365F91" w:themeColor="accent1" w:themeShade="BF"/>
          <w:sz w:val="28"/>
          <w:szCs w:val="28"/>
          <w:lang w:eastAsia="tr-TR"/>
        </w:rPr>
        <w:t>VII- MERKEZ’İN 2014 YILI İÇİN BELİRTMEK İSTEDİĞİ BAŞKA FAALİYETLER / BAŞARILAR</w:t>
      </w:r>
    </w:p>
    <w:p w:rsidR="00ED29DF" w:rsidRDefault="00ED29DF" w:rsidP="00ED29DF">
      <w:pPr>
        <w:spacing w:after="0" w:line="300" w:lineRule="exact"/>
        <w:rPr>
          <w:rFonts w:ascii="Cambria" w:eastAsia="Calibri" w:hAnsi="Cambria" w:cs="Times New Roman"/>
          <w:b/>
          <w:color w:val="365F91" w:themeColor="accent1" w:themeShade="BF"/>
          <w:sz w:val="28"/>
          <w:szCs w:val="28"/>
          <w:lang w:eastAsia="tr-TR"/>
        </w:rPr>
      </w:pPr>
    </w:p>
    <w:p w:rsidR="004F242E" w:rsidRPr="00ED29DF" w:rsidRDefault="00ED29DF" w:rsidP="00ED29DF">
      <w:pPr>
        <w:spacing w:after="0" w:line="300" w:lineRule="exact"/>
        <w:rPr>
          <w:rFonts w:ascii="Cambria" w:eastAsia="Calibri" w:hAnsi="Cambria" w:cs="Times New Roman"/>
          <w:b/>
          <w:color w:val="365F91" w:themeColor="accent1" w:themeShade="BF"/>
          <w:sz w:val="28"/>
          <w:szCs w:val="28"/>
          <w:lang w:eastAsia="tr-TR"/>
        </w:rPr>
      </w:pPr>
      <w:r>
        <w:rPr>
          <w:rFonts w:asciiTheme="majorHAnsi" w:eastAsia="Calibri" w:hAnsiTheme="majorHAnsi" w:cs="InterstateLight"/>
          <w:lang w:val="de-DE"/>
        </w:rPr>
        <w:t xml:space="preserve">          </w:t>
      </w:r>
      <w:r w:rsidR="004F242E" w:rsidRPr="004F242E">
        <w:rPr>
          <w:rFonts w:asciiTheme="majorHAnsi" w:eastAsia="Calibri" w:hAnsiTheme="majorHAnsi" w:cs="InterstateLight"/>
          <w:lang w:val="de-DE"/>
        </w:rPr>
        <w:t>Merkezin araştırma alt yapı grubu olarak yoğun ve düzenli toplantı ve planlama çalışmaları yürütülmektedir. Bunun için BEPAM yönetim kurulu ve danışma kurulundan katılımcıların yanı sıra çeşitli araştırmacıların ve doktora öğrencilerinin katılımıyla iki haftada bir düzenli planlama ve geri bildirim toplantıları yapılmaktadır</w:t>
      </w:r>
      <w:r w:rsidR="004F242E" w:rsidRPr="007178C9">
        <w:rPr>
          <w:rFonts w:ascii="Trebuchet MS" w:hAnsi="Trebuchet MS"/>
          <w:sz w:val="20"/>
          <w:szCs w:val="20"/>
        </w:rPr>
        <w:t xml:space="preserve">. </w:t>
      </w:r>
    </w:p>
    <w:p w:rsidR="004F242E" w:rsidRPr="00D76DA7" w:rsidRDefault="004F242E" w:rsidP="00D76DA7">
      <w:pPr>
        <w:spacing w:after="0" w:line="300" w:lineRule="exact"/>
        <w:rPr>
          <w:rFonts w:asciiTheme="majorHAnsi" w:eastAsia="Calibri" w:hAnsiTheme="majorHAnsi" w:cs="InterstateLight"/>
          <w:lang w:val="de-DE"/>
        </w:rPr>
      </w:pPr>
    </w:p>
    <w:sectPr w:rsidR="004F242E" w:rsidRPr="00D76DA7"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671" w:rsidRDefault="00CD6671" w:rsidP="00D9381D">
      <w:pPr>
        <w:spacing w:after="0" w:line="240" w:lineRule="auto"/>
      </w:pPr>
      <w:r>
        <w:separator/>
      </w:r>
    </w:p>
  </w:endnote>
  <w:endnote w:type="continuationSeparator" w:id="0">
    <w:p w:rsidR="00CD6671" w:rsidRDefault="00CD6671"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671" w:rsidRDefault="00CD6671" w:rsidP="00D9381D">
      <w:pPr>
        <w:spacing w:after="0" w:line="240" w:lineRule="auto"/>
      </w:pPr>
      <w:r>
        <w:separator/>
      </w:r>
    </w:p>
  </w:footnote>
  <w:footnote w:type="continuationSeparator" w:id="0">
    <w:p w:rsidR="00CD6671" w:rsidRDefault="00CD6671"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4577EA">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Boğaziçi Üniversitesi 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EndPr/>
        <w:sdtContent>
          <w:tc>
            <w:tcPr>
              <w:tcW w:w="1105" w:type="dxa"/>
            </w:tcPr>
            <w:p w:rsidR="007D63CA" w:rsidRDefault="007D63CA"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7D63CA" w:rsidRDefault="007D63C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4">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12CCD"/>
    <w:rsid w:val="00013DD8"/>
    <w:rsid w:val="00014110"/>
    <w:rsid w:val="00020962"/>
    <w:rsid w:val="00021571"/>
    <w:rsid w:val="00022DDB"/>
    <w:rsid w:val="00024B34"/>
    <w:rsid w:val="0002747D"/>
    <w:rsid w:val="00027BEB"/>
    <w:rsid w:val="000326BF"/>
    <w:rsid w:val="000407CA"/>
    <w:rsid w:val="0004109B"/>
    <w:rsid w:val="00045483"/>
    <w:rsid w:val="000472C8"/>
    <w:rsid w:val="00050B4B"/>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3B2C"/>
    <w:rsid w:val="000E4515"/>
    <w:rsid w:val="000E60FA"/>
    <w:rsid w:val="000F0592"/>
    <w:rsid w:val="00103979"/>
    <w:rsid w:val="00103A39"/>
    <w:rsid w:val="00106F2C"/>
    <w:rsid w:val="00121071"/>
    <w:rsid w:val="00122FFC"/>
    <w:rsid w:val="00124E27"/>
    <w:rsid w:val="00126DB4"/>
    <w:rsid w:val="00133E65"/>
    <w:rsid w:val="00140178"/>
    <w:rsid w:val="00143EA3"/>
    <w:rsid w:val="00145601"/>
    <w:rsid w:val="001548FD"/>
    <w:rsid w:val="00154952"/>
    <w:rsid w:val="00154DD8"/>
    <w:rsid w:val="001573D9"/>
    <w:rsid w:val="0016014C"/>
    <w:rsid w:val="0016057D"/>
    <w:rsid w:val="00167E33"/>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57B5"/>
    <w:rsid w:val="001C78E3"/>
    <w:rsid w:val="001D131C"/>
    <w:rsid w:val="001D5ACE"/>
    <w:rsid w:val="001E1D3A"/>
    <w:rsid w:val="001E5E22"/>
    <w:rsid w:val="001F1502"/>
    <w:rsid w:val="001F2460"/>
    <w:rsid w:val="001F5C3E"/>
    <w:rsid w:val="001F5D40"/>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6B00"/>
    <w:rsid w:val="002631D1"/>
    <w:rsid w:val="00276123"/>
    <w:rsid w:val="002822B5"/>
    <w:rsid w:val="00283DC8"/>
    <w:rsid w:val="0029310B"/>
    <w:rsid w:val="002940B2"/>
    <w:rsid w:val="002A0F81"/>
    <w:rsid w:val="002A19BE"/>
    <w:rsid w:val="002B0077"/>
    <w:rsid w:val="002B5AA5"/>
    <w:rsid w:val="002B7276"/>
    <w:rsid w:val="002C0C4F"/>
    <w:rsid w:val="002C3E05"/>
    <w:rsid w:val="002C51C0"/>
    <w:rsid w:val="002C6AB0"/>
    <w:rsid w:val="002C791C"/>
    <w:rsid w:val="002D3212"/>
    <w:rsid w:val="002E006E"/>
    <w:rsid w:val="002E41DC"/>
    <w:rsid w:val="002F32EF"/>
    <w:rsid w:val="002F5625"/>
    <w:rsid w:val="002F77DE"/>
    <w:rsid w:val="003025F9"/>
    <w:rsid w:val="00303CC9"/>
    <w:rsid w:val="003049CC"/>
    <w:rsid w:val="0030701A"/>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6F6A"/>
    <w:rsid w:val="003A33C4"/>
    <w:rsid w:val="003A36D3"/>
    <w:rsid w:val="003A636B"/>
    <w:rsid w:val="003B27BE"/>
    <w:rsid w:val="003B5A4B"/>
    <w:rsid w:val="003B5FCB"/>
    <w:rsid w:val="003B65A3"/>
    <w:rsid w:val="003C115C"/>
    <w:rsid w:val="003C4984"/>
    <w:rsid w:val="003C5100"/>
    <w:rsid w:val="003D0DB7"/>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58A4"/>
    <w:rsid w:val="00405C5C"/>
    <w:rsid w:val="00410B32"/>
    <w:rsid w:val="00412E4B"/>
    <w:rsid w:val="00417465"/>
    <w:rsid w:val="00421910"/>
    <w:rsid w:val="00421A35"/>
    <w:rsid w:val="00424AF9"/>
    <w:rsid w:val="00426B3D"/>
    <w:rsid w:val="004278F4"/>
    <w:rsid w:val="00427B79"/>
    <w:rsid w:val="0043299F"/>
    <w:rsid w:val="0043653D"/>
    <w:rsid w:val="004412FF"/>
    <w:rsid w:val="004443A8"/>
    <w:rsid w:val="00446832"/>
    <w:rsid w:val="004520C0"/>
    <w:rsid w:val="004532DF"/>
    <w:rsid w:val="00453E85"/>
    <w:rsid w:val="00456950"/>
    <w:rsid w:val="00457019"/>
    <w:rsid w:val="004577EA"/>
    <w:rsid w:val="00460DB9"/>
    <w:rsid w:val="0046461D"/>
    <w:rsid w:val="00465004"/>
    <w:rsid w:val="004657A1"/>
    <w:rsid w:val="00480F5E"/>
    <w:rsid w:val="004811EB"/>
    <w:rsid w:val="00482A0E"/>
    <w:rsid w:val="00483B58"/>
    <w:rsid w:val="00490AF5"/>
    <w:rsid w:val="00496543"/>
    <w:rsid w:val="004A1BC4"/>
    <w:rsid w:val="004B011A"/>
    <w:rsid w:val="004B1722"/>
    <w:rsid w:val="004B4BFD"/>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3845"/>
    <w:rsid w:val="00526B57"/>
    <w:rsid w:val="00531583"/>
    <w:rsid w:val="00532361"/>
    <w:rsid w:val="00532D0E"/>
    <w:rsid w:val="00540127"/>
    <w:rsid w:val="00540D54"/>
    <w:rsid w:val="00542545"/>
    <w:rsid w:val="00543385"/>
    <w:rsid w:val="00546DFE"/>
    <w:rsid w:val="0055030A"/>
    <w:rsid w:val="005559C4"/>
    <w:rsid w:val="00556994"/>
    <w:rsid w:val="00561B73"/>
    <w:rsid w:val="00565AC6"/>
    <w:rsid w:val="00566276"/>
    <w:rsid w:val="0057119A"/>
    <w:rsid w:val="005725BC"/>
    <w:rsid w:val="0057380E"/>
    <w:rsid w:val="00581A31"/>
    <w:rsid w:val="00585DD7"/>
    <w:rsid w:val="00587D31"/>
    <w:rsid w:val="00590A9E"/>
    <w:rsid w:val="00592236"/>
    <w:rsid w:val="005952A7"/>
    <w:rsid w:val="005A2F3A"/>
    <w:rsid w:val="005B3708"/>
    <w:rsid w:val="005B5091"/>
    <w:rsid w:val="005B55C1"/>
    <w:rsid w:val="005B5A92"/>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666F"/>
    <w:rsid w:val="006226C6"/>
    <w:rsid w:val="00626FBE"/>
    <w:rsid w:val="00627FC1"/>
    <w:rsid w:val="00650006"/>
    <w:rsid w:val="00650BC6"/>
    <w:rsid w:val="00653E77"/>
    <w:rsid w:val="00654156"/>
    <w:rsid w:val="00660C79"/>
    <w:rsid w:val="00662015"/>
    <w:rsid w:val="00662B2C"/>
    <w:rsid w:val="00662D02"/>
    <w:rsid w:val="00671368"/>
    <w:rsid w:val="00671F48"/>
    <w:rsid w:val="00673A62"/>
    <w:rsid w:val="00675786"/>
    <w:rsid w:val="006757EC"/>
    <w:rsid w:val="006958ED"/>
    <w:rsid w:val="00696ABA"/>
    <w:rsid w:val="00697D19"/>
    <w:rsid w:val="006A0BD8"/>
    <w:rsid w:val="006A7BBC"/>
    <w:rsid w:val="006B1AFE"/>
    <w:rsid w:val="006B3C5C"/>
    <w:rsid w:val="006C0AF4"/>
    <w:rsid w:val="006C0D74"/>
    <w:rsid w:val="006C6CAF"/>
    <w:rsid w:val="006D2720"/>
    <w:rsid w:val="006D3686"/>
    <w:rsid w:val="006D37BE"/>
    <w:rsid w:val="006D39A4"/>
    <w:rsid w:val="006D5EA5"/>
    <w:rsid w:val="006E141C"/>
    <w:rsid w:val="006E15D9"/>
    <w:rsid w:val="006E4946"/>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918"/>
    <w:rsid w:val="00734780"/>
    <w:rsid w:val="00735067"/>
    <w:rsid w:val="007365A0"/>
    <w:rsid w:val="0075140B"/>
    <w:rsid w:val="00753431"/>
    <w:rsid w:val="007552EF"/>
    <w:rsid w:val="007623CA"/>
    <w:rsid w:val="007646E5"/>
    <w:rsid w:val="00774E8C"/>
    <w:rsid w:val="007759A2"/>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2142A"/>
    <w:rsid w:val="0082213A"/>
    <w:rsid w:val="0082269E"/>
    <w:rsid w:val="008314E0"/>
    <w:rsid w:val="0083199B"/>
    <w:rsid w:val="00831F81"/>
    <w:rsid w:val="00834244"/>
    <w:rsid w:val="00834C92"/>
    <w:rsid w:val="00836691"/>
    <w:rsid w:val="008373AF"/>
    <w:rsid w:val="00837FE0"/>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709CE"/>
    <w:rsid w:val="00972020"/>
    <w:rsid w:val="00984730"/>
    <w:rsid w:val="009901F6"/>
    <w:rsid w:val="0099106C"/>
    <w:rsid w:val="00996BF5"/>
    <w:rsid w:val="009A0600"/>
    <w:rsid w:val="009A0CB2"/>
    <w:rsid w:val="009A5D41"/>
    <w:rsid w:val="009A761C"/>
    <w:rsid w:val="009B5DCD"/>
    <w:rsid w:val="009C4580"/>
    <w:rsid w:val="009C593F"/>
    <w:rsid w:val="009C7204"/>
    <w:rsid w:val="009D0C0A"/>
    <w:rsid w:val="009D3E1D"/>
    <w:rsid w:val="009D454E"/>
    <w:rsid w:val="009D5795"/>
    <w:rsid w:val="009E0D4B"/>
    <w:rsid w:val="009E6CD2"/>
    <w:rsid w:val="009F0404"/>
    <w:rsid w:val="009F0753"/>
    <w:rsid w:val="009F2B61"/>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7E16"/>
    <w:rsid w:val="00A41D59"/>
    <w:rsid w:val="00A50C8A"/>
    <w:rsid w:val="00A50E9F"/>
    <w:rsid w:val="00A612E0"/>
    <w:rsid w:val="00A67FC5"/>
    <w:rsid w:val="00A7092A"/>
    <w:rsid w:val="00A75686"/>
    <w:rsid w:val="00A77ECF"/>
    <w:rsid w:val="00A84360"/>
    <w:rsid w:val="00A84FD8"/>
    <w:rsid w:val="00A91C93"/>
    <w:rsid w:val="00A940B3"/>
    <w:rsid w:val="00AA1F3C"/>
    <w:rsid w:val="00AA5987"/>
    <w:rsid w:val="00AA74D5"/>
    <w:rsid w:val="00AA7E9A"/>
    <w:rsid w:val="00AA7FEA"/>
    <w:rsid w:val="00AB0B26"/>
    <w:rsid w:val="00AB778A"/>
    <w:rsid w:val="00AC06C7"/>
    <w:rsid w:val="00AC2D29"/>
    <w:rsid w:val="00AC4230"/>
    <w:rsid w:val="00AC5794"/>
    <w:rsid w:val="00AD15F6"/>
    <w:rsid w:val="00AD2634"/>
    <w:rsid w:val="00AD5238"/>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70CED"/>
    <w:rsid w:val="00B71E7D"/>
    <w:rsid w:val="00B72860"/>
    <w:rsid w:val="00B77F37"/>
    <w:rsid w:val="00B80008"/>
    <w:rsid w:val="00B824E3"/>
    <w:rsid w:val="00B837B2"/>
    <w:rsid w:val="00B84476"/>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42661"/>
    <w:rsid w:val="00C52C17"/>
    <w:rsid w:val="00C52C81"/>
    <w:rsid w:val="00C559B3"/>
    <w:rsid w:val="00C60496"/>
    <w:rsid w:val="00C61760"/>
    <w:rsid w:val="00C61FEF"/>
    <w:rsid w:val="00C66726"/>
    <w:rsid w:val="00C712BD"/>
    <w:rsid w:val="00C773BF"/>
    <w:rsid w:val="00C83639"/>
    <w:rsid w:val="00C839FE"/>
    <w:rsid w:val="00C848DA"/>
    <w:rsid w:val="00C86327"/>
    <w:rsid w:val="00C917D1"/>
    <w:rsid w:val="00C9299F"/>
    <w:rsid w:val="00CA3D6D"/>
    <w:rsid w:val="00CA3EDF"/>
    <w:rsid w:val="00CA4C2D"/>
    <w:rsid w:val="00CA73A6"/>
    <w:rsid w:val="00CB122E"/>
    <w:rsid w:val="00CB33A4"/>
    <w:rsid w:val="00CC044E"/>
    <w:rsid w:val="00CC53C8"/>
    <w:rsid w:val="00CD64A4"/>
    <w:rsid w:val="00CD6671"/>
    <w:rsid w:val="00CE3F6F"/>
    <w:rsid w:val="00CE6890"/>
    <w:rsid w:val="00CE68EE"/>
    <w:rsid w:val="00CF35BF"/>
    <w:rsid w:val="00CF77C3"/>
    <w:rsid w:val="00D000DC"/>
    <w:rsid w:val="00D03645"/>
    <w:rsid w:val="00D0465C"/>
    <w:rsid w:val="00D07D99"/>
    <w:rsid w:val="00D16997"/>
    <w:rsid w:val="00D16D4D"/>
    <w:rsid w:val="00D215B5"/>
    <w:rsid w:val="00D223C5"/>
    <w:rsid w:val="00D23791"/>
    <w:rsid w:val="00D26869"/>
    <w:rsid w:val="00D27D52"/>
    <w:rsid w:val="00D324AB"/>
    <w:rsid w:val="00D34F03"/>
    <w:rsid w:val="00D452D3"/>
    <w:rsid w:val="00D50B7A"/>
    <w:rsid w:val="00D55C7B"/>
    <w:rsid w:val="00D60632"/>
    <w:rsid w:val="00D6516E"/>
    <w:rsid w:val="00D6747B"/>
    <w:rsid w:val="00D71D5E"/>
    <w:rsid w:val="00D736CE"/>
    <w:rsid w:val="00D73EAD"/>
    <w:rsid w:val="00D754BD"/>
    <w:rsid w:val="00D76A4E"/>
    <w:rsid w:val="00D76DA7"/>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4C6B"/>
    <w:rsid w:val="00DD1E79"/>
    <w:rsid w:val="00DD3C80"/>
    <w:rsid w:val="00DD6585"/>
    <w:rsid w:val="00DD6715"/>
    <w:rsid w:val="00DD7175"/>
    <w:rsid w:val="00DD770E"/>
    <w:rsid w:val="00DD7B51"/>
    <w:rsid w:val="00DE2921"/>
    <w:rsid w:val="00DE3D34"/>
    <w:rsid w:val="00DE7B7E"/>
    <w:rsid w:val="00DF40E2"/>
    <w:rsid w:val="00DF4486"/>
    <w:rsid w:val="00E01D70"/>
    <w:rsid w:val="00E02891"/>
    <w:rsid w:val="00E04F8D"/>
    <w:rsid w:val="00E13C0F"/>
    <w:rsid w:val="00E14D67"/>
    <w:rsid w:val="00E157E2"/>
    <w:rsid w:val="00E20F22"/>
    <w:rsid w:val="00E23B70"/>
    <w:rsid w:val="00E25A4C"/>
    <w:rsid w:val="00E26775"/>
    <w:rsid w:val="00E2714E"/>
    <w:rsid w:val="00E32491"/>
    <w:rsid w:val="00E330F2"/>
    <w:rsid w:val="00E35050"/>
    <w:rsid w:val="00E40634"/>
    <w:rsid w:val="00E4300E"/>
    <w:rsid w:val="00E4383C"/>
    <w:rsid w:val="00E46E07"/>
    <w:rsid w:val="00E51E06"/>
    <w:rsid w:val="00E5421F"/>
    <w:rsid w:val="00E60940"/>
    <w:rsid w:val="00E6152D"/>
    <w:rsid w:val="00E6636F"/>
    <w:rsid w:val="00E6790B"/>
    <w:rsid w:val="00E71D0F"/>
    <w:rsid w:val="00E71E50"/>
    <w:rsid w:val="00E739F0"/>
    <w:rsid w:val="00E754C6"/>
    <w:rsid w:val="00E7699C"/>
    <w:rsid w:val="00E77702"/>
    <w:rsid w:val="00E91D46"/>
    <w:rsid w:val="00E9233C"/>
    <w:rsid w:val="00EA3058"/>
    <w:rsid w:val="00EB456B"/>
    <w:rsid w:val="00EC2857"/>
    <w:rsid w:val="00ED29DF"/>
    <w:rsid w:val="00ED32B4"/>
    <w:rsid w:val="00ED4D98"/>
    <w:rsid w:val="00ED5FAA"/>
    <w:rsid w:val="00EE0E06"/>
    <w:rsid w:val="00EE2CF3"/>
    <w:rsid w:val="00EF5CE4"/>
    <w:rsid w:val="00F0637C"/>
    <w:rsid w:val="00F10BB0"/>
    <w:rsid w:val="00F1294D"/>
    <w:rsid w:val="00F13FB9"/>
    <w:rsid w:val="00F14516"/>
    <w:rsid w:val="00F16887"/>
    <w:rsid w:val="00F168D5"/>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613D9"/>
    <w:rsid w:val="00F673E9"/>
    <w:rsid w:val="00F75731"/>
    <w:rsid w:val="00F84B25"/>
    <w:rsid w:val="00F865CB"/>
    <w:rsid w:val="00F92AA9"/>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5351"/>
    <w:rsid w:val="00FC6D4A"/>
    <w:rsid w:val="00FD0604"/>
    <w:rsid w:val="00FD0F05"/>
    <w:rsid w:val="00FD112A"/>
    <w:rsid w:val="00FD30E8"/>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FC5CE6-51EB-4D60-84D5-833E35165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1378</Words>
  <Characters>7856</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Boğaziçi Üniversitesi Eğitim Politikaları Uygulama ve Araştırma Merkezi</vt:lpstr>
    </vt:vector>
  </TitlesOfParts>
  <Company/>
  <LinksUpToDate>false</LinksUpToDate>
  <CharactersWithSpaces>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Boğaziçi Üniversitesi Eğitim Politikaları Uygulama ve Araştırma Merkezi</dc:title>
  <dc:subject>2014</dc:subject>
  <dc:creator>Gülşen Mutlu</dc:creator>
  <cp:lastModifiedBy>user</cp:lastModifiedBy>
  <cp:revision>2</cp:revision>
  <dcterms:created xsi:type="dcterms:W3CDTF">2016-02-24T13:33:00Z</dcterms:created>
  <dcterms:modified xsi:type="dcterms:W3CDTF">2016-02-24T13:33:00Z</dcterms:modified>
</cp:coreProperties>
</file>