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72"/>
          <w:szCs w:val="72"/>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X="-318" w:tblpYSpec="center"/>
            <w:tblW w:w="5400" w:type="pct"/>
            <w:tblLook w:val="04A0" w:firstRow="1" w:lastRow="0" w:firstColumn="1" w:lastColumn="0" w:noHBand="0" w:noVBand="1"/>
          </w:tblPr>
          <w:tblGrid>
            <w:gridCol w:w="10031"/>
          </w:tblGrid>
          <w:tr w:rsidR="00D9381D" w:rsidRPr="00B748EB" w:rsidTr="00ED06B2">
            <w:trPr>
              <w:trHeight w:val="4820"/>
            </w:trPr>
            <w:tc>
              <w:tcPr>
                <w:tcW w:w="9798" w:type="dxa"/>
              </w:tcPr>
              <w:p w:rsidR="00D9381D" w:rsidRPr="00B748EB" w:rsidRDefault="00ED6AF1" w:rsidP="008A1283">
                <w:pPr>
                  <w:pStyle w:val="KonuBal"/>
                  <w:rPr>
                    <w:sz w:val="72"/>
                    <w:szCs w:val="72"/>
                  </w:rPr>
                </w:pPr>
                <w:sdt>
                  <w:sdtPr>
                    <w:rPr>
                      <w:color w:val="548DD4" w:themeColor="text2" w:themeTint="99"/>
                      <w:sz w:val="72"/>
                      <w:szCs w:val="72"/>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E30DA0" w:rsidRPr="00B748EB">
                      <w:rPr>
                        <w:color w:val="548DD4" w:themeColor="text2" w:themeTint="99"/>
                        <w:sz w:val="72"/>
                        <w:szCs w:val="72"/>
                      </w:rPr>
                      <w:t>Sosyal Politika For</w:t>
                    </w:r>
                    <w:r w:rsidR="00AF639D" w:rsidRPr="00B748EB">
                      <w:rPr>
                        <w:color w:val="548DD4" w:themeColor="text2" w:themeTint="99"/>
                        <w:sz w:val="72"/>
                        <w:szCs w:val="72"/>
                      </w:rPr>
                      <w:t>u</w:t>
                    </w:r>
                    <w:r w:rsidR="00E30DA0" w:rsidRPr="00B748EB">
                      <w:rPr>
                        <w:color w:val="548DD4" w:themeColor="text2" w:themeTint="99"/>
                        <w:sz w:val="72"/>
                        <w:szCs w:val="72"/>
                      </w:rPr>
                      <w:t>mu</w:t>
                    </w:r>
                    <w:r w:rsidR="00AA2E15" w:rsidRPr="00B748EB">
                      <w:rPr>
                        <w:color w:val="548DD4" w:themeColor="text2" w:themeTint="99"/>
                        <w:sz w:val="72"/>
                        <w:szCs w:val="72"/>
                      </w:rPr>
                      <w:t xml:space="preserve"> </w:t>
                    </w:r>
                    <w:r w:rsidR="00185F00" w:rsidRPr="00B748EB">
                      <w:rPr>
                        <w:color w:val="548DD4" w:themeColor="text2" w:themeTint="99"/>
                        <w:sz w:val="72"/>
                        <w:szCs w:val="72"/>
                      </w:rPr>
                      <w:t>Uygulama ve Araştırma Merkezi</w:t>
                    </w:r>
                  </w:sdtContent>
                </w:sdt>
              </w:p>
            </w:tc>
          </w:tr>
          <w:tr w:rsidR="00D9381D" w:rsidRPr="00B748EB" w:rsidTr="00ED06B2">
            <w:tc>
              <w:tcPr>
                <w:tcW w:w="9798" w:type="dxa"/>
                <w:vAlign w:val="bottom"/>
              </w:tcPr>
              <w:p w:rsidR="00D9381D" w:rsidRPr="00B748EB" w:rsidRDefault="00ED6AF1" w:rsidP="008A1283">
                <w:pPr>
                  <w:pStyle w:val="AltKonuBal"/>
                  <w:rPr>
                    <w:i w:val="0"/>
                  </w:rPr>
                </w:pPr>
                <w:sdt>
                  <w:sdtPr>
                    <w:rPr>
                      <w:i w:val="0"/>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D9381D" w:rsidRPr="00B748EB">
                      <w:rPr>
                        <w:i w:val="0"/>
                        <w:sz w:val="72"/>
                        <w:szCs w:val="72"/>
                      </w:rPr>
                      <w:t>201</w:t>
                    </w:r>
                    <w:r w:rsidR="00A01F87" w:rsidRPr="00B748EB">
                      <w:rPr>
                        <w:i w:val="0"/>
                        <w:sz w:val="72"/>
                        <w:szCs w:val="72"/>
                      </w:rPr>
                      <w:t>9</w:t>
                    </w:r>
                  </w:sdtContent>
                </w:sdt>
              </w:p>
            </w:tc>
          </w:tr>
          <w:tr w:rsidR="00D9381D" w:rsidRPr="00B748EB" w:rsidTr="00ED06B2">
            <w:trPr>
              <w:trHeight w:val="1509"/>
            </w:trPr>
            <w:tc>
              <w:tcPr>
                <w:tcW w:w="9798" w:type="dxa"/>
                <w:vAlign w:val="bottom"/>
              </w:tcPr>
              <w:p w:rsidR="00D9381D" w:rsidRPr="00B748EB" w:rsidRDefault="00ED6AF1" w:rsidP="008A1283">
                <w:pPr>
                  <w:rPr>
                    <w:color w:val="000000" w:themeColor="text1"/>
                    <w:sz w:val="24"/>
                    <w:szCs w:val="24"/>
                  </w:rPr>
                </w:pPr>
                <w:sdt>
                  <w:sdtPr>
                    <w:rPr>
                      <w:rFonts w:asciiTheme="majorHAnsi" w:eastAsiaTheme="majorEastAsia" w:hAnsiTheme="majorHAnsi" w:cstheme="majorBid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B748EB">
                      <w:rPr>
                        <w:rFonts w:asciiTheme="majorHAnsi" w:eastAsiaTheme="majorEastAsia" w:hAnsiTheme="majorHAnsi" w:cstheme="majorBidi"/>
                        <w:color w:val="548DD4" w:themeColor="text2" w:themeTint="99"/>
                        <w:spacing w:val="5"/>
                        <w:kern w:val="28"/>
                        <w:sz w:val="72"/>
                        <w:szCs w:val="72"/>
                        <w:lang w:eastAsia="tr-TR"/>
                      </w:rPr>
                      <w:t>Faaliyet Raporu</w:t>
                    </w:r>
                  </w:sdtContent>
                </w:sdt>
              </w:p>
            </w:tc>
          </w:tr>
        </w:tbl>
        <w:p w:rsidR="00D9381D" w:rsidRPr="00B748EB" w:rsidRDefault="00AF639D" w:rsidP="00D9381D">
          <w:pPr>
            <w:jc w:val="center"/>
            <w:rPr>
              <w:noProof/>
            </w:rPr>
          </w:pPr>
          <w:r w:rsidRPr="00B748EB">
            <w:rPr>
              <w:noProof/>
              <w:lang w:eastAsia="tr-TR"/>
            </w:rPr>
            <mc:AlternateContent>
              <mc:Choice Requires="wps">
                <w:drawing>
                  <wp:anchor distT="0" distB="0" distL="114300" distR="114300" simplePos="0" relativeHeight="251665408" behindDoc="0" locked="0" layoutInCell="1" allowOverlap="1" wp14:anchorId="178E7D14" wp14:editId="50612089">
                    <wp:simplePos x="0" y="0"/>
                    <wp:positionH relativeFrom="margin">
                      <wp:posOffset>1270</wp:posOffset>
                    </wp:positionH>
                    <wp:positionV relativeFrom="margin">
                      <wp:posOffset>-2598626</wp:posOffset>
                    </wp:positionV>
                    <wp:extent cx="5757545" cy="2221230"/>
                    <wp:effectExtent l="0" t="0" r="0" b="7620"/>
                    <wp:wrapSquare wrapText="bothSides"/>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cx="http://schemas.microsoft.com/office/drawing/2014/chartex" xmlns:w16se="http://schemas.microsoft.com/office/word/2015/wordml/symex" xmlns:w15="http://schemas.microsoft.com/office/word/2012/wordml">
                <w:pict>
                  <v:rect w14:anchorId="207BE6EC" id="Dikdörtgen 54" o:spid="_x0000_s1026" style="position:absolute;margin-left:.1pt;margin-top:-204.6pt;width:453.35pt;height:174.9pt;z-index:25166540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" fillcolor="#17365d [2415]" stroked="f" strokeweight="2pt">
                    <v:path arrowok="t"/>
                    <w10:wrap type="square" anchorx="margin" anchory="margin"/>
                  </v:rect>
                </w:pict>
              </mc:Fallback>
            </mc:AlternateContent>
          </w:r>
          <w:r w:rsidR="001F3411" w:rsidRPr="00B748EB">
            <w:rPr>
              <w:noProof/>
              <w:lang w:eastAsia="tr-TR"/>
            </w:rPr>
            <w:drawing>
              <wp:anchor distT="0" distB="0" distL="114300" distR="114300" simplePos="0" relativeHeight="251664384" behindDoc="0" locked="0" layoutInCell="1" allowOverlap="1" wp14:anchorId="392A116B" wp14:editId="1DEB140F">
                <wp:simplePos x="0" y="0"/>
                <wp:positionH relativeFrom="margin">
                  <wp:posOffset>2145030</wp:posOffset>
                </wp:positionH>
                <wp:positionV relativeFrom="margin">
                  <wp:posOffset>7177913</wp:posOffset>
                </wp:positionV>
                <wp:extent cx="1470660" cy="1176655"/>
                <wp:effectExtent l="0" t="0" r="0" b="444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0660" cy="1176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6B2" w:rsidRPr="00B748EB">
            <w:rPr>
              <w:noProof/>
              <w:lang w:eastAsia="tr-TR"/>
            </w:rPr>
            <w:drawing>
              <wp:anchor distT="0" distB="0" distL="114300" distR="114300" simplePos="0" relativeHeight="251663360" behindDoc="0" locked="0" layoutInCell="1" allowOverlap="1" wp14:anchorId="5E6D4349" wp14:editId="20BB3E6F">
                <wp:simplePos x="0" y="0"/>
                <wp:positionH relativeFrom="margin">
                  <wp:align>center</wp:align>
                </wp:positionH>
                <wp:positionV relativeFrom="margin">
                  <wp:align>top</wp:align>
                </wp:positionV>
                <wp:extent cx="1789430" cy="137541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39692"/>
                        <a:stretch/>
                      </pic:blipFill>
                      <pic:spPr bwMode="auto">
                        <a:xfrm>
                          <a:off x="0" y="0"/>
                          <a:ext cx="1789430" cy="1375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7D6F" w:rsidRPr="00B748EB">
            <w:rPr>
              <w:noProof/>
              <w:lang w:eastAsia="tr-TR"/>
            </w:rPr>
            <mc:AlternateContent>
              <mc:Choice Requires="wps">
                <w:drawing>
                  <wp:anchor distT="0" distB="0" distL="114300" distR="114300" simplePos="0" relativeHeight="251661312" behindDoc="1" locked="0" layoutInCell="1" allowOverlap="1" wp14:anchorId="4A56E5EA" wp14:editId="02BF27B1">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txbx>
                            <w:txbxContent>
                              <w:p w:rsidR="00ED6AF1" w:rsidRDefault="00ED6AF1" w:rsidP="00ED06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left:0;text-align:left;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" fillcolor="#0f243e [1615]" stroked="f" strokeweight="2pt">
                    <v:path arrowok="t"/>
                    <v:textbox>
                      <w:txbxContent>
                        <w:p w:rsidR="00ED6AF1" w:rsidRDefault="00ED6AF1" w:rsidP="00ED06B2">
                          <w:pPr>
                            <w:jc w:val="center"/>
                          </w:pPr>
                        </w:p>
                      </w:txbxContent>
                    </v:textbox>
                    <w10:wrap anchorx="page" anchory="page"/>
                  </v:rect>
                </w:pict>
              </mc:Fallback>
            </mc:AlternateContent>
          </w:r>
          <w:r w:rsidR="00977D6F" w:rsidRPr="00B748EB">
            <w:rPr>
              <w:noProof/>
              <w:lang w:eastAsia="tr-TR"/>
            </w:rPr>
            <mc:AlternateContent>
              <mc:Choice Requires="wps">
                <w:drawing>
                  <wp:anchor distT="0" distB="0" distL="114300" distR="114300" simplePos="0" relativeHeight="251659264" behindDoc="0" locked="0" layoutInCell="1" allowOverlap="1" wp14:anchorId="7A625111" wp14:editId="28CCF9FB">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7622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76225"/>
                            </a:xfrm>
                            <a:prstGeom prst="rect">
                              <a:avLst/>
                            </a:prstGeom>
                            <a:noFill/>
                            <a:ln w="6350">
                              <a:noFill/>
                            </a:ln>
                            <a:effectLst/>
                          </wps:spPr>
                          <wps:txbx>
                            <w:txbxContent>
                              <w:sdt>
                                <w:sdtPr>
                                  <w:id w:val="-293832352"/>
                                  <w:showingPlcHdr/>
                                  <w:date>
                                    <w:dateFormat w:val="dd.MM.yyyy"/>
                                    <w:lid w:val="tr-TR"/>
                                    <w:storeMappedDataAs w:val="dateTime"/>
                                    <w:calendar w:val="gregorian"/>
                                  </w:date>
                                </w:sdtPr>
                                <w:sdtContent>
                                  <w:p w:rsidR="00ED6AF1" w:rsidRDefault="00ED6AF1">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7" type="#_x0000_t202" style="position:absolute;left:0;text-align:left;margin-left:0;margin-top:0;width:453.6pt;height:21.7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" filled="f" stroked="f" strokeweight=".5pt">
                    <v:path arrowok="t"/>
                    <v:textbox style="mso-fit-shape-to-text:t">
                      <w:txbxContent>
                        <w:sdt>
                          <w:sdtPr>
                            <w:id w:val="-293832352"/>
                            <w:showingPlcHdr/>
                            <w:date>
                              <w:dateFormat w:val="dd.MM.yyyy"/>
                              <w:lid w:val="tr-TR"/>
                              <w:storeMappedDataAs w:val="dateTime"/>
                              <w:calendar w:val="gregorian"/>
                            </w:date>
                          </w:sdtPr>
                          <w:sdtContent>
                            <w:p w:rsidR="00ED6AF1" w:rsidRDefault="00ED6AF1">
                              <w:pPr>
                                <w:pStyle w:val="AltKonuBal"/>
                                <w:spacing w:after="0" w:line="240" w:lineRule="auto"/>
                              </w:pPr>
                              <w:r>
                                <w:t xml:space="preserve">     </w:t>
                              </w:r>
                            </w:p>
                          </w:sdtContent>
                        </w:sdt>
                      </w:txbxContent>
                    </v:textbox>
                    <w10:wrap anchorx="margin" anchory="margin"/>
                  </v:shape>
                </w:pict>
              </mc:Fallback>
            </mc:AlternateContent>
          </w:r>
          <w:r w:rsidR="00977D6F" w:rsidRPr="00B748EB">
            <w:rPr>
              <w:noProof/>
              <w:lang w:eastAsia="tr-TR"/>
            </w:rPr>
            <mc:AlternateContent>
              <mc:Choice Requires="wps">
                <w:drawing>
                  <wp:anchor distT="0" distB="0" distL="114300" distR="114300" simplePos="0" relativeHeight="251662336" behindDoc="0" locked="0" layoutInCell="1" allowOverlap="1" wp14:anchorId="5A9EE5E1" wp14:editId="1CE5BE75">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rect w14:anchorId="79F97A89"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sidRPr="00B748EB">
            <w:rPr>
              <w:noProof/>
            </w:rPr>
            <w:br w:type="page"/>
          </w:r>
        </w:p>
      </w:sdtContent>
    </w:sdt>
    <w:p w:rsidR="00C20F38" w:rsidRPr="00B748EB" w:rsidRDefault="00C20F38" w:rsidP="00170AFE">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B748EB">
        <w:rPr>
          <w:rFonts w:ascii="Cambria" w:eastAsia="Calibri" w:hAnsi="Cambria" w:cs="Times New Roman"/>
          <w:b/>
          <w:color w:val="365F91" w:themeColor="accent1" w:themeShade="BF"/>
          <w:sz w:val="28"/>
          <w:szCs w:val="28"/>
          <w:lang w:eastAsia="tr-TR"/>
        </w:rPr>
        <w:lastRenderedPageBreak/>
        <w:t>I-</w:t>
      </w:r>
      <w:r w:rsidR="009279F1" w:rsidRPr="00B748EB">
        <w:rPr>
          <w:rFonts w:ascii="Cambria" w:eastAsia="Calibri" w:hAnsi="Cambria" w:cs="Times New Roman"/>
          <w:b/>
          <w:color w:val="365F91" w:themeColor="accent1" w:themeShade="BF"/>
          <w:sz w:val="28"/>
          <w:szCs w:val="28"/>
          <w:lang w:eastAsia="tr-TR"/>
        </w:rPr>
        <w:t>MERKEZ</w:t>
      </w:r>
      <w:r w:rsidR="006C6EA6" w:rsidRPr="00B748EB">
        <w:rPr>
          <w:rFonts w:ascii="Cambria" w:eastAsia="Calibri" w:hAnsi="Cambria" w:cs="Times New Roman"/>
          <w:b/>
          <w:color w:val="365F91" w:themeColor="accent1" w:themeShade="BF"/>
          <w:sz w:val="28"/>
          <w:szCs w:val="28"/>
          <w:lang w:eastAsia="tr-TR"/>
        </w:rPr>
        <w:t xml:space="preserve"> HAKKINDA</w:t>
      </w:r>
    </w:p>
    <w:p w:rsidR="00E30DA0" w:rsidRPr="00B748EB" w:rsidRDefault="00E30DA0" w:rsidP="00170AFE">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E25A4F" w:rsidRPr="00B748EB" w:rsidRDefault="00E25A4F" w:rsidP="00170AFE">
      <w:pPr>
        <w:pStyle w:val="NormalWeb"/>
        <w:spacing w:before="0" w:beforeAutospacing="0" w:after="0" w:afterAutospacing="0" w:line="300" w:lineRule="exact"/>
        <w:ind w:firstLine="284"/>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Sosyal Politika Forumu, sosyal politika alanında bilimsel araştırmalar yürütmek, araştırmacı yetiştirmek ve yetişmesine katkıda bulunmak ve sosyal politika üretim süreçlerine bilimsel çalışmaları temel alarak katkı sunmak amacıyla kurulmuş bir araştırma merkezidir. Forum'un sosyal politika konularına yaklaşımı, insan haklarını merkeze alır.</w:t>
      </w:r>
    </w:p>
    <w:p w:rsidR="00E25A4F" w:rsidRPr="00B748EB" w:rsidRDefault="00E25A4F" w:rsidP="00170AFE">
      <w:pPr>
        <w:pStyle w:val="NormalWeb"/>
        <w:spacing w:before="0" w:beforeAutospacing="0" w:after="0" w:afterAutospacing="0" w:line="300" w:lineRule="exact"/>
        <w:ind w:firstLine="284"/>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Sosyal Politika Forumu'nun araştırma faaliyetlerinde benimsediği yaklaşım, sosyal politika süreçlerini tarihsel, ekonomik, siyasi ve sosyal boyutları ile birlikte değerlendiren bir yaklaşımdır. Forum, farklı disiplinlerden araştırmacıların, sosyal politika alanında bu tür bir yaklaşımla ve disiplinlerarası bir yöntem duyarlığıyla yürüttükleri araştırmaları ve lisansüstü çalışmalarını destekler. Forum, araştırmacılarının Türkiye'de ve dünyada sosyal politika alanındaki çalışma ve tartışmalarla temas etmelerini ve buralarda aktif roller üstlenmelerini destekler.</w:t>
      </w:r>
    </w:p>
    <w:p w:rsidR="00E25A4F" w:rsidRPr="00B748EB" w:rsidRDefault="00E25A4F" w:rsidP="00170AFE">
      <w:pPr>
        <w:pStyle w:val="NormalWeb"/>
        <w:spacing w:before="0" w:beforeAutospacing="0" w:after="0" w:afterAutospacing="0" w:line="300" w:lineRule="exact"/>
        <w:ind w:firstLine="284"/>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Sosyal Politika Forumu 2018 yılı itibarıyla Birleşik Krallık Sosyal Politika Birliği’nin uluslararası bağlantılı kuruluşu statüsü kazanmıştır. Yine 2018 yılından itibaren, Sosyal Politika Forumu İsveç merkezli Raoul Wallenberg İnsan Hakları Enstitüsü ile üç yıllık ortaklık anlaşması imzalamış ve bu çerçevede Enstitü ile ortak çalışmalar gerçekleştirmektedir.</w:t>
      </w:r>
    </w:p>
    <w:p w:rsidR="00E25A4F" w:rsidRPr="00B748EB" w:rsidRDefault="00E25A4F" w:rsidP="00170AFE">
      <w:pPr>
        <w:pStyle w:val="NormalWeb"/>
        <w:spacing w:before="0" w:beforeAutospacing="0" w:after="0" w:afterAutospacing="0" w:line="300" w:lineRule="exact"/>
        <w:ind w:firstLine="284"/>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Türkiye'deki sosyal politika reform süreçlerinin yakından izlenmesine ilişkin çalışmalar, Forum bünyesinde Türkiye'yi dünyadaki gelişmeler ve özellikle Avrupa sosyal alanı içinde konumlandırmaya yönelik olarak karşılaştırmalı bir perspektifle yürütülen sürekli bir faaliyet alanını oluşturur. Bu yaklaşım doğrultusunda Forum'un amaçları arasında sosyal adalete ve sosyal politikalara ilişkin tartışmaların Türkiye kamuoyuna taşınmasına ve bu tartışmaların akademisyenler ve öğrenciler ile entellektüel camia, medya, politika kararlarını alan ve uygulayanlar nezdinde ilgi görmesine katkıda bulunmak yer almaktadır.</w:t>
      </w:r>
    </w:p>
    <w:p w:rsidR="00E25A4F" w:rsidRPr="00B748EB" w:rsidRDefault="00E25A4F" w:rsidP="00170AFE">
      <w:pPr>
        <w:pStyle w:val="NormalWeb"/>
        <w:spacing w:before="0" w:beforeAutospacing="0" w:after="0" w:afterAutospacing="0" w:line="300" w:lineRule="exact"/>
        <w:ind w:firstLine="284"/>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Forum'un öncelikli çalışma alanları şunlardır:</w:t>
      </w:r>
    </w:p>
    <w:p w:rsidR="00E25A4F" w:rsidRPr="00B748EB" w:rsidRDefault="00E25A4F" w:rsidP="00170AFE">
      <w:pPr>
        <w:pStyle w:val="NormalWeb"/>
        <w:numPr>
          <w:ilvl w:val="0"/>
          <w:numId w:val="32"/>
        </w:numPr>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Toplumsal eşitsizlikler, yoksulluk ve sosyal dışlanma;</w:t>
      </w:r>
    </w:p>
    <w:p w:rsidR="00E25A4F" w:rsidRPr="00B748EB" w:rsidRDefault="00E25A4F" w:rsidP="00170AFE">
      <w:pPr>
        <w:pStyle w:val="NormalWeb"/>
        <w:numPr>
          <w:ilvl w:val="0"/>
          <w:numId w:val="32"/>
        </w:numPr>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Sağlık, eğitim, sosyal bakım ve diğer sosyal hizmet alanlarındaki gelişmeler;</w:t>
      </w:r>
    </w:p>
    <w:p w:rsidR="00E25A4F" w:rsidRPr="00B748EB" w:rsidRDefault="00E25A4F" w:rsidP="00170AFE">
      <w:pPr>
        <w:pStyle w:val="NormalWeb"/>
        <w:numPr>
          <w:ilvl w:val="0"/>
          <w:numId w:val="32"/>
        </w:numPr>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Çalışma yaşamındaki gelişmeler ve düzenlemeler, işsizlik, çalışma ilişkileri, sendikaların rolü;</w:t>
      </w:r>
    </w:p>
    <w:p w:rsidR="00E25A4F" w:rsidRPr="00B748EB" w:rsidRDefault="00E25A4F" w:rsidP="00170AFE">
      <w:pPr>
        <w:pStyle w:val="NormalWeb"/>
        <w:numPr>
          <w:ilvl w:val="0"/>
          <w:numId w:val="32"/>
        </w:numPr>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Emeklilik sistemleri, gelir desteği programları ve sosyal yardım mekanizmalarının işleyişi;</w:t>
      </w:r>
    </w:p>
    <w:p w:rsidR="00E25A4F" w:rsidRPr="00B748EB" w:rsidRDefault="00E25A4F" w:rsidP="00170AFE">
      <w:pPr>
        <w:pStyle w:val="NormalWeb"/>
        <w:numPr>
          <w:ilvl w:val="0"/>
          <w:numId w:val="32"/>
        </w:numPr>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Konut ve barınma politikaları, toplu ulaşım politikaları;</w:t>
      </w:r>
    </w:p>
    <w:p w:rsidR="00E25A4F" w:rsidRPr="00B748EB" w:rsidRDefault="00E25A4F" w:rsidP="00170AFE">
      <w:pPr>
        <w:pStyle w:val="NormalWeb"/>
        <w:numPr>
          <w:ilvl w:val="0"/>
          <w:numId w:val="32"/>
        </w:numPr>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Sosyal politika alanında sosyal aktörlerle siyasi süreçler arasındaki etkileşim;</w:t>
      </w:r>
    </w:p>
    <w:p w:rsidR="00E25A4F" w:rsidRPr="00B748EB" w:rsidRDefault="00E25A4F" w:rsidP="00170AFE">
      <w:pPr>
        <w:pStyle w:val="NormalWeb"/>
        <w:numPr>
          <w:ilvl w:val="0"/>
          <w:numId w:val="32"/>
        </w:numPr>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Küresel ve yerel siyasi dinamiklerin, uluslararası örgütlerin, sivil toplum kuruluşlarının, insanî yardım kuruluşlarının ve filantropi kuruluşlarının sosyal politika alanına etkisi;</w:t>
      </w:r>
    </w:p>
    <w:p w:rsidR="00E25A4F" w:rsidRPr="00B748EB" w:rsidRDefault="00E25A4F" w:rsidP="00170AFE">
      <w:pPr>
        <w:pStyle w:val="NormalWeb"/>
        <w:numPr>
          <w:ilvl w:val="0"/>
          <w:numId w:val="32"/>
        </w:numPr>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Sosyal politikaların toplumsal cinsiyet eşitliği, engelli hakları, çocuk hakları gibi insan hakları temelli yaklaşımlar açısından incelenmesi.</w:t>
      </w:r>
    </w:p>
    <w:p w:rsidR="00E25A4F" w:rsidRPr="00B748EB" w:rsidRDefault="00E25A4F" w:rsidP="00170AFE">
      <w:pPr>
        <w:pStyle w:val="NormalWeb"/>
        <w:spacing w:before="0" w:beforeAutospacing="0" w:after="0" w:afterAutospacing="0" w:line="300" w:lineRule="exact"/>
        <w:ind w:firstLine="284"/>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Forum, öğretim üyelerinin, öğrencilerin, kamu kurumları ve sivil toplum örgütü temsilcilerinin katıldığı seminerler ve atölye çalışmaları düzenler, bilimsel nitelikli yayınlar yapar. Ayrıca, Forum, sosyal politika kararları ve uygulamalarında rol oynayan başta Birleşmiş Milletler kuruluşları olmak üzere uluslararası kuruluş temsilcileri, politikacılar, bürokratlar, gazetelerin köşe yazarları ve diğer fikir önderleri ile araştırma sonuçlarını paylaştığı toplantılar yapmayı ve bu şekilde politika süreçlerine katkıda bulunmayı amaçlar. Forum, Türkiye'den ve farklı ülkelerden bilim insanlarının konuşmacı olarak katıldığı toplantılar düzenler.</w:t>
      </w:r>
    </w:p>
    <w:p w:rsidR="006C6EA6" w:rsidRPr="00B748EB" w:rsidRDefault="006C6EA6" w:rsidP="00170AFE">
      <w:pPr>
        <w:pStyle w:val="NormalWeb"/>
        <w:spacing w:before="0" w:beforeAutospacing="0" w:after="0" w:afterAutospacing="0" w:line="300" w:lineRule="exact"/>
        <w:ind w:firstLine="284"/>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lastRenderedPageBreak/>
        <w:t xml:space="preserve">Merkez </w:t>
      </w:r>
      <w:r w:rsidR="00125374" w:rsidRPr="00B748EB">
        <w:rPr>
          <w:rFonts w:asciiTheme="majorHAnsi" w:eastAsia="Calibri" w:hAnsiTheme="majorHAnsi" w:cs="InterstateLight"/>
          <w:sz w:val="22"/>
          <w:szCs w:val="22"/>
          <w:lang w:eastAsia="en-US"/>
        </w:rPr>
        <w:t>kurulu üyeleri sayılan kişilerden oluşmaktadır: Volkan Yılmaz (</w:t>
      </w:r>
      <w:r w:rsidR="000E7C6F" w:rsidRPr="00B748EB">
        <w:rPr>
          <w:rFonts w:asciiTheme="majorHAnsi" w:eastAsia="Calibri" w:hAnsiTheme="majorHAnsi" w:cs="InterstateLight"/>
          <w:sz w:val="22"/>
          <w:szCs w:val="22"/>
          <w:lang w:eastAsia="en-US"/>
        </w:rPr>
        <w:t>Merkez Müdürü</w:t>
      </w:r>
      <w:r w:rsidR="00125374" w:rsidRPr="00B748EB">
        <w:rPr>
          <w:rFonts w:asciiTheme="majorHAnsi" w:eastAsia="Calibri" w:hAnsiTheme="majorHAnsi" w:cs="InterstateLight"/>
          <w:sz w:val="22"/>
          <w:szCs w:val="22"/>
          <w:lang w:eastAsia="en-US"/>
        </w:rPr>
        <w:t>), Serra Müderrisoğlu (</w:t>
      </w:r>
      <w:r w:rsidR="000E7C6F" w:rsidRPr="00B748EB">
        <w:rPr>
          <w:rFonts w:asciiTheme="majorHAnsi" w:eastAsia="Calibri" w:hAnsiTheme="majorHAnsi" w:cs="InterstateLight"/>
          <w:sz w:val="22"/>
          <w:szCs w:val="22"/>
          <w:lang w:eastAsia="en-US"/>
        </w:rPr>
        <w:t>Merkez Müdür Yardımcısı</w:t>
      </w:r>
      <w:r w:rsidR="00125374" w:rsidRPr="00B748EB">
        <w:rPr>
          <w:rFonts w:asciiTheme="majorHAnsi" w:eastAsia="Calibri" w:hAnsiTheme="majorHAnsi" w:cs="InterstateLight"/>
          <w:sz w:val="22"/>
          <w:szCs w:val="22"/>
          <w:lang w:eastAsia="en-US"/>
        </w:rPr>
        <w:t>), Ayşe Buğra (</w:t>
      </w:r>
      <w:r w:rsidR="000E7C6F" w:rsidRPr="00B748EB">
        <w:rPr>
          <w:rFonts w:asciiTheme="majorHAnsi" w:eastAsia="Calibri" w:hAnsiTheme="majorHAnsi" w:cs="InterstateLight"/>
          <w:sz w:val="22"/>
          <w:szCs w:val="22"/>
          <w:lang w:eastAsia="en-US"/>
        </w:rPr>
        <w:t>Merkez Kurulu Üyesi</w:t>
      </w:r>
      <w:r w:rsidR="00125374" w:rsidRPr="00B748EB">
        <w:rPr>
          <w:rFonts w:asciiTheme="majorHAnsi" w:eastAsia="Calibri" w:hAnsiTheme="majorHAnsi" w:cs="InterstateLight"/>
          <w:sz w:val="22"/>
          <w:szCs w:val="22"/>
          <w:lang w:eastAsia="en-US"/>
        </w:rPr>
        <w:t xml:space="preserve">), </w:t>
      </w:r>
      <w:r w:rsidR="00A01F87" w:rsidRPr="00B748EB">
        <w:rPr>
          <w:rFonts w:asciiTheme="majorHAnsi" w:eastAsia="Calibri" w:hAnsiTheme="majorHAnsi" w:cs="InterstateLight"/>
          <w:sz w:val="22"/>
          <w:szCs w:val="22"/>
          <w:lang w:eastAsia="en-US"/>
        </w:rPr>
        <w:t xml:space="preserve">Biray Kolluoğlu </w:t>
      </w:r>
      <w:r w:rsidR="00125374" w:rsidRPr="00B748EB">
        <w:rPr>
          <w:rFonts w:asciiTheme="majorHAnsi" w:eastAsia="Calibri" w:hAnsiTheme="majorHAnsi" w:cs="InterstateLight"/>
          <w:sz w:val="22"/>
          <w:szCs w:val="22"/>
          <w:lang w:eastAsia="en-US"/>
        </w:rPr>
        <w:t>(</w:t>
      </w:r>
      <w:r w:rsidR="000E7C6F" w:rsidRPr="00B748EB">
        <w:rPr>
          <w:rFonts w:asciiTheme="majorHAnsi" w:eastAsia="Calibri" w:hAnsiTheme="majorHAnsi" w:cs="InterstateLight"/>
          <w:sz w:val="22"/>
          <w:szCs w:val="22"/>
          <w:lang w:eastAsia="en-US"/>
        </w:rPr>
        <w:t>Merkez Kurulu Üyesi</w:t>
      </w:r>
      <w:r w:rsidR="00125374" w:rsidRPr="00B748EB">
        <w:rPr>
          <w:rFonts w:asciiTheme="majorHAnsi" w:eastAsia="Calibri" w:hAnsiTheme="majorHAnsi" w:cs="InterstateLight"/>
          <w:sz w:val="22"/>
          <w:szCs w:val="22"/>
          <w:lang w:eastAsia="en-US"/>
        </w:rPr>
        <w:t>), Ünal Zenginobuz (</w:t>
      </w:r>
      <w:r w:rsidR="000E7C6F" w:rsidRPr="00B748EB">
        <w:rPr>
          <w:rFonts w:asciiTheme="majorHAnsi" w:eastAsia="Calibri" w:hAnsiTheme="majorHAnsi" w:cs="InterstateLight"/>
          <w:sz w:val="22"/>
          <w:szCs w:val="22"/>
          <w:lang w:eastAsia="en-US"/>
        </w:rPr>
        <w:t>Merkez Kurulu Üyesi</w:t>
      </w:r>
      <w:r w:rsidR="00125374" w:rsidRPr="00B748EB">
        <w:rPr>
          <w:rFonts w:asciiTheme="majorHAnsi" w:eastAsia="Calibri" w:hAnsiTheme="majorHAnsi" w:cs="InterstateLight"/>
          <w:sz w:val="22"/>
          <w:szCs w:val="22"/>
          <w:lang w:eastAsia="en-US"/>
        </w:rPr>
        <w:t>). Merkez genel kurulu merkez kurulu üyelerine ek olarak şu isimlerden oluşmaktadır: Başak Akkan (</w:t>
      </w:r>
      <w:r w:rsidR="000E7C6F" w:rsidRPr="00B748EB">
        <w:rPr>
          <w:rFonts w:asciiTheme="majorHAnsi" w:eastAsia="Calibri" w:hAnsiTheme="majorHAnsi" w:cs="InterstateLight"/>
          <w:sz w:val="22"/>
          <w:szCs w:val="22"/>
          <w:lang w:eastAsia="en-US"/>
        </w:rPr>
        <w:t>Merkez Genel Kurulu Üyesi</w:t>
      </w:r>
      <w:r w:rsidR="00125374" w:rsidRPr="00B748EB">
        <w:rPr>
          <w:rFonts w:asciiTheme="majorHAnsi" w:eastAsia="Calibri" w:hAnsiTheme="majorHAnsi" w:cs="InterstateLight"/>
          <w:sz w:val="22"/>
          <w:szCs w:val="22"/>
          <w:lang w:eastAsia="en-US"/>
        </w:rPr>
        <w:t xml:space="preserve">), </w:t>
      </w:r>
      <w:r w:rsidR="00A01F87" w:rsidRPr="00B748EB">
        <w:rPr>
          <w:rFonts w:asciiTheme="majorHAnsi" w:eastAsia="Calibri" w:hAnsiTheme="majorHAnsi" w:cs="InterstateLight"/>
          <w:sz w:val="22"/>
          <w:szCs w:val="22"/>
          <w:lang w:eastAsia="en-US"/>
        </w:rPr>
        <w:t xml:space="preserve">Tolga Sınmazdemir </w:t>
      </w:r>
      <w:r w:rsidR="00125374" w:rsidRPr="00B748EB">
        <w:rPr>
          <w:rFonts w:asciiTheme="majorHAnsi" w:eastAsia="Calibri" w:hAnsiTheme="majorHAnsi" w:cs="InterstateLight"/>
          <w:sz w:val="22"/>
          <w:szCs w:val="22"/>
          <w:lang w:eastAsia="en-US"/>
        </w:rPr>
        <w:t>(</w:t>
      </w:r>
      <w:r w:rsidR="000E7C6F" w:rsidRPr="00B748EB">
        <w:rPr>
          <w:rFonts w:asciiTheme="majorHAnsi" w:eastAsia="Calibri" w:hAnsiTheme="majorHAnsi" w:cs="InterstateLight"/>
          <w:sz w:val="22"/>
          <w:szCs w:val="22"/>
          <w:lang w:eastAsia="en-US"/>
        </w:rPr>
        <w:t>Merkez Genel Kurulu Üyesi</w:t>
      </w:r>
      <w:r w:rsidR="00125374" w:rsidRPr="00B748EB">
        <w:rPr>
          <w:rFonts w:asciiTheme="majorHAnsi" w:eastAsia="Calibri" w:hAnsiTheme="majorHAnsi" w:cs="InterstateLight"/>
          <w:sz w:val="22"/>
          <w:szCs w:val="22"/>
          <w:lang w:eastAsia="en-US"/>
        </w:rPr>
        <w:t>), Yıldız Silier (</w:t>
      </w:r>
      <w:r w:rsidR="000E7C6F" w:rsidRPr="00B748EB">
        <w:rPr>
          <w:rFonts w:asciiTheme="majorHAnsi" w:eastAsia="Calibri" w:hAnsiTheme="majorHAnsi" w:cs="InterstateLight"/>
          <w:sz w:val="22"/>
          <w:szCs w:val="22"/>
          <w:lang w:eastAsia="en-US"/>
        </w:rPr>
        <w:t xml:space="preserve">Merkez Genel Kurulu Üyesi), </w:t>
      </w:r>
      <w:r w:rsidR="00125374" w:rsidRPr="00B748EB">
        <w:rPr>
          <w:rFonts w:asciiTheme="majorHAnsi" w:eastAsia="Calibri" w:hAnsiTheme="majorHAnsi" w:cs="InterstateLight"/>
          <w:sz w:val="22"/>
          <w:szCs w:val="22"/>
          <w:lang w:eastAsia="en-US"/>
        </w:rPr>
        <w:t xml:space="preserve">Hande Sart </w:t>
      </w:r>
      <w:r w:rsidR="005D3DD3" w:rsidRPr="00B748EB">
        <w:rPr>
          <w:rFonts w:asciiTheme="majorHAnsi" w:eastAsia="Calibri" w:hAnsiTheme="majorHAnsi" w:cs="InterstateLight"/>
          <w:sz w:val="22"/>
          <w:szCs w:val="22"/>
          <w:lang w:eastAsia="en-US"/>
        </w:rPr>
        <w:t>(Merkez Genel Kurulu Üyesi), İpek Göçmen (Merkez Genel Kurulu Üyesi) v</w:t>
      </w:r>
      <w:r w:rsidR="000E7C6F" w:rsidRPr="00B748EB">
        <w:rPr>
          <w:rFonts w:asciiTheme="majorHAnsi" w:eastAsia="Calibri" w:hAnsiTheme="majorHAnsi" w:cs="InterstateLight"/>
          <w:sz w:val="22"/>
          <w:szCs w:val="22"/>
          <w:lang w:eastAsia="en-US"/>
        </w:rPr>
        <w:t xml:space="preserve">e </w:t>
      </w:r>
      <w:r w:rsidR="00125374" w:rsidRPr="00B748EB">
        <w:rPr>
          <w:rFonts w:asciiTheme="majorHAnsi" w:eastAsia="Calibri" w:hAnsiTheme="majorHAnsi" w:cs="InterstateLight"/>
          <w:sz w:val="22"/>
          <w:szCs w:val="22"/>
          <w:lang w:eastAsia="en-US"/>
        </w:rPr>
        <w:t xml:space="preserve">Umut Türem </w:t>
      </w:r>
      <w:r w:rsidR="000E7C6F" w:rsidRPr="00B748EB">
        <w:rPr>
          <w:rFonts w:asciiTheme="majorHAnsi" w:eastAsia="Calibri" w:hAnsiTheme="majorHAnsi" w:cs="InterstateLight"/>
          <w:sz w:val="22"/>
          <w:szCs w:val="22"/>
          <w:lang w:eastAsia="en-US"/>
        </w:rPr>
        <w:t>(Merkez Genel Kurulu Üyesi</w:t>
      </w:r>
      <w:r w:rsidR="00125374" w:rsidRPr="00B748EB">
        <w:rPr>
          <w:rFonts w:asciiTheme="majorHAnsi" w:eastAsia="Calibri" w:hAnsiTheme="majorHAnsi" w:cs="InterstateLight"/>
          <w:sz w:val="22"/>
          <w:szCs w:val="22"/>
          <w:lang w:eastAsia="en-US"/>
        </w:rPr>
        <w:t>). Merkezin idari koordinatörlüğünü Begüm Özcan yürütmektedir.</w:t>
      </w:r>
    </w:p>
    <w:p w:rsidR="00C07637" w:rsidRPr="00B748EB" w:rsidRDefault="00C07637" w:rsidP="00170AFE">
      <w:pPr>
        <w:pStyle w:val="NormalWeb"/>
        <w:spacing w:before="0" w:beforeAutospacing="0" w:after="0" w:afterAutospacing="0" w:line="300" w:lineRule="exact"/>
        <w:ind w:firstLine="284"/>
        <w:jc w:val="both"/>
        <w:rPr>
          <w:rFonts w:asciiTheme="majorHAnsi" w:eastAsia="Calibri" w:hAnsiTheme="majorHAnsi" w:cs="InterstateLight"/>
          <w:sz w:val="22"/>
          <w:szCs w:val="22"/>
          <w:lang w:eastAsia="en-US"/>
        </w:rPr>
      </w:pPr>
    </w:p>
    <w:p w:rsidR="006C6EA6" w:rsidRPr="00B748EB" w:rsidRDefault="00C07637" w:rsidP="00170AFE">
      <w:pPr>
        <w:pStyle w:val="NormalWeb"/>
        <w:spacing w:before="0" w:beforeAutospacing="0" w:after="0" w:afterAutospacing="0" w:line="300" w:lineRule="exact"/>
        <w:ind w:firstLine="284"/>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201</w:t>
      </w:r>
      <w:r w:rsidR="00A01F87" w:rsidRPr="00B748EB">
        <w:rPr>
          <w:rFonts w:asciiTheme="majorHAnsi" w:eastAsia="Calibri" w:hAnsiTheme="majorHAnsi" w:cs="InterstateLight"/>
          <w:sz w:val="22"/>
          <w:szCs w:val="22"/>
          <w:lang w:eastAsia="en-US"/>
        </w:rPr>
        <w:t>9</w:t>
      </w:r>
      <w:r w:rsidRPr="00B748EB">
        <w:rPr>
          <w:rFonts w:asciiTheme="majorHAnsi" w:eastAsia="Calibri" w:hAnsiTheme="majorHAnsi" w:cs="InterstateLight"/>
          <w:sz w:val="22"/>
          <w:szCs w:val="22"/>
          <w:lang w:eastAsia="en-US"/>
        </w:rPr>
        <w:t xml:space="preserve"> yılında merkez bünyesinde </w:t>
      </w:r>
      <w:r w:rsidR="0067281B">
        <w:rPr>
          <w:rFonts w:asciiTheme="majorHAnsi" w:eastAsia="Calibri" w:hAnsiTheme="majorHAnsi" w:cs="InterstateLight"/>
          <w:sz w:val="22"/>
          <w:szCs w:val="22"/>
          <w:lang w:eastAsia="en-US"/>
        </w:rPr>
        <w:t>sekiz</w:t>
      </w:r>
      <w:r w:rsidRPr="00B748EB">
        <w:rPr>
          <w:rFonts w:asciiTheme="majorHAnsi" w:eastAsia="Calibri" w:hAnsiTheme="majorHAnsi" w:cs="InterstateLight"/>
          <w:sz w:val="22"/>
          <w:szCs w:val="22"/>
          <w:lang w:eastAsia="en-US"/>
        </w:rPr>
        <w:t xml:space="preserve"> </w:t>
      </w:r>
      <w:r w:rsidR="000E7C6F" w:rsidRPr="00B748EB">
        <w:rPr>
          <w:rFonts w:asciiTheme="majorHAnsi" w:eastAsia="Calibri" w:hAnsiTheme="majorHAnsi" w:cs="InterstateLight"/>
          <w:sz w:val="22"/>
          <w:szCs w:val="22"/>
          <w:lang w:eastAsia="en-US"/>
        </w:rPr>
        <w:t>araştırmacı</w:t>
      </w:r>
      <w:r w:rsidR="0067281B">
        <w:rPr>
          <w:rFonts w:asciiTheme="majorHAnsi" w:eastAsia="Calibri" w:hAnsiTheme="majorHAnsi" w:cs="InterstateLight"/>
          <w:sz w:val="22"/>
          <w:szCs w:val="22"/>
          <w:lang w:eastAsia="en-US"/>
        </w:rPr>
        <w:t xml:space="preserve"> ve bir idari koordinatör</w:t>
      </w:r>
      <w:r w:rsidR="000E7C6F" w:rsidRPr="00B748EB">
        <w:rPr>
          <w:rFonts w:asciiTheme="majorHAnsi" w:eastAsia="Calibri" w:hAnsiTheme="majorHAnsi" w:cs="InterstateLight"/>
          <w:sz w:val="22"/>
          <w:szCs w:val="22"/>
          <w:lang w:eastAsia="en-US"/>
        </w:rPr>
        <w:t xml:space="preserve"> tam zamanlı olarak </w:t>
      </w:r>
      <w:r w:rsidRPr="00B748EB">
        <w:rPr>
          <w:rFonts w:asciiTheme="majorHAnsi" w:eastAsia="Calibri" w:hAnsiTheme="majorHAnsi" w:cs="InterstateLight"/>
          <w:sz w:val="22"/>
          <w:szCs w:val="22"/>
          <w:lang w:eastAsia="en-US"/>
        </w:rPr>
        <w:t>istihdam edilmiştir.</w:t>
      </w:r>
      <w:r w:rsidR="00A01F87" w:rsidRPr="00B748EB">
        <w:rPr>
          <w:rFonts w:asciiTheme="majorHAnsi" w:eastAsia="Calibri" w:hAnsiTheme="majorHAnsi" w:cs="InterstateLight"/>
          <w:sz w:val="22"/>
          <w:szCs w:val="22"/>
          <w:lang w:eastAsia="en-US"/>
        </w:rPr>
        <w:t xml:space="preserve"> Bu araştırmacılar HORIZON 2020</w:t>
      </w:r>
      <w:r w:rsidR="00E543E7" w:rsidRPr="00B748EB">
        <w:rPr>
          <w:rFonts w:asciiTheme="majorHAnsi" w:eastAsia="Calibri" w:hAnsiTheme="majorHAnsi" w:cs="InterstateLight"/>
          <w:sz w:val="22"/>
          <w:szCs w:val="22"/>
          <w:lang w:eastAsia="en-US"/>
        </w:rPr>
        <w:t xml:space="preserve"> projesi</w:t>
      </w:r>
      <w:r w:rsidR="00A01F87" w:rsidRPr="00B748EB">
        <w:rPr>
          <w:rFonts w:asciiTheme="majorHAnsi" w:eastAsia="Calibri" w:hAnsiTheme="majorHAnsi" w:cs="InterstateLight"/>
          <w:sz w:val="22"/>
          <w:szCs w:val="22"/>
          <w:lang w:eastAsia="en-US"/>
        </w:rPr>
        <w:t xml:space="preserve"> ve</w:t>
      </w:r>
      <w:r w:rsidRPr="00B748EB">
        <w:rPr>
          <w:rFonts w:asciiTheme="majorHAnsi" w:eastAsia="Calibri" w:hAnsiTheme="majorHAnsi" w:cs="InterstateLight"/>
          <w:sz w:val="22"/>
          <w:szCs w:val="22"/>
          <w:lang w:eastAsia="en-US"/>
        </w:rPr>
        <w:t xml:space="preserve"> </w:t>
      </w:r>
      <w:r w:rsidR="00BC65AB" w:rsidRPr="00B748EB">
        <w:rPr>
          <w:rFonts w:asciiTheme="majorHAnsi" w:eastAsia="Calibri" w:hAnsiTheme="majorHAnsi" w:cs="InterstateLight"/>
          <w:sz w:val="22"/>
          <w:szCs w:val="22"/>
          <w:lang w:eastAsia="en-US"/>
        </w:rPr>
        <w:t xml:space="preserve">CB SBB </w:t>
      </w:r>
      <w:r w:rsidR="00E543E7" w:rsidRPr="00B748EB">
        <w:rPr>
          <w:rFonts w:asciiTheme="majorHAnsi" w:eastAsia="Calibri" w:hAnsiTheme="majorHAnsi" w:cs="InterstateLight"/>
          <w:sz w:val="22"/>
          <w:szCs w:val="22"/>
          <w:lang w:eastAsia="en-US"/>
        </w:rPr>
        <w:t xml:space="preserve">araştırmacı yetiştirme </w:t>
      </w:r>
      <w:r w:rsidRPr="00B748EB">
        <w:rPr>
          <w:rFonts w:asciiTheme="majorHAnsi" w:eastAsia="Calibri" w:hAnsiTheme="majorHAnsi" w:cs="InterstateLight"/>
          <w:sz w:val="22"/>
          <w:szCs w:val="22"/>
          <w:lang w:eastAsia="en-US"/>
        </w:rPr>
        <w:t xml:space="preserve">desteği kapsamında çalıştırılmışlardır. </w:t>
      </w:r>
    </w:p>
    <w:p w:rsidR="007C6261" w:rsidRPr="00B748EB" w:rsidRDefault="007C6261" w:rsidP="007C6261">
      <w:pPr>
        <w:pStyle w:val="NormalWeb"/>
        <w:spacing w:before="0" w:beforeAutospacing="0" w:after="0" w:afterAutospacing="0" w:line="300" w:lineRule="exact"/>
        <w:jc w:val="both"/>
        <w:rPr>
          <w:rFonts w:asciiTheme="majorHAnsi" w:eastAsia="Calibri" w:hAnsiTheme="majorHAnsi" w:cs="InterstateLight"/>
          <w:sz w:val="22"/>
          <w:szCs w:val="22"/>
          <w:lang w:eastAsia="en-US"/>
        </w:rPr>
      </w:pPr>
    </w:p>
    <w:p w:rsidR="005B6F1E" w:rsidRPr="00B748EB" w:rsidRDefault="005B6F1E" w:rsidP="005B6F1E">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B748EB">
        <w:rPr>
          <w:rFonts w:ascii="Cambria" w:eastAsia="Calibri" w:hAnsi="Cambria" w:cs="Times New Roman"/>
          <w:b/>
          <w:color w:val="365F91" w:themeColor="accent1" w:themeShade="BF"/>
          <w:sz w:val="28"/>
          <w:szCs w:val="28"/>
          <w:lang w:eastAsia="tr-TR"/>
        </w:rPr>
        <w:t>II-MERKEZ TARAFINDAN DÜZENLENEN BİLİMSEL TOPLANTILAR</w:t>
      </w:r>
    </w:p>
    <w:p w:rsidR="008835B5" w:rsidRPr="00B748EB" w:rsidRDefault="008835B5" w:rsidP="008835B5">
      <w:pPr>
        <w:tabs>
          <w:tab w:val="left" w:pos="2835"/>
        </w:tabs>
        <w:spacing w:after="0" w:line="300" w:lineRule="exact"/>
        <w:rPr>
          <w:rFonts w:asciiTheme="majorHAnsi" w:eastAsia="Calibri" w:hAnsiTheme="majorHAnsi" w:cs="InterstateLight"/>
        </w:rPr>
      </w:pPr>
    </w:p>
    <w:p w:rsidR="002027FD" w:rsidRPr="00B748EB" w:rsidRDefault="002027FD" w:rsidP="002027FD">
      <w:pPr>
        <w:autoSpaceDE w:val="0"/>
        <w:autoSpaceDN w:val="0"/>
        <w:adjustRightInd w:val="0"/>
        <w:spacing w:after="0" w:line="240" w:lineRule="auto"/>
        <w:ind w:left="2832" w:hanging="2832"/>
        <w:rPr>
          <w:rFonts w:ascii="Cambria" w:eastAsia="Calibri" w:hAnsi="Cambria" w:cs="Times New Roman"/>
          <w:lang w:eastAsia="tr-TR"/>
        </w:rPr>
      </w:pPr>
      <w:r w:rsidRPr="00B748EB">
        <w:rPr>
          <w:rFonts w:ascii="Cambria" w:eastAsia="Calibri" w:hAnsi="Cambria" w:cs="Times New Roman"/>
          <w:b/>
          <w:color w:val="365F91" w:themeColor="accent1" w:themeShade="BF"/>
          <w:lang w:eastAsia="tr-TR"/>
        </w:rPr>
        <w:t>Toplantının Adı</w:t>
      </w:r>
      <w:r w:rsidRPr="00B748EB">
        <w:rPr>
          <w:rFonts w:ascii="Cambria" w:eastAsia="Calibri" w:hAnsi="Cambria" w:cs="Times New Roman"/>
          <w:b/>
          <w:color w:val="365F91" w:themeColor="accent1" w:themeShade="BF"/>
          <w:lang w:eastAsia="tr-TR"/>
        </w:rPr>
        <w:tab/>
        <w:t xml:space="preserve">: </w:t>
      </w:r>
      <w:r w:rsidRPr="00170AFE">
        <w:rPr>
          <w:rFonts w:ascii="Cambria" w:eastAsia="Calibri" w:hAnsi="Cambria" w:cs="Times New Roman"/>
          <w:b/>
          <w:color w:val="365F91" w:themeColor="accent1" w:themeShade="BF"/>
          <w:lang w:eastAsia="tr-TR"/>
        </w:rPr>
        <w:t>Sosyal Politika Forumu 15. Yıl Paneli</w:t>
      </w:r>
    </w:p>
    <w:p w:rsidR="00170AFE" w:rsidRDefault="002027FD" w:rsidP="002027FD">
      <w:pPr>
        <w:autoSpaceDE w:val="0"/>
        <w:autoSpaceDN w:val="0"/>
        <w:adjustRightInd w:val="0"/>
        <w:spacing w:after="0" w:line="240" w:lineRule="auto"/>
        <w:ind w:left="2832" w:hanging="2832"/>
        <w:rPr>
          <w:rFonts w:ascii="Cambria" w:eastAsia="Calibri" w:hAnsi="Cambria" w:cs="Times New Roman"/>
          <w:lang w:eastAsia="tr-TR"/>
        </w:rPr>
      </w:pPr>
      <w:r w:rsidRPr="00B748EB">
        <w:rPr>
          <w:rFonts w:ascii="Cambria" w:eastAsia="Calibri" w:hAnsi="Cambria" w:cs="Times New Roman"/>
          <w:b/>
          <w:color w:val="365F91" w:themeColor="accent1" w:themeShade="BF"/>
          <w:lang w:eastAsia="tr-TR"/>
        </w:rPr>
        <w:t>Davetli Konuşmacı</w:t>
      </w:r>
      <w:r w:rsidRPr="00B748EB">
        <w:rPr>
          <w:rFonts w:ascii="Cambria" w:eastAsia="Calibri" w:hAnsi="Cambria" w:cs="Times New Roman"/>
          <w:b/>
          <w:color w:val="365F91" w:themeColor="accent1" w:themeShade="BF"/>
          <w:lang w:eastAsia="tr-TR"/>
        </w:rPr>
        <w:tab/>
        <w:t xml:space="preserve">: </w:t>
      </w:r>
      <w:r w:rsidRPr="00B748EB">
        <w:rPr>
          <w:rFonts w:ascii="Cambria" w:eastAsia="Calibri" w:hAnsi="Cambria" w:cs="Times New Roman"/>
          <w:lang w:eastAsia="tr-TR"/>
        </w:rPr>
        <w:t xml:space="preserve">Ayşe Buğra, Elifcan Çelebi, Anıl Gürbüztürk, </w:t>
      </w:r>
      <w:proofErr w:type="spellStart"/>
      <w:r w:rsidRPr="00B748EB">
        <w:rPr>
          <w:rFonts w:ascii="Cambria" w:eastAsia="Calibri" w:hAnsi="Cambria" w:cs="Times New Roman"/>
          <w:lang w:eastAsia="tr-TR"/>
        </w:rPr>
        <w:t>Simla</w:t>
      </w:r>
      <w:proofErr w:type="spellEnd"/>
      <w:r w:rsidRPr="00B748EB">
        <w:rPr>
          <w:rFonts w:ascii="Cambria" w:eastAsia="Calibri" w:hAnsi="Cambria" w:cs="Times New Roman"/>
          <w:lang w:eastAsia="tr-TR"/>
        </w:rPr>
        <w:t xml:space="preserve"> Serim,</w:t>
      </w:r>
    </w:p>
    <w:p w:rsidR="002027FD" w:rsidRPr="00B748EB" w:rsidRDefault="00170AFE" w:rsidP="00170AFE">
      <w:pPr>
        <w:autoSpaceDE w:val="0"/>
        <w:autoSpaceDN w:val="0"/>
        <w:adjustRightInd w:val="0"/>
        <w:spacing w:after="0" w:line="240" w:lineRule="auto"/>
        <w:ind w:left="2832" w:hanging="2832"/>
        <w:rPr>
          <w:rFonts w:ascii="Cambria" w:eastAsia="Calibri" w:hAnsi="Cambria" w:cs="Times New Roman"/>
          <w:lang w:eastAsia="tr-TR"/>
        </w:rPr>
      </w:pPr>
      <w:r>
        <w:rPr>
          <w:rFonts w:ascii="Cambria" w:eastAsia="Calibri" w:hAnsi="Cambria" w:cs="Times New Roman"/>
          <w:lang w:eastAsia="tr-TR"/>
        </w:rPr>
        <w:t xml:space="preserve">                                                            </w:t>
      </w:r>
      <w:r w:rsidR="002027FD" w:rsidRPr="00B748EB">
        <w:rPr>
          <w:rFonts w:ascii="Cambria" w:eastAsia="Calibri" w:hAnsi="Cambria" w:cs="Times New Roman"/>
          <w:lang w:eastAsia="tr-TR"/>
        </w:rPr>
        <w:t xml:space="preserve"> Anıl </w:t>
      </w:r>
      <w:proofErr w:type="spellStart"/>
      <w:r w:rsidR="002027FD" w:rsidRPr="00B748EB">
        <w:rPr>
          <w:rFonts w:ascii="Cambria" w:eastAsia="Calibri" w:hAnsi="Cambria" w:cs="Times New Roman"/>
          <w:lang w:eastAsia="tr-TR"/>
        </w:rPr>
        <w:t>Gencelli</w:t>
      </w:r>
      <w:proofErr w:type="spellEnd"/>
    </w:p>
    <w:p w:rsidR="002027FD" w:rsidRPr="00B748EB" w:rsidRDefault="002027FD" w:rsidP="002027FD">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Tarih                                    </w:t>
      </w:r>
      <w:r w:rsidRPr="00B748EB">
        <w:rPr>
          <w:rFonts w:ascii="Cambria" w:eastAsia="Calibri" w:hAnsi="Cambria" w:cs="Times New Roman"/>
          <w:b/>
          <w:color w:val="365F91" w:themeColor="accent1" w:themeShade="BF"/>
          <w:lang w:eastAsia="tr-TR"/>
        </w:rPr>
        <w:tab/>
        <w:t xml:space="preserve">: </w:t>
      </w:r>
      <w:r w:rsidRPr="00B748EB">
        <w:rPr>
          <w:rFonts w:ascii="Cambria" w:eastAsia="Calibri" w:hAnsi="Cambria" w:cs="Times New Roman"/>
          <w:lang w:eastAsia="tr-TR"/>
        </w:rPr>
        <w:t>20 Aralık 2019</w:t>
      </w:r>
    </w:p>
    <w:p w:rsidR="002027FD" w:rsidRPr="00B748EB" w:rsidRDefault="002027FD" w:rsidP="002027FD">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Düzenlendiği Yer</w:t>
      </w:r>
      <w:r w:rsidRPr="00B748EB">
        <w:rPr>
          <w:rFonts w:ascii="Cambria" w:eastAsia="Calibri" w:hAnsi="Cambria" w:cs="Times New Roman"/>
          <w:b/>
          <w:color w:val="365F91" w:themeColor="accent1" w:themeShade="BF"/>
          <w:lang w:eastAsia="tr-TR"/>
        </w:rPr>
        <w:tab/>
      </w:r>
      <w:r w:rsidRPr="00B748EB">
        <w:rPr>
          <w:rFonts w:ascii="Cambria" w:eastAsia="Calibri" w:hAnsi="Cambria" w:cs="Times New Roman"/>
          <w:b/>
          <w:color w:val="365F91" w:themeColor="accent1" w:themeShade="BF"/>
          <w:lang w:eastAsia="tr-TR"/>
        </w:rPr>
        <w:tab/>
        <w:t xml:space="preserve">: </w:t>
      </w:r>
      <w:r w:rsidRPr="00B748EB">
        <w:rPr>
          <w:rFonts w:ascii="Cambria" w:eastAsia="Calibri" w:hAnsi="Cambria" w:cs="Times New Roman"/>
          <w:lang w:eastAsia="tr-TR"/>
        </w:rPr>
        <w:t>Boğaziçi Üniversitesi</w:t>
      </w:r>
    </w:p>
    <w:p w:rsidR="002027FD" w:rsidRPr="00B748EB" w:rsidRDefault="002027FD" w:rsidP="002027FD">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Katılımcı Sayısı               </w:t>
      </w:r>
      <w:r w:rsidRPr="00B748EB">
        <w:rPr>
          <w:rFonts w:ascii="Cambria" w:eastAsia="Calibri" w:hAnsi="Cambria" w:cs="Times New Roman"/>
          <w:b/>
          <w:color w:val="365F91" w:themeColor="accent1" w:themeShade="BF"/>
          <w:lang w:eastAsia="tr-TR"/>
        </w:rPr>
        <w:tab/>
        <w:t xml:space="preserve">: </w:t>
      </w:r>
      <w:r w:rsidRPr="00B748EB">
        <w:rPr>
          <w:rFonts w:ascii="Cambria" w:eastAsia="Calibri" w:hAnsi="Cambria" w:cs="Times New Roman"/>
          <w:lang w:eastAsia="tr-TR"/>
        </w:rPr>
        <w:t>50</w:t>
      </w:r>
    </w:p>
    <w:p w:rsidR="002027FD" w:rsidRPr="00B748EB" w:rsidRDefault="002027FD" w:rsidP="00575DE2">
      <w:pPr>
        <w:autoSpaceDE w:val="0"/>
        <w:autoSpaceDN w:val="0"/>
        <w:adjustRightInd w:val="0"/>
        <w:spacing w:after="0" w:line="240" w:lineRule="auto"/>
        <w:ind w:left="2832" w:hanging="2832"/>
        <w:rPr>
          <w:rFonts w:ascii="Cambria" w:eastAsia="Calibri" w:hAnsi="Cambria" w:cs="Times New Roman"/>
          <w:color w:val="365F91" w:themeColor="accent1" w:themeShade="BF"/>
          <w:lang w:eastAsia="tr-TR"/>
        </w:rPr>
      </w:pPr>
    </w:p>
    <w:p w:rsidR="00282F08" w:rsidRPr="004254B1" w:rsidRDefault="00282F08" w:rsidP="00282F08">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Toplantının Adı</w:t>
      </w:r>
      <w:r w:rsidRPr="00B748EB">
        <w:rPr>
          <w:rFonts w:ascii="Cambria" w:eastAsia="Calibri" w:hAnsi="Cambria" w:cs="Times New Roman"/>
          <w:b/>
          <w:color w:val="365F91" w:themeColor="accent1" w:themeShade="BF"/>
          <w:lang w:eastAsia="tr-TR"/>
        </w:rPr>
        <w:tab/>
        <w:t xml:space="preserve">: </w:t>
      </w:r>
      <w:r w:rsidRPr="004254B1">
        <w:rPr>
          <w:rFonts w:ascii="Cambria" w:eastAsia="Calibri" w:hAnsi="Cambria" w:cs="Times New Roman"/>
          <w:b/>
          <w:color w:val="365F91" w:themeColor="accent1" w:themeShade="BF"/>
          <w:lang w:eastAsia="tr-TR"/>
        </w:rPr>
        <w:t>Engellilik Çalışmaları Lisansüstü Tez Ödül Töreni ve P</w:t>
      </w:r>
      <w:r w:rsidR="00DA7DEF" w:rsidRPr="004254B1">
        <w:rPr>
          <w:rFonts w:ascii="Cambria" w:eastAsia="Calibri" w:hAnsi="Cambria" w:cs="Times New Roman"/>
          <w:b/>
          <w:color w:val="365F91" w:themeColor="accent1" w:themeShade="BF"/>
          <w:lang w:eastAsia="tr-TR"/>
        </w:rPr>
        <w:t>aneli</w:t>
      </w:r>
    </w:p>
    <w:p w:rsidR="00282F08" w:rsidRPr="00B748EB" w:rsidRDefault="00282F08" w:rsidP="00282F08">
      <w:pPr>
        <w:autoSpaceDE w:val="0"/>
        <w:autoSpaceDN w:val="0"/>
        <w:adjustRightInd w:val="0"/>
        <w:spacing w:after="0" w:line="240" w:lineRule="auto"/>
        <w:ind w:left="2832" w:hanging="2832"/>
        <w:rPr>
          <w:rFonts w:ascii="Cambria" w:eastAsia="Calibri" w:hAnsi="Cambria" w:cs="Times New Roman"/>
          <w:lang w:eastAsia="tr-TR"/>
        </w:rPr>
      </w:pPr>
      <w:r w:rsidRPr="00B748EB">
        <w:rPr>
          <w:rFonts w:ascii="Cambria" w:eastAsia="Calibri" w:hAnsi="Cambria" w:cs="Times New Roman"/>
          <w:b/>
          <w:color w:val="365F91" w:themeColor="accent1" w:themeShade="BF"/>
          <w:lang w:eastAsia="tr-TR"/>
        </w:rPr>
        <w:t>Davetli Konuşmacı</w:t>
      </w:r>
      <w:r w:rsidRPr="00B748EB">
        <w:rPr>
          <w:rFonts w:ascii="Cambria" w:eastAsia="Calibri" w:hAnsi="Cambria" w:cs="Times New Roman"/>
          <w:b/>
          <w:color w:val="365F91" w:themeColor="accent1" w:themeShade="BF"/>
          <w:lang w:eastAsia="tr-TR"/>
        </w:rPr>
        <w:tab/>
        <w:t xml:space="preserve">: </w:t>
      </w:r>
      <w:r w:rsidRPr="00B748EB">
        <w:rPr>
          <w:rFonts w:ascii="Cambria" w:eastAsia="Calibri" w:hAnsi="Cambria" w:cs="Times New Roman"/>
          <w:lang w:eastAsia="tr-TR"/>
        </w:rPr>
        <w:t>Anıl Gencelli, Ekin Dolu, Osman Yılmaz</w:t>
      </w:r>
    </w:p>
    <w:p w:rsidR="00282F08" w:rsidRPr="00B748EB" w:rsidRDefault="00282F08" w:rsidP="00282F08">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Tarih                                    </w:t>
      </w:r>
      <w:r w:rsidRPr="00B748EB">
        <w:rPr>
          <w:rFonts w:ascii="Cambria" w:eastAsia="Calibri" w:hAnsi="Cambria" w:cs="Times New Roman"/>
          <w:b/>
          <w:color w:val="365F91" w:themeColor="accent1" w:themeShade="BF"/>
          <w:lang w:eastAsia="tr-TR"/>
        </w:rPr>
        <w:tab/>
        <w:t xml:space="preserve">: </w:t>
      </w:r>
      <w:r w:rsidRPr="00B748EB">
        <w:rPr>
          <w:rFonts w:ascii="Cambria" w:eastAsia="Calibri" w:hAnsi="Cambria" w:cs="Times New Roman"/>
          <w:lang w:eastAsia="tr-TR"/>
        </w:rPr>
        <w:t>10 Aralık 2019</w:t>
      </w:r>
    </w:p>
    <w:p w:rsidR="00282F08" w:rsidRPr="00B748EB" w:rsidRDefault="00282F08" w:rsidP="00282F08">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Düzenlendiği Yer</w:t>
      </w:r>
      <w:r w:rsidRPr="00B748EB">
        <w:rPr>
          <w:rFonts w:ascii="Cambria" w:eastAsia="Calibri" w:hAnsi="Cambria" w:cs="Times New Roman"/>
          <w:b/>
          <w:color w:val="365F91" w:themeColor="accent1" w:themeShade="BF"/>
          <w:lang w:eastAsia="tr-TR"/>
        </w:rPr>
        <w:tab/>
      </w:r>
      <w:r w:rsidRPr="00B748EB">
        <w:rPr>
          <w:rFonts w:ascii="Cambria" w:eastAsia="Calibri" w:hAnsi="Cambria" w:cs="Times New Roman"/>
          <w:b/>
          <w:color w:val="365F91" w:themeColor="accent1" w:themeShade="BF"/>
          <w:lang w:eastAsia="tr-TR"/>
        </w:rPr>
        <w:tab/>
        <w:t xml:space="preserve">: </w:t>
      </w:r>
      <w:r w:rsidRPr="00B748EB">
        <w:rPr>
          <w:rFonts w:ascii="Cambria" w:eastAsia="Calibri" w:hAnsi="Cambria" w:cs="Times New Roman"/>
          <w:lang w:eastAsia="tr-TR"/>
        </w:rPr>
        <w:t>Boğaziçi Üniversitesi</w:t>
      </w:r>
    </w:p>
    <w:p w:rsidR="00282F08" w:rsidRPr="00B748EB" w:rsidRDefault="00282F08" w:rsidP="00282F08">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Katılımcı Sayısı               </w:t>
      </w:r>
      <w:r w:rsidRPr="00B748EB">
        <w:rPr>
          <w:rFonts w:ascii="Cambria" w:eastAsia="Calibri" w:hAnsi="Cambria" w:cs="Times New Roman"/>
          <w:b/>
          <w:color w:val="365F91" w:themeColor="accent1" w:themeShade="BF"/>
          <w:lang w:eastAsia="tr-TR"/>
        </w:rPr>
        <w:tab/>
        <w:t xml:space="preserve">: </w:t>
      </w:r>
      <w:r w:rsidRPr="00B748EB">
        <w:rPr>
          <w:rFonts w:ascii="Cambria" w:eastAsia="Calibri" w:hAnsi="Cambria" w:cs="Times New Roman"/>
          <w:lang w:eastAsia="tr-TR"/>
        </w:rPr>
        <w:t>30</w:t>
      </w:r>
    </w:p>
    <w:p w:rsidR="002027FD" w:rsidRPr="00B748EB" w:rsidRDefault="002027FD" w:rsidP="00575DE2">
      <w:pPr>
        <w:autoSpaceDE w:val="0"/>
        <w:autoSpaceDN w:val="0"/>
        <w:adjustRightInd w:val="0"/>
        <w:spacing w:after="0" w:line="240" w:lineRule="auto"/>
        <w:ind w:left="2832" w:hanging="2832"/>
        <w:rPr>
          <w:rFonts w:ascii="Cambria" w:eastAsia="Calibri" w:hAnsi="Cambria" w:cs="Times New Roman"/>
          <w:color w:val="365F91" w:themeColor="accent1" w:themeShade="BF"/>
          <w:lang w:eastAsia="tr-TR"/>
        </w:rPr>
      </w:pPr>
    </w:p>
    <w:p w:rsidR="004254B1" w:rsidRDefault="00575DE2" w:rsidP="00575DE2">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Toplantının Adı</w:t>
      </w:r>
      <w:r w:rsidRPr="00B748EB">
        <w:rPr>
          <w:rFonts w:ascii="Cambria" w:eastAsia="Calibri" w:hAnsi="Cambria" w:cs="Times New Roman"/>
          <w:b/>
          <w:color w:val="365F91" w:themeColor="accent1" w:themeShade="BF"/>
          <w:lang w:eastAsia="tr-TR"/>
        </w:rPr>
        <w:tab/>
        <w:t xml:space="preserve">: </w:t>
      </w:r>
      <w:r w:rsidRPr="004254B1">
        <w:rPr>
          <w:rFonts w:ascii="Cambria" w:eastAsia="Calibri" w:hAnsi="Cambria" w:cs="Times New Roman"/>
          <w:b/>
          <w:color w:val="365F91" w:themeColor="accent1" w:themeShade="BF"/>
          <w:lang w:eastAsia="tr-TR"/>
        </w:rPr>
        <w:t xml:space="preserve">Gender Differences in Response </w:t>
      </w:r>
      <w:proofErr w:type="spellStart"/>
      <w:r w:rsidRPr="004254B1">
        <w:rPr>
          <w:rFonts w:ascii="Cambria" w:eastAsia="Calibri" w:hAnsi="Cambria" w:cs="Times New Roman"/>
          <w:b/>
          <w:color w:val="365F91" w:themeColor="accent1" w:themeShade="BF"/>
          <w:lang w:eastAsia="tr-TR"/>
        </w:rPr>
        <w:t>to</w:t>
      </w:r>
      <w:proofErr w:type="spellEnd"/>
      <w:r w:rsidRPr="004254B1">
        <w:rPr>
          <w:rFonts w:ascii="Cambria" w:eastAsia="Calibri" w:hAnsi="Cambria" w:cs="Times New Roman"/>
          <w:b/>
          <w:color w:val="365F91" w:themeColor="accent1" w:themeShade="BF"/>
          <w:lang w:eastAsia="tr-TR"/>
        </w:rPr>
        <w:t xml:space="preserve"> </w:t>
      </w:r>
      <w:proofErr w:type="spellStart"/>
      <w:r w:rsidRPr="004254B1">
        <w:rPr>
          <w:rFonts w:ascii="Cambria" w:eastAsia="Calibri" w:hAnsi="Cambria" w:cs="Times New Roman"/>
          <w:b/>
          <w:color w:val="365F91" w:themeColor="accent1" w:themeShade="BF"/>
          <w:lang w:eastAsia="tr-TR"/>
        </w:rPr>
        <w:t>Early</w:t>
      </w:r>
      <w:proofErr w:type="spellEnd"/>
      <w:r w:rsidRPr="004254B1">
        <w:rPr>
          <w:rFonts w:ascii="Cambria" w:eastAsia="Calibri" w:hAnsi="Cambria" w:cs="Times New Roman"/>
          <w:b/>
          <w:color w:val="365F91" w:themeColor="accent1" w:themeShade="BF"/>
          <w:lang w:eastAsia="tr-TR"/>
        </w:rPr>
        <w:t xml:space="preserve"> </w:t>
      </w:r>
      <w:proofErr w:type="spellStart"/>
      <w:r w:rsidRPr="004254B1">
        <w:rPr>
          <w:rFonts w:ascii="Cambria" w:eastAsia="Calibri" w:hAnsi="Cambria" w:cs="Times New Roman"/>
          <w:b/>
          <w:color w:val="365F91" w:themeColor="accent1" w:themeShade="BF"/>
          <w:lang w:eastAsia="tr-TR"/>
        </w:rPr>
        <w:t>Retirement</w:t>
      </w:r>
      <w:proofErr w:type="spellEnd"/>
      <w:r w:rsidRPr="004254B1">
        <w:rPr>
          <w:rFonts w:ascii="Cambria" w:eastAsia="Calibri" w:hAnsi="Cambria" w:cs="Times New Roman"/>
          <w:b/>
          <w:color w:val="365F91" w:themeColor="accent1" w:themeShade="BF"/>
          <w:lang w:eastAsia="tr-TR"/>
        </w:rPr>
        <w:t xml:space="preserve"> </w:t>
      </w:r>
      <w:r w:rsidR="004254B1">
        <w:rPr>
          <w:rFonts w:ascii="Cambria" w:eastAsia="Calibri" w:hAnsi="Cambria" w:cs="Times New Roman"/>
          <w:b/>
          <w:color w:val="365F91" w:themeColor="accent1" w:themeShade="BF"/>
          <w:lang w:eastAsia="tr-TR"/>
        </w:rPr>
        <w:t xml:space="preserve">  </w:t>
      </w:r>
    </w:p>
    <w:p w:rsidR="00575DE2" w:rsidRPr="00B748EB" w:rsidRDefault="004254B1" w:rsidP="00575DE2">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00575DE2" w:rsidRPr="004254B1">
        <w:rPr>
          <w:rFonts w:ascii="Cambria" w:eastAsia="Calibri" w:hAnsi="Cambria" w:cs="Times New Roman"/>
          <w:b/>
          <w:color w:val="365F91" w:themeColor="accent1" w:themeShade="BF"/>
          <w:lang w:eastAsia="tr-TR"/>
        </w:rPr>
        <w:t>Incentives</w:t>
      </w:r>
      <w:proofErr w:type="spellEnd"/>
      <w:r w:rsidR="00575DE2" w:rsidRPr="004254B1">
        <w:rPr>
          <w:rFonts w:ascii="Cambria" w:eastAsia="Calibri" w:hAnsi="Cambria" w:cs="Times New Roman"/>
          <w:b/>
          <w:color w:val="365F91" w:themeColor="accent1" w:themeShade="BF"/>
          <w:lang w:eastAsia="tr-TR"/>
        </w:rPr>
        <w:t xml:space="preserve">: </w:t>
      </w:r>
      <w:proofErr w:type="spellStart"/>
      <w:r w:rsidR="00575DE2" w:rsidRPr="004254B1">
        <w:rPr>
          <w:rFonts w:ascii="Cambria" w:eastAsia="Calibri" w:hAnsi="Cambria" w:cs="Times New Roman"/>
          <w:b/>
          <w:color w:val="365F91" w:themeColor="accent1" w:themeShade="BF"/>
          <w:lang w:eastAsia="tr-TR"/>
        </w:rPr>
        <w:t>Evidence</w:t>
      </w:r>
      <w:proofErr w:type="spellEnd"/>
      <w:r w:rsidR="00575DE2" w:rsidRPr="004254B1">
        <w:rPr>
          <w:rFonts w:ascii="Cambria" w:eastAsia="Calibri" w:hAnsi="Cambria" w:cs="Times New Roman"/>
          <w:b/>
          <w:color w:val="365F91" w:themeColor="accent1" w:themeShade="BF"/>
          <w:lang w:eastAsia="tr-TR"/>
        </w:rPr>
        <w:t xml:space="preserve"> </w:t>
      </w:r>
      <w:proofErr w:type="spellStart"/>
      <w:r w:rsidR="00575DE2" w:rsidRPr="004254B1">
        <w:rPr>
          <w:rFonts w:ascii="Cambria" w:eastAsia="Calibri" w:hAnsi="Cambria" w:cs="Times New Roman"/>
          <w:b/>
          <w:color w:val="365F91" w:themeColor="accent1" w:themeShade="BF"/>
          <w:lang w:eastAsia="tr-TR"/>
        </w:rPr>
        <w:t>from</w:t>
      </w:r>
      <w:proofErr w:type="spellEnd"/>
      <w:r w:rsidR="00575DE2" w:rsidRPr="004254B1">
        <w:rPr>
          <w:rFonts w:ascii="Cambria" w:eastAsia="Calibri" w:hAnsi="Cambria" w:cs="Times New Roman"/>
          <w:b/>
          <w:color w:val="365F91" w:themeColor="accent1" w:themeShade="BF"/>
          <w:lang w:eastAsia="tr-TR"/>
        </w:rPr>
        <w:t xml:space="preserve"> </w:t>
      </w:r>
      <w:proofErr w:type="spellStart"/>
      <w:r w:rsidR="00575DE2" w:rsidRPr="004254B1">
        <w:rPr>
          <w:rFonts w:ascii="Cambria" w:eastAsia="Calibri" w:hAnsi="Cambria" w:cs="Times New Roman"/>
          <w:b/>
          <w:color w:val="365F91" w:themeColor="accent1" w:themeShade="BF"/>
          <w:lang w:eastAsia="tr-TR"/>
        </w:rPr>
        <w:t>Turkey</w:t>
      </w:r>
      <w:proofErr w:type="spellEnd"/>
    </w:p>
    <w:p w:rsidR="00575DE2" w:rsidRPr="00B748EB" w:rsidRDefault="00575DE2" w:rsidP="00575DE2">
      <w:pPr>
        <w:autoSpaceDE w:val="0"/>
        <w:autoSpaceDN w:val="0"/>
        <w:adjustRightInd w:val="0"/>
        <w:spacing w:after="0" w:line="240" w:lineRule="auto"/>
        <w:rPr>
          <w:rFonts w:ascii="Cambria" w:eastAsia="Calibri" w:hAnsi="Cambria" w:cs="Times New Roman"/>
          <w:lang w:eastAsia="tr-TR"/>
        </w:rPr>
      </w:pPr>
      <w:r w:rsidRPr="00B748EB">
        <w:rPr>
          <w:rFonts w:ascii="Cambria" w:eastAsia="Calibri" w:hAnsi="Cambria" w:cs="Times New Roman"/>
          <w:b/>
          <w:color w:val="365F91" w:themeColor="accent1" w:themeShade="BF"/>
          <w:lang w:eastAsia="tr-TR"/>
        </w:rPr>
        <w:t>Davetli Konuşmacı</w:t>
      </w:r>
      <w:r w:rsidRPr="00B748EB">
        <w:rPr>
          <w:rFonts w:ascii="Cambria" w:eastAsia="Calibri" w:hAnsi="Cambria" w:cs="Times New Roman"/>
          <w:b/>
          <w:color w:val="365F91" w:themeColor="accent1" w:themeShade="BF"/>
          <w:lang w:eastAsia="tr-TR"/>
        </w:rPr>
        <w:tab/>
      </w:r>
      <w:r w:rsidRPr="00B748EB">
        <w:rPr>
          <w:rFonts w:ascii="Cambria" w:eastAsia="Calibri" w:hAnsi="Cambria" w:cs="Times New Roman"/>
          <w:b/>
          <w:color w:val="365F91" w:themeColor="accent1" w:themeShade="BF"/>
          <w:lang w:eastAsia="tr-TR"/>
        </w:rPr>
        <w:tab/>
        <w:t xml:space="preserve">: </w:t>
      </w:r>
      <w:r w:rsidRPr="00B748EB">
        <w:rPr>
          <w:rFonts w:ascii="Cambria" w:eastAsia="Calibri" w:hAnsi="Cambria" w:cs="Times New Roman"/>
          <w:lang w:eastAsia="tr-TR"/>
        </w:rPr>
        <w:t>Güneş Aşık</w:t>
      </w:r>
    </w:p>
    <w:p w:rsidR="00575DE2" w:rsidRPr="00B748EB" w:rsidRDefault="00575DE2" w:rsidP="00575DE2">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Tarih                                    </w:t>
      </w:r>
      <w:r w:rsidRPr="00B748EB">
        <w:rPr>
          <w:rFonts w:ascii="Cambria" w:eastAsia="Calibri" w:hAnsi="Cambria" w:cs="Times New Roman"/>
          <w:b/>
          <w:color w:val="365F91" w:themeColor="accent1" w:themeShade="BF"/>
          <w:lang w:eastAsia="tr-TR"/>
        </w:rPr>
        <w:tab/>
        <w:t xml:space="preserve">: </w:t>
      </w:r>
      <w:r w:rsidRPr="00B748EB">
        <w:rPr>
          <w:rFonts w:ascii="Cambria" w:eastAsia="Calibri" w:hAnsi="Cambria" w:cs="Times New Roman"/>
          <w:lang w:eastAsia="tr-TR"/>
        </w:rPr>
        <w:t>22 Kasım 2019</w:t>
      </w:r>
    </w:p>
    <w:p w:rsidR="00575DE2" w:rsidRPr="00B748EB" w:rsidRDefault="00575DE2" w:rsidP="00575DE2">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Düzenlendiği Yer</w:t>
      </w:r>
      <w:r w:rsidRPr="00B748EB">
        <w:rPr>
          <w:rFonts w:ascii="Cambria" w:eastAsia="Calibri" w:hAnsi="Cambria" w:cs="Times New Roman"/>
          <w:b/>
          <w:color w:val="365F91" w:themeColor="accent1" w:themeShade="BF"/>
          <w:lang w:eastAsia="tr-TR"/>
        </w:rPr>
        <w:tab/>
      </w:r>
      <w:r w:rsidRPr="00B748EB">
        <w:rPr>
          <w:rFonts w:ascii="Cambria" w:eastAsia="Calibri" w:hAnsi="Cambria" w:cs="Times New Roman"/>
          <w:b/>
          <w:color w:val="365F91" w:themeColor="accent1" w:themeShade="BF"/>
          <w:lang w:eastAsia="tr-TR"/>
        </w:rPr>
        <w:tab/>
        <w:t xml:space="preserve">: </w:t>
      </w:r>
      <w:r w:rsidRPr="00B748EB">
        <w:rPr>
          <w:rFonts w:ascii="Cambria" w:eastAsia="Calibri" w:hAnsi="Cambria" w:cs="Times New Roman"/>
          <w:lang w:eastAsia="tr-TR"/>
        </w:rPr>
        <w:t>Boğaziçi Üniversitesi</w:t>
      </w:r>
    </w:p>
    <w:p w:rsidR="00575DE2" w:rsidRPr="00B748EB" w:rsidRDefault="00575DE2" w:rsidP="00575DE2">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Katılımcı Sayısı               </w:t>
      </w:r>
      <w:r w:rsidRPr="00B748EB">
        <w:rPr>
          <w:rFonts w:ascii="Cambria" w:eastAsia="Calibri" w:hAnsi="Cambria" w:cs="Times New Roman"/>
          <w:b/>
          <w:color w:val="365F91" w:themeColor="accent1" w:themeShade="BF"/>
          <w:lang w:eastAsia="tr-TR"/>
        </w:rPr>
        <w:tab/>
        <w:t xml:space="preserve">: </w:t>
      </w:r>
      <w:r w:rsidRPr="00B748EB">
        <w:rPr>
          <w:rFonts w:ascii="Cambria" w:eastAsia="Calibri" w:hAnsi="Cambria" w:cs="Times New Roman"/>
          <w:lang w:eastAsia="tr-TR"/>
        </w:rPr>
        <w:t>20</w:t>
      </w:r>
    </w:p>
    <w:p w:rsidR="00575DE2" w:rsidRPr="00B748EB" w:rsidRDefault="00575DE2" w:rsidP="00575DE2">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p>
    <w:p w:rsidR="004254B1" w:rsidRDefault="00CB648C" w:rsidP="00575DE2">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Toplantının Adı</w:t>
      </w:r>
      <w:r w:rsidRPr="00B748EB">
        <w:rPr>
          <w:rFonts w:ascii="Cambria" w:eastAsia="Calibri" w:hAnsi="Cambria" w:cs="Times New Roman"/>
          <w:b/>
          <w:color w:val="365F91" w:themeColor="accent1" w:themeShade="BF"/>
          <w:lang w:eastAsia="tr-TR"/>
        </w:rPr>
        <w:tab/>
        <w:t xml:space="preserve">: </w:t>
      </w:r>
      <w:r w:rsidR="00575DE2" w:rsidRPr="004254B1">
        <w:rPr>
          <w:rFonts w:ascii="Cambria" w:eastAsia="Calibri" w:hAnsi="Cambria" w:cs="Times New Roman"/>
          <w:b/>
          <w:color w:val="365F91" w:themeColor="accent1" w:themeShade="BF"/>
          <w:lang w:eastAsia="tr-TR"/>
        </w:rPr>
        <w:t xml:space="preserve">Care as an Inequality </w:t>
      </w:r>
      <w:proofErr w:type="spellStart"/>
      <w:r w:rsidR="00575DE2" w:rsidRPr="004254B1">
        <w:rPr>
          <w:rFonts w:ascii="Cambria" w:eastAsia="Calibri" w:hAnsi="Cambria" w:cs="Times New Roman"/>
          <w:b/>
          <w:color w:val="365F91" w:themeColor="accent1" w:themeShade="BF"/>
          <w:lang w:eastAsia="tr-TR"/>
        </w:rPr>
        <w:t>C</w:t>
      </w:r>
      <w:r w:rsidR="004254B1">
        <w:rPr>
          <w:rFonts w:ascii="Cambria" w:eastAsia="Calibri" w:hAnsi="Cambria" w:cs="Times New Roman"/>
          <w:b/>
          <w:color w:val="365F91" w:themeColor="accent1" w:themeShade="BF"/>
          <w:lang w:eastAsia="tr-TR"/>
        </w:rPr>
        <w:t>reating</w:t>
      </w:r>
      <w:proofErr w:type="spellEnd"/>
      <w:r w:rsidR="004254B1">
        <w:rPr>
          <w:rFonts w:ascii="Cambria" w:eastAsia="Calibri" w:hAnsi="Cambria" w:cs="Times New Roman"/>
          <w:b/>
          <w:color w:val="365F91" w:themeColor="accent1" w:themeShade="BF"/>
          <w:lang w:eastAsia="tr-TR"/>
        </w:rPr>
        <w:t xml:space="preserve"> </w:t>
      </w:r>
      <w:proofErr w:type="spellStart"/>
      <w:r w:rsidR="004254B1">
        <w:rPr>
          <w:rFonts w:ascii="Cambria" w:eastAsia="Calibri" w:hAnsi="Cambria" w:cs="Times New Roman"/>
          <w:b/>
          <w:color w:val="365F91" w:themeColor="accent1" w:themeShade="BF"/>
          <w:lang w:eastAsia="tr-TR"/>
        </w:rPr>
        <w:t>Phenomenon</w:t>
      </w:r>
      <w:proofErr w:type="spellEnd"/>
      <w:r w:rsidR="004254B1">
        <w:rPr>
          <w:rFonts w:ascii="Cambria" w:eastAsia="Calibri" w:hAnsi="Cambria" w:cs="Times New Roman"/>
          <w:b/>
          <w:color w:val="365F91" w:themeColor="accent1" w:themeShade="BF"/>
          <w:lang w:eastAsia="tr-TR"/>
        </w:rPr>
        <w:t xml:space="preserve">: </w:t>
      </w:r>
      <w:proofErr w:type="spellStart"/>
      <w:r w:rsidR="004254B1">
        <w:rPr>
          <w:rFonts w:ascii="Cambria" w:eastAsia="Calibri" w:hAnsi="Cambria" w:cs="Times New Roman"/>
          <w:b/>
          <w:color w:val="365F91" w:themeColor="accent1" w:themeShade="BF"/>
          <w:lang w:eastAsia="tr-TR"/>
        </w:rPr>
        <w:t>When</w:t>
      </w:r>
      <w:proofErr w:type="spellEnd"/>
      <w:r w:rsidR="004254B1">
        <w:rPr>
          <w:rFonts w:ascii="Cambria" w:eastAsia="Calibri" w:hAnsi="Cambria" w:cs="Times New Roman"/>
          <w:b/>
          <w:color w:val="365F91" w:themeColor="accent1" w:themeShade="BF"/>
          <w:lang w:eastAsia="tr-TR"/>
        </w:rPr>
        <w:t xml:space="preserve"> </w:t>
      </w:r>
      <w:proofErr w:type="spellStart"/>
      <w:r w:rsidR="004254B1">
        <w:rPr>
          <w:rFonts w:ascii="Cambria" w:eastAsia="Calibri" w:hAnsi="Cambria" w:cs="Times New Roman"/>
          <w:b/>
          <w:color w:val="365F91" w:themeColor="accent1" w:themeShade="BF"/>
          <w:lang w:eastAsia="tr-TR"/>
        </w:rPr>
        <w:t>Gender</w:t>
      </w:r>
      <w:proofErr w:type="spellEnd"/>
    </w:p>
    <w:p w:rsidR="004254B1" w:rsidRDefault="004254B1" w:rsidP="00575DE2">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00575DE2" w:rsidRPr="004254B1">
        <w:rPr>
          <w:rFonts w:ascii="Cambria" w:eastAsia="Calibri" w:hAnsi="Cambria" w:cs="Times New Roman"/>
          <w:b/>
          <w:color w:val="365F91" w:themeColor="accent1" w:themeShade="BF"/>
          <w:lang w:eastAsia="tr-TR"/>
        </w:rPr>
        <w:t>and</w:t>
      </w:r>
      <w:proofErr w:type="spellEnd"/>
      <w:r w:rsidR="00575DE2" w:rsidRPr="004254B1">
        <w:rPr>
          <w:rFonts w:ascii="Cambria" w:eastAsia="Calibri" w:hAnsi="Cambria" w:cs="Times New Roman"/>
          <w:b/>
          <w:color w:val="365F91" w:themeColor="accent1" w:themeShade="BF"/>
          <w:lang w:eastAsia="tr-TR"/>
        </w:rPr>
        <w:t xml:space="preserve"> Class </w:t>
      </w:r>
      <w:proofErr w:type="spellStart"/>
      <w:r w:rsidR="00575DE2" w:rsidRPr="004254B1">
        <w:rPr>
          <w:rFonts w:ascii="Cambria" w:eastAsia="Calibri" w:hAnsi="Cambria" w:cs="Times New Roman"/>
          <w:b/>
          <w:color w:val="365F91" w:themeColor="accent1" w:themeShade="BF"/>
          <w:lang w:eastAsia="tr-TR"/>
        </w:rPr>
        <w:t>Intertwine</w:t>
      </w:r>
      <w:proofErr w:type="spellEnd"/>
      <w:r w:rsidR="00575DE2" w:rsidRPr="004254B1">
        <w:rPr>
          <w:rFonts w:ascii="Cambria" w:eastAsia="Calibri" w:hAnsi="Cambria" w:cs="Times New Roman"/>
          <w:b/>
          <w:color w:val="365F91" w:themeColor="accent1" w:themeShade="BF"/>
          <w:lang w:eastAsia="tr-TR"/>
        </w:rPr>
        <w:t xml:space="preserve"> </w:t>
      </w:r>
      <w:proofErr w:type="spellStart"/>
      <w:r w:rsidR="00575DE2" w:rsidRPr="004254B1">
        <w:rPr>
          <w:rFonts w:ascii="Cambria" w:eastAsia="Calibri" w:hAnsi="Cambria" w:cs="Times New Roman"/>
          <w:b/>
          <w:color w:val="365F91" w:themeColor="accent1" w:themeShade="BF"/>
          <w:lang w:eastAsia="tr-TR"/>
        </w:rPr>
        <w:t>with</w:t>
      </w:r>
      <w:proofErr w:type="spellEnd"/>
      <w:r w:rsidR="00575DE2" w:rsidRPr="004254B1">
        <w:rPr>
          <w:rFonts w:ascii="Cambria" w:eastAsia="Calibri" w:hAnsi="Cambria" w:cs="Times New Roman"/>
          <w:b/>
          <w:color w:val="365F91" w:themeColor="accent1" w:themeShade="BF"/>
          <w:lang w:eastAsia="tr-TR"/>
        </w:rPr>
        <w:t xml:space="preserve"> Age, Young Carers in the </w:t>
      </w:r>
    </w:p>
    <w:p w:rsidR="00575DE2" w:rsidRPr="004254B1" w:rsidRDefault="004254B1" w:rsidP="00575DE2">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00575DE2" w:rsidRPr="004254B1">
        <w:rPr>
          <w:rFonts w:ascii="Cambria" w:eastAsia="Calibri" w:hAnsi="Cambria" w:cs="Times New Roman"/>
          <w:b/>
          <w:color w:val="365F91" w:themeColor="accent1" w:themeShade="BF"/>
          <w:lang w:eastAsia="tr-TR"/>
        </w:rPr>
        <w:t>Familialist</w:t>
      </w:r>
      <w:proofErr w:type="spellEnd"/>
      <w:r w:rsidR="00575DE2" w:rsidRPr="004254B1">
        <w:rPr>
          <w:rFonts w:ascii="Cambria" w:eastAsia="Calibri" w:hAnsi="Cambria" w:cs="Times New Roman"/>
          <w:b/>
          <w:color w:val="365F91" w:themeColor="accent1" w:themeShade="BF"/>
          <w:lang w:eastAsia="tr-TR"/>
        </w:rPr>
        <w:t xml:space="preserve"> </w:t>
      </w:r>
      <w:proofErr w:type="spellStart"/>
      <w:r w:rsidR="00575DE2" w:rsidRPr="004254B1">
        <w:rPr>
          <w:rFonts w:ascii="Cambria" w:eastAsia="Calibri" w:hAnsi="Cambria" w:cs="Times New Roman"/>
          <w:b/>
          <w:color w:val="365F91" w:themeColor="accent1" w:themeShade="BF"/>
          <w:lang w:eastAsia="tr-TR"/>
        </w:rPr>
        <w:t>Care</w:t>
      </w:r>
      <w:proofErr w:type="spellEnd"/>
      <w:r w:rsidR="00575DE2" w:rsidRPr="004254B1">
        <w:rPr>
          <w:rFonts w:ascii="Cambria" w:eastAsia="Calibri" w:hAnsi="Cambria" w:cs="Times New Roman"/>
          <w:b/>
          <w:color w:val="365F91" w:themeColor="accent1" w:themeShade="BF"/>
          <w:lang w:eastAsia="tr-TR"/>
        </w:rPr>
        <w:t xml:space="preserve"> </w:t>
      </w:r>
      <w:proofErr w:type="spellStart"/>
      <w:r w:rsidR="00575DE2" w:rsidRPr="004254B1">
        <w:rPr>
          <w:rFonts w:ascii="Cambria" w:eastAsia="Calibri" w:hAnsi="Cambria" w:cs="Times New Roman"/>
          <w:b/>
          <w:color w:val="365F91" w:themeColor="accent1" w:themeShade="BF"/>
          <w:lang w:eastAsia="tr-TR"/>
        </w:rPr>
        <w:t>Regime</w:t>
      </w:r>
      <w:proofErr w:type="spellEnd"/>
      <w:r w:rsidR="00575DE2" w:rsidRPr="004254B1">
        <w:rPr>
          <w:rFonts w:ascii="Cambria" w:eastAsia="Calibri" w:hAnsi="Cambria" w:cs="Times New Roman"/>
          <w:b/>
          <w:color w:val="365F91" w:themeColor="accent1" w:themeShade="BF"/>
          <w:lang w:eastAsia="tr-TR"/>
        </w:rPr>
        <w:t xml:space="preserve"> of Turkey </w:t>
      </w:r>
    </w:p>
    <w:p w:rsidR="00CB648C" w:rsidRPr="00B748EB" w:rsidRDefault="00CB648C" w:rsidP="00575DE2">
      <w:pPr>
        <w:autoSpaceDE w:val="0"/>
        <w:autoSpaceDN w:val="0"/>
        <w:adjustRightInd w:val="0"/>
        <w:spacing w:after="0" w:line="240" w:lineRule="auto"/>
        <w:ind w:left="2832" w:hanging="2832"/>
        <w:rPr>
          <w:rFonts w:ascii="Cambria" w:eastAsia="Calibri" w:hAnsi="Cambria" w:cs="Times New Roman"/>
          <w:lang w:eastAsia="tr-TR"/>
        </w:rPr>
      </w:pPr>
      <w:r w:rsidRPr="00B748EB">
        <w:rPr>
          <w:rFonts w:ascii="Cambria" w:eastAsia="Calibri" w:hAnsi="Cambria" w:cs="Times New Roman"/>
          <w:b/>
          <w:color w:val="365F91" w:themeColor="accent1" w:themeShade="BF"/>
          <w:lang w:eastAsia="tr-TR"/>
        </w:rPr>
        <w:t>Konuşmacı</w:t>
      </w:r>
      <w:r w:rsidRPr="00B748EB">
        <w:rPr>
          <w:rFonts w:ascii="Cambria" w:eastAsia="Calibri" w:hAnsi="Cambria" w:cs="Times New Roman"/>
          <w:b/>
          <w:color w:val="365F91" w:themeColor="accent1" w:themeShade="BF"/>
          <w:lang w:eastAsia="tr-TR"/>
        </w:rPr>
        <w:tab/>
        <w:t xml:space="preserve">: </w:t>
      </w:r>
      <w:r w:rsidR="00575DE2" w:rsidRPr="00B748EB">
        <w:rPr>
          <w:rFonts w:ascii="Cambria" w:eastAsia="Calibri" w:hAnsi="Cambria" w:cs="Times New Roman"/>
          <w:lang w:eastAsia="tr-TR"/>
        </w:rPr>
        <w:t>Başak Akkan</w:t>
      </w:r>
    </w:p>
    <w:p w:rsidR="00CB648C" w:rsidRPr="00B748EB" w:rsidRDefault="00CB648C" w:rsidP="00CB648C">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Tarih                                    </w:t>
      </w:r>
      <w:r w:rsidRPr="00B748EB">
        <w:rPr>
          <w:rFonts w:ascii="Cambria" w:eastAsia="Calibri" w:hAnsi="Cambria" w:cs="Times New Roman"/>
          <w:b/>
          <w:color w:val="365F91" w:themeColor="accent1" w:themeShade="BF"/>
          <w:lang w:eastAsia="tr-TR"/>
        </w:rPr>
        <w:tab/>
        <w:t xml:space="preserve">: </w:t>
      </w:r>
      <w:r w:rsidR="00575DE2" w:rsidRPr="00B748EB">
        <w:rPr>
          <w:rFonts w:ascii="Cambria" w:eastAsia="Calibri" w:hAnsi="Cambria" w:cs="Times New Roman"/>
          <w:lang w:eastAsia="tr-TR"/>
        </w:rPr>
        <w:t>16 Temmuz 2019</w:t>
      </w:r>
    </w:p>
    <w:p w:rsidR="00CB648C" w:rsidRPr="00B748EB" w:rsidRDefault="00CB648C" w:rsidP="00CB648C">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Düzenlendiği Yer</w:t>
      </w:r>
      <w:r w:rsidRPr="00B748EB">
        <w:rPr>
          <w:rFonts w:ascii="Cambria" w:eastAsia="Calibri" w:hAnsi="Cambria" w:cs="Times New Roman"/>
          <w:b/>
          <w:color w:val="365F91" w:themeColor="accent1" w:themeShade="BF"/>
          <w:lang w:eastAsia="tr-TR"/>
        </w:rPr>
        <w:tab/>
      </w:r>
      <w:r w:rsidRPr="00B748EB">
        <w:rPr>
          <w:rFonts w:ascii="Cambria" w:eastAsia="Calibri" w:hAnsi="Cambria" w:cs="Times New Roman"/>
          <w:b/>
          <w:color w:val="365F91" w:themeColor="accent1" w:themeShade="BF"/>
          <w:lang w:eastAsia="tr-TR"/>
        </w:rPr>
        <w:tab/>
        <w:t xml:space="preserve">: </w:t>
      </w:r>
      <w:r w:rsidR="00575DE2" w:rsidRPr="00B748EB">
        <w:rPr>
          <w:rFonts w:ascii="Cambria" w:eastAsia="Calibri" w:hAnsi="Cambria" w:cs="Times New Roman"/>
          <w:lang w:eastAsia="tr-TR"/>
        </w:rPr>
        <w:t>Boğaziçi Üniversitesi</w:t>
      </w:r>
    </w:p>
    <w:p w:rsidR="00CB648C" w:rsidRPr="00B748EB" w:rsidRDefault="00CB648C" w:rsidP="00CB648C">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Katılımcı Sayısı               </w:t>
      </w:r>
      <w:r w:rsidRPr="00B748EB">
        <w:rPr>
          <w:rFonts w:ascii="Cambria" w:eastAsia="Calibri" w:hAnsi="Cambria" w:cs="Times New Roman"/>
          <w:b/>
          <w:color w:val="365F91" w:themeColor="accent1" w:themeShade="BF"/>
          <w:lang w:eastAsia="tr-TR"/>
        </w:rPr>
        <w:tab/>
        <w:t xml:space="preserve">: </w:t>
      </w:r>
      <w:r w:rsidR="00A80A44" w:rsidRPr="00B748EB">
        <w:rPr>
          <w:rFonts w:ascii="Cambria" w:eastAsia="Calibri" w:hAnsi="Cambria" w:cs="Times New Roman"/>
          <w:lang w:eastAsia="tr-TR"/>
        </w:rPr>
        <w:t>11</w:t>
      </w:r>
    </w:p>
    <w:p w:rsidR="00CB648C" w:rsidRPr="00B748EB" w:rsidRDefault="00CB648C" w:rsidP="00CB648C">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p>
    <w:p w:rsidR="004254B1" w:rsidRDefault="00CB648C" w:rsidP="004254B1">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Toplantının Adı</w:t>
      </w:r>
      <w:r w:rsidRPr="00B748EB">
        <w:rPr>
          <w:rFonts w:ascii="Cambria" w:eastAsia="Calibri" w:hAnsi="Cambria" w:cs="Times New Roman"/>
          <w:b/>
          <w:color w:val="365F91" w:themeColor="accent1" w:themeShade="BF"/>
          <w:lang w:eastAsia="tr-TR"/>
        </w:rPr>
        <w:tab/>
      </w:r>
      <w:r w:rsidR="004254B1">
        <w:rPr>
          <w:rFonts w:ascii="Cambria" w:eastAsia="Calibri" w:hAnsi="Cambria" w:cs="Times New Roman"/>
          <w:b/>
          <w:color w:val="365F91" w:themeColor="accent1" w:themeShade="BF"/>
          <w:lang w:eastAsia="tr-TR"/>
        </w:rPr>
        <w:tab/>
      </w:r>
      <w:r w:rsidRPr="00B748EB">
        <w:rPr>
          <w:rFonts w:ascii="Cambria" w:eastAsia="Calibri" w:hAnsi="Cambria" w:cs="Times New Roman"/>
          <w:b/>
          <w:color w:val="365F91" w:themeColor="accent1" w:themeShade="BF"/>
          <w:lang w:eastAsia="tr-TR"/>
        </w:rPr>
        <w:t xml:space="preserve">: </w:t>
      </w:r>
      <w:proofErr w:type="spellStart"/>
      <w:r w:rsidR="00575DE2" w:rsidRPr="004254B1">
        <w:rPr>
          <w:rFonts w:ascii="Cambria" w:eastAsia="Calibri" w:hAnsi="Cambria" w:cs="Times New Roman"/>
          <w:b/>
          <w:color w:val="365F91" w:themeColor="accent1" w:themeShade="BF"/>
          <w:lang w:eastAsia="tr-TR"/>
        </w:rPr>
        <w:t>The</w:t>
      </w:r>
      <w:proofErr w:type="spellEnd"/>
      <w:r w:rsidR="00575DE2" w:rsidRPr="004254B1">
        <w:rPr>
          <w:rFonts w:ascii="Cambria" w:eastAsia="Calibri" w:hAnsi="Cambria" w:cs="Times New Roman"/>
          <w:b/>
          <w:color w:val="365F91" w:themeColor="accent1" w:themeShade="BF"/>
          <w:lang w:eastAsia="tr-TR"/>
        </w:rPr>
        <w:t xml:space="preserve"> Effect of Employment Status on Contraceptive Choices of </w:t>
      </w:r>
    </w:p>
    <w:p w:rsidR="00CB648C" w:rsidRPr="00B748EB" w:rsidRDefault="004254B1" w:rsidP="004254B1">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00575DE2" w:rsidRPr="004254B1">
        <w:rPr>
          <w:rFonts w:ascii="Cambria" w:eastAsia="Calibri" w:hAnsi="Cambria" w:cs="Times New Roman"/>
          <w:b/>
          <w:color w:val="365F91" w:themeColor="accent1" w:themeShade="BF"/>
          <w:lang w:eastAsia="tr-TR"/>
        </w:rPr>
        <w:t>Women</w:t>
      </w:r>
      <w:proofErr w:type="spellEnd"/>
      <w:r w:rsidR="00575DE2" w:rsidRPr="004254B1">
        <w:rPr>
          <w:rFonts w:ascii="Cambria" w:eastAsia="Calibri" w:hAnsi="Cambria" w:cs="Times New Roman"/>
          <w:b/>
          <w:color w:val="365F91" w:themeColor="accent1" w:themeShade="BF"/>
          <w:lang w:eastAsia="tr-TR"/>
        </w:rPr>
        <w:t xml:space="preserve"> </w:t>
      </w:r>
      <w:proofErr w:type="spellStart"/>
      <w:r w:rsidR="00575DE2" w:rsidRPr="004254B1">
        <w:rPr>
          <w:rFonts w:ascii="Cambria" w:eastAsia="Calibri" w:hAnsi="Cambria" w:cs="Times New Roman"/>
          <w:b/>
          <w:color w:val="365F91" w:themeColor="accent1" w:themeShade="BF"/>
          <w:lang w:eastAsia="tr-TR"/>
        </w:rPr>
        <w:t>With</w:t>
      </w:r>
      <w:proofErr w:type="spellEnd"/>
      <w:r w:rsidR="00575DE2" w:rsidRPr="004254B1">
        <w:rPr>
          <w:rFonts w:ascii="Cambria" w:eastAsia="Calibri" w:hAnsi="Cambria" w:cs="Times New Roman"/>
          <w:b/>
          <w:color w:val="365F91" w:themeColor="accent1" w:themeShade="BF"/>
          <w:lang w:eastAsia="tr-TR"/>
        </w:rPr>
        <w:t xml:space="preserve"> </w:t>
      </w:r>
      <w:proofErr w:type="spellStart"/>
      <w:r w:rsidR="00575DE2" w:rsidRPr="004254B1">
        <w:rPr>
          <w:rFonts w:ascii="Cambria" w:eastAsia="Calibri" w:hAnsi="Cambria" w:cs="Times New Roman"/>
          <w:b/>
          <w:color w:val="365F91" w:themeColor="accent1" w:themeShade="BF"/>
          <w:lang w:eastAsia="tr-TR"/>
        </w:rPr>
        <w:t>Young</w:t>
      </w:r>
      <w:proofErr w:type="spellEnd"/>
      <w:r w:rsidR="00575DE2" w:rsidRPr="004254B1">
        <w:rPr>
          <w:rFonts w:ascii="Cambria" w:eastAsia="Calibri" w:hAnsi="Cambria" w:cs="Times New Roman"/>
          <w:b/>
          <w:color w:val="365F91" w:themeColor="accent1" w:themeShade="BF"/>
          <w:lang w:eastAsia="tr-TR"/>
        </w:rPr>
        <w:t xml:space="preserve"> </w:t>
      </w:r>
      <w:proofErr w:type="spellStart"/>
      <w:r w:rsidR="00575DE2" w:rsidRPr="004254B1">
        <w:rPr>
          <w:rFonts w:ascii="Cambria" w:eastAsia="Calibri" w:hAnsi="Cambria" w:cs="Times New Roman"/>
          <w:b/>
          <w:color w:val="365F91" w:themeColor="accent1" w:themeShade="BF"/>
          <w:lang w:eastAsia="tr-TR"/>
        </w:rPr>
        <w:t>Children</w:t>
      </w:r>
      <w:proofErr w:type="spellEnd"/>
    </w:p>
    <w:p w:rsidR="00CB648C" w:rsidRPr="00B748EB" w:rsidRDefault="00CB648C" w:rsidP="00CB648C">
      <w:pPr>
        <w:autoSpaceDE w:val="0"/>
        <w:autoSpaceDN w:val="0"/>
        <w:adjustRightInd w:val="0"/>
        <w:spacing w:after="0" w:line="240" w:lineRule="auto"/>
        <w:rPr>
          <w:rFonts w:ascii="Cambria" w:eastAsia="Calibri" w:hAnsi="Cambria" w:cs="Times New Roman"/>
          <w:lang w:eastAsia="tr-TR"/>
        </w:rPr>
      </w:pPr>
      <w:r w:rsidRPr="00B748EB">
        <w:rPr>
          <w:rFonts w:ascii="Cambria" w:eastAsia="Calibri" w:hAnsi="Cambria" w:cs="Times New Roman"/>
          <w:b/>
          <w:color w:val="365F91" w:themeColor="accent1" w:themeShade="BF"/>
          <w:lang w:eastAsia="tr-TR"/>
        </w:rPr>
        <w:t>Davetli Konuşmacı</w:t>
      </w:r>
      <w:r w:rsidRPr="00B748EB">
        <w:rPr>
          <w:rFonts w:ascii="Cambria" w:eastAsia="Calibri" w:hAnsi="Cambria" w:cs="Times New Roman"/>
          <w:b/>
          <w:color w:val="365F91" w:themeColor="accent1" w:themeShade="BF"/>
          <w:lang w:eastAsia="tr-TR"/>
        </w:rPr>
        <w:tab/>
      </w:r>
      <w:r w:rsidRPr="00B748EB">
        <w:rPr>
          <w:rFonts w:ascii="Cambria" w:eastAsia="Calibri" w:hAnsi="Cambria" w:cs="Times New Roman"/>
          <w:b/>
          <w:color w:val="365F91" w:themeColor="accent1" w:themeShade="BF"/>
          <w:lang w:eastAsia="tr-TR"/>
        </w:rPr>
        <w:tab/>
        <w:t xml:space="preserve">: </w:t>
      </w:r>
      <w:r w:rsidR="00575DE2" w:rsidRPr="00B748EB">
        <w:rPr>
          <w:rFonts w:ascii="Cambria" w:eastAsia="Calibri" w:hAnsi="Cambria" w:cs="Times New Roman"/>
          <w:lang w:eastAsia="tr-TR"/>
        </w:rPr>
        <w:t>Didem Pekkurnaz</w:t>
      </w:r>
    </w:p>
    <w:p w:rsidR="00CB648C" w:rsidRPr="00B748EB" w:rsidRDefault="00CB648C" w:rsidP="00CB648C">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Tarih                                    </w:t>
      </w:r>
      <w:r w:rsidRPr="00B748EB">
        <w:rPr>
          <w:rFonts w:ascii="Cambria" w:eastAsia="Calibri" w:hAnsi="Cambria" w:cs="Times New Roman"/>
          <w:b/>
          <w:color w:val="365F91" w:themeColor="accent1" w:themeShade="BF"/>
          <w:lang w:eastAsia="tr-TR"/>
        </w:rPr>
        <w:tab/>
        <w:t xml:space="preserve">: </w:t>
      </w:r>
      <w:r w:rsidR="004254B1">
        <w:rPr>
          <w:rFonts w:ascii="Cambria" w:eastAsia="Calibri" w:hAnsi="Cambria" w:cs="Times New Roman"/>
          <w:b/>
          <w:color w:val="365F91" w:themeColor="accent1" w:themeShade="BF"/>
          <w:lang w:eastAsia="tr-TR"/>
        </w:rPr>
        <w:t>0</w:t>
      </w:r>
      <w:r w:rsidR="00575DE2" w:rsidRPr="00B748EB">
        <w:rPr>
          <w:rFonts w:ascii="Cambria" w:eastAsia="Calibri" w:hAnsi="Cambria" w:cs="Times New Roman"/>
          <w:lang w:eastAsia="tr-TR"/>
        </w:rPr>
        <w:t>3 Mayıs 2019</w:t>
      </w:r>
    </w:p>
    <w:p w:rsidR="00CB648C" w:rsidRPr="00B748EB" w:rsidRDefault="00CB648C" w:rsidP="00CB648C">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Düzenlendiği Yer</w:t>
      </w:r>
      <w:r w:rsidRPr="00B748EB">
        <w:rPr>
          <w:rFonts w:ascii="Cambria" w:eastAsia="Calibri" w:hAnsi="Cambria" w:cs="Times New Roman"/>
          <w:b/>
          <w:color w:val="365F91" w:themeColor="accent1" w:themeShade="BF"/>
          <w:lang w:eastAsia="tr-TR"/>
        </w:rPr>
        <w:tab/>
      </w:r>
      <w:r w:rsidRPr="00B748EB">
        <w:rPr>
          <w:rFonts w:ascii="Cambria" w:eastAsia="Calibri" w:hAnsi="Cambria" w:cs="Times New Roman"/>
          <w:b/>
          <w:color w:val="365F91" w:themeColor="accent1" w:themeShade="BF"/>
          <w:lang w:eastAsia="tr-TR"/>
        </w:rPr>
        <w:tab/>
        <w:t xml:space="preserve">: </w:t>
      </w:r>
      <w:r w:rsidR="00575DE2" w:rsidRPr="00B748EB">
        <w:rPr>
          <w:rFonts w:ascii="Cambria" w:eastAsia="Calibri" w:hAnsi="Cambria" w:cs="Times New Roman"/>
          <w:lang w:eastAsia="tr-TR"/>
        </w:rPr>
        <w:t>Boğaziçi Üniversitesi</w:t>
      </w:r>
    </w:p>
    <w:p w:rsidR="00CB648C" w:rsidRPr="00B748EB" w:rsidRDefault="00CB648C" w:rsidP="00CB648C">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Katılımcı Sayısı               </w:t>
      </w:r>
      <w:r w:rsidRPr="00B748EB">
        <w:rPr>
          <w:rFonts w:ascii="Cambria" w:eastAsia="Calibri" w:hAnsi="Cambria" w:cs="Times New Roman"/>
          <w:b/>
          <w:color w:val="365F91" w:themeColor="accent1" w:themeShade="BF"/>
          <w:lang w:eastAsia="tr-TR"/>
        </w:rPr>
        <w:tab/>
        <w:t xml:space="preserve">: </w:t>
      </w:r>
      <w:r w:rsidR="00575DE2" w:rsidRPr="00B748EB">
        <w:rPr>
          <w:rFonts w:ascii="Cambria" w:eastAsia="Calibri" w:hAnsi="Cambria" w:cs="Times New Roman"/>
          <w:lang w:eastAsia="tr-TR"/>
        </w:rPr>
        <w:t>25</w:t>
      </w:r>
    </w:p>
    <w:p w:rsidR="00CB648C" w:rsidRPr="00B748EB" w:rsidRDefault="00CB648C" w:rsidP="008835B5">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p>
    <w:p w:rsidR="004254B1" w:rsidRDefault="004254B1" w:rsidP="008835B5">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p>
    <w:p w:rsidR="008835B5" w:rsidRPr="00B748EB" w:rsidRDefault="008835B5" w:rsidP="008835B5">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lastRenderedPageBreak/>
        <w:t>Toplantının Adı</w:t>
      </w:r>
      <w:r w:rsidRPr="00B748EB">
        <w:rPr>
          <w:rFonts w:ascii="Cambria" w:eastAsia="Calibri" w:hAnsi="Cambria" w:cs="Times New Roman"/>
          <w:b/>
          <w:color w:val="365F91" w:themeColor="accent1" w:themeShade="BF"/>
          <w:lang w:eastAsia="tr-TR"/>
        </w:rPr>
        <w:tab/>
        <w:t xml:space="preserve">: </w:t>
      </w:r>
      <w:proofErr w:type="spellStart"/>
      <w:r w:rsidR="00575DE2" w:rsidRPr="004254B1">
        <w:rPr>
          <w:rFonts w:ascii="Cambria" w:eastAsia="Calibri" w:hAnsi="Cambria" w:cs="Times New Roman"/>
          <w:b/>
          <w:color w:val="365F91" w:themeColor="accent1" w:themeShade="BF"/>
          <w:lang w:eastAsia="tr-TR"/>
        </w:rPr>
        <w:t>The</w:t>
      </w:r>
      <w:proofErr w:type="spellEnd"/>
      <w:r w:rsidR="00575DE2" w:rsidRPr="004254B1">
        <w:rPr>
          <w:rFonts w:ascii="Cambria" w:eastAsia="Calibri" w:hAnsi="Cambria" w:cs="Times New Roman"/>
          <w:b/>
          <w:color w:val="365F91" w:themeColor="accent1" w:themeShade="BF"/>
          <w:lang w:eastAsia="tr-TR"/>
        </w:rPr>
        <w:t xml:space="preserve"> Impact of Syrian Refugees on Mortality Rates in Turkey</w:t>
      </w:r>
    </w:p>
    <w:p w:rsidR="00575DE2" w:rsidRPr="00B748EB" w:rsidRDefault="008835B5" w:rsidP="008835B5">
      <w:pPr>
        <w:autoSpaceDE w:val="0"/>
        <w:autoSpaceDN w:val="0"/>
        <w:adjustRightInd w:val="0"/>
        <w:spacing w:after="0" w:line="240" w:lineRule="auto"/>
        <w:rPr>
          <w:rFonts w:ascii="Cambria" w:eastAsia="Calibri" w:hAnsi="Cambria" w:cs="Times New Roman"/>
          <w:lang w:eastAsia="tr-TR"/>
        </w:rPr>
      </w:pPr>
      <w:r w:rsidRPr="00B748EB">
        <w:rPr>
          <w:rFonts w:ascii="Cambria" w:eastAsia="Calibri" w:hAnsi="Cambria" w:cs="Times New Roman"/>
          <w:b/>
          <w:color w:val="365F91" w:themeColor="accent1" w:themeShade="BF"/>
          <w:lang w:eastAsia="tr-TR"/>
        </w:rPr>
        <w:t>Davetli Konuşmacı</w:t>
      </w:r>
      <w:r w:rsidRPr="00B748EB">
        <w:rPr>
          <w:rFonts w:ascii="Cambria" w:eastAsia="Calibri" w:hAnsi="Cambria" w:cs="Times New Roman"/>
          <w:b/>
          <w:color w:val="365F91" w:themeColor="accent1" w:themeShade="BF"/>
          <w:lang w:eastAsia="tr-TR"/>
        </w:rPr>
        <w:tab/>
      </w:r>
      <w:r w:rsidRPr="00B748EB">
        <w:rPr>
          <w:rFonts w:ascii="Cambria" w:eastAsia="Calibri" w:hAnsi="Cambria" w:cs="Times New Roman"/>
          <w:b/>
          <w:color w:val="365F91" w:themeColor="accent1" w:themeShade="BF"/>
          <w:lang w:eastAsia="tr-TR"/>
        </w:rPr>
        <w:tab/>
        <w:t xml:space="preserve">: </w:t>
      </w:r>
      <w:r w:rsidR="00575DE2" w:rsidRPr="00B748EB">
        <w:rPr>
          <w:rFonts w:ascii="Cambria" w:eastAsia="Calibri" w:hAnsi="Cambria" w:cs="Times New Roman"/>
          <w:lang w:eastAsia="tr-TR"/>
        </w:rPr>
        <w:t xml:space="preserve">Berna Tuncay </w:t>
      </w:r>
    </w:p>
    <w:p w:rsidR="008835B5" w:rsidRPr="00B748EB" w:rsidRDefault="008835B5" w:rsidP="008835B5">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Tarih                                    </w:t>
      </w:r>
      <w:r w:rsidRPr="00B748EB">
        <w:rPr>
          <w:rFonts w:ascii="Cambria" w:eastAsia="Calibri" w:hAnsi="Cambria" w:cs="Times New Roman"/>
          <w:b/>
          <w:color w:val="365F91" w:themeColor="accent1" w:themeShade="BF"/>
          <w:lang w:eastAsia="tr-TR"/>
        </w:rPr>
        <w:tab/>
        <w:t xml:space="preserve">: </w:t>
      </w:r>
      <w:r w:rsidR="00575DE2" w:rsidRPr="00B748EB">
        <w:rPr>
          <w:rFonts w:ascii="Cambria" w:eastAsia="Calibri" w:hAnsi="Cambria" w:cs="Times New Roman"/>
          <w:lang w:eastAsia="tr-TR"/>
        </w:rPr>
        <w:t>15 Mart 2019</w:t>
      </w:r>
    </w:p>
    <w:p w:rsidR="008835B5" w:rsidRPr="00B748EB" w:rsidRDefault="008835B5" w:rsidP="008835B5">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Düzenlendiği Yer</w:t>
      </w:r>
      <w:r w:rsidRPr="00B748EB">
        <w:rPr>
          <w:rFonts w:ascii="Cambria" w:eastAsia="Calibri" w:hAnsi="Cambria" w:cs="Times New Roman"/>
          <w:b/>
          <w:color w:val="365F91" w:themeColor="accent1" w:themeShade="BF"/>
          <w:lang w:eastAsia="tr-TR"/>
        </w:rPr>
        <w:tab/>
      </w:r>
      <w:r w:rsidRPr="00B748EB">
        <w:rPr>
          <w:rFonts w:ascii="Cambria" w:eastAsia="Calibri" w:hAnsi="Cambria" w:cs="Times New Roman"/>
          <w:b/>
          <w:color w:val="365F91" w:themeColor="accent1" w:themeShade="BF"/>
          <w:lang w:eastAsia="tr-TR"/>
        </w:rPr>
        <w:tab/>
        <w:t xml:space="preserve">: </w:t>
      </w:r>
      <w:r w:rsidR="00575DE2" w:rsidRPr="00B748EB">
        <w:rPr>
          <w:rFonts w:ascii="Cambria" w:eastAsia="Calibri" w:hAnsi="Cambria" w:cs="Times New Roman"/>
          <w:lang w:eastAsia="tr-TR"/>
        </w:rPr>
        <w:t>Boğaziçi Üniversitesi</w:t>
      </w:r>
    </w:p>
    <w:p w:rsidR="008835B5" w:rsidRPr="00B748EB" w:rsidRDefault="008835B5" w:rsidP="008835B5">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Katılımcı Sayısı               </w:t>
      </w:r>
      <w:r w:rsidRPr="00B748EB">
        <w:rPr>
          <w:rFonts w:ascii="Cambria" w:eastAsia="Calibri" w:hAnsi="Cambria" w:cs="Times New Roman"/>
          <w:b/>
          <w:color w:val="365F91" w:themeColor="accent1" w:themeShade="BF"/>
          <w:lang w:eastAsia="tr-TR"/>
        </w:rPr>
        <w:tab/>
        <w:t xml:space="preserve">: </w:t>
      </w:r>
      <w:r w:rsidR="00CB648C" w:rsidRPr="00B748EB">
        <w:rPr>
          <w:rFonts w:ascii="Cambria" w:eastAsia="Calibri" w:hAnsi="Cambria" w:cs="Times New Roman"/>
          <w:lang w:eastAsia="tr-TR"/>
        </w:rPr>
        <w:t>25</w:t>
      </w:r>
    </w:p>
    <w:p w:rsidR="008835B5" w:rsidRPr="00B748EB" w:rsidRDefault="008835B5" w:rsidP="008835B5">
      <w:pPr>
        <w:autoSpaceDE w:val="0"/>
        <w:autoSpaceDN w:val="0"/>
        <w:adjustRightInd w:val="0"/>
        <w:spacing w:after="0" w:line="240" w:lineRule="auto"/>
        <w:rPr>
          <w:rFonts w:ascii="Cambria" w:eastAsia="Calibri" w:hAnsi="Cambria" w:cs="Times New Roman"/>
          <w:b/>
          <w:color w:val="365F91" w:themeColor="accent1" w:themeShade="BF"/>
          <w:lang w:eastAsia="tr-TR"/>
        </w:rPr>
      </w:pPr>
    </w:p>
    <w:p w:rsidR="004254B1" w:rsidRDefault="00CB648C" w:rsidP="00676729">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Toplantının Adı</w:t>
      </w:r>
      <w:r w:rsidR="00676729" w:rsidRPr="00B748EB">
        <w:rPr>
          <w:rFonts w:ascii="Cambria" w:eastAsia="Calibri" w:hAnsi="Cambria" w:cs="Times New Roman"/>
          <w:b/>
          <w:color w:val="365F91" w:themeColor="accent1" w:themeShade="BF"/>
          <w:lang w:eastAsia="tr-TR"/>
        </w:rPr>
        <w:tab/>
      </w:r>
      <w:r w:rsidRPr="00B748EB">
        <w:rPr>
          <w:rFonts w:ascii="Cambria" w:eastAsia="Calibri" w:hAnsi="Cambria" w:cs="Times New Roman"/>
          <w:b/>
          <w:color w:val="365F91" w:themeColor="accent1" w:themeShade="BF"/>
          <w:lang w:eastAsia="tr-TR"/>
        </w:rPr>
        <w:t xml:space="preserve">: </w:t>
      </w:r>
      <w:r w:rsidR="00575DE2" w:rsidRPr="004254B1">
        <w:rPr>
          <w:rFonts w:ascii="Cambria" w:eastAsia="Calibri" w:hAnsi="Cambria" w:cs="Times New Roman"/>
          <w:b/>
          <w:color w:val="365F91" w:themeColor="accent1" w:themeShade="BF"/>
          <w:lang w:eastAsia="tr-TR"/>
        </w:rPr>
        <w:t xml:space="preserve">Towards Sustainable Language Education for Syrian </w:t>
      </w:r>
    </w:p>
    <w:p w:rsidR="004254B1" w:rsidRDefault="004254B1" w:rsidP="00676729">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00575DE2" w:rsidRPr="004254B1">
        <w:rPr>
          <w:rFonts w:ascii="Cambria" w:eastAsia="Calibri" w:hAnsi="Cambria" w:cs="Times New Roman"/>
          <w:b/>
          <w:color w:val="365F91" w:themeColor="accent1" w:themeShade="BF"/>
          <w:lang w:eastAsia="tr-TR"/>
        </w:rPr>
        <w:t>Refugees</w:t>
      </w:r>
      <w:proofErr w:type="spellEnd"/>
      <w:r w:rsidR="00575DE2" w:rsidRPr="004254B1">
        <w:rPr>
          <w:rFonts w:ascii="Cambria" w:eastAsia="Calibri" w:hAnsi="Cambria" w:cs="Times New Roman"/>
          <w:b/>
          <w:color w:val="365F91" w:themeColor="accent1" w:themeShade="BF"/>
          <w:lang w:eastAsia="tr-TR"/>
        </w:rPr>
        <w:t xml:space="preserve">: </w:t>
      </w:r>
      <w:proofErr w:type="spellStart"/>
      <w:r w:rsidR="00575DE2" w:rsidRPr="004254B1">
        <w:rPr>
          <w:rFonts w:ascii="Cambria" w:eastAsia="Calibri" w:hAnsi="Cambria" w:cs="Times New Roman"/>
          <w:b/>
          <w:color w:val="365F91" w:themeColor="accent1" w:themeShade="BF"/>
          <w:lang w:eastAsia="tr-TR"/>
        </w:rPr>
        <w:t>Relation</w:t>
      </w:r>
      <w:proofErr w:type="spellEnd"/>
      <w:r w:rsidR="00575DE2" w:rsidRPr="004254B1">
        <w:rPr>
          <w:rFonts w:ascii="Cambria" w:eastAsia="Calibri" w:hAnsi="Cambria" w:cs="Times New Roman"/>
          <w:b/>
          <w:color w:val="365F91" w:themeColor="accent1" w:themeShade="BF"/>
          <w:lang w:eastAsia="tr-TR"/>
        </w:rPr>
        <w:t xml:space="preserve"> </w:t>
      </w:r>
      <w:proofErr w:type="spellStart"/>
      <w:r w:rsidR="00575DE2" w:rsidRPr="004254B1">
        <w:rPr>
          <w:rFonts w:ascii="Cambria" w:eastAsia="Calibri" w:hAnsi="Cambria" w:cs="Times New Roman"/>
          <w:b/>
          <w:color w:val="365F91" w:themeColor="accent1" w:themeShade="BF"/>
          <w:lang w:eastAsia="tr-TR"/>
        </w:rPr>
        <w:t>between</w:t>
      </w:r>
      <w:proofErr w:type="spellEnd"/>
      <w:r w:rsidR="00575DE2" w:rsidRPr="004254B1">
        <w:rPr>
          <w:rFonts w:ascii="Cambria" w:eastAsia="Calibri" w:hAnsi="Cambria" w:cs="Times New Roman"/>
          <w:b/>
          <w:color w:val="365F91" w:themeColor="accent1" w:themeShade="BF"/>
          <w:lang w:eastAsia="tr-TR"/>
        </w:rPr>
        <w:t xml:space="preserve"> </w:t>
      </w:r>
      <w:proofErr w:type="spellStart"/>
      <w:r w:rsidR="00575DE2" w:rsidRPr="004254B1">
        <w:rPr>
          <w:rFonts w:ascii="Cambria" w:eastAsia="Calibri" w:hAnsi="Cambria" w:cs="Times New Roman"/>
          <w:b/>
          <w:color w:val="365F91" w:themeColor="accent1" w:themeShade="BF"/>
          <w:lang w:eastAsia="tr-TR"/>
        </w:rPr>
        <w:t>Humanitarian</w:t>
      </w:r>
      <w:proofErr w:type="spellEnd"/>
      <w:r w:rsidR="00575DE2" w:rsidRPr="004254B1">
        <w:rPr>
          <w:rFonts w:ascii="Cambria" w:eastAsia="Calibri" w:hAnsi="Cambria" w:cs="Times New Roman"/>
          <w:b/>
          <w:color w:val="365F91" w:themeColor="accent1" w:themeShade="BF"/>
          <w:lang w:eastAsia="tr-TR"/>
        </w:rPr>
        <w:t xml:space="preserve"> Assistance and </w:t>
      </w:r>
    </w:p>
    <w:p w:rsidR="00CB648C" w:rsidRPr="00B748EB" w:rsidRDefault="004254B1" w:rsidP="00676729">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00575DE2" w:rsidRPr="004254B1">
        <w:rPr>
          <w:rFonts w:ascii="Cambria" w:eastAsia="Calibri" w:hAnsi="Cambria" w:cs="Times New Roman"/>
          <w:b/>
          <w:color w:val="365F91" w:themeColor="accent1" w:themeShade="BF"/>
          <w:lang w:eastAsia="tr-TR"/>
        </w:rPr>
        <w:t>Social</w:t>
      </w:r>
      <w:proofErr w:type="spellEnd"/>
      <w:r w:rsidR="00575DE2" w:rsidRPr="004254B1">
        <w:rPr>
          <w:rFonts w:ascii="Cambria" w:eastAsia="Calibri" w:hAnsi="Cambria" w:cs="Times New Roman"/>
          <w:b/>
          <w:color w:val="365F91" w:themeColor="accent1" w:themeShade="BF"/>
          <w:lang w:eastAsia="tr-TR"/>
        </w:rPr>
        <w:t xml:space="preserve"> </w:t>
      </w:r>
      <w:proofErr w:type="spellStart"/>
      <w:r w:rsidR="00575DE2" w:rsidRPr="004254B1">
        <w:rPr>
          <w:rFonts w:ascii="Cambria" w:eastAsia="Calibri" w:hAnsi="Cambria" w:cs="Times New Roman"/>
          <w:b/>
          <w:color w:val="365F91" w:themeColor="accent1" w:themeShade="BF"/>
          <w:lang w:eastAsia="tr-TR"/>
        </w:rPr>
        <w:t>Policy-Making</w:t>
      </w:r>
      <w:proofErr w:type="spellEnd"/>
      <w:r w:rsidR="00575DE2" w:rsidRPr="004254B1">
        <w:rPr>
          <w:rFonts w:ascii="Cambria" w:eastAsia="Calibri" w:hAnsi="Cambria" w:cs="Times New Roman"/>
          <w:b/>
          <w:color w:val="365F91" w:themeColor="accent1" w:themeShade="BF"/>
          <w:lang w:eastAsia="tr-TR"/>
        </w:rPr>
        <w:t xml:space="preserve"> in a ‘Global South’ Context</w:t>
      </w:r>
    </w:p>
    <w:p w:rsidR="00CB648C" w:rsidRPr="00B748EB" w:rsidRDefault="00CB648C" w:rsidP="00CB648C">
      <w:pPr>
        <w:autoSpaceDE w:val="0"/>
        <w:autoSpaceDN w:val="0"/>
        <w:adjustRightInd w:val="0"/>
        <w:spacing w:after="0" w:line="240" w:lineRule="auto"/>
        <w:rPr>
          <w:rFonts w:ascii="Cambria" w:eastAsia="Calibri" w:hAnsi="Cambria" w:cs="Times New Roman"/>
          <w:lang w:eastAsia="tr-TR"/>
        </w:rPr>
      </w:pPr>
      <w:r w:rsidRPr="00B748EB">
        <w:rPr>
          <w:rFonts w:ascii="Cambria" w:eastAsia="Calibri" w:hAnsi="Cambria" w:cs="Times New Roman"/>
          <w:b/>
          <w:color w:val="365F91" w:themeColor="accent1" w:themeShade="BF"/>
          <w:lang w:eastAsia="tr-TR"/>
        </w:rPr>
        <w:t>Davetli Konuşmacı</w:t>
      </w:r>
      <w:r w:rsidRPr="00B748EB">
        <w:rPr>
          <w:rFonts w:ascii="Cambria" w:eastAsia="Calibri" w:hAnsi="Cambria" w:cs="Times New Roman"/>
          <w:b/>
          <w:color w:val="365F91" w:themeColor="accent1" w:themeShade="BF"/>
          <w:lang w:eastAsia="tr-TR"/>
        </w:rPr>
        <w:tab/>
      </w:r>
      <w:r w:rsidRPr="00B748EB">
        <w:rPr>
          <w:rFonts w:ascii="Cambria" w:eastAsia="Calibri" w:hAnsi="Cambria" w:cs="Times New Roman"/>
          <w:b/>
          <w:color w:val="365F91" w:themeColor="accent1" w:themeShade="BF"/>
          <w:lang w:eastAsia="tr-TR"/>
        </w:rPr>
        <w:tab/>
        <w:t xml:space="preserve">: </w:t>
      </w:r>
      <w:r w:rsidR="00575DE2" w:rsidRPr="00B748EB">
        <w:rPr>
          <w:rFonts w:ascii="Cambria" w:eastAsia="Calibri" w:hAnsi="Cambria" w:cs="Times New Roman"/>
          <w:lang w:eastAsia="tr-TR"/>
        </w:rPr>
        <w:t>Maissam Nimer</w:t>
      </w:r>
    </w:p>
    <w:p w:rsidR="00CB648C" w:rsidRPr="00B748EB" w:rsidRDefault="00CB648C" w:rsidP="00CB648C">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Tarih                                    </w:t>
      </w:r>
      <w:r w:rsidRPr="00B748EB">
        <w:rPr>
          <w:rFonts w:ascii="Cambria" w:eastAsia="Calibri" w:hAnsi="Cambria" w:cs="Times New Roman"/>
          <w:b/>
          <w:color w:val="365F91" w:themeColor="accent1" w:themeShade="BF"/>
          <w:lang w:eastAsia="tr-TR"/>
        </w:rPr>
        <w:tab/>
        <w:t xml:space="preserve">: </w:t>
      </w:r>
      <w:r w:rsidR="00575DE2" w:rsidRPr="00B748EB">
        <w:rPr>
          <w:rFonts w:ascii="Cambria" w:eastAsia="Calibri" w:hAnsi="Cambria" w:cs="Times New Roman"/>
          <w:lang w:eastAsia="tr-TR"/>
        </w:rPr>
        <w:t>29 Mart 2019</w:t>
      </w:r>
    </w:p>
    <w:p w:rsidR="00CB648C" w:rsidRPr="00B748EB" w:rsidRDefault="00CB648C" w:rsidP="00CB648C">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Düzenlendiği Yer</w:t>
      </w:r>
      <w:r w:rsidRPr="00B748EB">
        <w:rPr>
          <w:rFonts w:ascii="Cambria" w:eastAsia="Calibri" w:hAnsi="Cambria" w:cs="Times New Roman"/>
          <w:b/>
          <w:color w:val="365F91" w:themeColor="accent1" w:themeShade="BF"/>
          <w:lang w:eastAsia="tr-TR"/>
        </w:rPr>
        <w:tab/>
      </w:r>
      <w:r w:rsidRPr="00B748EB">
        <w:rPr>
          <w:rFonts w:ascii="Cambria" w:eastAsia="Calibri" w:hAnsi="Cambria" w:cs="Times New Roman"/>
          <w:b/>
          <w:color w:val="365F91" w:themeColor="accent1" w:themeShade="BF"/>
          <w:lang w:eastAsia="tr-TR"/>
        </w:rPr>
        <w:tab/>
        <w:t>:</w:t>
      </w:r>
      <w:r w:rsidR="00575DE2" w:rsidRPr="00B748EB">
        <w:rPr>
          <w:rFonts w:ascii="Cambria" w:eastAsia="Calibri" w:hAnsi="Cambria" w:cs="Times New Roman"/>
          <w:lang w:eastAsia="tr-TR"/>
        </w:rPr>
        <w:t xml:space="preserve"> Boğaziçi Üniversitesi</w:t>
      </w:r>
    </w:p>
    <w:p w:rsidR="00CB648C" w:rsidRPr="00B748EB" w:rsidRDefault="00CB648C" w:rsidP="00CB648C">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Katılımcı Sayısı               </w:t>
      </w:r>
      <w:r w:rsidRPr="00B748EB">
        <w:rPr>
          <w:rFonts w:ascii="Cambria" w:eastAsia="Calibri" w:hAnsi="Cambria" w:cs="Times New Roman"/>
          <w:b/>
          <w:color w:val="365F91" w:themeColor="accent1" w:themeShade="BF"/>
          <w:lang w:eastAsia="tr-TR"/>
        </w:rPr>
        <w:tab/>
        <w:t xml:space="preserve">: </w:t>
      </w:r>
      <w:r w:rsidR="00575DE2" w:rsidRPr="00B748EB">
        <w:rPr>
          <w:rFonts w:ascii="Cambria" w:eastAsia="Calibri" w:hAnsi="Cambria" w:cs="Times New Roman"/>
          <w:lang w:eastAsia="tr-TR"/>
        </w:rPr>
        <w:t>2</w:t>
      </w:r>
      <w:r w:rsidRPr="00B748EB">
        <w:rPr>
          <w:rFonts w:ascii="Cambria" w:eastAsia="Calibri" w:hAnsi="Cambria" w:cs="Times New Roman"/>
          <w:lang w:eastAsia="tr-TR"/>
        </w:rPr>
        <w:t>0</w:t>
      </w:r>
    </w:p>
    <w:p w:rsidR="008835B5" w:rsidRPr="00B748EB" w:rsidRDefault="008835B5" w:rsidP="000E7C6F">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p>
    <w:p w:rsidR="00575DE2" w:rsidRPr="004254B1" w:rsidRDefault="000E7C6F" w:rsidP="00575DE2">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Toplantının Adı</w:t>
      </w:r>
      <w:r w:rsidRPr="00B748EB">
        <w:rPr>
          <w:rFonts w:ascii="Cambria" w:eastAsia="Calibri" w:hAnsi="Cambria" w:cs="Times New Roman"/>
          <w:b/>
          <w:color w:val="365F91" w:themeColor="accent1" w:themeShade="BF"/>
          <w:lang w:eastAsia="tr-TR"/>
        </w:rPr>
        <w:tab/>
        <w:t xml:space="preserve">: </w:t>
      </w:r>
      <w:r w:rsidR="00575DE2" w:rsidRPr="004254B1">
        <w:rPr>
          <w:rFonts w:ascii="Cambria" w:eastAsia="Calibri" w:hAnsi="Cambria" w:cs="Times New Roman"/>
          <w:b/>
          <w:color w:val="365F91" w:themeColor="accent1" w:themeShade="BF"/>
          <w:lang w:eastAsia="tr-TR"/>
        </w:rPr>
        <w:t xml:space="preserve">Türkiye’nin Büyük Dönüşümü: Ayşe Buğra’ya Armağan </w:t>
      </w:r>
    </w:p>
    <w:p w:rsidR="004254B1" w:rsidRDefault="000E7C6F" w:rsidP="00575DE2">
      <w:pPr>
        <w:autoSpaceDE w:val="0"/>
        <w:autoSpaceDN w:val="0"/>
        <w:adjustRightInd w:val="0"/>
        <w:spacing w:after="0" w:line="240" w:lineRule="auto"/>
        <w:ind w:left="2832" w:hanging="2832"/>
        <w:rPr>
          <w:rFonts w:ascii="Cambria" w:eastAsia="Calibri" w:hAnsi="Cambria" w:cs="Times New Roman"/>
          <w:lang w:eastAsia="tr-TR"/>
        </w:rPr>
      </w:pPr>
      <w:r w:rsidRPr="00B748EB">
        <w:rPr>
          <w:rFonts w:ascii="Cambria" w:eastAsia="Calibri" w:hAnsi="Cambria" w:cs="Times New Roman"/>
          <w:b/>
          <w:color w:val="365F91" w:themeColor="accent1" w:themeShade="BF"/>
          <w:lang w:eastAsia="tr-TR"/>
        </w:rPr>
        <w:t>Davetli Konuşmacı</w:t>
      </w:r>
      <w:r w:rsidRPr="00B748EB">
        <w:rPr>
          <w:rFonts w:ascii="Cambria" w:eastAsia="Calibri" w:hAnsi="Cambria" w:cs="Times New Roman"/>
          <w:b/>
          <w:color w:val="365F91" w:themeColor="accent1" w:themeShade="BF"/>
          <w:lang w:eastAsia="tr-TR"/>
        </w:rPr>
        <w:tab/>
        <w:t xml:space="preserve">: </w:t>
      </w:r>
      <w:r w:rsidR="00575DE2" w:rsidRPr="00B748EB">
        <w:rPr>
          <w:rFonts w:ascii="Cambria" w:eastAsia="Calibri" w:hAnsi="Cambria" w:cs="Times New Roman"/>
          <w:lang w:eastAsia="tr-TR"/>
        </w:rPr>
        <w:t xml:space="preserve">Asena Günal, Asya Saydam, Başak Akkan, Berra Zeynep Dodurka, </w:t>
      </w:r>
    </w:p>
    <w:p w:rsidR="004254B1" w:rsidRDefault="004254B1" w:rsidP="00575DE2">
      <w:pPr>
        <w:autoSpaceDE w:val="0"/>
        <w:autoSpaceDN w:val="0"/>
        <w:adjustRightInd w:val="0"/>
        <w:spacing w:after="0" w:line="240" w:lineRule="auto"/>
        <w:ind w:left="2832" w:hanging="2832"/>
        <w:rPr>
          <w:rFonts w:ascii="Cambria" w:eastAsia="Calibri" w:hAnsi="Cambria" w:cs="Times New Roman"/>
          <w:lang w:eastAsia="tr-TR"/>
        </w:rPr>
      </w:pPr>
      <w:r>
        <w:rPr>
          <w:rFonts w:ascii="Cambria" w:eastAsia="Calibri" w:hAnsi="Cambria" w:cs="Times New Roman"/>
          <w:b/>
          <w:color w:val="365F91" w:themeColor="accent1" w:themeShade="BF"/>
          <w:lang w:eastAsia="tr-TR"/>
        </w:rPr>
        <w:t xml:space="preserve">                                                             </w:t>
      </w:r>
      <w:r w:rsidR="00575DE2" w:rsidRPr="00B748EB">
        <w:rPr>
          <w:rFonts w:ascii="Cambria" w:eastAsia="Calibri" w:hAnsi="Cambria" w:cs="Times New Roman"/>
          <w:lang w:eastAsia="tr-TR"/>
        </w:rPr>
        <w:t xml:space="preserve">Ünal </w:t>
      </w:r>
      <w:proofErr w:type="spellStart"/>
      <w:r w:rsidR="00575DE2" w:rsidRPr="00B748EB">
        <w:rPr>
          <w:rFonts w:ascii="Cambria" w:eastAsia="Calibri" w:hAnsi="Cambria" w:cs="Times New Roman"/>
          <w:lang w:eastAsia="tr-TR"/>
        </w:rPr>
        <w:t>Zenginobuz</w:t>
      </w:r>
      <w:proofErr w:type="spellEnd"/>
      <w:r w:rsidR="00575DE2" w:rsidRPr="00B748EB">
        <w:rPr>
          <w:rFonts w:ascii="Cambria" w:eastAsia="Calibri" w:hAnsi="Cambria" w:cs="Times New Roman"/>
          <w:lang w:eastAsia="tr-TR"/>
        </w:rPr>
        <w:t xml:space="preserve">, Osman Savaşkan, Volkan Yılmaz, Mehmet </w:t>
      </w:r>
    </w:p>
    <w:p w:rsidR="004254B1" w:rsidRDefault="004254B1" w:rsidP="00575DE2">
      <w:pPr>
        <w:autoSpaceDE w:val="0"/>
        <w:autoSpaceDN w:val="0"/>
        <w:adjustRightInd w:val="0"/>
        <w:spacing w:after="0" w:line="240" w:lineRule="auto"/>
        <w:ind w:left="2832" w:hanging="2832"/>
        <w:rPr>
          <w:rFonts w:ascii="Cambria" w:eastAsia="Calibri" w:hAnsi="Cambria" w:cs="Times New Roman"/>
          <w:lang w:eastAsia="tr-TR"/>
        </w:rPr>
      </w:pPr>
      <w:r>
        <w:rPr>
          <w:rFonts w:ascii="Cambria" w:eastAsia="Calibri" w:hAnsi="Cambria" w:cs="Times New Roman"/>
          <w:lang w:eastAsia="tr-TR"/>
        </w:rPr>
        <w:t xml:space="preserve">                                                             </w:t>
      </w:r>
      <w:r w:rsidR="00575DE2" w:rsidRPr="00B748EB">
        <w:rPr>
          <w:rFonts w:ascii="Cambria" w:eastAsia="Calibri" w:hAnsi="Cambria" w:cs="Times New Roman"/>
          <w:lang w:eastAsia="tr-TR"/>
        </w:rPr>
        <w:t xml:space="preserve">Ertan, Özlem Altan Olcay, Çağlar Keyder, Ayşe Alnıaçık, Ebru </w:t>
      </w:r>
    </w:p>
    <w:p w:rsidR="000E7C6F" w:rsidRPr="00B748EB" w:rsidRDefault="004254B1" w:rsidP="00575DE2">
      <w:pPr>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Pr>
          <w:rFonts w:ascii="Cambria" w:eastAsia="Calibri" w:hAnsi="Cambria" w:cs="Times New Roman"/>
          <w:lang w:eastAsia="tr-TR"/>
        </w:rPr>
        <w:t xml:space="preserve">                                                             </w:t>
      </w:r>
      <w:r w:rsidR="00575DE2" w:rsidRPr="00B748EB">
        <w:rPr>
          <w:rFonts w:ascii="Cambria" w:eastAsia="Calibri" w:hAnsi="Cambria" w:cs="Times New Roman"/>
          <w:lang w:eastAsia="tr-TR"/>
        </w:rPr>
        <w:t xml:space="preserve">Işıklı, Alpkan </w:t>
      </w:r>
      <w:proofErr w:type="spellStart"/>
      <w:r w:rsidR="00575DE2" w:rsidRPr="00B748EB">
        <w:rPr>
          <w:rFonts w:ascii="Cambria" w:eastAsia="Calibri" w:hAnsi="Cambria" w:cs="Times New Roman"/>
          <w:lang w:eastAsia="tr-TR"/>
        </w:rPr>
        <w:t>Birelma</w:t>
      </w:r>
      <w:proofErr w:type="spellEnd"/>
      <w:r w:rsidR="00575DE2" w:rsidRPr="00B748EB">
        <w:rPr>
          <w:rFonts w:ascii="Cambria" w:eastAsia="Calibri" w:hAnsi="Cambria" w:cs="Times New Roman"/>
          <w:lang w:eastAsia="tr-TR"/>
        </w:rPr>
        <w:t>, Mehmet Baki Deniz, Mine Eder</w:t>
      </w:r>
    </w:p>
    <w:p w:rsidR="000E7C6F" w:rsidRPr="00B748EB" w:rsidRDefault="000E7C6F" w:rsidP="000E7C6F">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Tarih                                    </w:t>
      </w:r>
      <w:r w:rsidRPr="00B748EB">
        <w:rPr>
          <w:rFonts w:ascii="Cambria" w:eastAsia="Calibri" w:hAnsi="Cambria" w:cs="Times New Roman"/>
          <w:b/>
          <w:color w:val="365F91" w:themeColor="accent1" w:themeShade="BF"/>
          <w:lang w:eastAsia="tr-TR"/>
        </w:rPr>
        <w:tab/>
        <w:t xml:space="preserve">: </w:t>
      </w:r>
      <w:r w:rsidR="00575DE2" w:rsidRPr="00B748EB">
        <w:rPr>
          <w:rFonts w:ascii="Cambria" w:eastAsia="Calibri" w:hAnsi="Cambria" w:cs="Times New Roman"/>
          <w:lang w:eastAsia="tr-TR"/>
        </w:rPr>
        <w:t>22 Şubat 2019</w:t>
      </w:r>
    </w:p>
    <w:p w:rsidR="000E7C6F" w:rsidRPr="00B748EB" w:rsidRDefault="000E7C6F" w:rsidP="000E7C6F">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Düzenlendiği Yer</w:t>
      </w:r>
      <w:r w:rsidRPr="00B748EB">
        <w:rPr>
          <w:rFonts w:ascii="Cambria" w:eastAsia="Calibri" w:hAnsi="Cambria" w:cs="Times New Roman"/>
          <w:b/>
          <w:color w:val="365F91" w:themeColor="accent1" w:themeShade="BF"/>
          <w:lang w:eastAsia="tr-TR"/>
        </w:rPr>
        <w:tab/>
      </w:r>
      <w:r w:rsidRPr="00B748EB">
        <w:rPr>
          <w:rFonts w:ascii="Cambria" w:eastAsia="Calibri" w:hAnsi="Cambria" w:cs="Times New Roman"/>
          <w:b/>
          <w:color w:val="365F91" w:themeColor="accent1" w:themeShade="BF"/>
          <w:lang w:eastAsia="tr-TR"/>
        </w:rPr>
        <w:tab/>
        <w:t xml:space="preserve">: </w:t>
      </w:r>
      <w:r w:rsidR="00575DE2" w:rsidRPr="00B748EB">
        <w:rPr>
          <w:rFonts w:ascii="Cambria" w:eastAsia="Calibri" w:hAnsi="Cambria" w:cs="Times New Roman"/>
          <w:lang w:eastAsia="tr-TR"/>
        </w:rPr>
        <w:t>Boğaziçi Üniversitesi</w:t>
      </w:r>
    </w:p>
    <w:p w:rsidR="000E7C6F" w:rsidRPr="00B748EB" w:rsidRDefault="000E7C6F" w:rsidP="000E7C6F">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 xml:space="preserve">Katılımcı Sayısı               </w:t>
      </w:r>
      <w:r w:rsidRPr="00B748EB">
        <w:rPr>
          <w:rFonts w:ascii="Cambria" w:eastAsia="Calibri" w:hAnsi="Cambria" w:cs="Times New Roman"/>
          <w:b/>
          <w:color w:val="365F91" w:themeColor="accent1" w:themeShade="BF"/>
          <w:lang w:eastAsia="tr-TR"/>
        </w:rPr>
        <w:tab/>
        <w:t xml:space="preserve">: </w:t>
      </w:r>
      <w:r w:rsidR="00575DE2" w:rsidRPr="00B748EB">
        <w:rPr>
          <w:rFonts w:ascii="Cambria" w:eastAsia="Calibri" w:hAnsi="Cambria" w:cs="Times New Roman"/>
          <w:lang w:eastAsia="tr-TR"/>
        </w:rPr>
        <w:t>60</w:t>
      </w:r>
    </w:p>
    <w:p w:rsidR="00676729" w:rsidRPr="00B748EB" w:rsidRDefault="00676729" w:rsidP="000E7C6F">
      <w:pPr>
        <w:autoSpaceDE w:val="0"/>
        <w:autoSpaceDN w:val="0"/>
        <w:adjustRightInd w:val="0"/>
        <w:spacing w:after="0" w:line="240" w:lineRule="auto"/>
        <w:rPr>
          <w:rFonts w:ascii="Cambria" w:eastAsia="Calibri" w:hAnsi="Cambria" w:cs="Times New Roman"/>
          <w:b/>
          <w:color w:val="365F91" w:themeColor="accent1" w:themeShade="BF"/>
          <w:lang w:eastAsia="tr-TR"/>
        </w:rPr>
      </w:pPr>
    </w:p>
    <w:p w:rsidR="000245C0" w:rsidRPr="00B748EB" w:rsidRDefault="000245C0" w:rsidP="009C5892">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B748EB">
        <w:rPr>
          <w:rFonts w:ascii="Cambria" w:eastAsia="Calibri" w:hAnsi="Cambria" w:cs="Times New Roman"/>
          <w:b/>
          <w:color w:val="365F91" w:themeColor="accent1" w:themeShade="BF"/>
          <w:sz w:val="28"/>
          <w:szCs w:val="28"/>
          <w:lang w:eastAsia="tr-TR"/>
        </w:rPr>
        <w:t>III-MERKEZ ÜYELERİNİN KATILDIKLARI BİLİMSEL TOPLANTILAR</w:t>
      </w:r>
    </w:p>
    <w:p w:rsidR="00F640E7" w:rsidRPr="00B748EB" w:rsidRDefault="00F640E7" w:rsidP="00F640E7">
      <w:pPr>
        <w:pStyle w:val="ListeParagraf"/>
        <w:spacing w:after="0" w:line="240" w:lineRule="auto"/>
        <w:ind w:left="708"/>
        <w:rPr>
          <w:rFonts w:ascii="Times New Roman" w:hAnsi="Times New Roman" w:cs="Times New Roman"/>
          <w:sz w:val="24"/>
          <w:szCs w:val="24"/>
        </w:rPr>
      </w:pPr>
      <w:r w:rsidRPr="00B748EB">
        <w:rPr>
          <w:rFonts w:ascii="Times New Roman" w:hAnsi="Times New Roman" w:cs="Times New Roman"/>
          <w:sz w:val="24"/>
          <w:szCs w:val="24"/>
        </w:rPr>
        <w:tab/>
      </w:r>
    </w:p>
    <w:p w:rsidR="004B7AB7" w:rsidRPr="00B748EB" w:rsidRDefault="004B7AB7" w:rsidP="004B7AB7">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ED6AF1">
        <w:rPr>
          <w:rFonts w:asciiTheme="majorHAnsi" w:eastAsia="Calibri" w:hAnsiTheme="majorHAnsi" w:cs="InterstateLight"/>
          <w:b/>
          <w:color w:val="365F91" w:themeColor="accent1" w:themeShade="BF"/>
          <w:sz w:val="22"/>
          <w:szCs w:val="22"/>
          <w:lang w:val="tr-TR" w:eastAsia="en-US"/>
        </w:rPr>
        <w:t>Sağlık ve Toplum Çalışmaları Seminer Dizisi</w:t>
      </w:r>
    </w:p>
    <w:p w:rsidR="004B7AB7" w:rsidRPr="00B748EB" w:rsidRDefault="004B7AB7" w:rsidP="004B7AB7">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Volkan Yılmaz</w:t>
      </w:r>
    </w:p>
    <w:p w:rsidR="004B7AB7" w:rsidRPr="00B748EB" w:rsidRDefault="004B7AB7" w:rsidP="004B7AB7">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29 Aralık 2019</w:t>
      </w:r>
    </w:p>
    <w:p w:rsidR="004B7AB7" w:rsidRPr="00B748EB" w:rsidRDefault="004B7AB7" w:rsidP="004B7AB7">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Sağlık ve Toplum Çalışmaları Grubu, İstanbul</w:t>
      </w:r>
    </w:p>
    <w:p w:rsidR="004B7AB7" w:rsidRPr="00B748EB" w:rsidRDefault="004B7AB7" w:rsidP="004B7AB7">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Bildiri</w:t>
      </w:r>
      <w:r w:rsidRPr="00B748EB">
        <w:rPr>
          <w:rFonts w:asciiTheme="majorHAnsi" w:eastAsia="Calibri" w:hAnsiTheme="majorHAnsi" w:cs="InterstateLight"/>
          <w:b/>
          <w:color w:val="365F91" w:themeColor="accent1" w:themeShade="BF"/>
          <w:sz w:val="22"/>
          <w:szCs w:val="22"/>
          <w:lang w:val="tr-TR" w:eastAsia="en-US"/>
        </w:rPr>
        <w:tab/>
        <w:t xml:space="preserve">: </w:t>
      </w:r>
      <w:r w:rsidR="00FB0B49">
        <w:rPr>
          <w:rFonts w:asciiTheme="majorHAnsi" w:eastAsia="Calibri" w:hAnsiTheme="majorHAnsi" w:cs="InterstateLight"/>
          <w:b/>
          <w:color w:val="365F91" w:themeColor="accent1" w:themeShade="BF"/>
          <w:sz w:val="22"/>
          <w:szCs w:val="22"/>
          <w:lang w:val="tr-TR" w:eastAsia="en-US"/>
        </w:rPr>
        <w:t>“</w:t>
      </w:r>
      <w:r w:rsidRPr="00B748EB">
        <w:rPr>
          <w:rFonts w:asciiTheme="majorHAnsi" w:eastAsia="Calibri" w:hAnsiTheme="majorHAnsi" w:cs="InterstateLight"/>
          <w:color w:val="auto"/>
          <w:sz w:val="22"/>
          <w:szCs w:val="22"/>
          <w:lang w:val="tr-TR" w:eastAsia="en-US"/>
        </w:rPr>
        <w:t>Sağlık Hizmetleri Piyasasının Regülasyonu</w:t>
      </w:r>
      <w:r w:rsidR="00FB0B49">
        <w:rPr>
          <w:rFonts w:asciiTheme="majorHAnsi" w:eastAsia="Calibri" w:hAnsiTheme="majorHAnsi" w:cs="InterstateLight"/>
          <w:color w:val="auto"/>
          <w:sz w:val="22"/>
          <w:szCs w:val="22"/>
          <w:lang w:val="tr-TR" w:eastAsia="en-US"/>
        </w:rPr>
        <w:t>”</w:t>
      </w:r>
    </w:p>
    <w:p w:rsidR="004B7AB7" w:rsidRPr="00B748EB" w:rsidRDefault="004B7AB7" w:rsidP="004B7AB7">
      <w:pPr>
        <w:pStyle w:val="Default"/>
        <w:spacing w:line="300" w:lineRule="exact"/>
        <w:rPr>
          <w:rFonts w:asciiTheme="majorHAnsi" w:eastAsia="Calibri" w:hAnsiTheme="majorHAnsi" w:cs="InterstateLight"/>
          <w:b/>
          <w:color w:val="365F91" w:themeColor="accent1" w:themeShade="BF"/>
          <w:sz w:val="22"/>
          <w:szCs w:val="22"/>
          <w:lang w:val="tr-TR" w:eastAsia="en-US"/>
        </w:rPr>
      </w:pPr>
    </w:p>
    <w:p w:rsidR="00925FAB" w:rsidRPr="00B748EB" w:rsidRDefault="00925FAB" w:rsidP="00925FAB">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ED6AF1">
        <w:rPr>
          <w:rFonts w:asciiTheme="majorHAnsi" w:eastAsia="Calibri" w:hAnsiTheme="majorHAnsi" w:cs="InterstateLight"/>
          <w:b/>
          <w:color w:val="365F91" w:themeColor="accent1" w:themeShade="BF"/>
          <w:sz w:val="22"/>
          <w:szCs w:val="22"/>
          <w:lang w:val="tr-TR" w:eastAsia="en-US"/>
        </w:rPr>
        <w:t xml:space="preserve">Boğaziçi Üniversitesi Kitaplar Arasında </w:t>
      </w:r>
      <w:r w:rsidR="004A2C12" w:rsidRPr="00ED6AF1">
        <w:rPr>
          <w:rFonts w:asciiTheme="majorHAnsi" w:eastAsia="Calibri" w:hAnsiTheme="majorHAnsi" w:cs="InterstateLight"/>
          <w:b/>
          <w:color w:val="365F91" w:themeColor="accent1" w:themeShade="BF"/>
          <w:sz w:val="22"/>
          <w:szCs w:val="22"/>
          <w:lang w:val="tr-TR" w:eastAsia="en-US"/>
        </w:rPr>
        <w:t>Paneli</w:t>
      </w:r>
    </w:p>
    <w:p w:rsidR="00925FAB" w:rsidRPr="00B748EB" w:rsidRDefault="00925FAB" w:rsidP="00925FA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Ayşe Buğra</w:t>
      </w:r>
    </w:p>
    <w:p w:rsidR="00925FAB" w:rsidRPr="00B748EB" w:rsidRDefault="00925FAB" w:rsidP="00925FA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21 Aralık 2019</w:t>
      </w:r>
    </w:p>
    <w:p w:rsidR="00925FAB" w:rsidRPr="00B748EB" w:rsidRDefault="00925FAB" w:rsidP="00925FA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Homer Kitabevi, İstanbul</w:t>
      </w:r>
    </w:p>
    <w:p w:rsidR="00925FAB" w:rsidRPr="00B748EB" w:rsidRDefault="00925FAB" w:rsidP="00925FAB">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Bildiri</w:t>
      </w:r>
      <w:r w:rsidRPr="00B748EB">
        <w:rPr>
          <w:rFonts w:asciiTheme="majorHAnsi" w:eastAsia="Calibri" w:hAnsiTheme="majorHAnsi" w:cs="InterstateLight"/>
          <w:b/>
          <w:color w:val="365F91" w:themeColor="accent1" w:themeShade="BF"/>
          <w:sz w:val="22"/>
          <w:szCs w:val="22"/>
          <w:lang w:val="tr-TR" w:eastAsia="en-US"/>
        </w:rPr>
        <w:tab/>
        <w:t xml:space="preserve">: </w:t>
      </w:r>
      <w:r w:rsidR="00FB0B49">
        <w:rPr>
          <w:rFonts w:asciiTheme="majorHAnsi" w:eastAsia="Calibri" w:hAnsiTheme="majorHAnsi" w:cs="InterstateLight"/>
          <w:b/>
          <w:color w:val="365F91" w:themeColor="accent1" w:themeShade="BF"/>
          <w:sz w:val="22"/>
          <w:szCs w:val="22"/>
          <w:lang w:val="tr-TR" w:eastAsia="en-US"/>
        </w:rPr>
        <w:t>“</w:t>
      </w:r>
      <w:r w:rsidRPr="00B748EB">
        <w:rPr>
          <w:rFonts w:asciiTheme="majorHAnsi" w:eastAsia="Calibri" w:hAnsiTheme="majorHAnsi" w:cs="InterstateLight"/>
          <w:color w:val="auto"/>
          <w:sz w:val="22"/>
          <w:szCs w:val="22"/>
          <w:lang w:val="tr-TR" w:eastAsia="en-US"/>
        </w:rPr>
        <w:t>Kapitalizm, Yoksulluk ve Türkiye'de Sosyal Politika</w:t>
      </w:r>
      <w:r w:rsidR="00FB0B49">
        <w:rPr>
          <w:rFonts w:asciiTheme="majorHAnsi" w:eastAsia="Calibri" w:hAnsiTheme="majorHAnsi" w:cs="InterstateLight"/>
          <w:color w:val="auto"/>
          <w:sz w:val="22"/>
          <w:szCs w:val="22"/>
          <w:lang w:val="tr-TR" w:eastAsia="en-US"/>
        </w:rPr>
        <w:t>”</w:t>
      </w:r>
    </w:p>
    <w:p w:rsidR="00925FAB" w:rsidRPr="00B748EB" w:rsidRDefault="00925FAB" w:rsidP="00935261">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ED6AF1" w:rsidRDefault="00925FAB" w:rsidP="00BD39CD">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00BD39CD">
        <w:rPr>
          <w:rFonts w:asciiTheme="majorHAnsi" w:eastAsia="Calibri" w:hAnsiTheme="majorHAnsi" w:cs="InterstateLight"/>
          <w:b/>
          <w:color w:val="365F91" w:themeColor="accent1" w:themeShade="BF"/>
          <w:sz w:val="22"/>
          <w:szCs w:val="22"/>
          <w:lang w:val="tr-TR" w:eastAsia="en-US"/>
        </w:rPr>
        <w:tab/>
      </w:r>
      <w:r w:rsidRPr="00B748EB">
        <w:rPr>
          <w:rFonts w:asciiTheme="majorHAnsi" w:eastAsia="Calibri" w:hAnsiTheme="majorHAnsi" w:cs="InterstateLight"/>
          <w:b/>
          <w:color w:val="365F91" w:themeColor="accent1" w:themeShade="BF"/>
          <w:sz w:val="22"/>
          <w:szCs w:val="22"/>
          <w:lang w:val="tr-TR" w:eastAsia="en-US"/>
        </w:rPr>
        <w:t xml:space="preserve">: </w:t>
      </w:r>
      <w:r w:rsidRPr="00ED6AF1">
        <w:rPr>
          <w:rFonts w:asciiTheme="majorHAnsi" w:eastAsia="Calibri" w:hAnsiTheme="majorHAnsi" w:cs="InterstateLight"/>
          <w:b/>
          <w:color w:val="365F91" w:themeColor="accent1" w:themeShade="BF"/>
          <w:sz w:val="22"/>
          <w:szCs w:val="22"/>
          <w:lang w:val="tr-TR" w:eastAsia="en-US"/>
        </w:rPr>
        <w:t xml:space="preserve">Children's Understanding of Well-Being Global and Local </w:t>
      </w:r>
    </w:p>
    <w:p w:rsidR="00925FAB" w:rsidRPr="00ED6AF1" w:rsidRDefault="00ED6AF1" w:rsidP="00BD39CD">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proofErr w:type="spellStart"/>
      <w:r w:rsidR="00925FAB" w:rsidRPr="00ED6AF1">
        <w:rPr>
          <w:rFonts w:asciiTheme="majorHAnsi" w:eastAsia="Calibri" w:hAnsiTheme="majorHAnsi" w:cs="InterstateLight"/>
          <w:b/>
          <w:color w:val="365F91" w:themeColor="accent1" w:themeShade="BF"/>
          <w:sz w:val="22"/>
          <w:szCs w:val="22"/>
          <w:lang w:val="tr-TR" w:eastAsia="en-US"/>
        </w:rPr>
        <w:t>Contexts</w:t>
      </w:r>
      <w:proofErr w:type="spellEnd"/>
    </w:p>
    <w:p w:rsidR="00925FAB" w:rsidRPr="00B748EB" w:rsidRDefault="00925FAB" w:rsidP="00925FA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Başak Akkan</w:t>
      </w:r>
    </w:p>
    <w:p w:rsidR="00925FAB" w:rsidRPr="00B748EB" w:rsidRDefault="00925FAB" w:rsidP="00925FAB">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11-14 Aralık 2019</w:t>
      </w:r>
    </w:p>
    <w:p w:rsidR="00ED6AF1" w:rsidRDefault="00925FAB" w:rsidP="00925FAB">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Centre for Children's Right</w:t>
      </w:r>
      <w:r w:rsidR="00FB0B49">
        <w:rPr>
          <w:rFonts w:asciiTheme="majorHAnsi" w:eastAsia="Calibri" w:hAnsiTheme="majorHAnsi" w:cs="InterstateLight"/>
          <w:color w:val="auto"/>
          <w:sz w:val="22"/>
          <w:szCs w:val="22"/>
          <w:lang w:val="tr-TR" w:eastAsia="en-US"/>
        </w:rPr>
        <w:t xml:space="preserve">s Studies University of </w:t>
      </w:r>
      <w:proofErr w:type="spellStart"/>
      <w:r w:rsidR="00FB0B49">
        <w:rPr>
          <w:rFonts w:asciiTheme="majorHAnsi" w:eastAsia="Calibri" w:hAnsiTheme="majorHAnsi" w:cs="InterstateLight"/>
          <w:color w:val="auto"/>
          <w:sz w:val="22"/>
          <w:szCs w:val="22"/>
          <w:lang w:val="tr-TR" w:eastAsia="en-US"/>
        </w:rPr>
        <w:t>Geneva</w:t>
      </w:r>
      <w:proofErr w:type="spellEnd"/>
      <w:r w:rsidR="00FB0B49">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Sion</w:t>
      </w:r>
      <w:proofErr w:type="spellEnd"/>
      <w:r w:rsidRPr="00B748EB">
        <w:rPr>
          <w:rFonts w:asciiTheme="majorHAnsi" w:eastAsia="Calibri" w:hAnsiTheme="majorHAnsi" w:cs="InterstateLight"/>
          <w:color w:val="auto"/>
          <w:sz w:val="22"/>
          <w:szCs w:val="22"/>
          <w:lang w:val="tr-TR" w:eastAsia="en-US"/>
        </w:rPr>
        <w:t xml:space="preserve">, </w:t>
      </w:r>
    </w:p>
    <w:p w:rsidR="00925FAB" w:rsidRPr="00B748EB" w:rsidRDefault="00ED6AF1" w:rsidP="00925FA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25FAB" w:rsidRPr="00B748EB">
        <w:rPr>
          <w:rFonts w:asciiTheme="majorHAnsi" w:eastAsia="Calibri" w:hAnsiTheme="majorHAnsi" w:cs="InterstateLight"/>
          <w:color w:val="auto"/>
          <w:sz w:val="22"/>
          <w:szCs w:val="22"/>
          <w:lang w:val="tr-TR" w:eastAsia="en-US"/>
        </w:rPr>
        <w:t>İsviçre</w:t>
      </w:r>
    </w:p>
    <w:p w:rsidR="00ED6AF1" w:rsidRDefault="00925FAB" w:rsidP="00935261">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Bildiri</w:t>
      </w:r>
      <w:r w:rsidRPr="00B748EB">
        <w:rPr>
          <w:rFonts w:asciiTheme="majorHAnsi" w:eastAsia="Calibri" w:hAnsiTheme="majorHAnsi" w:cs="InterstateLight"/>
          <w:b/>
          <w:color w:val="365F91" w:themeColor="accent1" w:themeShade="BF"/>
          <w:sz w:val="22"/>
          <w:szCs w:val="22"/>
          <w:lang w:val="tr-TR" w:eastAsia="en-US"/>
        </w:rPr>
        <w:tab/>
        <w:t xml:space="preserve">: </w:t>
      </w:r>
      <w:r w:rsidR="00FB0B49">
        <w:rPr>
          <w:rFonts w:asciiTheme="majorHAnsi" w:eastAsia="Calibri" w:hAnsiTheme="majorHAnsi" w:cs="InterstateLight"/>
          <w:b/>
          <w:color w:val="365F91" w:themeColor="accent1" w:themeShade="BF"/>
          <w:sz w:val="22"/>
          <w:szCs w:val="22"/>
          <w:lang w:val="tr-TR" w:eastAsia="en-US"/>
        </w:rPr>
        <w:t>“</w:t>
      </w:r>
      <w:proofErr w:type="spellStart"/>
      <w:r w:rsidRPr="00B748EB">
        <w:rPr>
          <w:rFonts w:asciiTheme="majorHAnsi" w:eastAsia="Calibri" w:hAnsiTheme="majorHAnsi" w:cs="InterstateLight"/>
          <w:color w:val="auto"/>
          <w:sz w:val="22"/>
          <w:szCs w:val="22"/>
          <w:lang w:val="tr-TR" w:eastAsia="en-US"/>
        </w:rPr>
        <w:t>Understanding</w:t>
      </w:r>
      <w:proofErr w:type="spellEnd"/>
      <w:r w:rsidRPr="00B748EB">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Relational</w:t>
      </w:r>
      <w:proofErr w:type="spellEnd"/>
      <w:r w:rsidRPr="00B748EB">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Well-Being</w:t>
      </w:r>
      <w:proofErr w:type="spellEnd"/>
      <w:r w:rsidRPr="00B748EB">
        <w:rPr>
          <w:rFonts w:asciiTheme="majorHAnsi" w:eastAsia="Calibri" w:hAnsiTheme="majorHAnsi" w:cs="InterstateLight"/>
          <w:color w:val="auto"/>
          <w:sz w:val="22"/>
          <w:szCs w:val="22"/>
          <w:lang w:val="tr-TR" w:eastAsia="en-US"/>
        </w:rPr>
        <w:t xml:space="preserve"> of Children Situated in a </w:t>
      </w:r>
    </w:p>
    <w:p w:rsidR="00925FAB" w:rsidRPr="00B748EB" w:rsidRDefault="00ED6AF1" w:rsidP="00935261">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proofErr w:type="spellStart"/>
      <w:r w:rsidR="00925FAB" w:rsidRPr="00B748EB">
        <w:rPr>
          <w:rFonts w:asciiTheme="majorHAnsi" w:eastAsia="Calibri" w:hAnsiTheme="majorHAnsi" w:cs="InterstateLight"/>
          <w:color w:val="auto"/>
          <w:sz w:val="22"/>
          <w:szCs w:val="22"/>
          <w:lang w:val="tr-TR" w:eastAsia="en-US"/>
        </w:rPr>
        <w:t>Particular</w:t>
      </w:r>
      <w:proofErr w:type="spellEnd"/>
      <w:r w:rsidR="00925FAB" w:rsidRPr="00B748EB">
        <w:rPr>
          <w:rFonts w:asciiTheme="majorHAnsi" w:eastAsia="Calibri" w:hAnsiTheme="majorHAnsi" w:cs="InterstateLight"/>
          <w:color w:val="auto"/>
          <w:sz w:val="22"/>
          <w:szCs w:val="22"/>
          <w:lang w:val="tr-TR" w:eastAsia="en-US"/>
        </w:rPr>
        <w:t xml:space="preserve"> </w:t>
      </w:r>
      <w:proofErr w:type="spellStart"/>
      <w:r w:rsidR="00925FAB" w:rsidRPr="00B748EB">
        <w:rPr>
          <w:rFonts w:asciiTheme="majorHAnsi" w:eastAsia="Calibri" w:hAnsiTheme="majorHAnsi" w:cs="InterstateLight"/>
          <w:color w:val="auto"/>
          <w:sz w:val="22"/>
          <w:szCs w:val="22"/>
          <w:lang w:val="tr-TR" w:eastAsia="en-US"/>
        </w:rPr>
        <w:t>Social</w:t>
      </w:r>
      <w:proofErr w:type="spellEnd"/>
      <w:r w:rsidR="00925FAB" w:rsidRPr="00B748EB">
        <w:rPr>
          <w:rFonts w:asciiTheme="majorHAnsi" w:eastAsia="Calibri" w:hAnsiTheme="majorHAnsi" w:cs="InterstateLight"/>
          <w:color w:val="auto"/>
          <w:sz w:val="22"/>
          <w:szCs w:val="22"/>
          <w:lang w:val="tr-TR" w:eastAsia="en-US"/>
        </w:rPr>
        <w:t xml:space="preserve"> </w:t>
      </w:r>
      <w:proofErr w:type="spellStart"/>
      <w:r w:rsidR="00925FAB" w:rsidRPr="00B748EB">
        <w:rPr>
          <w:rFonts w:asciiTheme="majorHAnsi" w:eastAsia="Calibri" w:hAnsiTheme="majorHAnsi" w:cs="InterstateLight"/>
          <w:color w:val="auto"/>
          <w:sz w:val="22"/>
          <w:szCs w:val="22"/>
          <w:lang w:val="tr-TR" w:eastAsia="en-US"/>
        </w:rPr>
        <w:t>Location</w:t>
      </w:r>
      <w:proofErr w:type="spellEnd"/>
      <w:r w:rsidR="00925FAB" w:rsidRPr="00B748EB">
        <w:rPr>
          <w:rFonts w:asciiTheme="majorHAnsi" w:eastAsia="Calibri" w:hAnsiTheme="majorHAnsi" w:cs="InterstateLight"/>
          <w:color w:val="auto"/>
          <w:sz w:val="22"/>
          <w:szCs w:val="22"/>
          <w:lang w:val="tr-TR" w:eastAsia="en-US"/>
        </w:rPr>
        <w:t xml:space="preserve"> </w:t>
      </w:r>
      <w:proofErr w:type="spellStart"/>
      <w:r w:rsidR="00925FAB" w:rsidRPr="00B748EB">
        <w:rPr>
          <w:rFonts w:asciiTheme="majorHAnsi" w:eastAsia="Calibri" w:hAnsiTheme="majorHAnsi" w:cs="InterstateLight"/>
          <w:color w:val="auto"/>
          <w:sz w:val="22"/>
          <w:szCs w:val="22"/>
          <w:lang w:val="tr-TR" w:eastAsia="en-US"/>
        </w:rPr>
        <w:t>Insights</w:t>
      </w:r>
      <w:proofErr w:type="spellEnd"/>
      <w:r w:rsidR="00925FAB" w:rsidRPr="00B748EB">
        <w:rPr>
          <w:rFonts w:asciiTheme="majorHAnsi" w:eastAsia="Calibri" w:hAnsiTheme="majorHAnsi" w:cs="InterstateLight"/>
          <w:color w:val="auto"/>
          <w:sz w:val="22"/>
          <w:szCs w:val="22"/>
          <w:lang w:val="tr-TR" w:eastAsia="en-US"/>
        </w:rPr>
        <w:t xml:space="preserve"> </w:t>
      </w:r>
      <w:proofErr w:type="spellStart"/>
      <w:r w:rsidR="00925FAB" w:rsidRPr="00B748EB">
        <w:rPr>
          <w:rFonts w:asciiTheme="majorHAnsi" w:eastAsia="Calibri" w:hAnsiTheme="majorHAnsi" w:cs="InterstateLight"/>
          <w:color w:val="auto"/>
          <w:sz w:val="22"/>
          <w:szCs w:val="22"/>
          <w:lang w:val="tr-TR" w:eastAsia="en-US"/>
        </w:rPr>
        <w:t>from</w:t>
      </w:r>
      <w:proofErr w:type="spellEnd"/>
      <w:r w:rsidR="00925FAB" w:rsidRPr="00B748EB">
        <w:rPr>
          <w:rFonts w:asciiTheme="majorHAnsi" w:eastAsia="Calibri" w:hAnsiTheme="majorHAnsi" w:cs="InterstateLight"/>
          <w:color w:val="auto"/>
          <w:sz w:val="22"/>
          <w:szCs w:val="22"/>
          <w:lang w:val="tr-TR" w:eastAsia="en-US"/>
        </w:rPr>
        <w:t xml:space="preserve"> </w:t>
      </w:r>
      <w:proofErr w:type="spellStart"/>
      <w:r w:rsidR="00925FAB" w:rsidRPr="00B748EB">
        <w:rPr>
          <w:rFonts w:asciiTheme="majorHAnsi" w:eastAsia="Calibri" w:hAnsiTheme="majorHAnsi" w:cs="InterstateLight"/>
          <w:color w:val="auto"/>
          <w:sz w:val="22"/>
          <w:szCs w:val="22"/>
          <w:lang w:val="tr-TR" w:eastAsia="en-US"/>
        </w:rPr>
        <w:t>Istanbul</w:t>
      </w:r>
      <w:proofErr w:type="spellEnd"/>
      <w:r w:rsidR="00925FAB" w:rsidRPr="00B748EB">
        <w:rPr>
          <w:rFonts w:asciiTheme="majorHAnsi" w:eastAsia="Calibri" w:hAnsiTheme="majorHAnsi" w:cs="InterstateLight"/>
          <w:color w:val="auto"/>
          <w:sz w:val="22"/>
          <w:szCs w:val="22"/>
          <w:lang w:val="tr-TR" w:eastAsia="en-US"/>
        </w:rPr>
        <w:t xml:space="preserve"> </w:t>
      </w:r>
      <w:proofErr w:type="spellStart"/>
      <w:r w:rsidR="00925FAB" w:rsidRPr="00B748EB">
        <w:rPr>
          <w:rFonts w:asciiTheme="majorHAnsi" w:eastAsia="Calibri" w:hAnsiTheme="majorHAnsi" w:cs="InterstateLight"/>
          <w:color w:val="auto"/>
          <w:sz w:val="22"/>
          <w:szCs w:val="22"/>
          <w:lang w:val="tr-TR" w:eastAsia="en-US"/>
        </w:rPr>
        <w:t>Study</w:t>
      </w:r>
      <w:proofErr w:type="spellEnd"/>
      <w:r w:rsidR="00FB0B49">
        <w:rPr>
          <w:rFonts w:asciiTheme="majorHAnsi" w:eastAsia="Calibri" w:hAnsiTheme="majorHAnsi" w:cs="InterstateLight"/>
          <w:color w:val="auto"/>
          <w:sz w:val="22"/>
          <w:szCs w:val="22"/>
          <w:lang w:val="tr-TR" w:eastAsia="en-US"/>
        </w:rPr>
        <w:t>”</w:t>
      </w:r>
    </w:p>
    <w:p w:rsidR="00925FAB" w:rsidRPr="00B748EB" w:rsidRDefault="00925FAB" w:rsidP="00935261">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357829" w:rsidRPr="005971AB" w:rsidRDefault="00357829" w:rsidP="00357829">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5971AB">
        <w:rPr>
          <w:rFonts w:asciiTheme="majorHAnsi" w:eastAsia="Calibri" w:hAnsiTheme="majorHAnsi" w:cs="InterstateLight"/>
          <w:b/>
          <w:color w:val="365F91" w:themeColor="accent1" w:themeShade="BF"/>
          <w:sz w:val="22"/>
          <w:szCs w:val="22"/>
          <w:lang w:val="tr-TR" w:eastAsia="en-US"/>
        </w:rPr>
        <w:t>Sosyal Bir Bütçe Mümkün Mü?</w:t>
      </w:r>
    </w:p>
    <w:p w:rsidR="00357829" w:rsidRPr="00B748EB" w:rsidRDefault="00357829" w:rsidP="00357829">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Volkan Yılmaz</w:t>
      </w:r>
    </w:p>
    <w:p w:rsidR="00357829" w:rsidRPr="00B748EB" w:rsidRDefault="00357829" w:rsidP="00357829">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07 Aralık 2019</w:t>
      </w:r>
    </w:p>
    <w:p w:rsidR="00357829" w:rsidRPr="00B748EB" w:rsidRDefault="00357829" w:rsidP="00357829">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lastRenderedPageBreak/>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Sosyal Haklar Derneği</w:t>
      </w:r>
    </w:p>
    <w:p w:rsidR="00357829" w:rsidRPr="00B748EB" w:rsidRDefault="00357829" w:rsidP="00357829">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Bildiri</w:t>
      </w:r>
      <w:r w:rsidRPr="00B748EB">
        <w:rPr>
          <w:rFonts w:asciiTheme="majorHAnsi" w:eastAsia="Calibri" w:hAnsiTheme="majorHAnsi" w:cs="InterstateLight"/>
          <w:b/>
          <w:color w:val="365F91" w:themeColor="accent1" w:themeShade="BF"/>
          <w:sz w:val="22"/>
          <w:szCs w:val="22"/>
          <w:lang w:val="tr-TR" w:eastAsia="en-US"/>
        </w:rPr>
        <w:tab/>
        <w:t xml:space="preserve">: </w:t>
      </w:r>
      <w:r w:rsidR="00FB0B49">
        <w:rPr>
          <w:rFonts w:asciiTheme="majorHAnsi" w:eastAsia="Calibri" w:hAnsiTheme="majorHAnsi" w:cs="InterstateLight"/>
          <w:b/>
          <w:color w:val="365F91" w:themeColor="accent1" w:themeShade="BF"/>
          <w:sz w:val="22"/>
          <w:szCs w:val="22"/>
          <w:lang w:val="tr-TR" w:eastAsia="en-US"/>
        </w:rPr>
        <w:t>“</w:t>
      </w:r>
      <w:r w:rsidRPr="00B748EB">
        <w:rPr>
          <w:rFonts w:asciiTheme="majorHAnsi" w:eastAsia="Calibri" w:hAnsiTheme="majorHAnsi" w:cs="InterstateLight"/>
          <w:color w:val="auto"/>
          <w:sz w:val="22"/>
          <w:szCs w:val="22"/>
          <w:lang w:val="tr-TR" w:eastAsia="en-US"/>
        </w:rPr>
        <w:t>Türkiye’de Kamu Sosyal Harcamalarında Değişim Eğilimleri</w:t>
      </w:r>
      <w:r w:rsidR="00FB0B49">
        <w:rPr>
          <w:rFonts w:asciiTheme="majorHAnsi" w:eastAsia="Calibri" w:hAnsiTheme="majorHAnsi" w:cs="InterstateLight"/>
          <w:color w:val="auto"/>
          <w:sz w:val="22"/>
          <w:szCs w:val="22"/>
          <w:lang w:val="tr-TR" w:eastAsia="en-US"/>
        </w:rPr>
        <w:t>”</w:t>
      </w:r>
    </w:p>
    <w:p w:rsidR="00357829" w:rsidRPr="00B748EB" w:rsidRDefault="00357829" w:rsidP="00357829">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A619B6" w:rsidRPr="005971AB" w:rsidRDefault="00A619B6" w:rsidP="00A619B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000634AF" w:rsidRPr="005971AB">
        <w:rPr>
          <w:rFonts w:asciiTheme="majorHAnsi" w:eastAsia="Calibri" w:hAnsiTheme="majorHAnsi" w:cs="InterstateLight"/>
          <w:b/>
          <w:color w:val="365F91" w:themeColor="accent1" w:themeShade="BF"/>
          <w:sz w:val="22"/>
          <w:szCs w:val="22"/>
          <w:lang w:val="tr-TR" w:eastAsia="en-US"/>
        </w:rPr>
        <w:t>Ulusal S</w:t>
      </w:r>
      <w:r w:rsidRPr="005971AB">
        <w:rPr>
          <w:rFonts w:asciiTheme="majorHAnsi" w:eastAsia="Calibri" w:hAnsiTheme="majorHAnsi" w:cs="InterstateLight"/>
          <w:b/>
          <w:color w:val="365F91" w:themeColor="accent1" w:themeShade="BF"/>
          <w:sz w:val="22"/>
          <w:szCs w:val="22"/>
          <w:lang w:val="tr-TR" w:eastAsia="en-US"/>
        </w:rPr>
        <w:t>osyal Bilimler Kongresi (açılış konuşması)</w:t>
      </w:r>
    </w:p>
    <w:p w:rsidR="00A619B6" w:rsidRPr="00B748EB" w:rsidRDefault="00A619B6" w:rsidP="00A619B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Ayşe Buğra</w:t>
      </w:r>
    </w:p>
    <w:p w:rsidR="00A619B6" w:rsidRPr="00B748EB" w:rsidRDefault="00A619B6" w:rsidP="00A619B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26 Kasım 2019</w:t>
      </w:r>
    </w:p>
    <w:p w:rsidR="00A619B6" w:rsidRPr="00B748EB" w:rsidRDefault="00A619B6" w:rsidP="00A619B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ODTÜ, Ankara</w:t>
      </w:r>
    </w:p>
    <w:p w:rsidR="005971AB" w:rsidRDefault="00A619B6" w:rsidP="00A619B6">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Bildiri</w:t>
      </w:r>
      <w:r w:rsidRPr="00B748EB">
        <w:rPr>
          <w:rFonts w:asciiTheme="majorHAnsi" w:eastAsia="Calibri" w:hAnsiTheme="majorHAnsi" w:cs="InterstateLight"/>
          <w:b/>
          <w:color w:val="365F91" w:themeColor="accent1" w:themeShade="BF"/>
          <w:sz w:val="22"/>
          <w:szCs w:val="22"/>
          <w:lang w:val="tr-TR" w:eastAsia="en-US"/>
        </w:rPr>
        <w:tab/>
        <w:t xml:space="preserve">: </w:t>
      </w:r>
      <w:r w:rsidR="00FB0B49">
        <w:rPr>
          <w:rFonts w:asciiTheme="majorHAnsi" w:eastAsia="Calibri" w:hAnsiTheme="majorHAnsi" w:cs="InterstateLight"/>
          <w:b/>
          <w:color w:val="365F91" w:themeColor="accent1" w:themeShade="BF"/>
          <w:sz w:val="22"/>
          <w:szCs w:val="22"/>
          <w:lang w:val="tr-TR" w:eastAsia="en-US"/>
        </w:rPr>
        <w:t>“</w:t>
      </w:r>
      <w:proofErr w:type="spellStart"/>
      <w:r w:rsidRPr="00B748EB">
        <w:rPr>
          <w:rFonts w:asciiTheme="majorHAnsi" w:eastAsia="Calibri" w:hAnsiTheme="majorHAnsi" w:cs="InterstateLight"/>
          <w:color w:val="auto"/>
          <w:sz w:val="22"/>
          <w:szCs w:val="22"/>
          <w:lang w:val="tr-TR" w:eastAsia="en-US"/>
        </w:rPr>
        <w:t>Polanyi’nin</w:t>
      </w:r>
      <w:proofErr w:type="spellEnd"/>
      <w:r w:rsidRPr="00B748EB">
        <w:rPr>
          <w:rFonts w:asciiTheme="majorHAnsi" w:eastAsia="Calibri" w:hAnsiTheme="majorHAnsi" w:cs="InterstateLight"/>
          <w:color w:val="auto"/>
          <w:sz w:val="22"/>
          <w:szCs w:val="22"/>
          <w:lang w:val="tr-TR" w:eastAsia="en-US"/>
        </w:rPr>
        <w:t xml:space="preserve"> ‘Çift Yönlü Hareket’ Kavramı ve Neoliberal Dönemde </w:t>
      </w:r>
    </w:p>
    <w:p w:rsidR="00A619B6" w:rsidRPr="00B748EB" w:rsidRDefault="005971AB" w:rsidP="00A619B6">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A619B6" w:rsidRPr="00B748EB">
        <w:rPr>
          <w:rFonts w:asciiTheme="majorHAnsi" w:eastAsia="Calibri" w:hAnsiTheme="majorHAnsi" w:cs="InterstateLight"/>
          <w:color w:val="auto"/>
          <w:sz w:val="22"/>
          <w:szCs w:val="22"/>
          <w:lang w:val="tr-TR" w:eastAsia="en-US"/>
        </w:rPr>
        <w:t>Sosyal Politika</w:t>
      </w:r>
      <w:r w:rsidR="00FB0B49">
        <w:rPr>
          <w:rFonts w:asciiTheme="majorHAnsi" w:eastAsia="Calibri" w:hAnsiTheme="majorHAnsi" w:cs="InterstateLight"/>
          <w:color w:val="auto"/>
          <w:sz w:val="22"/>
          <w:szCs w:val="22"/>
          <w:lang w:val="tr-TR" w:eastAsia="en-US"/>
        </w:rPr>
        <w:t>”</w:t>
      </w:r>
    </w:p>
    <w:p w:rsidR="00A619B6" w:rsidRPr="00B748EB" w:rsidRDefault="00A619B6" w:rsidP="00227C19">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5971AB" w:rsidRPr="005971AB" w:rsidRDefault="000E12D0" w:rsidP="000E12D0">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5971AB">
        <w:rPr>
          <w:rFonts w:asciiTheme="majorHAnsi" w:eastAsia="Calibri" w:hAnsiTheme="majorHAnsi" w:cs="InterstateLight"/>
          <w:b/>
          <w:color w:val="365F91" w:themeColor="accent1" w:themeShade="BF"/>
          <w:sz w:val="22"/>
          <w:szCs w:val="22"/>
          <w:lang w:val="tr-TR" w:eastAsia="en-US"/>
        </w:rPr>
        <w:t xml:space="preserve">Forced Migration and Mental Health: Perspectives for Future </w:t>
      </w:r>
    </w:p>
    <w:p w:rsidR="000E12D0" w:rsidRPr="005971AB" w:rsidRDefault="005971AB" w:rsidP="000E12D0">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proofErr w:type="spellStart"/>
      <w:r w:rsidR="000E12D0" w:rsidRPr="005971AB">
        <w:rPr>
          <w:rFonts w:asciiTheme="majorHAnsi" w:eastAsia="Calibri" w:hAnsiTheme="majorHAnsi" w:cs="InterstateLight"/>
          <w:b/>
          <w:color w:val="365F91" w:themeColor="accent1" w:themeShade="BF"/>
          <w:sz w:val="22"/>
          <w:szCs w:val="22"/>
          <w:lang w:val="tr-TR" w:eastAsia="en-US"/>
        </w:rPr>
        <w:t>Policymaking</w:t>
      </w:r>
      <w:proofErr w:type="spellEnd"/>
      <w:r w:rsidR="000E12D0" w:rsidRPr="005971AB">
        <w:rPr>
          <w:rFonts w:asciiTheme="majorHAnsi" w:eastAsia="Calibri" w:hAnsiTheme="majorHAnsi" w:cs="InterstateLight"/>
          <w:b/>
          <w:color w:val="365F91" w:themeColor="accent1" w:themeShade="BF"/>
          <w:sz w:val="22"/>
          <w:szCs w:val="22"/>
          <w:lang w:val="tr-TR" w:eastAsia="en-US"/>
        </w:rPr>
        <w:t xml:space="preserve">, </w:t>
      </w:r>
      <w:proofErr w:type="spellStart"/>
      <w:r w:rsidR="000E12D0" w:rsidRPr="005971AB">
        <w:rPr>
          <w:rFonts w:asciiTheme="majorHAnsi" w:eastAsia="Calibri" w:hAnsiTheme="majorHAnsi" w:cs="InterstateLight"/>
          <w:b/>
          <w:color w:val="365F91" w:themeColor="accent1" w:themeShade="BF"/>
          <w:sz w:val="22"/>
          <w:szCs w:val="22"/>
          <w:lang w:val="tr-TR" w:eastAsia="en-US"/>
        </w:rPr>
        <w:t>Research</w:t>
      </w:r>
      <w:proofErr w:type="spellEnd"/>
      <w:r w:rsidR="000E12D0" w:rsidRPr="005971AB">
        <w:rPr>
          <w:rFonts w:asciiTheme="majorHAnsi" w:eastAsia="Calibri" w:hAnsiTheme="majorHAnsi" w:cs="InterstateLight"/>
          <w:b/>
          <w:color w:val="365F91" w:themeColor="accent1" w:themeShade="BF"/>
          <w:sz w:val="22"/>
          <w:szCs w:val="22"/>
          <w:lang w:val="tr-TR" w:eastAsia="en-US"/>
        </w:rPr>
        <w:t xml:space="preserve"> </w:t>
      </w:r>
      <w:proofErr w:type="spellStart"/>
      <w:r w:rsidR="000E12D0" w:rsidRPr="005971AB">
        <w:rPr>
          <w:rFonts w:asciiTheme="majorHAnsi" w:eastAsia="Calibri" w:hAnsiTheme="majorHAnsi" w:cs="InterstateLight"/>
          <w:b/>
          <w:color w:val="365F91" w:themeColor="accent1" w:themeShade="BF"/>
          <w:sz w:val="22"/>
          <w:szCs w:val="22"/>
          <w:lang w:val="tr-TR" w:eastAsia="en-US"/>
        </w:rPr>
        <w:t>and</w:t>
      </w:r>
      <w:proofErr w:type="spellEnd"/>
      <w:r w:rsidR="000E12D0" w:rsidRPr="005971AB">
        <w:rPr>
          <w:rFonts w:asciiTheme="majorHAnsi" w:eastAsia="Calibri" w:hAnsiTheme="majorHAnsi" w:cs="InterstateLight"/>
          <w:b/>
          <w:color w:val="365F91" w:themeColor="accent1" w:themeShade="BF"/>
          <w:sz w:val="22"/>
          <w:szCs w:val="22"/>
          <w:lang w:val="tr-TR" w:eastAsia="en-US"/>
        </w:rPr>
        <w:t xml:space="preserve"> Training</w:t>
      </w:r>
    </w:p>
    <w:p w:rsidR="000E12D0" w:rsidRPr="00B748EB" w:rsidRDefault="000E12D0" w:rsidP="000E12D0">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Simla Serim</w:t>
      </w:r>
    </w:p>
    <w:p w:rsidR="000E12D0" w:rsidRPr="00B748EB" w:rsidRDefault="000E12D0" w:rsidP="000E12D0">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26 Kasım 2019</w:t>
      </w:r>
    </w:p>
    <w:p w:rsidR="000E12D0" w:rsidRPr="00B748EB" w:rsidRDefault="000E12D0" w:rsidP="000E12D0">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lang w:val="tr-TR"/>
        </w:rPr>
        <w:t xml:space="preserve"> </w:t>
      </w:r>
      <w:r w:rsidRPr="00B748EB">
        <w:rPr>
          <w:rFonts w:asciiTheme="majorHAnsi" w:hAnsiTheme="majorHAnsi"/>
          <w:sz w:val="22"/>
          <w:szCs w:val="22"/>
          <w:lang w:val="tr-TR"/>
        </w:rPr>
        <w:t>Dünya Sağlık Örgütü,</w:t>
      </w:r>
      <w:r w:rsidRPr="00B748EB">
        <w:rPr>
          <w:lang w:val="tr-TR"/>
        </w:rPr>
        <w:t xml:space="preserve"> </w:t>
      </w:r>
      <w:r w:rsidRPr="00B748EB">
        <w:rPr>
          <w:rFonts w:asciiTheme="majorHAnsi" w:eastAsia="Calibri" w:hAnsiTheme="majorHAnsi" w:cs="InterstateLight"/>
          <w:color w:val="auto"/>
          <w:sz w:val="22"/>
          <w:szCs w:val="22"/>
          <w:lang w:val="tr-TR" w:eastAsia="en-US"/>
        </w:rPr>
        <w:t>Ankara</w:t>
      </w:r>
    </w:p>
    <w:p w:rsidR="000E12D0" w:rsidRPr="00B748EB" w:rsidRDefault="000E12D0" w:rsidP="00227C19">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076F45" w:rsidRPr="005971AB" w:rsidRDefault="00076F45" w:rsidP="00076F4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5971AB">
        <w:rPr>
          <w:rFonts w:asciiTheme="majorHAnsi" w:eastAsia="Calibri" w:hAnsiTheme="majorHAnsi" w:cs="InterstateLight"/>
          <w:b/>
          <w:color w:val="365F91" w:themeColor="accent1" w:themeShade="BF"/>
          <w:sz w:val="22"/>
          <w:szCs w:val="22"/>
          <w:lang w:val="tr-TR" w:eastAsia="en-US"/>
        </w:rPr>
        <w:t>Göç Çalışmaları Lisansüstü Öğrenci Konferansı</w:t>
      </w:r>
    </w:p>
    <w:p w:rsidR="00076F45" w:rsidRPr="00B748EB" w:rsidRDefault="00076F45" w:rsidP="00076F4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Simla Serim</w:t>
      </w:r>
    </w:p>
    <w:p w:rsidR="00076F45" w:rsidRPr="00B748EB" w:rsidRDefault="00076F45" w:rsidP="00076F4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09 Kasım 2019</w:t>
      </w:r>
    </w:p>
    <w:p w:rsidR="005971AB" w:rsidRDefault="00076F45" w:rsidP="00076F4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lang w:val="tr-TR"/>
        </w:rPr>
        <w:t xml:space="preserve"> </w:t>
      </w:r>
      <w:r w:rsidRPr="00B748EB">
        <w:rPr>
          <w:rFonts w:asciiTheme="majorHAnsi" w:eastAsia="Calibri" w:hAnsiTheme="majorHAnsi" w:cs="InterstateLight"/>
          <w:color w:val="auto"/>
          <w:sz w:val="22"/>
          <w:szCs w:val="22"/>
          <w:lang w:val="tr-TR" w:eastAsia="en-US"/>
        </w:rPr>
        <w:t xml:space="preserve">İstanbul Bilgi Üniversitesi Göç Çalışmaları Uygulama ve </w:t>
      </w:r>
    </w:p>
    <w:p w:rsidR="00076F45" w:rsidRPr="00B748EB" w:rsidRDefault="005971AB" w:rsidP="00076F4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076F45" w:rsidRPr="00B748EB">
        <w:rPr>
          <w:rFonts w:asciiTheme="majorHAnsi" w:eastAsia="Calibri" w:hAnsiTheme="majorHAnsi" w:cs="InterstateLight"/>
          <w:color w:val="auto"/>
          <w:sz w:val="22"/>
          <w:szCs w:val="22"/>
          <w:lang w:val="tr-TR" w:eastAsia="en-US"/>
        </w:rPr>
        <w:t>Araştırma Merkezi, İstanbul</w:t>
      </w:r>
    </w:p>
    <w:p w:rsidR="00076F45" w:rsidRPr="00B748EB" w:rsidRDefault="00076F45" w:rsidP="00076F4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Bildiri</w:t>
      </w:r>
      <w:r w:rsidRPr="00B748EB">
        <w:rPr>
          <w:rFonts w:asciiTheme="majorHAnsi" w:eastAsia="Calibri" w:hAnsiTheme="majorHAnsi" w:cs="InterstateLight"/>
          <w:b/>
          <w:color w:val="365F91" w:themeColor="accent1" w:themeShade="BF"/>
          <w:sz w:val="22"/>
          <w:szCs w:val="22"/>
          <w:lang w:val="tr-TR" w:eastAsia="en-US"/>
        </w:rPr>
        <w:tab/>
        <w:t xml:space="preserve">: </w:t>
      </w:r>
      <w:r w:rsidR="00FB0B49">
        <w:rPr>
          <w:rFonts w:asciiTheme="majorHAnsi" w:eastAsia="Calibri" w:hAnsiTheme="majorHAnsi" w:cs="InterstateLight"/>
          <w:b/>
          <w:color w:val="365F91" w:themeColor="accent1" w:themeShade="BF"/>
          <w:sz w:val="22"/>
          <w:szCs w:val="22"/>
          <w:lang w:val="tr-TR" w:eastAsia="en-US"/>
        </w:rPr>
        <w:t>“</w:t>
      </w:r>
      <w:r w:rsidRPr="00B748EB">
        <w:rPr>
          <w:rFonts w:asciiTheme="majorHAnsi" w:eastAsia="Calibri" w:hAnsiTheme="majorHAnsi" w:cs="InterstateLight"/>
          <w:color w:val="auto"/>
          <w:sz w:val="22"/>
          <w:szCs w:val="22"/>
          <w:lang w:val="tr-TR" w:eastAsia="en-US"/>
        </w:rPr>
        <w:t>Suriyeli Mülteci Çocukların Eğitimde Öznel İyi Olma Hali</w:t>
      </w:r>
      <w:r w:rsidR="00FB0B49">
        <w:rPr>
          <w:rFonts w:asciiTheme="majorHAnsi" w:eastAsia="Calibri" w:hAnsiTheme="majorHAnsi" w:cs="InterstateLight"/>
          <w:color w:val="auto"/>
          <w:sz w:val="22"/>
          <w:szCs w:val="22"/>
          <w:lang w:val="tr-TR" w:eastAsia="en-US"/>
        </w:rPr>
        <w:t>”</w:t>
      </w:r>
    </w:p>
    <w:p w:rsidR="00076F45" w:rsidRPr="00B748EB" w:rsidRDefault="00076F45" w:rsidP="00227C19">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5C5205" w:rsidRPr="005971AB" w:rsidRDefault="005C5205" w:rsidP="005C520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5971AB">
        <w:rPr>
          <w:rFonts w:asciiTheme="majorHAnsi" w:eastAsia="Calibri" w:hAnsiTheme="majorHAnsi" w:cs="InterstateLight"/>
          <w:b/>
          <w:color w:val="365F91" w:themeColor="accent1" w:themeShade="BF"/>
          <w:sz w:val="22"/>
          <w:szCs w:val="22"/>
          <w:lang w:val="tr-TR" w:eastAsia="en-US"/>
        </w:rPr>
        <w:t>7. Sosyal Hizmetleri Yeniden Düşünmek Konferansı</w:t>
      </w:r>
    </w:p>
    <w:p w:rsidR="005C5205" w:rsidRPr="00B748EB" w:rsidRDefault="005C5205" w:rsidP="005C520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Volkan Yılmaz</w:t>
      </w:r>
    </w:p>
    <w:p w:rsidR="005C5205" w:rsidRPr="00B748EB" w:rsidRDefault="005C5205" w:rsidP="005C520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08-09 Kasım 2019</w:t>
      </w:r>
    </w:p>
    <w:p w:rsidR="005C5205" w:rsidRPr="00B748EB" w:rsidRDefault="005C5205" w:rsidP="005C520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İstanbul</w:t>
      </w:r>
    </w:p>
    <w:p w:rsidR="005C5205" w:rsidRPr="00B748EB" w:rsidRDefault="005C5205" w:rsidP="005C520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Bildiri</w:t>
      </w:r>
      <w:r w:rsidRPr="00B748EB">
        <w:rPr>
          <w:rFonts w:asciiTheme="majorHAnsi" w:eastAsia="Calibri" w:hAnsiTheme="majorHAnsi" w:cs="InterstateLight"/>
          <w:b/>
          <w:color w:val="365F91" w:themeColor="accent1" w:themeShade="BF"/>
          <w:sz w:val="22"/>
          <w:szCs w:val="22"/>
          <w:lang w:val="tr-TR" w:eastAsia="en-US"/>
        </w:rPr>
        <w:tab/>
        <w:t xml:space="preserve">: </w:t>
      </w:r>
      <w:r w:rsidR="00FB0B49">
        <w:rPr>
          <w:rFonts w:asciiTheme="majorHAnsi" w:eastAsia="Calibri" w:hAnsiTheme="majorHAnsi" w:cs="InterstateLight"/>
          <w:color w:val="auto"/>
          <w:sz w:val="22"/>
          <w:szCs w:val="22"/>
          <w:lang w:val="tr-TR" w:eastAsia="en-US"/>
        </w:rPr>
        <w:t>“E</w:t>
      </w:r>
      <w:r w:rsidRPr="00B748EB">
        <w:rPr>
          <w:rFonts w:asciiTheme="majorHAnsi" w:eastAsia="Calibri" w:hAnsiTheme="majorHAnsi" w:cs="InterstateLight"/>
          <w:color w:val="auto"/>
          <w:sz w:val="22"/>
          <w:szCs w:val="22"/>
          <w:lang w:val="tr-TR" w:eastAsia="en-US"/>
        </w:rPr>
        <w:t>ngellilik Üzerinden Eşitliği Yeniden Hayal Etmek</w:t>
      </w:r>
      <w:r w:rsidR="00FB0B49">
        <w:rPr>
          <w:rFonts w:asciiTheme="majorHAnsi" w:eastAsia="Calibri" w:hAnsiTheme="majorHAnsi" w:cs="InterstateLight"/>
          <w:color w:val="auto"/>
          <w:sz w:val="22"/>
          <w:szCs w:val="22"/>
          <w:lang w:val="tr-TR" w:eastAsia="en-US"/>
        </w:rPr>
        <w:t>”</w:t>
      </w:r>
    </w:p>
    <w:p w:rsidR="005C5205" w:rsidRPr="00B748EB" w:rsidRDefault="005C5205" w:rsidP="00227C19">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5971AB" w:rsidRDefault="00076F45" w:rsidP="00076F4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5971AB">
        <w:rPr>
          <w:rFonts w:asciiTheme="majorHAnsi" w:eastAsia="Calibri" w:hAnsiTheme="majorHAnsi" w:cs="InterstateLight"/>
          <w:b/>
          <w:color w:val="365F91" w:themeColor="accent1" w:themeShade="BF"/>
          <w:sz w:val="22"/>
          <w:szCs w:val="22"/>
          <w:lang w:val="tr-TR" w:eastAsia="en-US"/>
        </w:rPr>
        <w:t xml:space="preserve">Eğitim İzleme Raporu 2019 Öğrenciler ve Eğitime Erişim </w:t>
      </w:r>
    </w:p>
    <w:p w:rsidR="00076F45" w:rsidRPr="00B748EB" w:rsidRDefault="005971AB" w:rsidP="00076F45">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076F45" w:rsidRPr="005971AB">
        <w:rPr>
          <w:rFonts w:asciiTheme="majorHAnsi" w:eastAsia="Calibri" w:hAnsiTheme="majorHAnsi" w:cs="InterstateLight"/>
          <w:b/>
          <w:color w:val="365F91" w:themeColor="accent1" w:themeShade="BF"/>
          <w:sz w:val="22"/>
          <w:szCs w:val="22"/>
          <w:lang w:val="tr-TR" w:eastAsia="en-US"/>
        </w:rPr>
        <w:t>Paneli</w:t>
      </w:r>
    </w:p>
    <w:p w:rsidR="00076F45" w:rsidRPr="00B748EB" w:rsidRDefault="00076F45" w:rsidP="00076F4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Simla Serim</w:t>
      </w:r>
    </w:p>
    <w:p w:rsidR="00076F45" w:rsidRPr="00B748EB" w:rsidRDefault="00076F45" w:rsidP="00076F4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07 Kasım 2019</w:t>
      </w:r>
    </w:p>
    <w:p w:rsidR="00076F45" w:rsidRPr="00B748EB" w:rsidRDefault="00076F45" w:rsidP="00076F4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Eğitim Reformu Girişimi (ERG), İstanbul</w:t>
      </w:r>
    </w:p>
    <w:p w:rsidR="00076F45" w:rsidRPr="00B748EB" w:rsidRDefault="00076F45" w:rsidP="00C9710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5971AB" w:rsidRDefault="00C97106" w:rsidP="00C9710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5971AB">
        <w:rPr>
          <w:rFonts w:asciiTheme="majorHAnsi" w:eastAsia="Calibri" w:hAnsiTheme="majorHAnsi" w:cs="InterstateLight"/>
          <w:b/>
          <w:color w:val="365F91" w:themeColor="accent1" w:themeShade="BF"/>
          <w:sz w:val="22"/>
          <w:szCs w:val="22"/>
          <w:lang w:val="tr-TR" w:eastAsia="en-US"/>
        </w:rPr>
        <w:t xml:space="preserve">Research Workshop on Social Science Perspectives on the </w:t>
      </w:r>
    </w:p>
    <w:p w:rsidR="00C97106" w:rsidRPr="00B748EB" w:rsidRDefault="005971AB" w:rsidP="00C97106">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C97106" w:rsidRPr="005971AB">
        <w:rPr>
          <w:rFonts w:asciiTheme="majorHAnsi" w:eastAsia="Calibri" w:hAnsiTheme="majorHAnsi" w:cs="InterstateLight"/>
          <w:b/>
          <w:color w:val="365F91" w:themeColor="accent1" w:themeShade="BF"/>
          <w:sz w:val="22"/>
          <w:szCs w:val="22"/>
          <w:lang w:val="tr-TR" w:eastAsia="en-US"/>
        </w:rPr>
        <w:t xml:space="preserve">Healthcare </w:t>
      </w:r>
      <w:proofErr w:type="spellStart"/>
      <w:r w:rsidR="00C97106" w:rsidRPr="005971AB">
        <w:rPr>
          <w:rFonts w:asciiTheme="majorHAnsi" w:eastAsia="Calibri" w:hAnsiTheme="majorHAnsi" w:cs="InterstateLight"/>
          <w:b/>
          <w:color w:val="365F91" w:themeColor="accent1" w:themeShade="BF"/>
          <w:sz w:val="22"/>
          <w:szCs w:val="22"/>
          <w:lang w:val="tr-TR" w:eastAsia="en-US"/>
        </w:rPr>
        <w:t>Policy</w:t>
      </w:r>
      <w:proofErr w:type="spellEnd"/>
      <w:r w:rsidR="00C97106" w:rsidRPr="005971AB">
        <w:rPr>
          <w:rFonts w:asciiTheme="majorHAnsi" w:eastAsia="Calibri" w:hAnsiTheme="majorHAnsi" w:cs="InterstateLight"/>
          <w:b/>
          <w:color w:val="365F91" w:themeColor="accent1" w:themeShade="BF"/>
          <w:sz w:val="22"/>
          <w:szCs w:val="22"/>
          <w:lang w:val="tr-TR" w:eastAsia="en-US"/>
        </w:rPr>
        <w:t xml:space="preserve"> </w:t>
      </w:r>
      <w:proofErr w:type="spellStart"/>
      <w:r w:rsidR="00C97106" w:rsidRPr="005971AB">
        <w:rPr>
          <w:rFonts w:asciiTheme="majorHAnsi" w:eastAsia="Calibri" w:hAnsiTheme="majorHAnsi" w:cs="InterstateLight"/>
          <w:b/>
          <w:color w:val="365F91" w:themeColor="accent1" w:themeShade="BF"/>
          <w:sz w:val="22"/>
          <w:szCs w:val="22"/>
          <w:lang w:val="tr-TR" w:eastAsia="en-US"/>
        </w:rPr>
        <w:t>Challenges</w:t>
      </w:r>
      <w:proofErr w:type="spellEnd"/>
      <w:r w:rsidR="00C97106" w:rsidRPr="005971AB">
        <w:rPr>
          <w:rFonts w:asciiTheme="majorHAnsi" w:eastAsia="Calibri" w:hAnsiTheme="majorHAnsi" w:cs="InterstateLight"/>
          <w:b/>
          <w:color w:val="365F91" w:themeColor="accent1" w:themeShade="BF"/>
          <w:sz w:val="22"/>
          <w:szCs w:val="22"/>
          <w:lang w:val="tr-TR" w:eastAsia="en-US"/>
        </w:rPr>
        <w:t xml:space="preserve"> in the Emerging Economies</w:t>
      </w:r>
    </w:p>
    <w:p w:rsidR="00C97106" w:rsidRPr="00B748EB" w:rsidRDefault="00C97106" w:rsidP="00C9710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Volkan Yılmaz</w:t>
      </w:r>
      <w:r w:rsidR="00FB0B49">
        <w:rPr>
          <w:rFonts w:asciiTheme="majorHAnsi" w:eastAsia="Calibri" w:hAnsiTheme="majorHAnsi" w:cs="InterstateLight"/>
          <w:color w:val="auto"/>
          <w:sz w:val="22"/>
          <w:szCs w:val="22"/>
          <w:lang w:val="tr-TR" w:eastAsia="en-US"/>
        </w:rPr>
        <w:t xml:space="preserve">, </w:t>
      </w:r>
      <w:r w:rsidR="00FB0B49" w:rsidRPr="00B748EB">
        <w:rPr>
          <w:rFonts w:asciiTheme="majorHAnsi" w:eastAsia="Calibri" w:hAnsiTheme="majorHAnsi" w:cs="InterstateLight"/>
          <w:color w:val="auto"/>
          <w:sz w:val="22"/>
          <w:szCs w:val="22"/>
          <w:lang w:val="tr-TR" w:eastAsia="en-US"/>
        </w:rPr>
        <w:t>Püren Aktaş</w:t>
      </w:r>
      <w:r w:rsidR="00FB0B49">
        <w:rPr>
          <w:rFonts w:asciiTheme="majorHAnsi" w:eastAsia="Calibri" w:hAnsiTheme="majorHAnsi" w:cs="InterstateLight"/>
          <w:color w:val="auto"/>
          <w:sz w:val="22"/>
          <w:szCs w:val="22"/>
          <w:lang w:val="tr-TR" w:eastAsia="en-US"/>
        </w:rPr>
        <w:t xml:space="preserve">, </w:t>
      </w:r>
      <w:r w:rsidR="00FB0B49" w:rsidRPr="00B748EB">
        <w:rPr>
          <w:rFonts w:asciiTheme="majorHAnsi" w:eastAsia="Calibri" w:hAnsiTheme="majorHAnsi" w:cs="InterstateLight"/>
          <w:color w:val="auto"/>
          <w:sz w:val="22"/>
          <w:szCs w:val="22"/>
          <w:lang w:val="tr-TR" w:eastAsia="en-US"/>
        </w:rPr>
        <w:t xml:space="preserve">Oğuzhan </w:t>
      </w:r>
      <w:proofErr w:type="spellStart"/>
      <w:proofErr w:type="gramStart"/>
      <w:r w:rsidR="00FB0B49" w:rsidRPr="00B748EB">
        <w:rPr>
          <w:rFonts w:asciiTheme="majorHAnsi" w:eastAsia="Calibri" w:hAnsiTheme="majorHAnsi" w:cs="InterstateLight"/>
          <w:color w:val="auto"/>
          <w:sz w:val="22"/>
          <w:szCs w:val="22"/>
          <w:lang w:val="tr-TR" w:eastAsia="en-US"/>
        </w:rPr>
        <w:t>Hışıl</w:t>
      </w:r>
      <w:proofErr w:type="spellEnd"/>
      <w:proofErr w:type="gramEnd"/>
    </w:p>
    <w:p w:rsidR="00C97106" w:rsidRPr="00B748EB" w:rsidRDefault="00C97106" w:rsidP="00C97106">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28 Ekim 2019</w:t>
      </w:r>
    </w:p>
    <w:p w:rsidR="00C97106" w:rsidRPr="00B748EB" w:rsidRDefault="00C97106" w:rsidP="00C9710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King’s College London, Birleşik Krallık</w:t>
      </w:r>
    </w:p>
    <w:p w:rsidR="005971AB" w:rsidRDefault="00C97106" w:rsidP="00C97106">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Bildiri</w:t>
      </w:r>
      <w:r w:rsidRPr="00B748EB">
        <w:rPr>
          <w:rFonts w:asciiTheme="majorHAnsi" w:eastAsia="Calibri" w:hAnsiTheme="majorHAnsi" w:cs="InterstateLight"/>
          <w:b/>
          <w:color w:val="365F91" w:themeColor="accent1" w:themeShade="BF"/>
          <w:sz w:val="22"/>
          <w:szCs w:val="22"/>
          <w:lang w:val="tr-TR" w:eastAsia="en-US"/>
        </w:rPr>
        <w:tab/>
        <w:t xml:space="preserve">: </w:t>
      </w:r>
      <w:r w:rsidR="00FB0B49">
        <w:rPr>
          <w:rFonts w:asciiTheme="majorHAnsi" w:eastAsia="Calibri" w:hAnsiTheme="majorHAnsi" w:cs="InterstateLight"/>
          <w:b/>
          <w:color w:val="365F91" w:themeColor="accent1" w:themeShade="BF"/>
          <w:sz w:val="22"/>
          <w:szCs w:val="22"/>
          <w:lang w:val="tr-TR" w:eastAsia="en-US"/>
        </w:rPr>
        <w:t>“</w:t>
      </w:r>
      <w:proofErr w:type="spellStart"/>
      <w:r w:rsidRPr="00B748EB">
        <w:rPr>
          <w:rFonts w:asciiTheme="majorHAnsi" w:eastAsia="Calibri" w:hAnsiTheme="majorHAnsi" w:cs="InterstateLight"/>
          <w:color w:val="auto"/>
          <w:sz w:val="22"/>
          <w:szCs w:val="22"/>
          <w:lang w:val="tr-TR" w:eastAsia="en-US"/>
        </w:rPr>
        <w:t>The</w:t>
      </w:r>
      <w:proofErr w:type="spellEnd"/>
      <w:r w:rsidRPr="00B748EB">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Impact</w:t>
      </w:r>
      <w:proofErr w:type="spellEnd"/>
      <w:r w:rsidRPr="00B748EB">
        <w:rPr>
          <w:rFonts w:asciiTheme="majorHAnsi" w:eastAsia="Calibri" w:hAnsiTheme="majorHAnsi" w:cs="InterstateLight"/>
          <w:color w:val="auto"/>
          <w:sz w:val="22"/>
          <w:szCs w:val="22"/>
          <w:lang w:val="tr-TR" w:eastAsia="en-US"/>
        </w:rPr>
        <w:t xml:space="preserve"> of </w:t>
      </w:r>
      <w:proofErr w:type="spellStart"/>
      <w:r w:rsidRPr="00B748EB">
        <w:rPr>
          <w:rFonts w:asciiTheme="majorHAnsi" w:eastAsia="Calibri" w:hAnsiTheme="majorHAnsi" w:cs="InterstateLight"/>
          <w:color w:val="auto"/>
          <w:sz w:val="22"/>
          <w:szCs w:val="22"/>
          <w:lang w:val="tr-TR" w:eastAsia="en-US"/>
        </w:rPr>
        <w:t>the</w:t>
      </w:r>
      <w:proofErr w:type="spellEnd"/>
      <w:r w:rsidRPr="00B748EB">
        <w:rPr>
          <w:rFonts w:asciiTheme="majorHAnsi" w:eastAsia="Calibri" w:hAnsiTheme="majorHAnsi" w:cs="InterstateLight"/>
          <w:color w:val="auto"/>
          <w:sz w:val="22"/>
          <w:szCs w:val="22"/>
          <w:lang w:val="tr-TR" w:eastAsia="en-US"/>
        </w:rPr>
        <w:t xml:space="preserve"> Internal Market in Health Care on the </w:t>
      </w:r>
    </w:p>
    <w:p w:rsidR="00FB0B49" w:rsidRDefault="005971AB" w:rsidP="00FB0B49">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C97106" w:rsidRPr="00B748EB">
        <w:rPr>
          <w:rFonts w:asciiTheme="majorHAnsi" w:eastAsia="Calibri" w:hAnsiTheme="majorHAnsi" w:cs="InterstateLight"/>
          <w:color w:val="auto"/>
          <w:sz w:val="22"/>
          <w:szCs w:val="22"/>
          <w:lang w:val="tr-TR" w:eastAsia="en-US"/>
        </w:rPr>
        <w:t xml:space="preserve">Universal </w:t>
      </w:r>
      <w:proofErr w:type="spellStart"/>
      <w:r w:rsidR="00C97106" w:rsidRPr="00B748EB">
        <w:rPr>
          <w:rFonts w:asciiTheme="majorHAnsi" w:eastAsia="Calibri" w:hAnsiTheme="majorHAnsi" w:cs="InterstateLight"/>
          <w:color w:val="auto"/>
          <w:sz w:val="22"/>
          <w:szCs w:val="22"/>
          <w:lang w:val="tr-TR" w:eastAsia="en-US"/>
        </w:rPr>
        <w:t>Health</w:t>
      </w:r>
      <w:proofErr w:type="spellEnd"/>
      <w:r w:rsidR="00C97106" w:rsidRPr="00B748EB">
        <w:rPr>
          <w:rFonts w:asciiTheme="majorHAnsi" w:eastAsia="Calibri" w:hAnsiTheme="majorHAnsi" w:cs="InterstateLight"/>
          <w:color w:val="auto"/>
          <w:sz w:val="22"/>
          <w:szCs w:val="22"/>
          <w:lang w:val="tr-TR" w:eastAsia="en-US"/>
        </w:rPr>
        <w:t xml:space="preserve"> </w:t>
      </w:r>
      <w:proofErr w:type="spellStart"/>
      <w:r w:rsidR="00C97106" w:rsidRPr="00B748EB">
        <w:rPr>
          <w:rFonts w:asciiTheme="majorHAnsi" w:eastAsia="Calibri" w:hAnsiTheme="majorHAnsi" w:cs="InterstateLight"/>
          <w:color w:val="auto"/>
          <w:sz w:val="22"/>
          <w:szCs w:val="22"/>
          <w:lang w:val="tr-TR" w:eastAsia="en-US"/>
        </w:rPr>
        <w:t>Coverage</w:t>
      </w:r>
      <w:proofErr w:type="spellEnd"/>
      <w:r w:rsidR="00C97106" w:rsidRPr="00B748EB">
        <w:rPr>
          <w:rFonts w:asciiTheme="majorHAnsi" w:eastAsia="Calibri" w:hAnsiTheme="majorHAnsi" w:cs="InterstateLight"/>
          <w:color w:val="auto"/>
          <w:sz w:val="22"/>
          <w:szCs w:val="22"/>
          <w:lang w:val="tr-TR" w:eastAsia="en-US"/>
        </w:rPr>
        <w:t xml:space="preserve">: </w:t>
      </w:r>
      <w:proofErr w:type="spellStart"/>
      <w:r w:rsidR="00C97106" w:rsidRPr="00B748EB">
        <w:rPr>
          <w:rFonts w:asciiTheme="majorHAnsi" w:eastAsia="Calibri" w:hAnsiTheme="majorHAnsi" w:cs="InterstateLight"/>
          <w:color w:val="auto"/>
          <w:sz w:val="22"/>
          <w:szCs w:val="22"/>
          <w:lang w:val="tr-TR" w:eastAsia="en-US"/>
        </w:rPr>
        <w:t>The</w:t>
      </w:r>
      <w:proofErr w:type="spellEnd"/>
      <w:r w:rsidR="00C97106" w:rsidRPr="00B748EB">
        <w:rPr>
          <w:rFonts w:asciiTheme="majorHAnsi" w:eastAsia="Calibri" w:hAnsiTheme="majorHAnsi" w:cs="InterstateLight"/>
          <w:color w:val="auto"/>
          <w:sz w:val="22"/>
          <w:szCs w:val="22"/>
          <w:lang w:val="tr-TR" w:eastAsia="en-US"/>
        </w:rPr>
        <w:t xml:space="preserve"> </w:t>
      </w:r>
      <w:proofErr w:type="spellStart"/>
      <w:r w:rsidR="00C97106" w:rsidRPr="00B748EB">
        <w:rPr>
          <w:rFonts w:asciiTheme="majorHAnsi" w:eastAsia="Calibri" w:hAnsiTheme="majorHAnsi" w:cs="InterstateLight"/>
          <w:color w:val="auto"/>
          <w:sz w:val="22"/>
          <w:szCs w:val="22"/>
          <w:lang w:val="tr-TR" w:eastAsia="en-US"/>
        </w:rPr>
        <w:t>Turkish</w:t>
      </w:r>
      <w:proofErr w:type="spellEnd"/>
      <w:r w:rsidR="00C97106" w:rsidRPr="00B748EB">
        <w:rPr>
          <w:rFonts w:asciiTheme="majorHAnsi" w:eastAsia="Calibri" w:hAnsiTheme="majorHAnsi" w:cs="InterstateLight"/>
          <w:color w:val="auto"/>
          <w:sz w:val="22"/>
          <w:szCs w:val="22"/>
          <w:lang w:val="tr-TR" w:eastAsia="en-US"/>
        </w:rPr>
        <w:t xml:space="preserve"> Case</w:t>
      </w:r>
      <w:r w:rsidR="00FB0B49">
        <w:rPr>
          <w:rFonts w:asciiTheme="majorHAnsi" w:eastAsia="Calibri" w:hAnsiTheme="majorHAnsi" w:cs="InterstateLight"/>
          <w:color w:val="auto"/>
          <w:sz w:val="22"/>
          <w:szCs w:val="22"/>
          <w:lang w:val="tr-TR" w:eastAsia="en-US"/>
        </w:rPr>
        <w:t xml:space="preserve">”, </w:t>
      </w:r>
      <w:r w:rsidR="00FB0B49">
        <w:rPr>
          <w:rFonts w:asciiTheme="majorHAnsi" w:eastAsia="Calibri" w:hAnsiTheme="majorHAnsi" w:cs="InterstateLight"/>
          <w:b/>
          <w:color w:val="365F91" w:themeColor="accent1" w:themeShade="BF"/>
          <w:sz w:val="22"/>
          <w:szCs w:val="22"/>
          <w:lang w:val="tr-TR" w:eastAsia="en-US"/>
        </w:rPr>
        <w:t>“</w:t>
      </w:r>
      <w:proofErr w:type="spellStart"/>
      <w:r w:rsidR="00FB0B49" w:rsidRPr="00B748EB">
        <w:rPr>
          <w:rFonts w:asciiTheme="majorHAnsi" w:eastAsia="Calibri" w:hAnsiTheme="majorHAnsi" w:cs="InterstateLight"/>
          <w:color w:val="auto"/>
          <w:sz w:val="22"/>
          <w:szCs w:val="22"/>
          <w:lang w:val="tr-TR" w:eastAsia="en-US"/>
        </w:rPr>
        <w:t>Exploring</w:t>
      </w:r>
      <w:proofErr w:type="spellEnd"/>
      <w:r w:rsidR="00FB0B49" w:rsidRPr="00B748EB">
        <w:rPr>
          <w:rFonts w:asciiTheme="majorHAnsi" w:eastAsia="Calibri" w:hAnsiTheme="majorHAnsi" w:cs="InterstateLight"/>
          <w:color w:val="auto"/>
          <w:sz w:val="22"/>
          <w:szCs w:val="22"/>
          <w:lang w:val="tr-TR" w:eastAsia="en-US"/>
        </w:rPr>
        <w:t xml:space="preserve"> </w:t>
      </w:r>
    </w:p>
    <w:p w:rsidR="00FB0B49" w:rsidRDefault="00FB0B49" w:rsidP="00FB0B49">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Physician</w:t>
      </w:r>
      <w:proofErr w:type="spellEnd"/>
      <w:r w:rsidRPr="00B748EB">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Perceptions</w:t>
      </w:r>
      <w:proofErr w:type="spellEnd"/>
      <w:r w:rsidRPr="00B748EB">
        <w:rPr>
          <w:rFonts w:asciiTheme="majorHAnsi" w:eastAsia="Calibri" w:hAnsiTheme="majorHAnsi" w:cs="InterstateLight"/>
          <w:color w:val="auto"/>
          <w:sz w:val="22"/>
          <w:szCs w:val="22"/>
          <w:lang w:val="tr-TR" w:eastAsia="en-US"/>
        </w:rPr>
        <w:t xml:space="preserve"> on </w:t>
      </w:r>
      <w:proofErr w:type="spellStart"/>
      <w:r w:rsidRPr="00B748EB">
        <w:rPr>
          <w:rFonts w:asciiTheme="majorHAnsi" w:eastAsia="Calibri" w:hAnsiTheme="majorHAnsi" w:cs="InterstateLight"/>
          <w:color w:val="auto"/>
          <w:sz w:val="22"/>
          <w:szCs w:val="22"/>
          <w:lang w:val="tr-TR" w:eastAsia="en-US"/>
        </w:rPr>
        <w:t>the</w:t>
      </w:r>
      <w:proofErr w:type="spellEnd"/>
      <w:r w:rsidRPr="00B748EB">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Transformation</w:t>
      </w:r>
      <w:proofErr w:type="spellEnd"/>
      <w:r w:rsidRPr="00B748EB">
        <w:rPr>
          <w:rFonts w:asciiTheme="majorHAnsi" w:eastAsia="Calibri" w:hAnsiTheme="majorHAnsi" w:cs="InterstateLight"/>
          <w:color w:val="auto"/>
          <w:sz w:val="22"/>
          <w:szCs w:val="22"/>
          <w:lang w:val="tr-TR" w:eastAsia="en-US"/>
        </w:rPr>
        <w:t xml:space="preserve"> of </w:t>
      </w:r>
    </w:p>
    <w:p w:rsidR="00FB0B49" w:rsidRDefault="00FB0B49" w:rsidP="00FB0B49">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Medical</w:t>
      </w:r>
      <w:proofErr w:type="spellEnd"/>
      <w:r w:rsidRPr="00B748EB">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Practice</w:t>
      </w:r>
      <w:proofErr w:type="spellEnd"/>
      <w:r w:rsidRPr="00B748EB">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within</w:t>
      </w:r>
      <w:proofErr w:type="spellEnd"/>
      <w:r w:rsidRPr="00B748EB">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the</w:t>
      </w:r>
      <w:proofErr w:type="spellEnd"/>
      <w:r w:rsidRPr="00B748EB">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Context</w:t>
      </w:r>
      <w:proofErr w:type="spellEnd"/>
      <w:r w:rsidRPr="00B748EB">
        <w:rPr>
          <w:rFonts w:asciiTheme="majorHAnsi" w:eastAsia="Calibri" w:hAnsiTheme="majorHAnsi" w:cs="InterstateLight"/>
          <w:color w:val="auto"/>
          <w:sz w:val="22"/>
          <w:szCs w:val="22"/>
          <w:lang w:val="tr-TR" w:eastAsia="en-US"/>
        </w:rPr>
        <w:t xml:space="preserve"> of </w:t>
      </w:r>
      <w:proofErr w:type="spellStart"/>
      <w:r w:rsidRPr="00B748EB">
        <w:rPr>
          <w:rFonts w:asciiTheme="majorHAnsi" w:eastAsia="Calibri" w:hAnsiTheme="majorHAnsi" w:cs="InterstateLight"/>
          <w:color w:val="auto"/>
          <w:sz w:val="22"/>
          <w:szCs w:val="22"/>
          <w:lang w:val="tr-TR" w:eastAsia="en-US"/>
        </w:rPr>
        <w:t>the</w:t>
      </w:r>
      <w:proofErr w:type="spellEnd"/>
      <w:r w:rsidRPr="00B748EB">
        <w:rPr>
          <w:rFonts w:asciiTheme="majorHAnsi" w:eastAsia="Calibri" w:hAnsiTheme="majorHAnsi" w:cs="InterstateLight"/>
          <w:color w:val="auto"/>
          <w:sz w:val="22"/>
          <w:szCs w:val="22"/>
          <w:lang w:val="tr-TR" w:eastAsia="en-US"/>
        </w:rPr>
        <w:t xml:space="preserve"> Healthcare Reform in </w:t>
      </w:r>
    </w:p>
    <w:p w:rsidR="00FB0B49" w:rsidRPr="00B748EB" w:rsidRDefault="00FB0B49" w:rsidP="00FB0B49">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Turkey</w:t>
      </w:r>
      <w:proofErr w:type="spellEnd"/>
      <w:r>
        <w:rPr>
          <w:rFonts w:asciiTheme="majorHAnsi" w:eastAsia="Calibri" w:hAnsiTheme="majorHAnsi" w:cs="InterstateLight"/>
          <w:color w:val="auto"/>
          <w:sz w:val="22"/>
          <w:szCs w:val="22"/>
          <w:lang w:val="tr-TR" w:eastAsia="en-US"/>
        </w:rPr>
        <w:t>”, “</w:t>
      </w:r>
      <w:proofErr w:type="spellStart"/>
      <w:r w:rsidRPr="00B748EB">
        <w:rPr>
          <w:rFonts w:asciiTheme="majorHAnsi" w:eastAsia="Calibri" w:hAnsiTheme="majorHAnsi" w:cs="InterstateLight"/>
          <w:color w:val="auto"/>
          <w:sz w:val="22"/>
          <w:szCs w:val="22"/>
          <w:lang w:val="tr-TR" w:eastAsia="en-US"/>
        </w:rPr>
        <w:t>King’s</w:t>
      </w:r>
      <w:proofErr w:type="spellEnd"/>
      <w:r w:rsidRPr="00B748EB">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College</w:t>
      </w:r>
      <w:proofErr w:type="spellEnd"/>
      <w:r w:rsidRPr="00B748EB">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London</w:t>
      </w:r>
      <w:proofErr w:type="spellEnd"/>
      <w:r w:rsidRPr="00B748EB">
        <w:rPr>
          <w:rFonts w:asciiTheme="majorHAnsi" w:eastAsia="Calibri" w:hAnsiTheme="majorHAnsi" w:cs="InterstateLight"/>
          <w:color w:val="auto"/>
          <w:sz w:val="22"/>
          <w:szCs w:val="22"/>
          <w:lang w:val="tr-TR" w:eastAsia="en-US"/>
        </w:rPr>
        <w:t>, Birleşik Krallık</w:t>
      </w:r>
      <w:r>
        <w:rPr>
          <w:rFonts w:asciiTheme="majorHAnsi" w:eastAsia="Calibri" w:hAnsiTheme="majorHAnsi" w:cs="InterstateLight"/>
          <w:color w:val="auto"/>
          <w:sz w:val="22"/>
          <w:szCs w:val="22"/>
          <w:lang w:val="tr-TR" w:eastAsia="en-US"/>
        </w:rPr>
        <w:t>”</w:t>
      </w:r>
    </w:p>
    <w:p w:rsidR="00C97106" w:rsidRPr="00B748EB" w:rsidRDefault="00C97106" w:rsidP="00C97106">
      <w:pPr>
        <w:pStyle w:val="Default"/>
        <w:spacing w:line="300" w:lineRule="exact"/>
        <w:ind w:left="2832" w:hanging="2832"/>
        <w:rPr>
          <w:rFonts w:asciiTheme="majorHAnsi" w:eastAsia="Calibri" w:hAnsiTheme="majorHAnsi" w:cs="InterstateLight"/>
          <w:color w:val="auto"/>
          <w:sz w:val="22"/>
          <w:szCs w:val="22"/>
          <w:lang w:val="tr-TR" w:eastAsia="en-US"/>
        </w:rPr>
      </w:pPr>
    </w:p>
    <w:p w:rsidR="00FB0B49" w:rsidRDefault="00227C19" w:rsidP="00FB0B49">
      <w:pPr>
        <w:pStyle w:val="Default"/>
        <w:spacing w:line="300" w:lineRule="exact"/>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lastRenderedPageBreak/>
        <w:t xml:space="preserve">Toplantının Adı </w:t>
      </w:r>
      <w:r w:rsidRPr="00B748EB">
        <w:rPr>
          <w:rFonts w:asciiTheme="majorHAnsi" w:eastAsia="Calibri" w:hAnsiTheme="majorHAnsi" w:cs="InterstateLight"/>
          <w:b/>
          <w:color w:val="365F91" w:themeColor="accent1" w:themeShade="BF"/>
          <w:sz w:val="22"/>
          <w:szCs w:val="22"/>
          <w:lang w:val="tr-TR" w:eastAsia="en-US"/>
        </w:rPr>
        <w:tab/>
      </w:r>
      <w:r w:rsidR="00FB0B49">
        <w:rPr>
          <w:rFonts w:asciiTheme="majorHAnsi" w:eastAsia="Calibri" w:hAnsiTheme="majorHAnsi" w:cs="InterstateLight"/>
          <w:b/>
          <w:color w:val="365F91" w:themeColor="accent1" w:themeShade="BF"/>
          <w:sz w:val="22"/>
          <w:szCs w:val="22"/>
          <w:lang w:val="tr-TR" w:eastAsia="en-US"/>
        </w:rPr>
        <w:tab/>
      </w:r>
      <w:r w:rsidRPr="00B748EB">
        <w:rPr>
          <w:rFonts w:asciiTheme="majorHAnsi" w:eastAsia="Calibri" w:hAnsiTheme="majorHAnsi" w:cs="InterstateLight"/>
          <w:b/>
          <w:color w:val="365F91" w:themeColor="accent1" w:themeShade="BF"/>
          <w:sz w:val="22"/>
          <w:szCs w:val="22"/>
          <w:lang w:val="tr-TR" w:eastAsia="en-US"/>
        </w:rPr>
        <w:t xml:space="preserve">: </w:t>
      </w:r>
      <w:proofErr w:type="spellStart"/>
      <w:r w:rsidRPr="00FB0B49">
        <w:rPr>
          <w:rFonts w:asciiTheme="majorHAnsi" w:eastAsia="Calibri" w:hAnsiTheme="majorHAnsi" w:cs="InterstateLight"/>
          <w:b/>
          <w:color w:val="365F91" w:themeColor="accent1" w:themeShade="BF"/>
          <w:sz w:val="22"/>
          <w:szCs w:val="22"/>
          <w:lang w:val="tr-TR" w:eastAsia="en-US"/>
        </w:rPr>
        <w:t>Annual</w:t>
      </w:r>
      <w:proofErr w:type="spellEnd"/>
      <w:r w:rsidR="0040308E" w:rsidRPr="00FB0B49">
        <w:rPr>
          <w:rFonts w:asciiTheme="majorHAnsi" w:eastAsia="Calibri" w:hAnsiTheme="majorHAnsi" w:cs="InterstateLight"/>
          <w:b/>
          <w:color w:val="365F91" w:themeColor="accent1" w:themeShade="BF"/>
          <w:sz w:val="22"/>
          <w:szCs w:val="22"/>
          <w:lang w:val="tr-TR" w:eastAsia="en-US"/>
        </w:rPr>
        <w:t xml:space="preserve"> </w:t>
      </w:r>
      <w:r w:rsidRPr="00FB0B49">
        <w:rPr>
          <w:rFonts w:asciiTheme="majorHAnsi" w:eastAsia="Calibri" w:hAnsiTheme="majorHAnsi" w:cs="InterstateLight"/>
          <w:b/>
          <w:color w:val="365F91" w:themeColor="accent1" w:themeShade="BF"/>
          <w:sz w:val="22"/>
          <w:szCs w:val="22"/>
          <w:lang w:val="tr-TR" w:eastAsia="en-US"/>
        </w:rPr>
        <w:t xml:space="preserve">Meeting of the Association of Southern European </w:t>
      </w:r>
    </w:p>
    <w:p w:rsidR="00227C19" w:rsidRPr="00FB0B49" w:rsidRDefault="00FB0B49" w:rsidP="00FB0B49">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proofErr w:type="spellStart"/>
      <w:r w:rsidR="00227C19" w:rsidRPr="00FB0B49">
        <w:rPr>
          <w:rFonts w:asciiTheme="majorHAnsi" w:eastAsia="Calibri" w:hAnsiTheme="majorHAnsi" w:cs="InterstateLight"/>
          <w:b/>
          <w:color w:val="365F91" w:themeColor="accent1" w:themeShade="BF"/>
          <w:sz w:val="22"/>
          <w:szCs w:val="22"/>
          <w:lang w:val="tr-TR" w:eastAsia="en-US"/>
        </w:rPr>
        <w:t>Eoconomic</w:t>
      </w:r>
      <w:proofErr w:type="spellEnd"/>
      <w:r w:rsidR="00227C19" w:rsidRPr="00FB0B49">
        <w:rPr>
          <w:rFonts w:asciiTheme="majorHAnsi" w:eastAsia="Calibri" w:hAnsiTheme="majorHAnsi" w:cs="InterstateLight"/>
          <w:b/>
          <w:color w:val="365F91" w:themeColor="accent1" w:themeShade="BF"/>
          <w:sz w:val="22"/>
          <w:szCs w:val="22"/>
          <w:lang w:val="tr-TR" w:eastAsia="en-US"/>
        </w:rPr>
        <w:t xml:space="preserve"> </w:t>
      </w:r>
      <w:proofErr w:type="spellStart"/>
      <w:r w:rsidR="00227C19" w:rsidRPr="00FB0B49">
        <w:rPr>
          <w:rFonts w:asciiTheme="majorHAnsi" w:eastAsia="Calibri" w:hAnsiTheme="majorHAnsi" w:cs="InterstateLight"/>
          <w:b/>
          <w:color w:val="365F91" w:themeColor="accent1" w:themeShade="BF"/>
          <w:sz w:val="22"/>
          <w:szCs w:val="22"/>
          <w:lang w:val="tr-TR" w:eastAsia="en-US"/>
        </w:rPr>
        <w:t>Theorists</w:t>
      </w:r>
      <w:proofErr w:type="spellEnd"/>
      <w:r w:rsidR="00227C19" w:rsidRPr="00FB0B49">
        <w:rPr>
          <w:rFonts w:asciiTheme="majorHAnsi" w:eastAsia="Calibri" w:hAnsiTheme="majorHAnsi" w:cs="InterstateLight"/>
          <w:b/>
          <w:color w:val="365F91" w:themeColor="accent1" w:themeShade="BF"/>
          <w:sz w:val="22"/>
          <w:szCs w:val="22"/>
          <w:lang w:val="tr-TR" w:eastAsia="en-US"/>
        </w:rPr>
        <w:t xml:space="preserve"> (ASSET)</w:t>
      </w:r>
    </w:p>
    <w:p w:rsidR="00227C19" w:rsidRPr="00B748EB" w:rsidRDefault="00227C19" w:rsidP="00227C19">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Ünal Zenginobuz</w:t>
      </w:r>
    </w:p>
    <w:p w:rsidR="00227C19" w:rsidRPr="00B748EB" w:rsidRDefault="00227C19" w:rsidP="00227C19">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25-27 Ekim 2019</w:t>
      </w:r>
    </w:p>
    <w:p w:rsidR="00227C19" w:rsidRPr="00B748EB" w:rsidRDefault="00227C19" w:rsidP="00227C19">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Atina, Yunanistan</w:t>
      </w:r>
    </w:p>
    <w:p w:rsidR="00FB0B49" w:rsidRDefault="00227C19" w:rsidP="00227C19">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Bildiri</w:t>
      </w:r>
      <w:r w:rsidRPr="00B748EB">
        <w:rPr>
          <w:rFonts w:asciiTheme="majorHAnsi" w:eastAsia="Calibri" w:hAnsiTheme="majorHAnsi" w:cs="InterstateLight"/>
          <w:b/>
          <w:color w:val="365F91" w:themeColor="accent1" w:themeShade="BF"/>
          <w:sz w:val="22"/>
          <w:szCs w:val="22"/>
          <w:lang w:val="tr-TR" w:eastAsia="en-US"/>
        </w:rPr>
        <w:tab/>
        <w:t xml:space="preserve">: </w:t>
      </w:r>
      <w:r w:rsidR="00FB0B49">
        <w:rPr>
          <w:rFonts w:asciiTheme="majorHAnsi" w:eastAsia="Calibri" w:hAnsiTheme="majorHAnsi" w:cs="InterstateLight"/>
          <w:b/>
          <w:color w:val="365F91" w:themeColor="accent1" w:themeShade="BF"/>
          <w:sz w:val="22"/>
          <w:szCs w:val="22"/>
          <w:lang w:val="tr-TR" w:eastAsia="en-US"/>
        </w:rPr>
        <w:t>“</w:t>
      </w:r>
      <w:proofErr w:type="spellStart"/>
      <w:r w:rsidRPr="00B748EB">
        <w:rPr>
          <w:rFonts w:asciiTheme="majorHAnsi" w:eastAsia="Calibri" w:hAnsiTheme="majorHAnsi" w:cs="InterstateLight"/>
          <w:color w:val="auto"/>
          <w:sz w:val="22"/>
          <w:szCs w:val="22"/>
          <w:lang w:val="tr-TR" w:eastAsia="en-US"/>
        </w:rPr>
        <w:t>Comparing</w:t>
      </w:r>
      <w:proofErr w:type="spellEnd"/>
      <w:r w:rsidRPr="00B748EB">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Impacts</w:t>
      </w:r>
      <w:proofErr w:type="spellEnd"/>
      <w:r w:rsidRPr="00B748EB">
        <w:rPr>
          <w:rFonts w:asciiTheme="majorHAnsi" w:eastAsia="Calibri" w:hAnsiTheme="majorHAnsi" w:cs="InterstateLight"/>
          <w:color w:val="auto"/>
          <w:sz w:val="22"/>
          <w:szCs w:val="22"/>
          <w:lang w:val="tr-TR" w:eastAsia="en-US"/>
        </w:rPr>
        <w:t xml:space="preserve"> of </w:t>
      </w:r>
      <w:proofErr w:type="spellStart"/>
      <w:r w:rsidRPr="00B748EB">
        <w:rPr>
          <w:rFonts w:asciiTheme="majorHAnsi" w:eastAsia="Calibri" w:hAnsiTheme="majorHAnsi" w:cs="InterstateLight"/>
          <w:color w:val="auto"/>
          <w:sz w:val="22"/>
          <w:szCs w:val="22"/>
          <w:lang w:val="tr-TR" w:eastAsia="en-US"/>
        </w:rPr>
        <w:t>Tax</w:t>
      </w:r>
      <w:proofErr w:type="spellEnd"/>
      <w:r w:rsidRPr="00B748EB">
        <w:rPr>
          <w:rFonts w:asciiTheme="majorHAnsi" w:eastAsia="Calibri" w:hAnsiTheme="majorHAnsi" w:cs="InterstateLight"/>
          <w:color w:val="auto"/>
          <w:sz w:val="22"/>
          <w:szCs w:val="22"/>
          <w:lang w:val="tr-TR" w:eastAsia="en-US"/>
        </w:rPr>
        <w:t xml:space="preserve"> Policies and Social Expenditures on </w:t>
      </w:r>
    </w:p>
    <w:p w:rsidR="00227C19" w:rsidRPr="00B748EB" w:rsidRDefault="00FB0B49" w:rsidP="00227C19">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proofErr w:type="spellStart"/>
      <w:r w:rsidR="00227C19" w:rsidRPr="00B748EB">
        <w:rPr>
          <w:rFonts w:asciiTheme="majorHAnsi" w:eastAsia="Calibri" w:hAnsiTheme="majorHAnsi" w:cs="InterstateLight"/>
          <w:color w:val="auto"/>
          <w:sz w:val="22"/>
          <w:szCs w:val="22"/>
          <w:lang w:val="tr-TR" w:eastAsia="en-US"/>
        </w:rPr>
        <w:t>Inequality</w:t>
      </w:r>
      <w:proofErr w:type="spellEnd"/>
      <w:r w:rsidR="00227C19" w:rsidRPr="00B748EB">
        <w:rPr>
          <w:rFonts w:asciiTheme="majorHAnsi" w:eastAsia="Calibri" w:hAnsiTheme="majorHAnsi" w:cs="InterstateLight"/>
          <w:color w:val="auto"/>
          <w:sz w:val="22"/>
          <w:szCs w:val="22"/>
          <w:lang w:val="tr-TR" w:eastAsia="en-US"/>
        </w:rPr>
        <w:t xml:space="preserve"> </w:t>
      </w:r>
      <w:proofErr w:type="spellStart"/>
      <w:r w:rsidR="00227C19" w:rsidRPr="00B748EB">
        <w:rPr>
          <w:rFonts w:asciiTheme="majorHAnsi" w:eastAsia="Calibri" w:hAnsiTheme="majorHAnsi" w:cs="InterstateLight"/>
          <w:color w:val="auto"/>
          <w:sz w:val="22"/>
          <w:szCs w:val="22"/>
          <w:lang w:val="tr-TR" w:eastAsia="en-US"/>
        </w:rPr>
        <w:t>and</w:t>
      </w:r>
      <w:proofErr w:type="spellEnd"/>
      <w:r w:rsidR="00227C19" w:rsidRPr="00B748EB">
        <w:rPr>
          <w:rFonts w:asciiTheme="majorHAnsi" w:eastAsia="Calibri" w:hAnsiTheme="majorHAnsi" w:cs="InterstateLight"/>
          <w:color w:val="auto"/>
          <w:sz w:val="22"/>
          <w:szCs w:val="22"/>
          <w:lang w:val="tr-TR" w:eastAsia="en-US"/>
        </w:rPr>
        <w:t xml:space="preserve"> </w:t>
      </w:r>
      <w:proofErr w:type="spellStart"/>
      <w:r w:rsidR="00227C19" w:rsidRPr="00B748EB">
        <w:rPr>
          <w:rFonts w:asciiTheme="majorHAnsi" w:eastAsia="Calibri" w:hAnsiTheme="majorHAnsi" w:cs="InterstateLight"/>
          <w:color w:val="auto"/>
          <w:sz w:val="22"/>
          <w:szCs w:val="22"/>
          <w:lang w:val="tr-TR" w:eastAsia="en-US"/>
        </w:rPr>
        <w:t>Poverty</w:t>
      </w:r>
      <w:proofErr w:type="spellEnd"/>
      <w:r w:rsidR="00227C19" w:rsidRPr="00B748EB">
        <w:rPr>
          <w:rFonts w:asciiTheme="majorHAnsi" w:eastAsia="Calibri" w:hAnsiTheme="majorHAnsi" w:cs="InterstateLight"/>
          <w:color w:val="auto"/>
          <w:sz w:val="22"/>
          <w:szCs w:val="22"/>
          <w:lang w:val="tr-TR" w:eastAsia="en-US"/>
        </w:rPr>
        <w:t xml:space="preserve"> in </w:t>
      </w:r>
      <w:proofErr w:type="spellStart"/>
      <w:r w:rsidR="00227C19" w:rsidRPr="00B748EB">
        <w:rPr>
          <w:rFonts w:asciiTheme="majorHAnsi" w:eastAsia="Calibri" w:hAnsiTheme="majorHAnsi" w:cs="InterstateLight"/>
          <w:color w:val="auto"/>
          <w:sz w:val="22"/>
          <w:szCs w:val="22"/>
          <w:lang w:val="tr-TR" w:eastAsia="en-US"/>
        </w:rPr>
        <w:t>Turkey</w:t>
      </w:r>
      <w:proofErr w:type="spellEnd"/>
      <w:r w:rsidR="00227C19" w:rsidRPr="00B748EB">
        <w:rPr>
          <w:rFonts w:asciiTheme="majorHAnsi" w:eastAsia="Calibri" w:hAnsiTheme="majorHAnsi" w:cs="InterstateLight"/>
          <w:color w:val="auto"/>
          <w:sz w:val="22"/>
          <w:szCs w:val="22"/>
          <w:lang w:val="tr-TR" w:eastAsia="en-US"/>
        </w:rPr>
        <w:t xml:space="preserve"> </w:t>
      </w:r>
      <w:proofErr w:type="spellStart"/>
      <w:r w:rsidR="00227C19" w:rsidRPr="00B748EB">
        <w:rPr>
          <w:rFonts w:asciiTheme="majorHAnsi" w:eastAsia="Calibri" w:hAnsiTheme="majorHAnsi" w:cs="InterstateLight"/>
          <w:color w:val="auto"/>
          <w:sz w:val="22"/>
          <w:szCs w:val="22"/>
          <w:lang w:val="tr-TR" w:eastAsia="en-US"/>
        </w:rPr>
        <w:t>and</w:t>
      </w:r>
      <w:proofErr w:type="spellEnd"/>
      <w:r w:rsidR="00227C19" w:rsidRPr="00B748EB">
        <w:rPr>
          <w:rFonts w:asciiTheme="majorHAnsi" w:eastAsia="Calibri" w:hAnsiTheme="majorHAnsi" w:cs="InterstateLight"/>
          <w:color w:val="auto"/>
          <w:sz w:val="22"/>
          <w:szCs w:val="22"/>
          <w:lang w:val="tr-TR" w:eastAsia="en-US"/>
        </w:rPr>
        <w:t xml:space="preserve"> </w:t>
      </w:r>
      <w:proofErr w:type="spellStart"/>
      <w:r w:rsidR="00227C19" w:rsidRPr="00B748EB">
        <w:rPr>
          <w:rFonts w:asciiTheme="majorHAnsi" w:eastAsia="Calibri" w:hAnsiTheme="majorHAnsi" w:cs="InterstateLight"/>
          <w:color w:val="auto"/>
          <w:sz w:val="22"/>
          <w:szCs w:val="22"/>
          <w:lang w:val="tr-TR" w:eastAsia="en-US"/>
        </w:rPr>
        <w:t>Mexico</w:t>
      </w:r>
      <w:proofErr w:type="spellEnd"/>
      <w:r>
        <w:rPr>
          <w:rFonts w:asciiTheme="majorHAnsi" w:eastAsia="Calibri" w:hAnsiTheme="majorHAnsi" w:cs="InterstateLight"/>
          <w:color w:val="auto"/>
          <w:sz w:val="22"/>
          <w:szCs w:val="22"/>
          <w:lang w:val="tr-TR" w:eastAsia="en-US"/>
        </w:rPr>
        <w:t>”</w:t>
      </w:r>
    </w:p>
    <w:p w:rsidR="00227C19" w:rsidRPr="00B748EB" w:rsidRDefault="00227C19" w:rsidP="005B7CD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5B7CD5" w:rsidRPr="00B748EB" w:rsidRDefault="005B7CD5" w:rsidP="005B7CD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FB0B49">
        <w:rPr>
          <w:rFonts w:asciiTheme="majorHAnsi" w:eastAsia="Calibri" w:hAnsiTheme="majorHAnsi" w:cs="InterstateLight"/>
          <w:b/>
          <w:color w:val="365F91" w:themeColor="accent1" w:themeShade="BF"/>
          <w:sz w:val="22"/>
          <w:szCs w:val="22"/>
          <w:lang w:val="tr-TR" w:eastAsia="en-US"/>
        </w:rPr>
        <w:t>14</w:t>
      </w:r>
      <w:r w:rsidRPr="00FB0B49">
        <w:rPr>
          <w:rFonts w:asciiTheme="majorHAnsi" w:eastAsia="Calibri" w:hAnsiTheme="majorHAnsi" w:cs="InterstateLight"/>
          <w:b/>
          <w:color w:val="365F91" w:themeColor="accent1" w:themeShade="BF"/>
          <w:sz w:val="22"/>
          <w:szCs w:val="22"/>
          <w:vertAlign w:val="superscript"/>
          <w:lang w:val="tr-TR" w:eastAsia="en-US"/>
        </w:rPr>
        <w:t xml:space="preserve">th </w:t>
      </w:r>
      <w:r w:rsidRPr="00FB0B49">
        <w:rPr>
          <w:rFonts w:asciiTheme="majorHAnsi" w:eastAsia="Calibri" w:hAnsiTheme="majorHAnsi" w:cs="InterstateLight"/>
          <w:b/>
          <w:color w:val="365F91" w:themeColor="accent1" w:themeShade="BF"/>
          <w:sz w:val="22"/>
          <w:szCs w:val="22"/>
          <w:lang w:val="tr-TR" w:eastAsia="en-US"/>
        </w:rPr>
        <w:t>Conference of the European Sociological Association</w:t>
      </w:r>
    </w:p>
    <w:p w:rsidR="005B7CD5" w:rsidRPr="00B748EB" w:rsidRDefault="005B7CD5" w:rsidP="005B7CD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00FB0B49" w:rsidRPr="00B748EB">
        <w:rPr>
          <w:rFonts w:asciiTheme="majorHAnsi" w:eastAsia="Calibri" w:hAnsiTheme="majorHAnsi" w:cs="InterstateLight"/>
          <w:color w:val="auto"/>
          <w:sz w:val="22"/>
          <w:szCs w:val="22"/>
          <w:lang w:val="tr-TR" w:eastAsia="en-US"/>
        </w:rPr>
        <w:t xml:space="preserve">Volkan </w:t>
      </w:r>
      <w:proofErr w:type="gramStart"/>
      <w:r w:rsidR="00FB0B49" w:rsidRPr="00B748EB">
        <w:rPr>
          <w:rFonts w:asciiTheme="majorHAnsi" w:eastAsia="Calibri" w:hAnsiTheme="majorHAnsi" w:cs="InterstateLight"/>
          <w:color w:val="auto"/>
          <w:sz w:val="22"/>
          <w:szCs w:val="22"/>
          <w:lang w:val="tr-TR" w:eastAsia="en-US"/>
        </w:rPr>
        <w:t>Yılmaz</w:t>
      </w:r>
      <w:r w:rsidR="00FB0B49" w:rsidRPr="00B748EB">
        <w:rPr>
          <w:rFonts w:asciiTheme="majorHAnsi" w:eastAsia="Calibri" w:hAnsiTheme="majorHAnsi" w:cs="InterstateLight"/>
          <w:color w:val="auto"/>
          <w:sz w:val="22"/>
          <w:szCs w:val="22"/>
          <w:lang w:val="tr-TR" w:eastAsia="en-US"/>
        </w:rPr>
        <w:t xml:space="preserve"> </w:t>
      </w:r>
      <w:r w:rsidR="00FB0B49">
        <w:rPr>
          <w:rFonts w:asciiTheme="majorHAnsi" w:eastAsia="Calibri" w:hAnsiTheme="majorHAnsi" w:cs="InterstateLight"/>
          <w:color w:val="auto"/>
          <w:sz w:val="22"/>
          <w:szCs w:val="22"/>
          <w:lang w:val="tr-TR" w:eastAsia="en-US"/>
        </w:rPr>
        <w:t xml:space="preserve">, </w:t>
      </w:r>
      <w:r w:rsidRPr="00B748EB">
        <w:rPr>
          <w:rFonts w:asciiTheme="majorHAnsi" w:eastAsia="Calibri" w:hAnsiTheme="majorHAnsi" w:cs="InterstateLight"/>
          <w:color w:val="auto"/>
          <w:sz w:val="22"/>
          <w:szCs w:val="22"/>
          <w:lang w:val="tr-TR" w:eastAsia="en-US"/>
        </w:rPr>
        <w:t>Püren</w:t>
      </w:r>
      <w:proofErr w:type="gramEnd"/>
      <w:r w:rsidRPr="00B748EB">
        <w:rPr>
          <w:rFonts w:asciiTheme="majorHAnsi" w:eastAsia="Calibri" w:hAnsiTheme="majorHAnsi" w:cs="InterstateLight"/>
          <w:color w:val="auto"/>
          <w:sz w:val="22"/>
          <w:szCs w:val="22"/>
          <w:lang w:val="tr-TR" w:eastAsia="en-US"/>
        </w:rPr>
        <w:t xml:space="preserve"> Aktaş</w:t>
      </w:r>
      <w:r w:rsidR="00FB0B49">
        <w:rPr>
          <w:rFonts w:asciiTheme="majorHAnsi" w:eastAsia="Calibri" w:hAnsiTheme="majorHAnsi" w:cs="InterstateLight"/>
          <w:color w:val="auto"/>
          <w:sz w:val="22"/>
          <w:szCs w:val="22"/>
          <w:lang w:val="tr-TR" w:eastAsia="en-US"/>
        </w:rPr>
        <w:t xml:space="preserve">, </w:t>
      </w:r>
      <w:r w:rsidR="00FB0B49" w:rsidRPr="00B748EB">
        <w:rPr>
          <w:rFonts w:asciiTheme="majorHAnsi" w:eastAsia="Calibri" w:hAnsiTheme="majorHAnsi" w:cs="InterstateLight"/>
          <w:color w:val="auto"/>
          <w:sz w:val="22"/>
          <w:szCs w:val="22"/>
          <w:lang w:val="tr-TR" w:eastAsia="en-US"/>
        </w:rPr>
        <w:t>Remziye Gül Aslan</w:t>
      </w:r>
      <w:r w:rsidR="00FB0B49">
        <w:rPr>
          <w:rFonts w:asciiTheme="majorHAnsi" w:eastAsia="Calibri" w:hAnsiTheme="majorHAnsi" w:cs="InterstateLight"/>
          <w:color w:val="auto"/>
          <w:sz w:val="22"/>
          <w:szCs w:val="22"/>
          <w:lang w:val="tr-TR" w:eastAsia="en-US"/>
        </w:rPr>
        <w:t xml:space="preserve">, </w:t>
      </w:r>
      <w:proofErr w:type="spellStart"/>
      <w:r w:rsidR="00FB0B49" w:rsidRPr="00B748EB">
        <w:rPr>
          <w:rFonts w:asciiTheme="majorHAnsi" w:eastAsia="Calibri" w:hAnsiTheme="majorHAnsi" w:cs="InterstateLight"/>
          <w:color w:val="auto"/>
          <w:sz w:val="22"/>
          <w:szCs w:val="22"/>
          <w:lang w:val="tr-TR" w:eastAsia="en-US"/>
        </w:rPr>
        <w:t>Simla</w:t>
      </w:r>
      <w:proofErr w:type="spellEnd"/>
      <w:r w:rsidR="00FB0B49" w:rsidRPr="00B748EB">
        <w:rPr>
          <w:rFonts w:asciiTheme="majorHAnsi" w:eastAsia="Calibri" w:hAnsiTheme="majorHAnsi" w:cs="InterstateLight"/>
          <w:color w:val="auto"/>
          <w:sz w:val="22"/>
          <w:szCs w:val="22"/>
          <w:lang w:val="tr-TR" w:eastAsia="en-US"/>
        </w:rPr>
        <w:t xml:space="preserve"> Serim</w:t>
      </w:r>
    </w:p>
    <w:p w:rsidR="005B7CD5" w:rsidRPr="00B748EB" w:rsidRDefault="005B7CD5" w:rsidP="005B7CD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20-23 Ağustos 2019</w:t>
      </w:r>
    </w:p>
    <w:p w:rsidR="005B7CD5" w:rsidRPr="00B748EB" w:rsidRDefault="005B7CD5" w:rsidP="005B7CD5">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Manchester, Birleşik Krallık</w:t>
      </w:r>
    </w:p>
    <w:p w:rsidR="000D2D58" w:rsidRDefault="005B7CD5" w:rsidP="005B7CD5">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Bildiri</w:t>
      </w:r>
      <w:r w:rsidRPr="00B748EB">
        <w:rPr>
          <w:rFonts w:asciiTheme="majorHAnsi" w:eastAsia="Calibri" w:hAnsiTheme="majorHAnsi" w:cs="InterstateLight"/>
          <w:b/>
          <w:color w:val="365F91" w:themeColor="accent1" w:themeShade="BF"/>
          <w:sz w:val="22"/>
          <w:szCs w:val="22"/>
          <w:lang w:val="tr-TR" w:eastAsia="en-US"/>
        </w:rPr>
        <w:tab/>
        <w:t xml:space="preserve">: </w:t>
      </w:r>
      <w:r w:rsidR="00FB0B49">
        <w:rPr>
          <w:rFonts w:asciiTheme="majorHAnsi" w:eastAsia="Calibri" w:hAnsiTheme="majorHAnsi" w:cs="InterstateLight"/>
          <w:b/>
          <w:color w:val="365F91" w:themeColor="accent1" w:themeShade="BF"/>
          <w:sz w:val="22"/>
          <w:szCs w:val="22"/>
          <w:lang w:val="tr-TR" w:eastAsia="en-US"/>
        </w:rPr>
        <w:t>“</w:t>
      </w:r>
      <w:proofErr w:type="spellStart"/>
      <w:r w:rsidR="00FB0B49" w:rsidRPr="00B748EB">
        <w:rPr>
          <w:rFonts w:asciiTheme="majorHAnsi" w:eastAsia="Calibri" w:hAnsiTheme="majorHAnsi" w:cs="InterstateLight"/>
          <w:color w:val="auto"/>
          <w:sz w:val="22"/>
          <w:szCs w:val="22"/>
          <w:lang w:val="tr-TR" w:eastAsia="en-US"/>
        </w:rPr>
        <w:t>Regulatory</w:t>
      </w:r>
      <w:proofErr w:type="spellEnd"/>
      <w:r w:rsidR="00FB0B49" w:rsidRPr="00B748EB">
        <w:rPr>
          <w:rFonts w:asciiTheme="majorHAnsi" w:eastAsia="Calibri" w:hAnsiTheme="majorHAnsi" w:cs="InterstateLight"/>
          <w:color w:val="auto"/>
          <w:sz w:val="22"/>
          <w:szCs w:val="22"/>
          <w:lang w:val="tr-TR" w:eastAsia="en-US"/>
        </w:rPr>
        <w:t xml:space="preserve"> </w:t>
      </w:r>
      <w:proofErr w:type="spellStart"/>
      <w:r w:rsidR="00FB0B49" w:rsidRPr="00B748EB">
        <w:rPr>
          <w:rFonts w:asciiTheme="majorHAnsi" w:eastAsia="Calibri" w:hAnsiTheme="majorHAnsi" w:cs="InterstateLight"/>
          <w:color w:val="auto"/>
          <w:sz w:val="22"/>
          <w:szCs w:val="22"/>
          <w:lang w:val="tr-TR" w:eastAsia="en-US"/>
        </w:rPr>
        <w:t>Challenges</w:t>
      </w:r>
      <w:proofErr w:type="spellEnd"/>
      <w:r w:rsidR="00FB0B49" w:rsidRPr="00B748EB">
        <w:rPr>
          <w:rFonts w:asciiTheme="majorHAnsi" w:eastAsia="Calibri" w:hAnsiTheme="majorHAnsi" w:cs="InterstateLight"/>
          <w:color w:val="auto"/>
          <w:sz w:val="22"/>
          <w:szCs w:val="22"/>
          <w:lang w:val="tr-TR" w:eastAsia="en-US"/>
        </w:rPr>
        <w:t xml:space="preserve"> in </w:t>
      </w:r>
      <w:proofErr w:type="spellStart"/>
      <w:r w:rsidR="00FB0B49" w:rsidRPr="00B748EB">
        <w:rPr>
          <w:rFonts w:asciiTheme="majorHAnsi" w:eastAsia="Calibri" w:hAnsiTheme="majorHAnsi" w:cs="InterstateLight"/>
          <w:color w:val="auto"/>
          <w:sz w:val="22"/>
          <w:szCs w:val="22"/>
          <w:lang w:val="tr-TR" w:eastAsia="en-US"/>
        </w:rPr>
        <w:t>Turkish</w:t>
      </w:r>
      <w:proofErr w:type="spellEnd"/>
      <w:r w:rsidR="00FB0B49" w:rsidRPr="00B748EB">
        <w:rPr>
          <w:rFonts w:asciiTheme="majorHAnsi" w:eastAsia="Calibri" w:hAnsiTheme="majorHAnsi" w:cs="InterstateLight"/>
          <w:color w:val="auto"/>
          <w:sz w:val="22"/>
          <w:szCs w:val="22"/>
          <w:lang w:val="tr-TR" w:eastAsia="en-US"/>
        </w:rPr>
        <w:t xml:space="preserve"> </w:t>
      </w:r>
      <w:proofErr w:type="spellStart"/>
      <w:r w:rsidR="00FB0B49" w:rsidRPr="00B748EB">
        <w:rPr>
          <w:rFonts w:asciiTheme="majorHAnsi" w:eastAsia="Calibri" w:hAnsiTheme="majorHAnsi" w:cs="InterstateLight"/>
          <w:color w:val="auto"/>
          <w:sz w:val="22"/>
          <w:szCs w:val="22"/>
          <w:lang w:val="tr-TR" w:eastAsia="en-US"/>
        </w:rPr>
        <w:t>Internal</w:t>
      </w:r>
      <w:proofErr w:type="spellEnd"/>
      <w:r w:rsidR="00FB0B49" w:rsidRPr="00B748EB">
        <w:rPr>
          <w:rFonts w:asciiTheme="majorHAnsi" w:eastAsia="Calibri" w:hAnsiTheme="majorHAnsi" w:cs="InterstateLight"/>
          <w:color w:val="auto"/>
          <w:sz w:val="22"/>
          <w:szCs w:val="22"/>
          <w:lang w:val="tr-TR" w:eastAsia="en-US"/>
        </w:rPr>
        <w:t xml:space="preserve"> Market in </w:t>
      </w:r>
      <w:proofErr w:type="spellStart"/>
      <w:r w:rsidR="00FB0B49" w:rsidRPr="00B748EB">
        <w:rPr>
          <w:rFonts w:asciiTheme="majorHAnsi" w:eastAsia="Calibri" w:hAnsiTheme="majorHAnsi" w:cs="InterstateLight"/>
          <w:color w:val="auto"/>
          <w:sz w:val="22"/>
          <w:szCs w:val="22"/>
          <w:lang w:val="tr-TR" w:eastAsia="en-US"/>
        </w:rPr>
        <w:t>Health</w:t>
      </w:r>
      <w:proofErr w:type="spellEnd"/>
      <w:r w:rsidR="00FB0B49" w:rsidRPr="00B748EB">
        <w:rPr>
          <w:rFonts w:asciiTheme="majorHAnsi" w:eastAsia="Calibri" w:hAnsiTheme="majorHAnsi" w:cs="InterstateLight"/>
          <w:color w:val="auto"/>
          <w:sz w:val="22"/>
          <w:szCs w:val="22"/>
          <w:lang w:val="tr-TR" w:eastAsia="en-US"/>
        </w:rPr>
        <w:t xml:space="preserve"> </w:t>
      </w:r>
    </w:p>
    <w:p w:rsidR="000D2D58" w:rsidRDefault="000D2D58" w:rsidP="005B7CD5">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proofErr w:type="spellStart"/>
      <w:r w:rsidR="00FB0B49" w:rsidRPr="00B748EB">
        <w:rPr>
          <w:rFonts w:asciiTheme="majorHAnsi" w:eastAsia="Calibri" w:hAnsiTheme="majorHAnsi" w:cs="InterstateLight"/>
          <w:color w:val="auto"/>
          <w:sz w:val="22"/>
          <w:szCs w:val="22"/>
          <w:lang w:val="tr-TR" w:eastAsia="en-US"/>
        </w:rPr>
        <w:t>Care</w:t>
      </w:r>
      <w:proofErr w:type="spellEnd"/>
      <w:r w:rsidR="00FB0B49" w:rsidRPr="00B748EB">
        <w:rPr>
          <w:rFonts w:asciiTheme="majorHAnsi" w:eastAsia="Calibri" w:hAnsiTheme="majorHAnsi" w:cs="InterstateLight"/>
          <w:color w:val="auto"/>
          <w:sz w:val="22"/>
          <w:szCs w:val="22"/>
          <w:lang w:val="tr-TR" w:eastAsia="en-US"/>
        </w:rPr>
        <w:t xml:space="preserve">: </w:t>
      </w:r>
      <w:proofErr w:type="spellStart"/>
      <w:r w:rsidR="00FB0B49" w:rsidRPr="00B748EB">
        <w:rPr>
          <w:rFonts w:asciiTheme="majorHAnsi" w:eastAsia="Calibri" w:hAnsiTheme="majorHAnsi" w:cs="InterstateLight"/>
          <w:color w:val="auto"/>
          <w:sz w:val="22"/>
          <w:szCs w:val="22"/>
          <w:lang w:val="tr-TR" w:eastAsia="en-US"/>
        </w:rPr>
        <w:t>The</w:t>
      </w:r>
      <w:proofErr w:type="spellEnd"/>
      <w:r w:rsidR="00FB0B49" w:rsidRPr="00B748EB">
        <w:rPr>
          <w:rFonts w:asciiTheme="majorHAnsi" w:eastAsia="Calibri" w:hAnsiTheme="majorHAnsi" w:cs="InterstateLight"/>
          <w:color w:val="auto"/>
          <w:sz w:val="22"/>
          <w:szCs w:val="22"/>
          <w:lang w:val="tr-TR" w:eastAsia="en-US"/>
        </w:rPr>
        <w:t xml:space="preserve"> Case of Financial </w:t>
      </w:r>
      <w:proofErr w:type="spellStart"/>
      <w:r w:rsidR="00FB0B49" w:rsidRPr="00B748EB">
        <w:rPr>
          <w:rFonts w:asciiTheme="majorHAnsi" w:eastAsia="Calibri" w:hAnsiTheme="majorHAnsi" w:cs="InterstateLight"/>
          <w:color w:val="auto"/>
          <w:sz w:val="22"/>
          <w:szCs w:val="22"/>
          <w:lang w:val="tr-TR" w:eastAsia="en-US"/>
        </w:rPr>
        <w:t>Protection</w:t>
      </w:r>
      <w:proofErr w:type="spellEnd"/>
      <w:r w:rsidR="00FB0B49" w:rsidRPr="00B748EB">
        <w:rPr>
          <w:rFonts w:asciiTheme="majorHAnsi" w:eastAsia="Calibri" w:hAnsiTheme="majorHAnsi" w:cs="InterstateLight"/>
          <w:color w:val="auto"/>
          <w:sz w:val="22"/>
          <w:szCs w:val="22"/>
          <w:lang w:val="tr-TR" w:eastAsia="en-US"/>
        </w:rPr>
        <w:t xml:space="preserve"> of </w:t>
      </w:r>
      <w:proofErr w:type="spellStart"/>
      <w:r w:rsidR="00FB0B49" w:rsidRPr="00B748EB">
        <w:rPr>
          <w:rFonts w:asciiTheme="majorHAnsi" w:eastAsia="Calibri" w:hAnsiTheme="majorHAnsi" w:cs="InterstateLight"/>
          <w:color w:val="auto"/>
          <w:sz w:val="22"/>
          <w:szCs w:val="22"/>
          <w:lang w:val="tr-TR" w:eastAsia="en-US"/>
        </w:rPr>
        <w:t>Patients</w:t>
      </w:r>
      <w:proofErr w:type="spellEnd"/>
      <w:r w:rsidR="00FB0B49">
        <w:rPr>
          <w:rFonts w:asciiTheme="majorHAnsi" w:eastAsia="Calibri" w:hAnsiTheme="majorHAnsi" w:cs="InterstateLight"/>
          <w:b/>
          <w:color w:val="365F91" w:themeColor="accent1" w:themeShade="BF"/>
          <w:sz w:val="22"/>
          <w:szCs w:val="22"/>
          <w:lang w:val="tr-TR" w:eastAsia="en-US"/>
        </w:rPr>
        <w:t>”, “</w:t>
      </w:r>
      <w:proofErr w:type="spellStart"/>
      <w:r w:rsidR="005B7CD5" w:rsidRPr="00B748EB">
        <w:rPr>
          <w:rFonts w:asciiTheme="majorHAnsi" w:eastAsia="Calibri" w:hAnsiTheme="majorHAnsi" w:cs="InterstateLight"/>
          <w:color w:val="auto"/>
          <w:sz w:val="22"/>
          <w:szCs w:val="22"/>
          <w:lang w:val="tr-TR" w:eastAsia="en-US"/>
        </w:rPr>
        <w:t>Exploring</w:t>
      </w:r>
      <w:proofErr w:type="spellEnd"/>
      <w:r w:rsidR="005B7CD5" w:rsidRPr="00B748EB">
        <w:rPr>
          <w:rFonts w:asciiTheme="majorHAnsi" w:eastAsia="Calibri" w:hAnsiTheme="majorHAnsi" w:cs="InterstateLight"/>
          <w:color w:val="auto"/>
          <w:sz w:val="22"/>
          <w:szCs w:val="22"/>
          <w:lang w:val="tr-TR" w:eastAsia="en-US"/>
        </w:rPr>
        <w:t xml:space="preserve"> </w:t>
      </w:r>
    </w:p>
    <w:p w:rsidR="00FB0B49" w:rsidRDefault="000D2D58" w:rsidP="005B7CD5">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color w:val="auto"/>
          <w:sz w:val="22"/>
          <w:szCs w:val="22"/>
          <w:lang w:val="tr-TR" w:eastAsia="en-US"/>
        </w:rPr>
        <w:t xml:space="preserve">                                                             </w:t>
      </w:r>
      <w:proofErr w:type="spellStart"/>
      <w:r w:rsidR="005B7CD5" w:rsidRPr="00B748EB">
        <w:rPr>
          <w:rFonts w:asciiTheme="majorHAnsi" w:eastAsia="Calibri" w:hAnsiTheme="majorHAnsi" w:cs="InterstateLight"/>
          <w:color w:val="auto"/>
          <w:sz w:val="22"/>
          <w:szCs w:val="22"/>
          <w:lang w:val="tr-TR" w:eastAsia="en-US"/>
        </w:rPr>
        <w:t>Physician</w:t>
      </w:r>
      <w:proofErr w:type="spellEnd"/>
      <w:r w:rsidR="005B7CD5" w:rsidRPr="00B748EB">
        <w:rPr>
          <w:rFonts w:asciiTheme="majorHAnsi" w:eastAsia="Calibri" w:hAnsiTheme="majorHAnsi" w:cs="InterstateLight"/>
          <w:color w:val="auto"/>
          <w:sz w:val="22"/>
          <w:szCs w:val="22"/>
          <w:lang w:val="tr-TR" w:eastAsia="en-US"/>
        </w:rPr>
        <w:t xml:space="preserve"> </w:t>
      </w:r>
      <w:proofErr w:type="spellStart"/>
      <w:r w:rsidR="005B7CD5" w:rsidRPr="00B748EB">
        <w:rPr>
          <w:rFonts w:asciiTheme="majorHAnsi" w:eastAsia="Calibri" w:hAnsiTheme="majorHAnsi" w:cs="InterstateLight"/>
          <w:color w:val="auto"/>
          <w:sz w:val="22"/>
          <w:szCs w:val="22"/>
          <w:lang w:val="tr-TR" w:eastAsia="en-US"/>
        </w:rPr>
        <w:t>Perceptions</w:t>
      </w:r>
      <w:proofErr w:type="spellEnd"/>
      <w:r w:rsidR="005B7CD5" w:rsidRPr="00B748EB">
        <w:rPr>
          <w:rFonts w:asciiTheme="majorHAnsi" w:eastAsia="Calibri" w:hAnsiTheme="majorHAnsi" w:cs="InterstateLight"/>
          <w:color w:val="auto"/>
          <w:sz w:val="22"/>
          <w:szCs w:val="22"/>
          <w:lang w:val="tr-TR" w:eastAsia="en-US"/>
        </w:rPr>
        <w:t xml:space="preserve"> on </w:t>
      </w:r>
      <w:proofErr w:type="spellStart"/>
      <w:r w:rsidR="005B7CD5" w:rsidRPr="00B748EB">
        <w:rPr>
          <w:rFonts w:asciiTheme="majorHAnsi" w:eastAsia="Calibri" w:hAnsiTheme="majorHAnsi" w:cs="InterstateLight"/>
          <w:color w:val="auto"/>
          <w:sz w:val="22"/>
          <w:szCs w:val="22"/>
          <w:lang w:val="tr-TR" w:eastAsia="en-US"/>
        </w:rPr>
        <w:t>the</w:t>
      </w:r>
      <w:proofErr w:type="spellEnd"/>
      <w:r w:rsidR="005B7CD5" w:rsidRPr="00B748EB">
        <w:rPr>
          <w:rFonts w:asciiTheme="majorHAnsi" w:eastAsia="Calibri" w:hAnsiTheme="majorHAnsi" w:cs="InterstateLight"/>
          <w:color w:val="auto"/>
          <w:sz w:val="22"/>
          <w:szCs w:val="22"/>
          <w:lang w:val="tr-TR" w:eastAsia="en-US"/>
        </w:rPr>
        <w:t xml:space="preserve"> Transformation of </w:t>
      </w:r>
    </w:p>
    <w:p w:rsidR="00FB0B49" w:rsidRDefault="00FB0B49" w:rsidP="005B7CD5">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proofErr w:type="spellStart"/>
      <w:r w:rsidR="005B7CD5" w:rsidRPr="00B748EB">
        <w:rPr>
          <w:rFonts w:asciiTheme="majorHAnsi" w:eastAsia="Calibri" w:hAnsiTheme="majorHAnsi" w:cs="InterstateLight"/>
          <w:color w:val="auto"/>
          <w:sz w:val="22"/>
          <w:szCs w:val="22"/>
          <w:lang w:val="tr-TR" w:eastAsia="en-US"/>
        </w:rPr>
        <w:t>Medical</w:t>
      </w:r>
      <w:proofErr w:type="spellEnd"/>
      <w:r w:rsidR="005B7CD5" w:rsidRPr="00B748EB">
        <w:rPr>
          <w:rFonts w:asciiTheme="majorHAnsi" w:eastAsia="Calibri" w:hAnsiTheme="majorHAnsi" w:cs="InterstateLight"/>
          <w:color w:val="auto"/>
          <w:sz w:val="22"/>
          <w:szCs w:val="22"/>
          <w:lang w:val="tr-TR" w:eastAsia="en-US"/>
        </w:rPr>
        <w:t xml:space="preserve"> </w:t>
      </w:r>
      <w:proofErr w:type="spellStart"/>
      <w:r w:rsidR="005B7CD5" w:rsidRPr="00B748EB">
        <w:rPr>
          <w:rFonts w:asciiTheme="majorHAnsi" w:eastAsia="Calibri" w:hAnsiTheme="majorHAnsi" w:cs="InterstateLight"/>
          <w:color w:val="auto"/>
          <w:sz w:val="22"/>
          <w:szCs w:val="22"/>
          <w:lang w:val="tr-TR" w:eastAsia="en-US"/>
        </w:rPr>
        <w:t>Practice</w:t>
      </w:r>
      <w:proofErr w:type="spellEnd"/>
      <w:r w:rsidR="005B7CD5" w:rsidRPr="00B748EB">
        <w:rPr>
          <w:rFonts w:asciiTheme="majorHAnsi" w:eastAsia="Calibri" w:hAnsiTheme="majorHAnsi" w:cs="InterstateLight"/>
          <w:color w:val="auto"/>
          <w:sz w:val="22"/>
          <w:szCs w:val="22"/>
          <w:lang w:val="tr-TR" w:eastAsia="en-US"/>
        </w:rPr>
        <w:t xml:space="preserve"> </w:t>
      </w:r>
      <w:proofErr w:type="spellStart"/>
      <w:r w:rsidR="005B7CD5" w:rsidRPr="00B748EB">
        <w:rPr>
          <w:rFonts w:asciiTheme="majorHAnsi" w:eastAsia="Calibri" w:hAnsiTheme="majorHAnsi" w:cs="InterstateLight"/>
          <w:color w:val="auto"/>
          <w:sz w:val="22"/>
          <w:szCs w:val="22"/>
          <w:lang w:val="tr-TR" w:eastAsia="en-US"/>
        </w:rPr>
        <w:t>within</w:t>
      </w:r>
      <w:proofErr w:type="spellEnd"/>
      <w:r w:rsidR="005B7CD5" w:rsidRPr="00B748EB">
        <w:rPr>
          <w:rFonts w:asciiTheme="majorHAnsi" w:eastAsia="Calibri" w:hAnsiTheme="majorHAnsi" w:cs="InterstateLight"/>
          <w:color w:val="auto"/>
          <w:sz w:val="22"/>
          <w:szCs w:val="22"/>
          <w:lang w:val="tr-TR" w:eastAsia="en-US"/>
        </w:rPr>
        <w:t xml:space="preserve"> </w:t>
      </w:r>
      <w:proofErr w:type="spellStart"/>
      <w:r w:rsidR="005B7CD5" w:rsidRPr="00B748EB">
        <w:rPr>
          <w:rFonts w:asciiTheme="majorHAnsi" w:eastAsia="Calibri" w:hAnsiTheme="majorHAnsi" w:cs="InterstateLight"/>
          <w:color w:val="auto"/>
          <w:sz w:val="22"/>
          <w:szCs w:val="22"/>
          <w:lang w:val="tr-TR" w:eastAsia="en-US"/>
        </w:rPr>
        <w:t>the</w:t>
      </w:r>
      <w:proofErr w:type="spellEnd"/>
      <w:r w:rsidR="005B7CD5" w:rsidRPr="00B748EB">
        <w:rPr>
          <w:rFonts w:asciiTheme="majorHAnsi" w:eastAsia="Calibri" w:hAnsiTheme="majorHAnsi" w:cs="InterstateLight"/>
          <w:color w:val="auto"/>
          <w:sz w:val="22"/>
          <w:szCs w:val="22"/>
          <w:lang w:val="tr-TR" w:eastAsia="en-US"/>
        </w:rPr>
        <w:t xml:space="preserve"> Context of the Healthcare Reform in </w:t>
      </w:r>
    </w:p>
    <w:p w:rsidR="000D2D58" w:rsidRDefault="00FB0B49" w:rsidP="000D2D58">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color w:val="auto"/>
          <w:sz w:val="22"/>
          <w:szCs w:val="22"/>
          <w:lang w:val="tr-TR" w:eastAsia="en-US"/>
        </w:rPr>
        <w:t xml:space="preserve">                              </w:t>
      </w:r>
      <w:r w:rsidR="000D2D58">
        <w:rPr>
          <w:rFonts w:asciiTheme="majorHAnsi" w:eastAsia="Calibri" w:hAnsiTheme="majorHAnsi" w:cs="InterstateLight"/>
          <w:color w:val="auto"/>
          <w:sz w:val="22"/>
          <w:szCs w:val="22"/>
          <w:lang w:val="tr-TR" w:eastAsia="en-US"/>
        </w:rPr>
        <w:t xml:space="preserve">                               </w:t>
      </w:r>
      <w:proofErr w:type="spellStart"/>
      <w:r w:rsidR="005B7CD5" w:rsidRPr="00B748EB">
        <w:rPr>
          <w:rFonts w:asciiTheme="majorHAnsi" w:eastAsia="Calibri" w:hAnsiTheme="majorHAnsi" w:cs="InterstateLight"/>
          <w:color w:val="auto"/>
          <w:sz w:val="22"/>
          <w:szCs w:val="22"/>
          <w:lang w:val="tr-TR" w:eastAsia="en-US"/>
        </w:rPr>
        <w:t>Turkey</w:t>
      </w:r>
      <w:proofErr w:type="spellEnd"/>
      <w:r>
        <w:rPr>
          <w:rFonts w:asciiTheme="majorHAnsi" w:eastAsia="Calibri" w:hAnsiTheme="majorHAnsi" w:cs="InterstateLight"/>
          <w:color w:val="auto"/>
          <w:sz w:val="22"/>
          <w:szCs w:val="22"/>
          <w:lang w:val="tr-TR" w:eastAsia="en-US"/>
        </w:rPr>
        <w:t>”, “</w:t>
      </w:r>
      <w:proofErr w:type="spellStart"/>
      <w:r w:rsidRPr="00B748EB">
        <w:rPr>
          <w:rFonts w:asciiTheme="majorHAnsi" w:eastAsia="Calibri" w:hAnsiTheme="majorHAnsi" w:cs="InterstateLight"/>
          <w:color w:val="auto"/>
          <w:sz w:val="22"/>
          <w:szCs w:val="22"/>
          <w:lang w:val="tr-TR" w:eastAsia="en-US"/>
        </w:rPr>
        <w:t>Saving</w:t>
      </w:r>
      <w:proofErr w:type="spellEnd"/>
      <w:r w:rsidRPr="00B748EB">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informally</w:t>
      </w:r>
      <w:proofErr w:type="spellEnd"/>
      <w:r w:rsidRPr="00B748EB">
        <w:rPr>
          <w:rFonts w:asciiTheme="majorHAnsi" w:eastAsia="Calibri" w:hAnsiTheme="majorHAnsi" w:cs="InterstateLight"/>
          <w:color w:val="auto"/>
          <w:sz w:val="22"/>
          <w:szCs w:val="22"/>
          <w:lang w:val="tr-TR" w:eastAsia="en-US"/>
        </w:rPr>
        <w:t xml:space="preserve">: An </w:t>
      </w:r>
      <w:proofErr w:type="spellStart"/>
      <w:r w:rsidRPr="00B748EB">
        <w:rPr>
          <w:rFonts w:asciiTheme="majorHAnsi" w:eastAsia="Calibri" w:hAnsiTheme="majorHAnsi" w:cs="InterstateLight"/>
          <w:color w:val="auto"/>
          <w:sz w:val="22"/>
          <w:szCs w:val="22"/>
          <w:lang w:val="tr-TR" w:eastAsia="en-US"/>
        </w:rPr>
        <w:t>examination</w:t>
      </w:r>
      <w:proofErr w:type="spellEnd"/>
      <w:r w:rsidRPr="00B748EB">
        <w:rPr>
          <w:rFonts w:asciiTheme="majorHAnsi" w:eastAsia="Calibri" w:hAnsiTheme="majorHAnsi" w:cs="InterstateLight"/>
          <w:color w:val="auto"/>
          <w:sz w:val="22"/>
          <w:szCs w:val="22"/>
          <w:lang w:val="tr-TR" w:eastAsia="en-US"/>
        </w:rPr>
        <w:t xml:space="preserve"> of </w:t>
      </w:r>
      <w:proofErr w:type="spellStart"/>
      <w:r w:rsidRPr="00B748EB">
        <w:rPr>
          <w:rFonts w:asciiTheme="majorHAnsi" w:eastAsia="Calibri" w:hAnsiTheme="majorHAnsi" w:cs="InterstateLight"/>
          <w:color w:val="auto"/>
          <w:sz w:val="22"/>
          <w:szCs w:val="22"/>
          <w:lang w:val="tr-TR" w:eastAsia="en-US"/>
        </w:rPr>
        <w:t>local</w:t>
      </w:r>
      <w:proofErr w:type="spellEnd"/>
      <w:r w:rsidRPr="00B748EB">
        <w:rPr>
          <w:rFonts w:asciiTheme="majorHAnsi" w:eastAsia="Calibri" w:hAnsiTheme="majorHAnsi" w:cs="InterstateLight"/>
          <w:color w:val="auto"/>
          <w:sz w:val="22"/>
          <w:szCs w:val="22"/>
          <w:lang w:val="tr-TR" w:eastAsia="en-US"/>
        </w:rPr>
        <w:t xml:space="preserve"> “gün” </w:t>
      </w:r>
    </w:p>
    <w:p w:rsidR="000D2D58" w:rsidRDefault="000D2D58" w:rsidP="000D2D58">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color w:val="auto"/>
          <w:sz w:val="22"/>
          <w:szCs w:val="22"/>
          <w:lang w:val="tr-TR" w:eastAsia="en-US"/>
        </w:rPr>
        <w:t xml:space="preserve">                                                             </w:t>
      </w:r>
      <w:proofErr w:type="spellStart"/>
      <w:r w:rsidR="00FB0B49" w:rsidRPr="00B748EB">
        <w:rPr>
          <w:rFonts w:asciiTheme="majorHAnsi" w:eastAsia="Calibri" w:hAnsiTheme="majorHAnsi" w:cs="InterstateLight"/>
          <w:color w:val="auto"/>
          <w:sz w:val="22"/>
          <w:szCs w:val="22"/>
          <w:lang w:val="tr-TR" w:eastAsia="en-US"/>
        </w:rPr>
        <w:t>meetings</w:t>
      </w:r>
      <w:proofErr w:type="spellEnd"/>
      <w:r w:rsidR="00FB0B49" w:rsidRPr="00B748EB">
        <w:rPr>
          <w:rFonts w:asciiTheme="majorHAnsi" w:eastAsia="Calibri" w:hAnsiTheme="majorHAnsi" w:cs="InterstateLight"/>
          <w:color w:val="auto"/>
          <w:sz w:val="22"/>
          <w:szCs w:val="22"/>
          <w:lang w:val="tr-TR" w:eastAsia="en-US"/>
        </w:rPr>
        <w:t xml:space="preserve"> in </w:t>
      </w:r>
      <w:proofErr w:type="spellStart"/>
      <w:r w:rsidR="00FB0B49" w:rsidRPr="00B748EB">
        <w:rPr>
          <w:rFonts w:asciiTheme="majorHAnsi" w:eastAsia="Calibri" w:hAnsiTheme="majorHAnsi" w:cs="InterstateLight"/>
          <w:color w:val="auto"/>
          <w:sz w:val="22"/>
          <w:szCs w:val="22"/>
          <w:lang w:val="tr-TR" w:eastAsia="en-US"/>
        </w:rPr>
        <w:t>Turkey</w:t>
      </w:r>
      <w:proofErr w:type="spellEnd"/>
      <w:r w:rsidR="00FB0B49">
        <w:rPr>
          <w:rFonts w:asciiTheme="majorHAnsi" w:eastAsia="Calibri" w:hAnsiTheme="majorHAnsi" w:cs="InterstateLight"/>
          <w:color w:val="auto"/>
          <w:sz w:val="22"/>
          <w:szCs w:val="22"/>
          <w:lang w:val="tr-TR" w:eastAsia="en-US"/>
        </w:rPr>
        <w:t>”,  “</w:t>
      </w:r>
      <w:proofErr w:type="spellStart"/>
      <w:r w:rsidR="00FB0B49" w:rsidRPr="00B748EB">
        <w:rPr>
          <w:rFonts w:asciiTheme="majorHAnsi" w:eastAsia="Calibri" w:hAnsiTheme="majorHAnsi" w:cs="InterstateLight"/>
          <w:color w:val="auto"/>
          <w:sz w:val="22"/>
          <w:szCs w:val="22"/>
          <w:lang w:val="tr-TR" w:eastAsia="en-US"/>
        </w:rPr>
        <w:t>Young</w:t>
      </w:r>
      <w:proofErr w:type="spellEnd"/>
      <w:r w:rsidR="00FB0B49" w:rsidRPr="00B748EB">
        <w:rPr>
          <w:rFonts w:asciiTheme="majorHAnsi" w:eastAsia="Calibri" w:hAnsiTheme="majorHAnsi" w:cs="InterstateLight"/>
          <w:color w:val="auto"/>
          <w:sz w:val="22"/>
          <w:szCs w:val="22"/>
          <w:lang w:val="tr-TR" w:eastAsia="en-US"/>
        </w:rPr>
        <w:t xml:space="preserve"> </w:t>
      </w:r>
      <w:proofErr w:type="spellStart"/>
      <w:r w:rsidR="00FB0B49" w:rsidRPr="00B748EB">
        <w:rPr>
          <w:rFonts w:asciiTheme="majorHAnsi" w:eastAsia="Calibri" w:hAnsiTheme="majorHAnsi" w:cs="InterstateLight"/>
          <w:color w:val="auto"/>
          <w:sz w:val="22"/>
          <w:szCs w:val="22"/>
          <w:lang w:val="tr-TR" w:eastAsia="en-US"/>
        </w:rPr>
        <w:t>Women</w:t>
      </w:r>
      <w:proofErr w:type="spellEnd"/>
      <w:r w:rsidR="00FB0B49" w:rsidRPr="00B748EB">
        <w:rPr>
          <w:rFonts w:asciiTheme="majorHAnsi" w:eastAsia="Calibri" w:hAnsiTheme="majorHAnsi" w:cs="InterstateLight"/>
          <w:color w:val="auto"/>
          <w:sz w:val="22"/>
          <w:szCs w:val="22"/>
          <w:lang w:val="tr-TR" w:eastAsia="en-US"/>
        </w:rPr>
        <w:t xml:space="preserve">: </w:t>
      </w:r>
      <w:proofErr w:type="spellStart"/>
      <w:r w:rsidR="00FB0B49" w:rsidRPr="00B748EB">
        <w:rPr>
          <w:rFonts w:asciiTheme="majorHAnsi" w:eastAsia="Calibri" w:hAnsiTheme="majorHAnsi" w:cs="InterstateLight"/>
          <w:color w:val="auto"/>
          <w:sz w:val="22"/>
          <w:szCs w:val="22"/>
          <w:lang w:val="tr-TR" w:eastAsia="en-US"/>
        </w:rPr>
        <w:t>Family</w:t>
      </w:r>
      <w:proofErr w:type="spellEnd"/>
      <w:r w:rsidR="00FB0B49" w:rsidRPr="00B748EB">
        <w:rPr>
          <w:rFonts w:asciiTheme="majorHAnsi" w:eastAsia="Calibri" w:hAnsiTheme="majorHAnsi" w:cs="InterstateLight"/>
          <w:color w:val="auto"/>
          <w:sz w:val="22"/>
          <w:szCs w:val="22"/>
          <w:lang w:val="tr-TR" w:eastAsia="en-US"/>
        </w:rPr>
        <w:t xml:space="preserve"> </w:t>
      </w:r>
      <w:proofErr w:type="spellStart"/>
      <w:r w:rsidR="00FB0B49" w:rsidRPr="00B748EB">
        <w:rPr>
          <w:rFonts w:asciiTheme="majorHAnsi" w:eastAsia="Calibri" w:hAnsiTheme="majorHAnsi" w:cs="InterstateLight"/>
          <w:color w:val="auto"/>
          <w:sz w:val="22"/>
          <w:szCs w:val="22"/>
          <w:lang w:val="tr-TR" w:eastAsia="en-US"/>
        </w:rPr>
        <w:t>and</w:t>
      </w:r>
      <w:proofErr w:type="spellEnd"/>
      <w:r w:rsidR="00FB0B49" w:rsidRPr="00B748EB">
        <w:rPr>
          <w:rFonts w:asciiTheme="majorHAnsi" w:eastAsia="Calibri" w:hAnsiTheme="majorHAnsi" w:cs="InterstateLight"/>
          <w:color w:val="auto"/>
          <w:sz w:val="22"/>
          <w:szCs w:val="22"/>
          <w:lang w:val="tr-TR" w:eastAsia="en-US"/>
        </w:rPr>
        <w:t xml:space="preserve"> </w:t>
      </w:r>
      <w:proofErr w:type="spellStart"/>
      <w:r w:rsidR="00FB0B49" w:rsidRPr="00B748EB">
        <w:rPr>
          <w:rFonts w:asciiTheme="majorHAnsi" w:eastAsia="Calibri" w:hAnsiTheme="majorHAnsi" w:cs="InterstateLight"/>
          <w:color w:val="auto"/>
          <w:sz w:val="22"/>
          <w:szCs w:val="22"/>
          <w:lang w:val="tr-TR" w:eastAsia="en-US"/>
        </w:rPr>
        <w:t>Work</w:t>
      </w:r>
      <w:proofErr w:type="spellEnd"/>
      <w:r w:rsidR="00FB0B49" w:rsidRPr="00B748EB">
        <w:rPr>
          <w:rFonts w:asciiTheme="majorHAnsi" w:eastAsia="Calibri" w:hAnsiTheme="majorHAnsi" w:cs="InterstateLight"/>
          <w:color w:val="auto"/>
          <w:sz w:val="22"/>
          <w:szCs w:val="22"/>
          <w:lang w:val="tr-TR" w:eastAsia="en-US"/>
        </w:rPr>
        <w:t xml:space="preserve"> </w:t>
      </w:r>
    </w:p>
    <w:p w:rsidR="00FB0B49" w:rsidRPr="00B748EB" w:rsidRDefault="000D2D58" w:rsidP="000D2D58">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color w:val="auto"/>
          <w:sz w:val="22"/>
          <w:szCs w:val="22"/>
          <w:lang w:val="tr-TR" w:eastAsia="en-US"/>
        </w:rPr>
        <w:t xml:space="preserve">                                                             </w:t>
      </w:r>
      <w:proofErr w:type="spellStart"/>
      <w:r w:rsidR="00FB0B49" w:rsidRPr="00B748EB">
        <w:rPr>
          <w:rFonts w:asciiTheme="majorHAnsi" w:eastAsia="Calibri" w:hAnsiTheme="majorHAnsi" w:cs="InterstateLight"/>
          <w:color w:val="auto"/>
          <w:sz w:val="22"/>
          <w:szCs w:val="22"/>
          <w:lang w:val="tr-TR" w:eastAsia="en-US"/>
        </w:rPr>
        <w:t>Reconciliation</w:t>
      </w:r>
      <w:proofErr w:type="spellEnd"/>
      <w:r w:rsidR="00FB0B49">
        <w:rPr>
          <w:rFonts w:asciiTheme="majorHAnsi" w:eastAsia="Calibri" w:hAnsiTheme="majorHAnsi" w:cs="InterstateLight"/>
          <w:color w:val="auto"/>
          <w:sz w:val="22"/>
          <w:szCs w:val="22"/>
          <w:lang w:val="tr-TR" w:eastAsia="en-US"/>
        </w:rPr>
        <w:t>”</w:t>
      </w:r>
    </w:p>
    <w:p w:rsidR="00726FC2" w:rsidRPr="00B748EB" w:rsidRDefault="00726FC2" w:rsidP="00FB0B49">
      <w:pPr>
        <w:pStyle w:val="Default"/>
        <w:spacing w:line="300" w:lineRule="exact"/>
        <w:rPr>
          <w:rFonts w:asciiTheme="majorHAnsi" w:eastAsia="Calibri" w:hAnsiTheme="majorHAnsi" w:cs="InterstateLight"/>
          <w:b/>
          <w:color w:val="365F91" w:themeColor="accent1" w:themeShade="BF"/>
          <w:sz w:val="22"/>
          <w:szCs w:val="22"/>
          <w:lang w:val="tr-TR" w:eastAsia="en-US"/>
        </w:rPr>
      </w:pPr>
    </w:p>
    <w:p w:rsidR="00726FC2" w:rsidRPr="00B748EB" w:rsidRDefault="00726FC2" w:rsidP="00726FC2">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6E2B96">
        <w:rPr>
          <w:rFonts w:asciiTheme="majorHAnsi" w:eastAsia="Calibri" w:hAnsiTheme="majorHAnsi" w:cs="InterstateLight"/>
          <w:b/>
          <w:color w:val="365F91" w:themeColor="accent1" w:themeShade="BF"/>
          <w:sz w:val="22"/>
          <w:szCs w:val="22"/>
          <w:lang w:val="tr-TR" w:eastAsia="en-US"/>
        </w:rPr>
        <w:t>Social Policy Association (SPA) Annual Conference 2019</w:t>
      </w:r>
    </w:p>
    <w:p w:rsidR="00726FC2" w:rsidRPr="00B748EB" w:rsidRDefault="00726FC2" w:rsidP="00726FC2">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Volkan Yılmaz</w:t>
      </w:r>
    </w:p>
    <w:p w:rsidR="00726FC2" w:rsidRPr="00B748EB" w:rsidRDefault="00726FC2" w:rsidP="00726FC2">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006E2B96">
        <w:rPr>
          <w:rFonts w:asciiTheme="majorHAnsi" w:eastAsia="Calibri" w:hAnsiTheme="majorHAnsi" w:cs="InterstateLight"/>
          <w:b/>
          <w:color w:val="365F91" w:themeColor="accent1" w:themeShade="BF"/>
          <w:sz w:val="22"/>
          <w:szCs w:val="22"/>
          <w:lang w:val="tr-TR" w:eastAsia="en-US"/>
        </w:rPr>
        <w:t>0</w:t>
      </w:r>
      <w:r w:rsidR="00CF67A7" w:rsidRPr="00B748EB">
        <w:rPr>
          <w:rFonts w:asciiTheme="majorHAnsi" w:eastAsia="Calibri" w:hAnsiTheme="majorHAnsi" w:cs="InterstateLight"/>
          <w:color w:val="auto"/>
          <w:sz w:val="22"/>
          <w:szCs w:val="22"/>
          <w:lang w:val="tr-TR" w:eastAsia="en-US"/>
        </w:rPr>
        <w:t>8-10 Temmuz 2019</w:t>
      </w:r>
    </w:p>
    <w:p w:rsidR="00726FC2" w:rsidRPr="00B748EB" w:rsidRDefault="00726FC2" w:rsidP="00726FC2">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w:t>
      </w:r>
      <w:r w:rsidR="00CF67A7" w:rsidRPr="00B748EB">
        <w:rPr>
          <w:rFonts w:asciiTheme="majorHAnsi" w:eastAsia="Calibri" w:hAnsiTheme="majorHAnsi" w:cs="InterstateLight"/>
          <w:color w:val="auto"/>
          <w:sz w:val="22"/>
          <w:szCs w:val="22"/>
          <w:lang w:val="tr-TR" w:eastAsia="en-US"/>
        </w:rPr>
        <w:t>Durham, Birleşik Krallık</w:t>
      </w:r>
    </w:p>
    <w:p w:rsidR="006E2B96" w:rsidRDefault="00726FC2" w:rsidP="00CD633D">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Bildiri</w:t>
      </w:r>
      <w:r w:rsidRPr="00B748EB">
        <w:rPr>
          <w:rFonts w:asciiTheme="majorHAnsi" w:eastAsia="Calibri" w:hAnsiTheme="majorHAnsi" w:cs="InterstateLight"/>
          <w:b/>
          <w:color w:val="365F91" w:themeColor="accent1" w:themeShade="BF"/>
          <w:sz w:val="22"/>
          <w:szCs w:val="22"/>
          <w:lang w:val="tr-TR" w:eastAsia="en-US"/>
        </w:rPr>
        <w:tab/>
        <w:t xml:space="preserve">: </w:t>
      </w:r>
      <w:r w:rsidR="006E2B96">
        <w:rPr>
          <w:rFonts w:asciiTheme="majorHAnsi" w:eastAsia="Calibri" w:hAnsiTheme="majorHAnsi" w:cs="InterstateLight"/>
          <w:b/>
          <w:color w:val="365F91" w:themeColor="accent1" w:themeShade="BF"/>
          <w:sz w:val="22"/>
          <w:szCs w:val="22"/>
          <w:lang w:val="tr-TR" w:eastAsia="en-US"/>
        </w:rPr>
        <w:t>“</w:t>
      </w:r>
      <w:r w:rsidRPr="00B748EB">
        <w:rPr>
          <w:rFonts w:asciiTheme="majorHAnsi" w:eastAsia="Calibri" w:hAnsiTheme="majorHAnsi" w:cs="InterstateLight"/>
          <w:color w:val="auto"/>
          <w:sz w:val="22"/>
          <w:szCs w:val="22"/>
          <w:lang w:val="tr-TR" w:eastAsia="en-US"/>
        </w:rPr>
        <w:t xml:space="preserve">A Critical Analysis of Dominant Ideas Underpinning </w:t>
      </w:r>
    </w:p>
    <w:p w:rsidR="006E2B96" w:rsidRDefault="006E2B96" w:rsidP="00CD633D">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proofErr w:type="spellStart"/>
      <w:r w:rsidR="00726FC2" w:rsidRPr="00B748EB">
        <w:rPr>
          <w:rFonts w:asciiTheme="majorHAnsi" w:eastAsia="Calibri" w:hAnsiTheme="majorHAnsi" w:cs="InterstateLight"/>
          <w:color w:val="auto"/>
          <w:sz w:val="22"/>
          <w:szCs w:val="22"/>
          <w:lang w:val="tr-TR" w:eastAsia="en-US"/>
        </w:rPr>
        <w:t>Contemporary</w:t>
      </w:r>
      <w:proofErr w:type="spellEnd"/>
      <w:r w:rsidR="00726FC2" w:rsidRPr="00B748EB">
        <w:rPr>
          <w:rFonts w:asciiTheme="majorHAnsi" w:eastAsia="Calibri" w:hAnsiTheme="majorHAnsi" w:cs="InterstateLight"/>
          <w:color w:val="auto"/>
          <w:sz w:val="22"/>
          <w:szCs w:val="22"/>
          <w:lang w:val="tr-TR" w:eastAsia="en-US"/>
        </w:rPr>
        <w:t xml:space="preserve"> </w:t>
      </w:r>
      <w:proofErr w:type="spellStart"/>
      <w:r w:rsidR="00726FC2" w:rsidRPr="00B748EB">
        <w:rPr>
          <w:rFonts w:asciiTheme="majorHAnsi" w:eastAsia="Calibri" w:hAnsiTheme="majorHAnsi" w:cs="InterstateLight"/>
          <w:color w:val="auto"/>
          <w:sz w:val="22"/>
          <w:szCs w:val="22"/>
          <w:lang w:val="tr-TR" w:eastAsia="en-US"/>
        </w:rPr>
        <w:t>Social</w:t>
      </w:r>
      <w:proofErr w:type="spellEnd"/>
      <w:r w:rsidR="00726FC2" w:rsidRPr="00B748EB">
        <w:rPr>
          <w:rFonts w:asciiTheme="majorHAnsi" w:eastAsia="Calibri" w:hAnsiTheme="majorHAnsi" w:cs="InterstateLight"/>
          <w:color w:val="auto"/>
          <w:sz w:val="22"/>
          <w:szCs w:val="22"/>
          <w:lang w:val="tr-TR" w:eastAsia="en-US"/>
        </w:rPr>
        <w:t xml:space="preserve"> </w:t>
      </w:r>
      <w:proofErr w:type="spellStart"/>
      <w:r w:rsidR="00726FC2" w:rsidRPr="00B748EB">
        <w:rPr>
          <w:rFonts w:asciiTheme="majorHAnsi" w:eastAsia="Calibri" w:hAnsiTheme="majorHAnsi" w:cs="InterstateLight"/>
          <w:color w:val="auto"/>
          <w:sz w:val="22"/>
          <w:szCs w:val="22"/>
          <w:lang w:val="tr-TR" w:eastAsia="en-US"/>
        </w:rPr>
        <w:t>Policy</w:t>
      </w:r>
      <w:proofErr w:type="spellEnd"/>
      <w:r w:rsidR="00726FC2" w:rsidRPr="00B748EB">
        <w:rPr>
          <w:rFonts w:asciiTheme="majorHAnsi" w:eastAsia="Calibri" w:hAnsiTheme="majorHAnsi" w:cs="InterstateLight"/>
          <w:color w:val="auto"/>
          <w:sz w:val="22"/>
          <w:szCs w:val="22"/>
          <w:lang w:val="tr-TR" w:eastAsia="en-US"/>
        </w:rPr>
        <w:t xml:space="preserve"> </w:t>
      </w:r>
      <w:proofErr w:type="spellStart"/>
      <w:r w:rsidR="00726FC2" w:rsidRPr="00B748EB">
        <w:rPr>
          <w:rFonts w:asciiTheme="majorHAnsi" w:eastAsia="Calibri" w:hAnsiTheme="majorHAnsi" w:cs="InterstateLight"/>
          <w:color w:val="auto"/>
          <w:sz w:val="22"/>
          <w:szCs w:val="22"/>
          <w:lang w:val="tr-TR" w:eastAsia="en-US"/>
        </w:rPr>
        <w:t>Trends</w:t>
      </w:r>
      <w:proofErr w:type="spellEnd"/>
      <w:r w:rsidR="00726FC2" w:rsidRPr="00B748EB">
        <w:rPr>
          <w:rFonts w:asciiTheme="majorHAnsi" w:eastAsia="Calibri" w:hAnsiTheme="majorHAnsi" w:cs="InterstateLight"/>
          <w:color w:val="auto"/>
          <w:sz w:val="22"/>
          <w:szCs w:val="22"/>
          <w:lang w:val="tr-TR" w:eastAsia="en-US"/>
        </w:rPr>
        <w:t xml:space="preserve">: Problem </w:t>
      </w:r>
      <w:proofErr w:type="spellStart"/>
      <w:r w:rsidR="00726FC2" w:rsidRPr="00B748EB">
        <w:rPr>
          <w:rFonts w:asciiTheme="majorHAnsi" w:eastAsia="Calibri" w:hAnsiTheme="majorHAnsi" w:cs="InterstateLight"/>
          <w:color w:val="auto"/>
          <w:sz w:val="22"/>
          <w:szCs w:val="22"/>
          <w:lang w:val="tr-TR" w:eastAsia="en-US"/>
        </w:rPr>
        <w:t>Formulations</w:t>
      </w:r>
      <w:proofErr w:type="spellEnd"/>
      <w:r w:rsidR="00726FC2" w:rsidRPr="00B748EB">
        <w:rPr>
          <w:rFonts w:asciiTheme="majorHAnsi" w:eastAsia="Calibri" w:hAnsiTheme="majorHAnsi" w:cs="InterstateLight"/>
          <w:color w:val="auto"/>
          <w:sz w:val="22"/>
          <w:szCs w:val="22"/>
          <w:lang w:val="tr-TR" w:eastAsia="en-US"/>
        </w:rPr>
        <w:t xml:space="preserve"> </w:t>
      </w:r>
      <w:proofErr w:type="spellStart"/>
      <w:r w:rsidR="00726FC2" w:rsidRPr="00B748EB">
        <w:rPr>
          <w:rFonts w:asciiTheme="majorHAnsi" w:eastAsia="Calibri" w:hAnsiTheme="majorHAnsi" w:cs="InterstateLight"/>
          <w:color w:val="auto"/>
          <w:sz w:val="22"/>
          <w:szCs w:val="22"/>
          <w:lang w:val="tr-TR" w:eastAsia="en-US"/>
        </w:rPr>
        <w:t>and</w:t>
      </w:r>
      <w:proofErr w:type="spellEnd"/>
      <w:r w:rsidR="00726FC2" w:rsidRPr="00B748EB">
        <w:rPr>
          <w:rFonts w:asciiTheme="majorHAnsi" w:eastAsia="Calibri" w:hAnsiTheme="majorHAnsi" w:cs="InterstateLight"/>
          <w:color w:val="auto"/>
          <w:sz w:val="22"/>
          <w:szCs w:val="22"/>
          <w:lang w:val="tr-TR" w:eastAsia="en-US"/>
        </w:rPr>
        <w:t xml:space="preserve"> </w:t>
      </w:r>
    </w:p>
    <w:p w:rsidR="00726FC2" w:rsidRPr="00B748EB" w:rsidRDefault="006E2B96" w:rsidP="00CD633D">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color w:val="auto"/>
          <w:sz w:val="22"/>
          <w:szCs w:val="22"/>
          <w:lang w:val="tr-TR" w:eastAsia="en-US"/>
        </w:rPr>
        <w:t xml:space="preserve">                                                              </w:t>
      </w:r>
      <w:proofErr w:type="spellStart"/>
      <w:r w:rsidR="00726FC2" w:rsidRPr="00B748EB">
        <w:rPr>
          <w:rFonts w:asciiTheme="majorHAnsi" w:eastAsia="Calibri" w:hAnsiTheme="majorHAnsi" w:cs="InterstateLight"/>
          <w:color w:val="auto"/>
          <w:sz w:val="22"/>
          <w:szCs w:val="22"/>
          <w:lang w:val="tr-TR" w:eastAsia="en-US"/>
        </w:rPr>
        <w:t>Policy</w:t>
      </w:r>
      <w:proofErr w:type="spellEnd"/>
      <w:r w:rsidR="00726FC2" w:rsidRPr="00B748EB">
        <w:rPr>
          <w:rFonts w:asciiTheme="majorHAnsi" w:eastAsia="Calibri" w:hAnsiTheme="majorHAnsi" w:cs="InterstateLight"/>
          <w:color w:val="auto"/>
          <w:sz w:val="22"/>
          <w:szCs w:val="22"/>
          <w:lang w:val="tr-TR" w:eastAsia="en-US"/>
        </w:rPr>
        <w:t xml:space="preserve"> Solutions</w:t>
      </w:r>
      <w:r>
        <w:rPr>
          <w:rFonts w:asciiTheme="majorHAnsi" w:eastAsia="Calibri" w:hAnsiTheme="majorHAnsi" w:cs="InterstateLight"/>
          <w:color w:val="auto"/>
          <w:sz w:val="22"/>
          <w:szCs w:val="22"/>
          <w:lang w:val="tr-TR" w:eastAsia="en-US"/>
        </w:rPr>
        <w:t>”</w:t>
      </w:r>
    </w:p>
    <w:p w:rsidR="00726FC2" w:rsidRPr="00B748EB" w:rsidRDefault="00726FC2" w:rsidP="00CD633D">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7D75AF" w:rsidRPr="006E2B96" w:rsidRDefault="007D75AF" w:rsidP="007D75A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6E2B96">
        <w:rPr>
          <w:rFonts w:asciiTheme="majorHAnsi" w:eastAsia="Calibri" w:hAnsiTheme="majorHAnsi" w:cs="InterstateLight"/>
          <w:b/>
          <w:color w:val="365F91" w:themeColor="accent1" w:themeShade="BF"/>
          <w:sz w:val="22"/>
          <w:szCs w:val="22"/>
          <w:lang w:val="tr-TR" w:eastAsia="en-US"/>
        </w:rPr>
        <w:t>International Conference on Public Economic Theory, 2019</w:t>
      </w:r>
    </w:p>
    <w:p w:rsidR="007D75AF" w:rsidRPr="00B748EB" w:rsidRDefault="007D75AF" w:rsidP="007D75A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Ünal Zenginobuz</w:t>
      </w:r>
    </w:p>
    <w:p w:rsidR="007D75AF" w:rsidRPr="00B748EB" w:rsidRDefault="007D75AF" w:rsidP="007D75A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006E2B96">
        <w:rPr>
          <w:rFonts w:asciiTheme="majorHAnsi" w:eastAsia="Calibri" w:hAnsiTheme="majorHAnsi" w:cs="InterstateLight"/>
          <w:b/>
          <w:color w:val="365F91" w:themeColor="accent1" w:themeShade="BF"/>
          <w:sz w:val="22"/>
          <w:szCs w:val="22"/>
          <w:lang w:val="tr-TR" w:eastAsia="en-US"/>
        </w:rPr>
        <w:t>0</w:t>
      </w:r>
      <w:r w:rsidRPr="00B748EB">
        <w:rPr>
          <w:rFonts w:asciiTheme="majorHAnsi" w:eastAsia="Calibri" w:hAnsiTheme="majorHAnsi" w:cs="InterstateLight"/>
          <w:color w:val="auto"/>
          <w:sz w:val="22"/>
          <w:szCs w:val="22"/>
          <w:lang w:val="tr-TR" w:eastAsia="en-US"/>
        </w:rPr>
        <w:t>8-11 Temmuz 2019</w:t>
      </w:r>
    </w:p>
    <w:p w:rsidR="007D75AF" w:rsidRPr="00B748EB" w:rsidRDefault="007D75AF" w:rsidP="007D75AF">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Strasbourg, Fransa</w:t>
      </w:r>
    </w:p>
    <w:p w:rsidR="007D75AF" w:rsidRPr="00B748EB" w:rsidRDefault="007D75AF" w:rsidP="007D75AF">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Bildiri</w:t>
      </w:r>
      <w:r w:rsidRPr="00B748EB">
        <w:rPr>
          <w:rFonts w:asciiTheme="majorHAnsi" w:eastAsia="Calibri" w:hAnsiTheme="majorHAnsi" w:cs="InterstateLight"/>
          <w:b/>
          <w:color w:val="365F91" w:themeColor="accent1" w:themeShade="BF"/>
          <w:sz w:val="22"/>
          <w:szCs w:val="22"/>
          <w:lang w:val="tr-TR" w:eastAsia="en-US"/>
        </w:rPr>
        <w:tab/>
        <w:t xml:space="preserve">: </w:t>
      </w:r>
      <w:r w:rsidR="006E2B96">
        <w:rPr>
          <w:rFonts w:asciiTheme="majorHAnsi" w:eastAsia="Calibri" w:hAnsiTheme="majorHAnsi" w:cs="InterstateLight"/>
          <w:b/>
          <w:color w:val="365F91" w:themeColor="accent1" w:themeShade="BF"/>
          <w:sz w:val="22"/>
          <w:szCs w:val="22"/>
          <w:lang w:val="tr-TR" w:eastAsia="en-US"/>
        </w:rPr>
        <w:t>“</w:t>
      </w:r>
      <w:proofErr w:type="spellStart"/>
      <w:r w:rsidRPr="00B748EB">
        <w:rPr>
          <w:rFonts w:asciiTheme="majorHAnsi" w:eastAsia="Calibri" w:hAnsiTheme="majorHAnsi" w:cs="InterstateLight"/>
          <w:color w:val="auto"/>
          <w:sz w:val="22"/>
          <w:szCs w:val="22"/>
          <w:lang w:val="tr-TR" w:eastAsia="en-US"/>
        </w:rPr>
        <w:t>Horizontal</w:t>
      </w:r>
      <w:proofErr w:type="spellEnd"/>
      <w:r w:rsidRPr="00B748EB">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Coordination</w:t>
      </w:r>
      <w:proofErr w:type="spellEnd"/>
      <w:r w:rsidRPr="00B748EB">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and</w:t>
      </w:r>
      <w:proofErr w:type="spellEnd"/>
      <w:r w:rsidRPr="00B748EB">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Transparency</w:t>
      </w:r>
      <w:proofErr w:type="spellEnd"/>
      <w:r w:rsidRPr="00B748EB">
        <w:rPr>
          <w:rFonts w:asciiTheme="majorHAnsi" w:eastAsia="Calibri" w:hAnsiTheme="majorHAnsi" w:cs="InterstateLight"/>
          <w:color w:val="auto"/>
          <w:sz w:val="22"/>
          <w:szCs w:val="22"/>
          <w:lang w:val="tr-TR" w:eastAsia="en-US"/>
        </w:rPr>
        <w:t xml:space="preserve"> of Information</w:t>
      </w:r>
      <w:r w:rsidR="006E2B96">
        <w:rPr>
          <w:rFonts w:asciiTheme="majorHAnsi" w:eastAsia="Calibri" w:hAnsiTheme="majorHAnsi" w:cs="InterstateLight"/>
          <w:color w:val="auto"/>
          <w:sz w:val="22"/>
          <w:szCs w:val="22"/>
          <w:lang w:val="tr-TR" w:eastAsia="en-US"/>
        </w:rPr>
        <w:t>”</w:t>
      </w:r>
    </w:p>
    <w:p w:rsidR="007D75AF" w:rsidRPr="00B748EB" w:rsidRDefault="007D75AF" w:rsidP="00CD633D">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6E2B96" w:rsidRDefault="00CD633D" w:rsidP="00CD633D">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004319C6" w:rsidRPr="006E2B96">
        <w:rPr>
          <w:rFonts w:asciiTheme="majorHAnsi" w:eastAsia="Calibri" w:hAnsiTheme="majorHAnsi" w:cs="InterstateLight"/>
          <w:b/>
          <w:color w:val="365F91" w:themeColor="accent1" w:themeShade="BF"/>
          <w:sz w:val="22"/>
          <w:szCs w:val="22"/>
          <w:lang w:val="tr-TR" w:eastAsia="en-US"/>
        </w:rPr>
        <w:t>The 4</w:t>
      </w:r>
      <w:r w:rsidR="004319C6" w:rsidRPr="006E2B96">
        <w:rPr>
          <w:rFonts w:asciiTheme="majorHAnsi" w:eastAsia="Calibri" w:hAnsiTheme="majorHAnsi" w:cs="InterstateLight"/>
          <w:b/>
          <w:color w:val="365F91" w:themeColor="accent1" w:themeShade="BF"/>
          <w:sz w:val="22"/>
          <w:szCs w:val="22"/>
          <w:vertAlign w:val="superscript"/>
          <w:lang w:val="tr-TR" w:eastAsia="en-US"/>
        </w:rPr>
        <w:t>th</w:t>
      </w:r>
      <w:r w:rsidR="004319C6" w:rsidRPr="006E2B96">
        <w:rPr>
          <w:rFonts w:asciiTheme="majorHAnsi" w:eastAsia="Calibri" w:hAnsiTheme="majorHAnsi" w:cs="InterstateLight"/>
          <w:b/>
          <w:color w:val="365F91" w:themeColor="accent1" w:themeShade="BF"/>
          <w:sz w:val="22"/>
          <w:szCs w:val="22"/>
          <w:lang w:val="tr-TR" w:eastAsia="en-US"/>
        </w:rPr>
        <w:t xml:space="preserve"> Transforming Care Conference: Changing Priorities, </w:t>
      </w:r>
    </w:p>
    <w:p w:rsidR="00CD633D" w:rsidRPr="00B748EB" w:rsidRDefault="006E2B96" w:rsidP="00CD633D">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proofErr w:type="spellStart"/>
      <w:r w:rsidR="004319C6" w:rsidRPr="006E2B96">
        <w:rPr>
          <w:rFonts w:asciiTheme="majorHAnsi" w:eastAsia="Calibri" w:hAnsiTheme="majorHAnsi" w:cs="InterstateLight"/>
          <w:b/>
          <w:color w:val="365F91" w:themeColor="accent1" w:themeShade="BF"/>
          <w:sz w:val="22"/>
          <w:szCs w:val="22"/>
          <w:lang w:val="tr-TR" w:eastAsia="en-US"/>
        </w:rPr>
        <w:t>the</w:t>
      </w:r>
      <w:proofErr w:type="spellEnd"/>
      <w:r w:rsidR="004319C6" w:rsidRPr="006E2B96">
        <w:rPr>
          <w:rFonts w:asciiTheme="majorHAnsi" w:eastAsia="Calibri" w:hAnsiTheme="majorHAnsi" w:cs="InterstateLight"/>
          <w:b/>
          <w:color w:val="365F91" w:themeColor="accent1" w:themeShade="BF"/>
          <w:sz w:val="22"/>
          <w:szCs w:val="22"/>
          <w:lang w:val="tr-TR" w:eastAsia="en-US"/>
        </w:rPr>
        <w:t xml:space="preserve"> </w:t>
      </w:r>
      <w:proofErr w:type="spellStart"/>
      <w:r w:rsidR="004319C6" w:rsidRPr="006E2B96">
        <w:rPr>
          <w:rFonts w:asciiTheme="majorHAnsi" w:eastAsia="Calibri" w:hAnsiTheme="majorHAnsi" w:cs="InterstateLight"/>
          <w:b/>
          <w:color w:val="365F91" w:themeColor="accent1" w:themeShade="BF"/>
          <w:sz w:val="22"/>
          <w:szCs w:val="22"/>
          <w:lang w:val="tr-TR" w:eastAsia="en-US"/>
        </w:rPr>
        <w:t>Making</w:t>
      </w:r>
      <w:proofErr w:type="spellEnd"/>
      <w:r w:rsidR="004319C6" w:rsidRPr="006E2B96">
        <w:rPr>
          <w:rFonts w:asciiTheme="majorHAnsi" w:eastAsia="Calibri" w:hAnsiTheme="majorHAnsi" w:cs="InterstateLight"/>
          <w:b/>
          <w:color w:val="365F91" w:themeColor="accent1" w:themeShade="BF"/>
          <w:sz w:val="22"/>
          <w:szCs w:val="22"/>
          <w:lang w:val="tr-TR" w:eastAsia="en-US"/>
        </w:rPr>
        <w:t xml:space="preserve"> of </w:t>
      </w:r>
      <w:proofErr w:type="spellStart"/>
      <w:r w:rsidR="004319C6" w:rsidRPr="006E2B96">
        <w:rPr>
          <w:rFonts w:asciiTheme="majorHAnsi" w:eastAsia="Calibri" w:hAnsiTheme="majorHAnsi" w:cs="InterstateLight"/>
          <w:b/>
          <w:color w:val="365F91" w:themeColor="accent1" w:themeShade="BF"/>
          <w:sz w:val="22"/>
          <w:szCs w:val="22"/>
          <w:lang w:val="tr-TR" w:eastAsia="en-US"/>
        </w:rPr>
        <w:t>Care</w:t>
      </w:r>
      <w:proofErr w:type="spellEnd"/>
      <w:r w:rsidR="004319C6" w:rsidRPr="006E2B96">
        <w:rPr>
          <w:rFonts w:asciiTheme="majorHAnsi" w:eastAsia="Calibri" w:hAnsiTheme="majorHAnsi" w:cs="InterstateLight"/>
          <w:b/>
          <w:color w:val="365F91" w:themeColor="accent1" w:themeShade="BF"/>
          <w:sz w:val="22"/>
          <w:szCs w:val="22"/>
          <w:lang w:val="tr-TR" w:eastAsia="en-US"/>
        </w:rPr>
        <w:t xml:space="preserve"> Policy and Practice</w:t>
      </w:r>
    </w:p>
    <w:p w:rsidR="00CD633D" w:rsidRPr="00B748EB" w:rsidRDefault="00CD633D" w:rsidP="00CD633D">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004319C6" w:rsidRPr="00B748EB">
        <w:rPr>
          <w:rFonts w:asciiTheme="majorHAnsi" w:eastAsia="Calibri" w:hAnsiTheme="majorHAnsi" w:cs="InterstateLight"/>
          <w:color w:val="auto"/>
          <w:sz w:val="22"/>
          <w:szCs w:val="22"/>
          <w:lang w:val="tr-TR" w:eastAsia="en-US"/>
        </w:rPr>
        <w:t>Başak Akkan</w:t>
      </w:r>
    </w:p>
    <w:p w:rsidR="00CD633D" w:rsidRPr="00B748EB" w:rsidRDefault="00CD633D" w:rsidP="00CD633D">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004319C6" w:rsidRPr="00B748EB">
        <w:rPr>
          <w:rFonts w:asciiTheme="majorHAnsi" w:eastAsia="Calibri" w:hAnsiTheme="majorHAnsi" w:cs="InterstateLight"/>
          <w:color w:val="auto"/>
          <w:sz w:val="22"/>
          <w:szCs w:val="22"/>
          <w:lang w:val="tr-TR" w:eastAsia="en-US"/>
        </w:rPr>
        <w:t>24-27 Haziran 2019</w:t>
      </w:r>
    </w:p>
    <w:p w:rsidR="00CD633D" w:rsidRPr="00B748EB" w:rsidRDefault="00CD633D" w:rsidP="00CD633D">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004319C6" w:rsidRPr="00B748EB">
        <w:rPr>
          <w:rFonts w:asciiTheme="majorHAnsi" w:eastAsia="Calibri" w:hAnsiTheme="majorHAnsi" w:cs="InterstateLight"/>
          <w:color w:val="auto"/>
          <w:sz w:val="22"/>
          <w:szCs w:val="22"/>
          <w:lang w:val="tr-TR" w:eastAsia="en-US"/>
        </w:rPr>
        <w:t xml:space="preserve"> Kopenhag, Danimarka</w:t>
      </w:r>
    </w:p>
    <w:p w:rsidR="006E2B96" w:rsidRDefault="004319C6" w:rsidP="00CD633D">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Bildiri</w:t>
      </w:r>
      <w:r w:rsidR="001602C9" w:rsidRPr="00B748EB">
        <w:rPr>
          <w:rFonts w:asciiTheme="majorHAnsi" w:eastAsia="Calibri" w:hAnsiTheme="majorHAnsi" w:cs="InterstateLight"/>
          <w:b/>
          <w:color w:val="365F91" w:themeColor="accent1" w:themeShade="BF"/>
          <w:sz w:val="22"/>
          <w:szCs w:val="22"/>
          <w:lang w:val="tr-TR" w:eastAsia="en-US"/>
        </w:rPr>
        <w:tab/>
        <w:t xml:space="preserve">: </w:t>
      </w:r>
      <w:r w:rsidR="006E2B96">
        <w:rPr>
          <w:rFonts w:asciiTheme="majorHAnsi" w:eastAsia="Calibri" w:hAnsiTheme="majorHAnsi" w:cs="InterstateLight"/>
          <w:b/>
          <w:color w:val="365F91" w:themeColor="accent1" w:themeShade="BF"/>
          <w:sz w:val="22"/>
          <w:szCs w:val="22"/>
          <w:lang w:val="tr-TR" w:eastAsia="en-US"/>
        </w:rPr>
        <w:t>“</w:t>
      </w:r>
      <w:proofErr w:type="spellStart"/>
      <w:r w:rsidRPr="00B748EB">
        <w:rPr>
          <w:rFonts w:asciiTheme="majorHAnsi" w:eastAsia="Calibri" w:hAnsiTheme="majorHAnsi" w:cs="InterstateLight"/>
          <w:color w:val="auto"/>
          <w:sz w:val="22"/>
          <w:szCs w:val="22"/>
          <w:lang w:val="tr-TR" w:eastAsia="en-US"/>
        </w:rPr>
        <w:t>To</w:t>
      </w:r>
      <w:proofErr w:type="spellEnd"/>
      <w:r w:rsidRPr="00B748EB">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What</w:t>
      </w:r>
      <w:proofErr w:type="spellEnd"/>
      <w:r w:rsidRPr="00B748EB">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Extent</w:t>
      </w:r>
      <w:proofErr w:type="spellEnd"/>
      <w:r w:rsidRPr="00B748EB">
        <w:rPr>
          <w:rFonts w:asciiTheme="majorHAnsi" w:eastAsia="Calibri" w:hAnsiTheme="majorHAnsi" w:cs="InterstateLight"/>
          <w:color w:val="auto"/>
          <w:sz w:val="22"/>
          <w:szCs w:val="22"/>
          <w:lang w:val="tr-TR" w:eastAsia="en-US"/>
        </w:rPr>
        <w:t xml:space="preserve"> ECEC Could Tackle Socio-economic </w:t>
      </w:r>
    </w:p>
    <w:p w:rsidR="006E2B96" w:rsidRDefault="006E2B96" w:rsidP="00CD633D">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proofErr w:type="spellStart"/>
      <w:r w:rsidR="004319C6" w:rsidRPr="00B748EB">
        <w:rPr>
          <w:rFonts w:asciiTheme="majorHAnsi" w:eastAsia="Calibri" w:hAnsiTheme="majorHAnsi" w:cs="InterstateLight"/>
          <w:color w:val="auto"/>
          <w:sz w:val="22"/>
          <w:szCs w:val="22"/>
          <w:lang w:val="tr-TR" w:eastAsia="en-US"/>
        </w:rPr>
        <w:t>Disadvantages</w:t>
      </w:r>
      <w:proofErr w:type="spellEnd"/>
      <w:r w:rsidR="004319C6" w:rsidRPr="00B748EB">
        <w:rPr>
          <w:rFonts w:asciiTheme="majorHAnsi" w:eastAsia="Calibri" w:hAnsiTheme="majorHAnsi" w:cs="InterstateLight"/>
          <w:color w:val="auto"/>
          <w:sz w:val="22"/>
          <w:szCs w:val="22"/>
          <w:lang w:val="tr-TR" w:eastAsia="en-US"/>
        </w:rPr>
        <w:t xml:space="preserve"> in an </w:t>
      </w:r>
      <w:proofErr w:type="spellStart"/>
      <w:r w:rsidR="004319C6" w:rsidRPr="00B748EB">
        <w:rPr>
          <w:rFonts w:asciiTheme="majorHAnsi" w:eastAsia="Calibri" w:hAnsiTheme="majorHAnsi" w:cs="InterstateLight"/>
          <w:color w:val="auto"/>
          <w:sz w:val="22"/>
          <w:szCs w:val="22"/>
          <w:lang w:val="tr-TR" w:eastAsia="en-US"/>
        </w:rPr>
        <w:t>Era</w:t>
      </w:r>
      <w:proofErr w:type="spellEnd"/>
      <w:r w:rsidR="004319C6" w:rsidRPr="00B748EB">
        <w:rPr>
          <w:rFonts w:asciiTheme="majorHAnsi" w:eastAsia="Calibri" w:hAnsiTheme="majorHAnsi" w:cs="InterstateLight"/>
          <w:color w:val="auto"/>
          <w:sz w:val="22"/>
          <w:szCs w:val="22"/>
          <w:lang w:val="tr-TR" w:eastAsia="en-US"/>
        </w:rPr>
        <w:t xml:space="preserve"> of Marketization</w:t>
      </w:r>
      <w:proofErr w:type="gramStart"/>
      <w:r w:rsidR="004319C6" w:rsidRPr="00B748EB">
        <w:rPr>
          <w:rFonts w:asciiTheme="majorHAnsi" w:eastAsia="Calibri" w:hAnsiTheme="majorHAnsi" w:cs="InterstateLight"/>
          <w:color w:val="auto"/>
          <w:sz w:val="22"/>
          <w:szCs w:val="22"/>
          <w:lang w:val="tr-TR" w:eastAsia="en-US"/>
        </w:rPr>
        <w:t>?:</w:t>
      </w:r>
      <w:proofErr w:type="gramEnd"/>
      <w:r w:rsidR="004319C6" w:rsidRPr="00B748EB">
        <w:rPr>
          <w:rFonts w:asciiTheme="majorHAnsi" w:eastAsia="Calibri" w:hAnsiTheme="majorHAnsi" w:cs="InterstateLight"/>
          <w:color w:val="auto"/>
          <w:sz w:val="22"/>
          <w:szCs w:val="22"/>
          <w:lang w:val="tr-TR" w:eastAsia="en-US"/>
        </w:rPr>
        <w:t xml:space="preserve"> The Prioritization of </w:t>
      </w:r>
    </w:p>
    <w:p w:rsidR="00CD633D" w:rsidRPr="00B748EB" w:rsidRDefault="006E2B96" w:rsidP="00CD633D">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color w:val="auto"/>
          <w:sz w:val="22"/>
          <w:szCs w:val="22"/>
          <w:lang w:val="tr-TR" w:eastAsia="en-US"/>
        </w:rPr>
        <w:t xml:space="preserve">                                                              </w:t>
      </w:r>
      <w:r w:rsidR="004319C6" w:rsidRPr="00B748EB">
        <w:rPr>
          <w:rFonts w:asciiTheme="majorHAnsi" w:eastAsia="Calibri" w:hAnsiTheme="majorHAnsi" w:cs="InterstateLight"/>
          <w:color w:val="auto"/>
          <w:sz w:val="22"/>
          <w:szCs w:val="22"/>
          <w:lang w:val="tr-TR" w:eastAsia="en-US"/>
        </w:rPr>
        <w:t xml:space="preserve">ECEC in </w:t>
      </w:r>
      <w:proofErr w:type="spellStart"/>
      <w:r w:rsidR="004319C6" w:rsidRPr="00B748EB">
        <w:rPr>
          <w:rFonts w:asciiTheme="majorHAnsi" w:eastAsia="Calibri" w:hAnsiTheme="majorHAnsi" w:cs="InterstateLight"/>
          <w:color w:val="auto"/>
          <w:sz w:val="22"/>
          <w:szCs w:val="22"/>
          <w:lang w:val="tr-TR" w:eastAsia="en-US"/>
        </w:rPr>
        <w:t>Turkey</w:t>
      </w:r>
      <w:proofErr w:type="spellEnd"/>
      <w:r w:rsidR="004319C6" w:rsidRPr="00B748EB">
        <w:rPr>
          <w:rFonts w:asciiTheme="majorHAnsi" w:eastAsia="Calibri" w:hAnsiTheme="majorHAnsi" w:cs="InterstateLight"/>
          <w:color w:val="auto"/>
          <w:sz w:val="22"/>
          <w:szCs w:val="22"/>
          <w:lang w:val="tr-TR" w:eastAsia="en-US"/>
        </w:rPr>
        <w:t xml:space="preserve"> in </w:t>
      </w:r>
      <w:proofErr w:type="spellStart"/>
      <w:r w:rsidR="004319C6" w:rsidRPr="00B748EB">
        <w:rPr>
          <w:rFonts w:asciiTheme="majorHAnsi" w:eastAsia="Calibri" w:hAnsiTheme="majorHAnsi" w:cs="InterstateLight"/>
          <w:color w:val="auto"/>
          <w:sz w:val="22"/>
          <w:szCs w:val="22"/>
          <w:lang w:val="tr-TR" w:eastAsia="en-US"/>
        </w:rPr>
        <w:t>the</w:t>
      </w:r>
      <w:proofErr w:type="spellEnd"/>
      <w:r w:rsidR="004319C6" w:rsidRPr="00B748EB">
        <w:rPr>
          <w:rFonts w:asciiTheme="majorHAnsi" w:eastAsia="Calibri" w:hAnsiTheme="majorHAnsi" w:cs="InterstateLight"/>
          <w:color w:val="auto"/>
          <w:sz w:val="22"/>
          <w:szCs w:val="22"/>
          <w:lang w:val="tr-TR" w:eastAsia="en-US"/>
        </w:rPr>
        <w:t xml:space="preserve"> 2000s</w:t>
      </w:r>
      <w:r>
        <w:rPr>
          <w:rFonts w:asciiTheme="majorHAnsi" w:eastAsia="Calibri" w:hAnsiTheme="majorHAnsi" w:cs="InterstateLight"/>
          <w:color w:val="auto"/>
          <w:sz w:val="22"/>
          <w:szCs w:val="22"/>
          <w:lang w:val="tr-TR" w:eastAsia="en-US"/>
        </w:rPr>
        <w:t>”</w:t>
      </w:r>
    </w:p>
    <w:p w:rsidR="001602C9" w:rsidRPr="00B748EB" w:rsidRDefault="001602C9" w:rsidP="00CD633D">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4319C6" w:rsidRPr="006E2B96" w:rsidRDefault="004319C6" w:rsidP="004319C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proofErr w:type="spellStart"/>
      <w:r w:rsidRPr="006E2B96">
        <w:rPr>
          <w:rFonts w:asciiTheme="majorHAnsi" w:eastAsia="Calibri" w:hAnsiTheme="majorHAnsi" w:cs="InterstateLight"/>
          <w:b/>
          <w:color w:val="365F91" w:themeColor="accent1" w:themeShade="BF"/>
          <w:sz w:val="22"/>
          <w:szCs w:val="22"/>
          <w:lang w:val="tr-TR" w:eastAsia="en-US"/>
        </w:rPr>
        <w:t>Old</w:t>
      </w:r>
      <w:proofErr w:type="spellEnd"/>
      <w:r w:rsidRPr="006E2B96">
        <w:rPr>
          <w:rFonts w:asciiTheme="majorHAnsi" w:eastAsia="Calibri" w:hAnsiTheme="majorHAnsi" w:cs="InterstateLight"/>
          <w:b/>
          <w:color w:val="365F91" w:themeColor="accent1" w:themeShade="BF"/>
          <w:sz w:val="22"/>
          <w:szCs w:val="22"/>
          <w:lang w:val="tr-TR" w:eastAsia="en-US"/>
        </w:rPr>
        <w:t xml:space="preserve"> </w:t>
      </w:r>
      <w:proofErr w:type="spellStart"/>
      <w:r w:rsidRPr="006E2B96">
        <w:rPr>
          <w:rFonts w:asciiTheme="majorHAnsi" w:eastAsia="Calibri" w:hAnsiTheme="majorHAnsi" w:cs="InterstateLight"/>
          <w:b/>
          <w:color w:val="365F91" w:themeColor="accent1" w:themeShade="BF"/>
          <w:sz w:val="22"/>
          <w:szCs w:val="22"/>
          <w:lang w:val="tr-TR" w:eastAsia="en-US"/>
        </w:rPr>
        <w:t>and</w:t>
      </w:r>
      <w:proofErr w:type="spellEnd"/>
      <w:r w:rsidRPr="006E2B96">
        <w:rPr>
          <w:rFonts w:asciiTheme="majorHAnsi" w:eastAsia="Calibri" w:hAnsiTheme="majorHAnsi" w:cs="InterstateLight"/>
          <w:b/>
          <w:color w:val="365F91" w:themeColor="accent1" w:themeShade="BF"/>
          <w:sz w:val="22"/>
          <w:szCs w:val="22"/>
          <w:lang w:val="tr-TR" w:eastAsia="en-US"/>
        </w:rPr>
        <w:t xml:space="preserve"> New </w:t>
      </w:r>
      <w:proofErr w:type="spellStart"/>
      <w:r w:rsidRPr="006E2B96">
        <w:rPr>
          <w:rFonts w:asciiTheme="majorHAnsi" w:eastAsia="Calibri" w:hAnsiTheme="majorHAnsi" w:cs="InterstateLight"/>
          <w:b/>
          <w:color w:val="365F91" w:themeColor="accent1" w:themeShade="BF"/>
          <w:sz w:val="22"/>
          <w:szCs w:val="22"/>
          <w:lang w:val="tr-TR" w:eastAsia="en-US"/>
        </w:rPr>
        <w:t>Inequalities</w:t>
      </w:r>
      <w:proofErr w:type="spellEnd"/>
      <w:r w:rsidRPr="006E2B96">
        <w:rPr>
          <w:rFonts w:asciiTheme="majorHAnsi" w:eastAsia="Calibri" w:hAnsiTheme="majorHAnsi" w:cs="InterstateLight"/>
          <w:b/>
          <w:color w:val="365F91" w:themeColor="accent1" w:themeShade="BF"/>
          <w:sz w:val="22"/>
          <w:szCs w:val="22"/>
          <w:lang w:val="tr-TR" w:eastAsia="en-US"/>
        </w:rPr>
        <w:t>: An Intersectional Perspective</w:t>
      </w:r>
    </w:p>
    <w:p w:rsidR="004319C6" w:rsidRPr="00B748EB" w:rsidRDefault="004319C6" w:rsidP="004319C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Başak Akkan</w:t>
      </w:r>
    </w:p>
    <w:p w:rsidR="004319C6" w:rsidRPr="00B748EB" w:rsidRDefault="004319C6" w:rsidP="004319C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18-19 Haziran 2019</w:t>
      </w:r>
    </w:p>
    <w:p w:rsidR="004319C6" w:rsidRPr="00B748EB" w:rsidRDefault="004319C6" w:rsidP="004319C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lastRenderedPageBreak/>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Vechta Üniversitesi, Almanya</w:t>
      </w:r>
    </w:p>
    <w:p w:rsidR="006E2B96" w:rsidRDefault="004319C6" w:rsidP="00CD633D">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Bildiri</w:t>
      </w:r>
      <w:r w:rsidRPr="00B748EB">
        <w:rPr>
          <w:rFonts w:asciiTheme="majorHAnsi" w:eastAsia="Calibri" w:hAnsiTheme="majorHAnsi" w:cs="InterstateLight"/>
          <w:b/>
          <w:color w:val="365F91" w:themeColor="accent1" w:themeShade="BF"/>
          <w:sz w:val="22"/>
          <w:szCs w:val="22"/>
          <w:lang w:val="tr-TR" w:eastAsia="en-US"/>
        </w:rPr>
        <w:tab/>
        <w:t xml:space="preserve">: </w:t>
      </w:r>
      <w:r w:rsidR="006E2B96">
        <w:rPr>
          <w:rFonts w:asciiTheme="majorHAnsi" w:eastAsia="Calibri" w:hAnsiTheme="majorHAnsi" w:cs="InterstateLight"/>
          <w:b/>
          <w:color w:val="365F91" w:themeColor="accent1" w:themeShade="BF"/>
          <w:sz w:val="22"/>
          <w:szCs w:val="22"/>
          <w:lang w:val="tr-TR" w:eastAsia="en-US"/>
        </w:rPr>
        <w:t>“</w:t>
      </w:r>
      <w:proofErr w:type="spellStart"/>
      <w:r w:rsidRPr="00B748EB">
        <w:rPr>
          <w:rFonts w:asciiTheme="majorHAnsi" w:eastAsia="Calibri" w:hAnsiTheme="majorHAnsi" w:cs="InterstateLight"/>
          <w:color w:val="auto"/>
          <w:sz w:val="22"/>
          <w:szCs w:val="22"/>
          <w:lang w:val="tr-TR" w:eastAsia="en-US"/>
        </w:rPr>
        <w:t>Care</w:t>
      </w:r>
      <w:proofErr w:type="spellEnd"/>
      <w:r w:rsidRPr="00B748EB">
        <w:rPr>
          <w:rFonts w:asciiTheme="majorHAnsi" w:eastAsia="Calibri" w:hAnsiTheme="majorHAnsi" w:cs="InterstateLight"/>
          <w:color w:val="auto"/>
          <w:sz w:val="22"/>
          <w:szCs w:val="22"/>
          <w:lang w:val="tr-TR" w:eastAsia="en-US"/>
        </w:rPr>
        <w:t xml:space="preserve"> as an </w:t>
      </w:r>
      <w:proofErr w:type="spellStart"/>
      <w:r w:rsidR="0050773C" w:rsidRPr="00B748EB">
        <w:rPr>
          <w:rFonts w:asciiTheme="majorHAnsi" w:eastAsia="Calibri" w:hAnsiTheme="majorHAnsi" w:cs="InterstateLight"/>
          <w:color w:val="auto"/>
          <w:sz w:val="22"/>
          <w:szCs w:val="22"/>
          <w:lang w:val="tr-TR" w:eastAsia="en-US"/>
        </w:rPr>
        <w:t>Inequality</w:t>
      </w:r>
      <w:proofErr w:type="spellEnd"/>
      <w:r w:rsidR="0050773C" w:rsidRPr="00B748EB">
        <w:rPr>
          <w:rFonts w:asciiTheme="majorHAnsi" w:eastAsia="Calibri" w:hAnsiTheme="majorHAnsi" w:cs="InterstateLight"/>
          <w:color w:val="auto"/>
          <w:sz w:val="22"/>
          <w:szCs w:val="22"/>
          <w:lang w:val="tr-TR" w:eastAsia="en-US"/>
        </w:rPr>
        <w:t xml:space="preserve"> Creating Phenomenon: </w:t>
      </w:r>
      <w:r w:rsidRPr="00B748EB">
        <w:rPr>
          <w:rFonts w:asciiTheme="majorHAnsi" w:eastAsia="Calibri" w:hAnsiTheme="majorHAnsi" w:cs="InterstateLight"/>
          <w:color w:val="auto"/>
          <w:sz w:val="22"/>
          <w:szCs w:val="22"/>
          <w:lang w:val="tr-TR" w:eastAsia="en-US"/>
        </w:rPr>
        <w:t xml:space="preserve">When </w:t>
      </w:r>
      <w:r w:rsidR="0050773C" w:rsidRPr="00B748EB">
        <w:rPr>
          <w:rFonts w:asciiTheme="majorHAnsi" w:eastAsia="Calibri" w:hAnsiTheme="majorHAnsi" w:cs="InterstateLight"/>
          <w:color w:val="auto"/>
          <w:sz w:val="22"/>
          <w:szCs w:val="22"/>
          <w:lang w:val="tr-TR" w:eastAsia="en-US"/>
        </w:rPr>
        <w:t xml:space="preserve">Gender and </w:t>
      </w:r>
    </w:p>
    <w:p w:rsidR="006E2B96" w:rsidRDefault="006E2B96" w:rsidP="006E2B96">
      <w:pPr>
        <w:pStyle w:val="Default"/>
        <w:spacing w:line="300" w:lineRule="exact"/>
        <w:ind w:left="2829"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50773C" w:rsidRPr="00B748EB">
        <w:rPr>
          <w:rFonts w:asciiTheme="majorHAnsi" w:eastAsia="Calibri" w:hAnsiTheme="majorHAnsi" w:cs="InterstateLight"/>
          <w:color w:val="auto"/>
          <w:sz w:val="22"/>
          <w:szCs w:val="22"/>
          <w:lang w:val="tr-TR" w:eastAsia="en-US"/>
        </w:rPr>
        <w:t xml:space="preserve">Class </w:t>
      </w:r>
      <w:proofErr w:type="spellStart"/>
      <w:r w:rsidR="0050773C" w:rsidRPr="00B748EB">
        <w:rPr>
          <w:rFonts w:asciiTheme="majorHAnsi" w:eastAsia="Calibri" w:hAnsiTheme="majorHAnsi" w:cs="InterstateLight"/>
          <w:color w:val="auto"/>
          <w:sz w:val="22"/>
          <w:szCs w:val="22"/>
          <w:lang w:val="tr-TR" w:eastAsia="en-US"/>
        </w:rPr>
        <w:t>Intertwine</w:t>
      </w:r>
      <w:proofErr w:type="spellEnd"/>
      <w:r w:rsidR="0050773C" w:rsidRPr="00B748EB">
        <w:rPr>
          <w:rFonts w:asciiTheme="majorHAnsi" w:eastAsia="Calibri" w:hAnsiTheme="majorHAnsi" w:cs="InterstateLight"/>
          <w:color w:val="auto"/>
          <w:sz w:val="22"/>
          <w:szCs w:val="22"/>
          <w:lang w:val="tr-TR" w:eastAsia="en-US"/>
        </w:rPr>
        <w:t xml:space="preserve"> </w:t>
      </w:r>
      <w:proofErr w:type="spellStart"/>
      <w:r w:rsidR="0050773C" w:rsidRPr="00B748EB">
        <w:rPr>
          <w:rFonts w:asciiTheme="majorHAnsi" w:eastAsia="Calibri" w:hAnsiTheme="majorHAnsi" w:cs="InterstateLight"/>
          <w:color w:val="auto"/>
          <w:sz w:val="22"/>
          <w:szCs w:val="22"/>
          <w:lang w:val="tr-TR" w:eastAsia="en-US"/>
        </w:rPr>
        <w:t>with</w:t>
      </w:r>
      <w:proofErr w:type="spellEnd"/>
      <w:r w:rsidR="0050773C" w:rsidRPr="00B748EB">
        <w:rPr>
          <w:rFonts w:asciiTheme="majorHAnsi" w:eastAsia="Calibri" w:hAnsiTheme="majorHAnsi" w:cs="InterstateLight"/>
          <w:color w:val="auto"/>
          <w:sz w:val="22"/>
          <w:szCs w:val="22"/>
          <w:lang w:val="tr-TR" w:eastAsia="en-US"/>
        </w:rPr>
        <w:t xml:space="preserve"> Age, </w:t>
      </w:r>
      <w:r w:rsidR="004319C6" w:rsidRPr="00B748EB">
        <w:rPr>
          <w:rFonts w:asciiTheme="majorHAnsi" w:eastAsia="Calibri" w:hAnsiTheme="majorHAnsi" w:cs="InterstateLight"/>
          <w:color w:val="auto"/>
          <w:sz w:val="22"/>
          <w:szCs w:val="22"/>
          <w:lang w:val="tr-TR" w:eastAsia="en-US"/>
        </w:rPr>
        <w:t xml:space="preserve">Young </w:t>
      </w:r>
      <w:r w:rsidR="0050773C" w:rsidRPr="00B748EB">
        <w:rPr>
          <w:rFonts w:asciiTheme="majorHAnsi" w:eastAsia="Calibri" w:hAnsiTheme="majorHAnsi" w:cs="InterstateLight"/>
          <w:color w:val="auto"/>
          <w:sz w:val="22"/>
          <w:szCs w:val="22"/>
          <w:lang w:val="tr-TR" w:eastAsia="en-US"/>
        </w:rPr>
        <w:t xml:space="preserve">Carers in the Familialist </w:t>
      </w:r>
      <w:proofErr w:type="spellStart"/>
      <w:r w:rsidR="0050773C" w:rsidRPr="00B748EB">
        <w:rPr>
          <w:rFonts w:asciiTheme="majorHAnsi" w:eastAsia="Calibri" w:hAnsiTheme="majorHAnsi" w:cs="InterstateLight"/>
          <w:color w:val="auto"/>
          <w:sz w:val="22"/>
          <w:szCs w:val="22"/>
          <w:lang w:val="tr-TR" w:eastAsia="en-US"/>
        </w:rPr>
        <w:t>Care</w:t>
      </w:r>
      <w:proofErr w:type="spellEnd"/>
      <w:r w:rsidR="0050773C" w:rsidRPr="00B748EB">
        <w:rPr>
          <w:rFonts w:asciiTheme="majorHAnsi" w:eastAsia="Calibri" w:hAnsiTheme="majorHAnsi" w:cs="InterstateLight"/>
          <w:color w:val="auto"/>
          <w:sz w:val="22"/>
          <w:szCs w:val="22"/>
          <w:lang w:val="tr-TR" w:eastAsia="en-US"/>
        </w:rPr>
        <w:t xml:space="preserve"> </w:t>
      </w:r>
    </w:p>
    <w:p w:rsidR="004319C6" w:rsidRPr="00B748EB" w:rsidRDefault="006E2B96" w:rsidP="006E2B96">
      <w:pPr>
        <w:pStyle w:val="Default"/>
        <w:spacing w:line="300" w:lineRule="exact"/>
        <w:ind w:left="2829"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color w:val="auto"/>
          <w:sz w:val="22"/>
          <w:szCs w:val="22"/>
          <w:lang w:val="tr-TR" w:eastAsia="en-US"/>
        </w:rPr>
        <w:t xml:space="preserve">                                                             </w:t>
      </w:r>
      <w:proofErr w:type="spellStart"/>
      <w:r w:rsidR="0050773C" w:rsidRPr="00B748EB">
        <w:rPr>
          <w:rFonts w:asciiTheme="majorHAnsi" w:eastAsia="Calibri" w:hAnsiTheme="majorHAnsi" w:cs="InterstateLight"/>
          <w:color w:val="auto"/>
          <w:sz w:val="22"/>
          <w:szCs w:val="22"/>
          <w:lang w:val="tr-TR" w:eastAsia="en-US"/>
        </w:rPr>
        <w:t>Regime</w:t>
      </w:r>
      <w:proofErr w:type="spellEnd"/>
      <w:r w:rsidR="0050773C" w:rsidRPr="00B748EB">
        <w:rPr>
          <w:rFonts w:asciiTheme="majorHAnsi" w:eastAsia="Calibri" w:hAnsiTheme="majorHAnsi" w:cs="InterstateLight"/>
          <w:color w:val="auto"/>
          <w:sz w:val="22"/>
          <w:szCs w:val="22"/>
          <w:lang w:val="tr-TR" w:eastAsia="en-US"/>
        </w:rPr>
        <w:t xml:space="preserve"> of </w:t>
      </w:r>
      <w:proofErr w:type="spellStart"/>
      <w:r w:rsidR="004319C6" w:rsidRPr="00B748EB">
        <w:rPr>
          <w:rFonts w:asciiTheme="majorHAnsi" w:eastAsia="Calibri" w:hAnsiTheme="majorHAnsi" w:cs="InterstateLight"/>
          <w:color w:val="auto"/>
          <w:sz w:val="22"/>
          <w:szCs w:val="22"/>
          <w:lang w:val="tr-TR" w:eastAsia="en-US"/>
        </w:rPr>
        <w:t>Turkey</w:t>
      </w:r>
      <w:proofErr w:type="spellEnd"/>
      <w:r>
        <w:rPr>
          <w:rFonts w:asciiTheme="majorHAnsi" w:eastAsia="Calibri" w:hAnsiTheme="majorHAnsi" w:cs="InterstateLight"/>
          <w:color w:val="auto"/>
          <w:sz w:val="22"/>
          <w:szCs w:val="22"/>
          <w:lang w:val="tr-TR" w:eastAsia="en-US"/>
        </w:rPr>
        <w:t>”</w:t>
      </w:r>
    </w:p>
    <w:p w:rsidR="004319C6" w:rsidRPr="00B748EB" w:rsidRDefault="004319C6" w:rsidP="006E2B96">
      <w:pPr>
        <w:pStyle w:val="Default"/>
        <w:spacing w:line="300" w:lineRule="exact"/>
        <w:ind w:left="2829" w:hanging="2832"/>
        <w:rPr>
          <w:rFonts w:asciiTheme="majorHAnsi" w:eastAsia="Calibri" w:hAnsiTheme="majorHAnsi" w:cs="InterstateLight"/>
          <w:b/>
          <w:color w:val="365F91" w:themeColor="accent1" w:themeShade="BF"/>
          <w:sz w:val="22"/>
          <w:szCs w:val="22"/>
          <w:lang w:val="tr-TR" w:eastAsia="en-US"/>
        </w:rPr>
      </w:pPr>
    </w:p>
    <w:p w:rsidR="006E2B96" w:rsidRDefault="00935261" w:rsidP="00E419D8">
      <w:pPr>
        <w:pStyle w:val="Default"/>
        <w:spacing w:line="280" w:lineRule="exact"/>
        <w:ind w:left="2829"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6E2B96">
        <w:rPr>
          <w:rFonts w:asciiTheme="majorHAnsi" w:eastAsia="Calibri" w:hAnsiTheme="majorHAnsi" w:cs="InterstateLight"/>
          <w:b/>
          <w:color w:val="365F91" w:themeColor="accent1" w:themeShade="BF"/>
          <w:sz w:val="22"/>
          <w:szCs w:val="22"/>
          <w:lang w:val="tr-TR" w:eastAsia="en-US"/>
        </w:rPr>
        <w:t xml:space="preserve">AB ve Mali Yardımlar Dairesi: </w:t>
      </w:r>
      <w:proofErr w:type="spellStart"/>
      <w:r w:rsidRPr="006E2B96">
        <w:rPr>
          <w:rFonts w:asciiTheme="majorHAnsi" w:eastAsia="Calibri" w:hAnsiTheme="majorHAnsi" w:cs="InterstateLight"/>
          <w:b/>
          <w:color w:val="365F91" w:themeColor="accent1" w:themeShade="BF"/>
          <w:sz w:val="22"/>
          <w:szCs w:val="22"/>
          <w:lang w:val="tr-TR" w:eastAsia="en-US"/>
        </w:rPr>
        <w:t>Sektörel</w:t>
      </w:r>
      <w:proofErr w:type="spellEnd"/>
      <w:r w:rsidRPr="006E2B96">
        <w:rPr>
          <w:rFonts w:asciiTheme="majorHAnsi" w:eastAsia="Calibri" w:hAnsiTheme="majorHAnsi" w:cs="InterstateLight"/>
          <w:b/>
          <w:color w:val="365F91" w:themeColor="accent1" w:themeShade="BF"/>
          <w:sz w:val="22"/>
          <w:szCs w:val="22"/>
          <w:lang w:val="tr-TR" w:eastAsia="en-US"/>
        </w:rPr>
        <w:t xml:space="preserve"> İzleme Komitesi</w:t>
      </w:r>
    </w:p>
    <w:p w:rsidR="00935261" w:rsidRPr="006E2B96" w:rsidRDefault="006E2B96" w:rsidP="00E419D8">
      <w:pPr>
        <w:pStyle w:val="Default"/>
        <w:spacing w:line="280" w:lineRule="exact"/>
        <w:ind w:left="2829"/>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35261" w:rsidRPr="006E2B96">
        <w:rPr>
          <w:rFonts w:asciiTheme="majorHAnsi" w:eastAsia="Calibri" w:hAnsiTheme="majorHAnsi" w:cs="InterstateLight"/>
          <w:b/>
          <w:color w:val="365F91" w:themeColor="accent1" w:themeShade="BF"/>
          <w:sz w:val="22"/>
          <w:szCs w:val="22"/>
          <w:lang w:val="tr-TR" w:eastAsia="en-US"/>
        </w:rPr>
        <w:t xml:space="preserve">Toplantısı </w:t>
      </w:r>
    </w:p>
    <w:p w:rsidR="00935261" w:rsidRPr="00B748EB" w:rsidRDefault="00935261" w:rsidP="00E419D8">
      <w:pPr>
        <w:pStyle w:val="Default"/>
        <w:spacing w:line="280" w:lineRule="exact"/>
        <w:ind w:left="2829"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Cemre Canbazer</w:t>
      </w:r>
    </w:p>
    <w:p w:rsidR="00935261" w:rsidRPr="00B748EB" w:rsidRDefault="00935261" w:rsidP="00E419D8">
      <w:pPr>
        <w:pStyle w:val="Default"/>
        <w:spacing w:line="280" w:lineRule="exact"/>
        <w:ind w:left="2829"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28 Mayıs 2019</w:t>
      </w:r>
    </w:p>
    <w:p w:rsidR="00935261" w:rsidRPr="00B748EB" w:rsidRDefault="00935261" w:rsidP="00E419D8">
      <w:pPr>
        <w:pStyle w:val="Default"/>
        <w:spacing w:line="280" w:lineRule="exact"/>
        <w:ind w:left="2829"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Ankara</w:t>
      </w:r>
    </w:p>
    <w:p w:rsidR="00935261" w:rsidRPr="00B748EB" w:rsidRDefault="00935261" w:rsidP="00E419D8">
      <w:pPr>
        <w:pStyle w:val="Default"/>
        <w:spacing w:line="280" w:lineRule="exact"/>
        <w:ind w:left="2829" w:hanging="2832"/>
        <w:rPr>
          <w:rFonts w:asciiTheme="majorHAnsi" w:eastAsia="Calibri" w:hAnsiTheme="majorHAnsi" w:cs="InterstateLight"/>
          <w:b/>
          <w:color w:val="365F91" w:themeColor="accent1" w:themeShade="BF"/>
          <w:sz w:val="22"/>
          <w:szCs w:val="22"/>
          <w:lang w:val="tr-TR" w:eastAsia="en-US"/>
        </w:rPr>
      </w:pPr>
    </w:p>
    <w:p w:rsidR="006E2B96" w:rsidRDefault="007F5953" w:rsidP="00E419D8">
      <w:pPr>
        <w:pStyle w:val="Default"/>
        <w:spacing w:line="280" w:lineRule="exact"/>
        <w:ind w:left="2829"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6E2B96">
        <w:rPr>
          <w:rFonts w:asciiTheme="majorHAnsi" w:eastAsia="Calibri" w:hAnsiTheme="majorHAnsi" w:cs="InterstateLight"/>
          <w:b/>
          <w:color w:val="365F91" w:themeColor="accent1" w:themeShade="BF"/>
          <w:sz w:val="22"/>
          <w:szCs w:val="22"/>
          <w:lang w:val="tr-TR" w:eastAsia="en-US"/>
        </w:rPr>
        <w:t>15</w:t>
      </w:r>
      <w:r w:rsidRPr="006E2B96">
        <w:rPr>
          <w:rFonts w:asciiTheme="majorHAnsi" w:eastAsia="Calibri" w:hAnsiTheme="majorHAnsi" w:cs="InterstateLight"/>
          <w:b/>
          <w:color w:val="365F91" w:themeColor="accent1" w:themeShade="BF"/>
          <w:sz w:val="22"/>
          <w:szCs w:val="22"/>
          <w:vertAlign w:val="superscript"/>
          <w:lang w:val="tr-TR" w:eastAsia="en-US"/>
        </w:rPr>
        <w:t>th</w:t>
      </w:r>
      <w:r w:rsidRPr="006E2B96">
        <w:rPr>
          <w:rFonts w:asciiTheme="majorHAnsi" w:eastAsia="Calibri" w:hAnsiTheme="majorHAnsi" w:cs="InterstateLight"/>
          <w:b/>
          <w:color w:val="365F91" w:themeColor="accent1" w:themeShade="BF"/>
          <w:sz w:val="22"/>
          <w:szCs w:val="22"/>
          <w:lang w:val="tr-TR" w:eastAsia="en-US"/>
        </w:rPr>
        <w:t xml:space="preserve"> Interdisciplinary Conference in Disability Research / </w:t>
      </w:r>
    </w:p>
    <w:p w:rsidR="007F5953" w:rsidRPr="006E2B96" w:rsidRDefault="006E2B96" w:rsidP="00E419D8">
      <w:pPr>
        <w:pStyle w:val="Default"/>
        <w:spacing w:line="280" w:lineRule="exact"/>
        <w:ind w:left="2829"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proofErr w:type="spellStart"/>
      <w:r w:rsidR="007F5953" w:rsidRPr="006E2B96">
        <w:rPr>
          <w:rFonts w:asciiTheme="majorHAnsi" w:eastAsia="Calibri" w:hAnsiTheme="majorHAnsi" w:cs="InterstateLight"/>
          <w:b/>
          <w:color w:val="365F91" w:themeColor="accent1" w:themeShade="BF"/>
          <w:sz w:val="22"/>
          <w:szCs w:val="22"/>
          <w:lang w:val="tr-TR" w:eastAsia="en-US"/>
        </w:rPr>
        <w:t>Inclusion</w:t>
      </w:r>
      <w:proofErr w:type="spellEnd"/>
      <w:r w:rsidR="007F5953" w:rsidRPr="006E2B96">
        <w:rPr>
          <w:rFonts w:asciiTheme="majorHAnsi" w:eastAsia="Calibri" w:hAnsiTheme="majorHAnsi" w:cs="InterstateLight"/>
          <w:b/>
          <w:color w:val="365F91" w:themeColor="accent1" w:themeShade="BF"/>
          <w:sz w:val="22"/>
          <w:szCs w:val="22"/>
          <w:lang w:val="tr-TR" w:eastAsia="en-US"/>
        </w:rPr>
        <w:t xml:space="preserve"> </w:t>
      </w:r>
      <w:proofErr w:type="spellStart"/>
      <w:r w:rsidR="007F5953" w:rsidRPr="006E2B96">
        <w:rPr>
          <w:rFonts w:asciiTheme="majorHAnsi" w:eastAsia="Calibri" w:hAnsiTheme="majorHAnsi" w:cs="InterstateLight"/>
          <w:b/>
          <w:color w:val="365F91" w:themeColor="accent1" w:themeShade="BF"/>
          <w:sz w:val="22"/>
          <w:szCs w:val="22"/>
          <w:lang w:val="tr-TR" w:eastAsia="en-US"/>
        </w:rPr>
        <w:t>and</w:t>
      </w:r>
      <w:proofErr w:type="spellEnd"/>
      <w:r w:rsidR="007F5953" w:rsidRPr="006E2B96">
        <w:rPr>
          <w:rFonts w:asciiTheme="majorHAnsi" w:eastAsia="Calibri" w:hAnsiTheme="majorHAnsi" w:cs="InterstateLight"/>
          <w:b/>
          <w:color w:val="365F91" w:themeColor="accent1" w:themeShade="BF"/>
          <w:sz w:val="22"/>
          <w:szCs w:val="22"/>
          <w:lang w:val="tr-TR" w:eastAsia="en-US"/>
        </w:rPr>
        <w:t xml:space="preserve"> </w:t>
      </w:r>
      <w:proofErr w:type="spellStart"/>
      <w:r w:rsidR="007F5953" w:rsidRPr="006E2B96">
        <w:rPr>
          <w:rFonts w:asciiTheme="majorHAnsi" w:eastAsia="Calibri" w:hAnsiTheme="majorHAnsi" w:cs="InterstateLight"/>
          <w:b/>
          <w:color w:val="365F91" w:themeColor="accent1" w:themeShade="BF"/>
          <w:sz w:val="22"/>
          <w:szCs w:val="22"/>
          <w:lang w:val="tr-TR" w:eastAsia="en-US"/>
        </w:rPr>
        <w:t>Exclusion</w:t>
      </w:r>
      <w:proofErr w:type="spellEnd"/>
      <w:r w:rsidR="007F5953" w:rsidRPr="006E2B96">
        <w:rPr>
          <w:rFonts w:asciiTheme="majorHAnsi" w:eastAsia="Calibri" w:hAnsiTheme="majorHAnsi" w:cs="InterstateLight"/>
          <w:b/>
          <w:color w:val="365F91" w:themeColor="accent1" w:themeShade="BF"/>
          <w:sz w:val="22"/>
          <w:szCs w:val="22"/>
          <w:lang w:val="tr-TR" w:eastAsia="en-US"/>
        </w:rPr>
        <w:t xml:space="preserve"> in Welfare Society</w:t>
      </w:r>
    </w:p>
    <w:p w:rsidR="007F5953" w:rsidRPr="00B748EB" w:rsidRDefault="007F5953" w:rsidP="00E419D8">
      <w:pPr>
        <w:pStyle w:val="Default"/>
        <w:spacing w:line="28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Volkan Yılmaz</w:t>
      </w:r>
    </w:p>
    <w:p w:rsidR="007F5953" w:rsidRPr="00B748EB" w:rsidRDefault="007F5953" w:rsidP="00E419D8">
      <w:pPr>
        <w:pStyle w:val="Default"/>
        <w:spacing w:line="28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006E2B96" w:rsidRPr="006E2B96">
        <w:rPr>
          <w:rFonts w:asciiTheme="majorHAnsi" w:eastAsia="Calibri" w:hAnsiTheme="majorHAnsi" w:cs="InterstateLight"/>
          <w:color w:val="auto"/>
          <w:sz w:val="22"/>
          <w:szCs w:val="22"/>
          <w:lang w:val="tr-TR" w:eastAsia="en-US"/>
        </w:rPr>
        <w:t>0</w:t>
      </w:r>
      <w:r w:rsidRPr="00B748EB">
        <w:rPr>
          <w:rFonts w:asciiTheme="majorHAnsi" w:eastAsia="Calibri" w:hAnsiTheme="majorHAnsi" w:cs="InterstateLight"/>
          <w:color w:val="auto"/>
          <w:sz w:val="22"/>
          <w:szCs w:val="22"/>
          <w:lang w:val="tr-TR" w:eastAsia="en-US"/>
        </w:rPr>
        <w:t>8-10 Mayıs 2019</w:t>
      </w:r>
    </w:p>
    <w:p w:rsidR="007F5953" w:rsidRPr="00B748EB" w:rsidRDefault="007F5953" w:rsidP="00E419D8">
      <w:pPr>
        <w:pStyle w:val="Default"/>
        <w:spacing w:line="28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The Nordic Network on Disability Research (NNDR), Danimarka</w:t>
      </w:r>
    </w:p>
    <w:p w:rsidR="006E2B96" w:rsidRDefault="007F5953" w:rsidP="00E419D8">
      <w:pPr>
        <w:pStyle w:val="Default"/>
        <w:spacing w:line="28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Bildiri</w:t>
      </w:r>
      <w:r w:rsidRPr="00B748EB">
        <w:rPr>
          <w:rFonts w:asciiTheme="majorHAnsi" w:eastAsia="Calibri" w:hAnsiTheme="majorHAnsi" w:cs="InterstateLight"/>
          <w:b/>
          <w:color w:val="365F91" w:themeColor="accent1" w:themeShade="BF"/>
          <w:sz w:val="22"/>
          <w:szCs w:val="22"/>
          <w:lang w:val="tr-TR" w:eastAsia="en-US"/>
        </w:rPr>
        <w:tab/>
        <w:t xml:space="preserve">: </w:t>
      </w:r>
      <w:r w:rsidR="006E2B96">
        <w:rPr>
          <w:rFonts w:asciiTheme="majorHAnsi" w:eastAsia="Calibri" w:hAnsiTheme="majorHAnsi" w:cs="InterstateLight"/>
          <w:b/>
          <w:color w:val="365F91" w:themeColor="accent1" w:themeShade="BF"/>
          <w:sz w:val="22"/>
          <w:szCs w:val="22"/>
          <w:lang w:val="tr-TR" w:eastAsia="en-US"/>
        </w:rPr>
        <w:t>“</w:t>
      </w:r>
      <w:proofErr w:type="spellStart"/>
      <w:r w:rsidRPr="00B748EB">
        <w:rPr>
          <w:rFonts w:asciiTheme="majorHAnsi" w:eastAsia="Calibri" w:hAnsiTheme="majorHAnsi" w:cs="InterstateLight"/>
          <w:color w:val="auto"/>
          <w:sz w:val="22"/>
          <w:szCs w:val="22"/>
          <w:lang w:val="tr-TR" w:eastAsia="en-US"/>
        </w:rPr>
        <w:t>Disability</w:t>
      </w:r>
      <w:proofErr w:type="spellEnd"/>
      <w:r w:rsidRPr="00B748EB">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Policy</w:t>
      </w:r>
      <w:proofErr w:type="spellEnd"/>
      <w:r w:rsidRPr="00B748EB">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Changes</w:t>
      </w:r>
      <w:proofErr w:type="spellEnd"/>
      <w:r w:rsidRPr="00B748EB">
        <w:rPr>
          <w:rFonts w:asciiTheme="majorHAnsi" w:eastAsia="Calibri" w:hAnsiTheme="majorHAnsi" w:cs="InterstateLight"/>
          <w:color w:val="auto"/>
          <w:sz w:val="22"/>
          <w:szCs w:val="22"/>
          <w:lang w:val="tr-TR" w:eastAsia="en-US"/>
        </w:rPr>
        <w:t xml:space="preserve"> in Turkey in the Last Decade: Welfare </w:t>
      </w:r>
    </w:p>
    <w:p w:rsidR="007F5953" w:rsidRPr="00B748EB" w:rsidRDefault="006E2B96" w:rsidP="00E419D8">
      <w:pPr>
        <w:pStyle w:val="Default"/>
        <w:spacing w:line="28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7F5953" w:rsidRPr="00B748EB">
        <w:rPr>
          <w:rFonts w:asciiTheme="majorHAnsi" w:eastAsia="Calibri" w:hAnsiTheme="majorHAnsi" w:cs="InterstateLight"/>
          <w:color w:val="auto"/>
          <w:sz w:val="22"/>
          <w:szCs w:val="22"/>
          <w:lang w:val="tr-TR" w:eastAsia="en-US"/>
        </w:rPr>
        <w:t xml:space="preserve">Expansion </w:t>
      </w:r>
      <w:proofErr w:type="spellStart"/>
      <w:r w:rsidR="007F5953" w:rsidRPr="00B748EB">
        <w:rPr>
          <w:rFonts w:asciiTheme="majorHAnsi" w:eastAsia="Calibri" w:hAnsiTheme="majorHAnsi" w:cs="InterstateLight"/>
          <w:color w:val="auto"/>
          <w:sz w:val="22"/>
          <w:szCs w:val="22"/>
          <w:lang w:val="tr-TR" w:eastAsia="en-US"/>
        </w:rPr>
        <w:t>without</w:t>
      </w:r>
      <w:proofErr w:type="spellEnd"/>
      <w:r w:rsidR="007F5953" w:rsidRPr="00B748EB">
        <w:rPr>
          <w:rFonts w:asciiTheme="majorHAnsi" w:eastAsia="Calibri" w:hAnsiTheme="majorHAnsi" w:cs="InterstateLight"/>
          <w:color w:val="auto"/>
          <w:sz w:val="22"/>
          <w:szCs w:val="22"/>
          <w:lang w:val="tr-TR" w:eastAsia="en-US"/>
        </w:rPr>
        <w:t xml:space="preserve"> </w:t>
      </w:r>
      <w:proofErr w:type="spellStart"/>
      <w:r w:rsidR="007F5953" w:rsidRPr="00B748EB">
        <w:rPr>
          <w:rFonts w:asciiTheme="majorHAnsi" w:eastAsia="Calibri" w:hAnsiTheme="majorHAnsi" w:cs="InterstateLight"/>
          <w:color w:val="auto"/>
          <w:sz w:val="22"/>
          <w:szCs w:val="22"/>
          <w:lang w:val="tr-TR" w:eastAsia="en-US"/>
        </w:rPr>
        <w:t>Rights-based</w:t>
      </w:r>
      <w:proofErr w:type="spellEnd"/>
      <w:r w:rsidR="007F5953" w:rsidRPr="00B748EB">
        <w:rPr>
          <w:rFonts w:asciiTheme="majorHAnsi" w:eastAsia="Calibri" w:hAnsiTheme="majorHAnsi" w:cs="InterstateLight"/>
          <w:color w:val="auto"/>
          <w:sz w:val="22"/>
          <w:szCs w:val="22"/>
          <w:lang w:val="tr-TR" w:eastAsia="en-US"/>
        </w:rPr>
        <w:t xml:space="preserve"> </w:t>
      </w:r>
      <w:proofErr w:type="spellStart"/>
      <w:r w:rsidR="007F5953" w:rsidRPr="00B748EB">
        <w:rPr>
          <w:rFonts w:asciiTheme="majorHAnsi" w:eastAsia="Calibri" w:hAnsiTheme="majorHAnsi" w:cs="InterstateLight"/>
          <w:color w:val="auto"/>
          <w:sz w:val="22"/>
          <w:szCs w:val="22"/>
          <w:lang w:val="tr-TR" w:eastAsia="en-US"/>
        </w:rPr>
        <w:t>Approach</w:t>
      </w:r>
      <w:proofErr w:type="spellEnd"/>
      <w:r w:rsidR="007F5953" w:rsidRPr="00B748EB">
        <w:rPr>
          <w:rFonts w:asciiTheme="majorHAnsi" w:eastAsia="Calibri" w:hAnsiTheme="majorHAnsi" w:cs="InterstateLight"/>
          <w:color w:val="auto"/>
          <w:sz w:val="22"/>
          <w:szCs w:val="22"/>
          <w:lang w:val="tr-TR" w:eastAsia="en-US"/>
        </w:rPr>
        <w:t>?</w:t>
      </w:r>
      <w:r>
        <w:rPr>
          <w:rFonts w:asciiTheme="majorHAnsi" w:eastAsia="Calibri" w:hAnsiTheme="majorHAnsi" w:cs="InterstateLight"/>
          <w:color w:val="auto"/>
          <w:sz w:val="22"/>
          <w:szCs w:val="22"/>
          <w:lang w:val="tr-TR" w:eastAsia="en-US"/>
        </w:rPr>
        <w:t>”</w:t>
      </w:r>
    </w:p>
    <w:p w:rsidR="007F5953" w:rsidRPr="00B748EB" w:rsidRDefault="007F5953" w:rsidP="00CD633D">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174ABD" w:rsidRPr="00B748EB" w:rsidRDefault="00174ABD" w:rsidP="00E419D8">
      <w:pPr>
        <w:pStyle w:val="Default"/>
        <w:spacing w:line="280" w:lineRule="exact"/>
        <w:ind w:left="2829" w:hanging="2829"/>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6E2B96">
        <w:rPr>
          <w:rFonts w:asciiTheme="majorHAnsi" w:eastAsia="Calibri" w:hAnsiTheme="majorHAnsi" w:cs="InterstateLight"/>
          <w:b/>
          <w:color w:val="365F91" w:themeColor="accent1" w:themeShade="BF"/>
          <w:sz w:val="22"/>
          <w:szCs w:val="22"/>
          <w:lang w:val="tr-TR" w:eastAsia="en-US"/>
        </w:rPr>
        <w:t>Sosyoloji Bölümü Kolokyumu</w:t>
      </w:r>
      <w:r w:rsidRPr="00B748EB">
        <w:rPr>
          <w:rFonts w:asciiTheme="majorHAnsi" w:eastAsia="Calibri" w:hAnsiTheme="majorHAnsi" w:cs="InterstateLight"/>
          <w:color w:val="auto"/>
          <w:sz w:val="22"/>
          <w:szCs w:val="22"/>
          <w:lang w:val="tr-TR" w:eastAsia="en-US"/>
        </w:rPr>
        <w:t xml:space="preserve"> </w:t>
      </w:r>
    </w:p>
    <w:p w:rsidR="00174ABD" w:rsidRPr="00B748EB" w:rsidRDefault="00174ABD" w:rsidP="00E419D8">
      <w:pPr>
        <w:pStyle w:val="Default"/>
        <w:spacing w:line="280" w:lineRule="exact"/>
        <w:ind w:left="2829" w:hanging="2829"/>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Volkan Yılmaz</w:t>
      </w:r>
    </w:p>
    <w:p w:rsidR="00174ABD" w:rsidRPr="00B748EB" w:rsidRDefault="00174ABD" w:rsidP="00E419D8">
      <w:pPr>
        <w:pStyle w:val="Default"/>
        <w:spacing w:line="280" w:lineRule="exact"/>
        <w:ind w:left="2829" w:hanging="2829"/>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30 Nisan 2019</w:t>
      </w:r>
    </w:p>
    <w:p w:rsidR="00174ABD" w:rsidRPr="00B748EB" w:rsidRDefault="00174ABD" w:rsidP="00E419D8">
      <w:pPr>
        <w:pStyle w:val="Default"/>
        <w:spacing w:line="280" w:lineRule="exact"/>
        <w:ind w:left="2829" w:hanging="2829"/>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Yeditepe Üniversitesi, İstanbul</w:t>
      </w:r>
    </w:p>
    <w:p w:rsidR="006E2B96" w:rsidRDefault="00174ABD" w:rsidP="00E419D8">
      <w:pPr>
        <w:pStyle w:val="Default"/>
        <w:spacing w:line="280" w:lineRule="exact"/>
        <w:ind w:left="2829" w:hanging="2829"/>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Bildiri</w:t>
      </w:r>
      <w:r w:rsidRPr="00B748EB">
        <w:rPr>
          <w:rFonts w:asciiTheme="majorHAnsi" w:eastAsia="Calibri" w:hAnsiTheme="majorHAnsi" w:cs="InterstateLight"/>
          <w:b/>
          <w:color w:val="365F91" w:themeColor="accent1" w:themeShade="BF"/>
          <w:sz w:val="22"/>
          <w:szCs w:val="22"/>
          <w:lang w:val="tr-TR" w:eastAsia="en-US"/>
        </w:rPr>
        <w:tab/>
        <w:t xml:space="preserve">: </w:t>
      </w:r>
      <w:r w:rsidR="006E2B96">
        <w:rPr>
          <w:rFonts w:asciiTheme="majorHAnsi" w:eastAsia="Calibri" w:hAnsiTheme="majorHAnsi" w:cs="InterstateLight"/>
          <w:b/>
          <w:color w:val="365F91" w:themeColor="accent1" w:themeShade="BF"/>
          <w:sz w:val="22"/>
          <w:szCs w:val="22"/>
          <w:lang w:val="tr-TR" w:eastAsia="en-US"/>
        </w:rPr>
        <w:t>“</w:t>
      </w:r>
      <w:r w:rsidRPr="00B748EB">
        <w:rPr>
          <w:rFonts w:asciiTheme="majorHAnsi" w:eastAsia="Calibri" w:hAnsiTheme="majorHAnsi" w:cs="InterstateLight"/>
          <w:color w:val="auto"/>
          <w:sz w:val="22"/>
          <w:szCs w:val="22"/>
          <w:lang w:val="tr-TR" w:eastAsia="en-US"/>
        </w:rPr>
        <w:t xml:space="preserve">Sosyal Güvenlikten Yoksullukla Mücadeleye Türkiye'de Sosyal </w:t>
      </w:r>
    </w:p>
    <w:p w:rsidR="00174ABD" w:rsidRPr="00B748EB" w:rsidRDefault="006E2B96" w:rsidP="00E419D8">
      <w:pPr>
        <w:pStyle w:val="Default"/>
        <w:spacing w:line="280" w:lineRule="exact"/>
        <w:ind w:left="2829" w:hanging="2829"/>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174ABD" w:rsidRPr="00B748EB">
        <w:rPr>
          <w:rFonts w:asciiTheme="majorHAnsi" w:eastAsia="Calibri" w:hAnsiTheme="majorHAnsi" w:cs="InterstateLight"/>
          <w:color w:val="auto"/>
          <w:sz w:val="22"/>
          <w:szCs w:val="22"/>
          <w:lang w:val="tr-TR" w:eastAsia="en-US"/>
        </w:rPr>
        <w:t>Politikanın Dünü ve Bugünü</w:t>
      </w:r>
      <w:r>
        <w:rPr>
          <w:rFonts w:asciiTheme="majorHAnsi" w:eastAsia="Calibri" w:hAnsiTheme="majorHAnsi" w:cs="InterstateLight"/>
          <w:color w:val="auto"/>
          <w:sz w:val="22"/>
          <w:szCs w:val="22"/>
          <w:lang w:val="tr-TR" w:eastAsia="en-US"/>
        </w:rPr>
        <w:t>”</w:t>
      </w:r>
    </w:p>
    <w:p w:rsidR="00174ABD" w:rsidRPr="00B748EB" w:rsidRDefault="00174ABD" w:rsidP="00E419D8">
      <w:pPr>
        <w:pStyle w:val="Default"/>
        <w:spacing w:line="280" w:lineRule="exact"/>
        <w:ind w:left="2829" w:hanging="2829"/>
        <w:rPr>
          <w:rFonts w:asciiTheme="majorHAnsi" w:eastAsia="Calibri" w:hAnsiTheme="majorHAnsi" w:cs="InterstateLight"/>
          <w:b/>
          <w:color w:val="365F91" w:themeColor="accent1" w:themeShade="BF"/>
          <w:sz w:val="22"/>
          <w:szCs w:val="22"/>
          <w:lang w:val="tr-TR" w:eastAsia="en-US"/>
        </w:rPr>
      </w:pPr>
    </w:p>
    <w:p w:rsidR="006E2B96" w:rsidRDefault="007137F6" w:rsidP="00E419D8">
      <w:pPr>
        <w:pStyle w:val="Default"/>
        <w:spacing w:line="280" w:lineRule="exact"/>
        <w:ind w:left="2829" w:hanging="2829"/>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6E2B96">
        <w:rPr>
          <w:rFonts w:asciiTheme="majorHAnsi" w:eastAsia="Calibri" w:hAnsiTheme="majorHAnsi" w:cs="InterstateLight"/>
          <w:b/>
          <w:color w:val="365F91" w:themeColor="accent1" w:themeShade="BF"/>
          <w:sz w:val="22"/>
          <w:szCs w:val="22"/>
          <w:lang w:val="tr-TR" w:eastAsia="en-US"/>
        </w:rPr>
        <w:t>Kamu ve Sivil Toplum Kur</w:t>
      </w:r>
      <w:r w:rsidR="006E2B96">
        <w:rPr>
          <w:rFonts w:asciiTheme="majorHAnsi" w:eastAsia="Calibri" w:hAnsiTheme="majorHAnsi" w:cs="InterstateLight"/>
          <w:b/>
          <w:color w:val="365F91" w:themeColor="accent1" w:themeShade="BF"/>
          <w:sz w:val="22"/>
          <w:szCs w:val="22"/>
          <w:lang w:val="tr-TR" w:eastAsia="en-US"/>
        </w:rPr>
        <w:t>uluşlarında Proje Geliştirme ve</w:t>
      </w:r>
    </w:p>
    <w:p w:rsidR="007137F6" w:rsidRPr="006E2B96" w:rsidRDefault="006E2B96" w:rsidP="00E419D8">
      <w:pPr>
        <w:pStyle w:val="Default"/>
        <w:spacing w:line="280" w:lineRule="exact"/>
        <w:ind w:left="2829" w:hanging="2829"/>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7137F6" w:rsidRPr="006E2B96">
        <w:rPr>
          <w:rFonts w:asciiTheme="majorHAnsi" w:eastAsia="Calibri" w:hAnsiTheme="majorHAnsi" w:cs="InterstateLight"/>
          <w:b/>
          <w:color w:val="365F91" w:themeColor="accent1" w:themeShade="BF"/>
          <w:sz w:val="22"/>
          <w:szCs w:val="22"/>
          <w:lang w:val="tr-TR" w:eastAsia="en-US"/>
        </w:rPr>
        <w:t>Uygulama Dersi (Sosyoloji Bölümü)</w:t>
      </w:r>
    </w:p>
    <w:p w:rsidR="007137F6" w:rsidRPr="00B748EB" w:rsidRDefault="007137F6" w:rsidP="00E419D8">
      <w:pPr>
        <w:pStyle w:val="Default"/>
        <w:spacing w:line="280" w:lineRule="exact"/>
        <w:ind w:left="2829" w:hanging="2829"/>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Begüm Özcan</w:t>
      </w:r>
    </w:p>
    <w:p w:rsidR="007137F6" w:rsidRPr="00B748EB" w:rsidRDefault="007137F6" w:rsidP="00E419D8">
      <w:pPr>
        <w:pStyle w:val="Default"/>
        <w:spacing w:line="280" w:lineRule="exact"/>
        <w:ind w:left="2829" w:hanging="2829"/>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13 Mart 2019</w:t>
      </w:r>
    </w:p>
    <w:p w:rsidR="007137F6" w:rsidRPr="00B748EB" w:rsidRDefault="007137F6" w:rsidP="00E419D8">
      <w:pPr>
        <w:pStyle w:val="Default"/>
        <w:spacing w:line="280" w:lineRule="exact"/>
        <w:ind w:left="2829" w:hanging="2829"/>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Yeditepe Üniversitesi, İstanbul</w:t>
      </w:r>
    </w:p>
    <w:p w:rsidR="006E2B96" w:rsidRDefault="007137F6" w:rsidP="00E419D8">
      <w:pPr>
        <w:pStyle w:val="Default"/>
        <w:spacing w:line="280" w:lineRule="exact"/>
        <w:ind w:left="2829" w:hanging="2829"/>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Bildiri</w:t>
      </w:r>
      <w:r w:rsidRPr="00B748EB">
        <w:rPr>
          <w:rFonts w:asciiTheme="majorHAnsi" w:eastAsia="Calibri" w:hAnsiTheme="majorHAnsi" w:cs="InterstateLight"/>
          <w:b/>
          <w:color w:val="365F91" w:themeColor="accent1" w:themeShade="BF"/>
          <w:sz w:val="22"/>
          <w:szCs w:val="22"/>
          <w:lang w:val="tr-TR" w:eastAsia="en-US"/>
        </w:rPr>
        <w:tab/>
        <w:t xml:space="preserve">: </w:t>
      </w:r>
      <w:r w:rsidR="006E2B96">
        <w:rPr>
          <w:rFonts w:asciiTheme="majorHAnsi" w:eastAsia="Calibri" w:hAnsiTheme="majorHAnsi" w:cs="InterstateLight"/>
          <w:b/>
          <w:color w:val="365F91" w:themeColor="accent1" w:themeShade="BF"/>
          <w:sz w:val="22"/>
          <w:szCs w:val="22"/>
          <w:lang w:val="tr-TR" w:eastAsia="en-US"/>
        </w:rPr>
        <w:t>“</w:t>
      </w:r>
      <w:r w:rsidRPr="00B748EB">
        <w:rPr>
          <w:rFonts w:asciiTheme="majorHAnsi" w:eastAsia="Calibri" w:hAnsiTheme="majorHAnsi" w:cs="InterstateLight"/>
          <w:color w:val="auto"/>
          <w:sz w:val="22"/>
          <w:szCs w:val="22"/>
          <w:lang w:val="tr-TR" w:eastAsia="en-US"/>
        </w:rPr>
        <w:t xml:space="preserve">Kamu, Özel Sektör ve Sivil Toplum Kuruluşlarında Proje </w:t>
      </w:r>
    </w:p>
    <w:p w:rsidR="007137F6" w:rsidRPr="00B748EB" w:rsidRDefault="006E2B96" w:rsidP="00E419D8">
      <w:pPr>
        <w:pStyle w:val="Default"/>
        <w:spacing w:line="280" w:lineRule="exact"/>
        <w:ind w:left="2829" w:hanging="2829"/>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7137F6" w:rsidRPr="00B748EB">
        <w:rPr>
          <w:rFonts w:asciiTheme="majorHAnsi" w:eastAsia="Calibri" w:hAnsiTheme="majorHAnsi" w:cs="InterstateLight"/>
          <w:color w:val="auto"/>
          <w:sz w:val="22"/>
          <w:szCs w:val="22"/>
          <w:lang w:val="tr-TR" w:eastAsia="en-US"/>
        </w:rPr>
        <w:t>Deneyimleri Üzerine</w:t>
      </w:r>
      <w:r>
        <w:rPr>
          <w:rFonts w:asciiTheme="majorHAnsi" w:eastAsia="Calibri" w:hAnsiTheme="majorHAnsi" w:cs="InterstateLight"/>
          <w:color w:val="auto"/>
          <w:sz w:val="22"/>
          <w:szCs w:val="22"/>
          <w:lang w:val="tr-TR" w:eastAsia="en-US"/>
        </w:rPr>
        <w:t>”</w:t>
      </w:r>
    </w:p>
    <w:p w:rsidR="007137F6" w:rsidRPr="00B748EB" w:rsidRDefault="007137F6" w:rsidP="00E419D8">
      <w:pPr>
        <w:pStyle w:val="Default"/>
        <w:spacing w:line="280" w:lineRule="exact"/>
        <w:ind w:left="2829" w:hanging="2829"/>
        <w:rPr>
          <w:rFonts w:asciiTheme="majorHAnsi" w:eastAsia="Calibri" w:hAnsiTheme="majorHAnsi" w:cs="InterstateLight"/>
          <w:b/>
          <w:color w:val="365F91" w:themeColor="accent1" w:themeShade="BF"/>
          <w:sz w:val="22"/>
          <w:szCs w:val="22"/>
          <w:lang w:val="tr-TR" w:eastAsia="en-US"/>
        </w:rPr>
      </w:pPr>
    </w:p>
    <w:p w:rsidR="004319C6" w:rsidRPr="00B748EB" w:rsidRDefault="004319C6" w:rsidP="00E419D8">
      <w:pPr>
        <w:pStyle w:val="Default"/>
        <w:spacing w:line="280" w:lineRule="exact"/>
        <w:ind w:left="2829" w:hanging="2829"/>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6E2B96">
        <w:rPr>
          <w:rFonts w:asciiTheme="majorHAnsi" w:eastAsia="Calibri" w:hAnsiTheme="majorHAnsi" w:cs="InterstateLight"/>
          <w:b/>
          <w:color w:val="365F91" w:themeColor="accent1" w:themeShade="BF"/>
          <w:sz w:val="22"/>
          <w:szCs w:val="22"/>
          <w:lang w:val="tr-TR" w:eastAsia="en-US"/>
        </w:rPr>
        <w:t>Frontier Social Policy Research Symposium</w:t>
      </w:r>
      <w:r w:rsidRPr="00B748EB">
        <w:rPr>
          <w:rFonts w:asciiTheme="majorHAnsi" w:eastAsia="Calibri" w:hAnsiTheme="majorHAnsi" w:cs="InterstateLight"/>
          <w:color w:val="auto"/>
          <w:sz w:val="22"/>
          <w:szCs w:val="22"/>
          <w:lang w:val="tr-TR" w:eastAsia="en-US"/>
        </w:rPr>
        <w:t xml:space="preserve"> </w:t>
      </w:r>
    </w:p>
    <w:p w:rsidR="004319C6" w:rsidRPr="00B748EB" w:rsidRDefault="004319C6" w:rsidP="00E419D8">
      <w:pPr>
        <w:pStyle w:val="Default"/>
        <w:spacing w:line="280" w:lineRule="exact"/>
        <w:ind w:left="2829" w:hanging="2829"/>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Başak Akkan</w:t>
      </w:r>
    </w:p>
    <w:p w:rsidR="004319C6" w:rsidRPr="00B748EB" w:rsidRDefault="004319C6" w:rsidP="00E419D8">
      <w:pPr>
        <w:pStyle w:val="Default"/>
        <w:spacing w:line="280" w:lineRule="exact"/>
        <w:ind w:left="2829" w:hanging="2829"/>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1 Mart 2019</w:t>
      </w:r>
    </w:p>
    <w:p w:rsidR="004319C6" w:rsidRPr="00B748EB" w:rsidRDefault="004319C6" w:rsidP="00E419D8">
      <w:pPr>
        <w:pStyle w:val="Default"/>
        <w:spacing w:line="280" w:lineRule="exact"/>
        <w:ind w:left="2829" w:hanging="2829"/>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Koç Üniversitesi, İstanbul</w:t>
      </w:r>
    </w:p>
    <w:p w:rsidR="004319C6" w:rsidRPr="00B748EB" w:rsidRDefault="004319C6" w:rsidP="00E419D8">
      <w:pPr>
        <w:pStyle w:val="Default"/>
        <w:spacing w:line="280" w:lineRule="exact"/>
        <w:ind w:left="2829" w:hanging="2829"/>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Bildiri</w:t>
      </w:r>
      <w:r w:rsidRPr="00B748EB">
        <w:rPr>
          <w:rFonts w:asciiTheme="majorHAnsi" w:eastAsia="Calibri" w:hAnsiTheme="majorHAnsi" w:cs="InterstateLight"/>
          <w:b/>
          <w:color w:val="365F91" w:themeColor="accent1" w:themeShade="BF"/>
          <w:sz w:val="22"/>
          <w:szCs w:val="22"/>
          <w:lang w:val="tr-TR" w:eastAsia="en-US"/>
        </w:rPr>
        <w:tab/>
        <w:t xml:space="preserve">: </w:t>
      </w:r>
      <w:r w:rsidR="006E2B96">
        <w:rPr>
          <w:rFonts w:asciiTheme="majorHAnsi" w:eastAsia="Calibri" w:hAnsiTheme="majorHAnsi" w:cs="InterstateLight"/>
          <w:b/>
          <w:color w:val="365F91" w:themeColor="accent1" w:themeShade="BF"/>
          <w:sz w:val="22"/>
          <w:szCs w:val="22"/>
          <w:lang w:val="tr-TR" w:eastAsia="en-US"/>
        </w:rPr>
        <w:t>“</w:t>
      </w:r>
      <w:proofErr w:type="spellStart"/>
      <w:r w:rsidRPr="00B748EB">
        <w:rPr>
          <w:rFonts w:asciiTheme="majorHAnsi" w:eastAsia="Calibri" w:hAnsiTheme="majorHAnsi" w:cs="InterstateLight"/>
          <w:color w:val="auto"/>
          <w:sz w:val="22"/>
          <w:szCs w:val="22"/>
          <w:lang w:val="tr-TR" w:eastAsia="en-US"/>
        </w:rPr>
        <w:t>Ethos</w:t>
      </w:r>
      <w:proofErr w:type="spellEnd"/>
      <w:r w:rsidRPr="00B748EB">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Towards</w:t>
      </w:r>
      <w:proofErr w:type="spellEnd"/>
      <w:r w:rsidRPr="00B748EB">
        <w:rPr>
          <w:rFonts w:asciiTheme="majorHAnsi" w:eastAsia="Calibri" w:hAnsiTheme="majorHAnsi" w:cs="InterstateLight"/>
          <w:color w:val="auto"/>
          <w:sz w:val="22"/>
          <w:szCs w:val="22"/>
          <w:lang w:val="tr-TR" w:eastAsia="en-US"/>
        </w:rPr>
        <w:t xml:space="preserve"> a </w:t>
      </w:r>
      <w:proofErr w:type="spellStart"/>
      <w:r w:rsidRPr="00B748EB">
        <w:rPr>
          <w:rFonts w:asciiTheme="majorHAnsi" w:eastAsia="Calibri" w:hAnsiTheme="majorHAnsi" w:cs="InterstateLight"/>
          <w:color w:val="auto"/>
          <w:sz w:val="22"/>
          <w:szCs w:val="22"/>
          <w:lang w:val="tr-TR" w:eastAsia="en-US"/>
        </w:rPr>
        <w:t>European</w:t>
      </w:r>
      <w:proofErr w:type="spellEnd"/>
      <w:r w:rsidRPr="00B748EB">
        <w:rPr>
          <w:rFonts w:asciiTheme="majorHAnsi" w:eastAsia="Calibri" w:hAnsiTheme="majorHAnsi" w:cs="InterstateLight"/>
          <w:color w:val="auto"/>
          <w:sz w:val="22"/>
          <w:szCs w:val="22"/>
          <w:lang w:val="tr-TR" w:eastAsia="en-US"/>
        </w:rPr>
        <w:t xml:space="preserve"> Theory of </w:t>
      </w:r>
      <w:proofErr w:type="spellStart"/>
      <w:r w:rsidRPr="00B748EB">
        <w:rPr>
          <w:rFonts w:asciiTheme="majorHAnsi" w:eastAsia="Calibri" w:hAnsiTheme="majorHAnsi" w:cs="InterstateLight"/>
          <w:color w:val="auto"/>
          <w:sz w:val="22"/>
          <w:szCs w:val="22"/>
          <w:lang w:val="tr-TR" w:eastAsia="en-US"/>
        </w:rPr>
        <w:t>Justice</w:t>
      </w:r>
      <w:proofErr w:type="spellEnd"/>
      <w:r w:rsidRPr="00B748EB">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and</w:t>
      </w:r>
      <w:proofErr w:type="spellEnd"/>
      <w:r w:rsidRPr="00B748EB">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Fairness</w:t>
      </w:r>
      <w:proofErr w:type="spellEnd"/>
      <w:r w:rsidR="006E2B96">
        <w:rPr>
          <w:rFonts w:asciiTheme="majorHAnsi" w:eastAsia="Calibri" w:hAnsiTheme="majorHAnsi" w:cs="InterstateLight"/>
          <w:color w:val="auto"/>
          <w:sz w:val="22"/>
          <w:szCs w:val="22"/>
          <w:lang w:val="tr-TR" w:eastAsia="en-US"/>
        </w:rPr>
        <w:t>”</w:t>
      </w:r>
    </w:p>
    <w:p w:rsidR="004319C6" w:rsidRPr="00B748EB" w:rsidRDefault="004319C6" w:rsidP="00E419D8">
      <w:pPr>
        <w:pStyle w:val="Default"/>
        <w:spacing w:line="280" w:lineRule="exact"/>
        <w:ind w:left="2829" w:hanging="2829"/>
        <w:rPr>
          <w:rFonts w:asciiTheme="majorHAnsi" w:eastAsia="Calibri" w:hAnsiTheme="majorHAnsi" w:cs="InterstateLight"/>
          <w:color w:val="auto"/>
          <w:sz w:val="22"/>
          <w:szCs w:val="22"/>
          <w:lang w:val="tr-TR" w:eastAsia="en-US"/>
        </w:rPr>
      </w:pPr>
    </w:p>
    <w:p w:rsidR="00046257" w:rsidRDefault="002B3AF3" w:rsidP="00E419D8">
      <w:pPr>
        <w:pStyle w:val="Default"/>
        <w:spacing w:line="280" w:lineRule="exact"/>
        <w:ind w:left="2829" w:hanging="2829"/>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00BD39CD">
        <w:rPr>
          <w:rFonts w:asciiTheme="majorHAnsi" w:eastAsia="Calibri" w:hAnsiTheme="majorHAnsi" w:cs="InterstateLight"/>
          <w:b/>
          <w:color w:val="365F91" w:themeColor="accent1" w:themeShade="BF"/>
          <w:sz w:val="22"/>
          <w:szCs w:val="22"/>
          <w:lang w:val="tr-TR" w:eastAsia="en-US"/>
        </w:rPr>
        <w:tab/>
      </w:r>
      <w:r w:rsidRPr="00B748EB">
        <w:rPr>
          <w:rFonts w:asciiTheme="majorHAnsi" w:eastAsia="Calibri" w:hAnsiTheme="majorHAnsi" w:cs="InterstateLight"/>
          <w:b/>
          <w:color w:val="365F91" w:themeColor="accent1" w:themeShade="BF"/>
          <w:sz w:val="22"/>
          <w:szCs w:val="22"/>
          <w:lang w:val="tr-TR" w:eastAsia="en-US"/>
        </w:rPr>
        <w:t xml:space="preserve">: </w:t>
      </w:r>
      <w:r w:rsidRPr="00046257">
        <w:rPr>
          <w:rFonts w:asciiTheme="majorHAnsi" w:eastAsia="Calibri" w:hAnsiTheme="majorHAnsi" w:cs="InterstateLight"/>
          <w:b/>
          <w:color w:val="365F91" w:themeColor="accent1" w:themeShade="BF"/>
          <w:sz w:val="22"/>
          <w:szCs w:val="22"/>
          <w:lang w:val="tr-TR" w:eastAsia="en-US"/>
        </w:rPr>
        <w:t xml:space="preserve">Türkiye’nin Büyük Dönüşümü: Ayşe Buğra’ya Armağan </w:t>
      </w:r>
    </w:p>
    <w:p w:rsidR="002B3AF3" w:rsidRPr="00046257" w:rsidRDefault="00046257" w:rsidP="00E419D8">
      <w:pPr>
        <w:pStyle w:val="Default"/>
        <w:spacing w:line="280" w:lineRule="exact"/>
        <w:ind w:left="2829" w:hanging="2829"/>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2B3AF3" w:rsidRPr="00046257">
        <w:rPr>
          <w:rFonts w:asciiTheme="majorHAnsi" w:eastAsia="Calibri" w:hAnsiTheme="majorHAnsi" w:cs="InterstateLight"/>
          <w:b/>
          <w:color w:val="365F91" w:themeColor="accent1" w:themeShade="BF"/>
          <w:sz w:val="22"/>
          <w:szCs w:val="22"/>
          <w:lang w:val="tr-TR" w:eastAsia="en-US"/>
        </w:rPr>
        <w:t>Kitap Ko</w:t>
      </w:r>
      <w:r>
        <w:rPr>
          <w:rFonts w:asciiTheme="majorHAnsi" w:eastAsia="Calibri" w:hAnsiTheme="majorHAnsi" w:cs="InterstateLight"/>
          <w:b/>
          <w:color w:val="365F91" w:themeColor="accent1" w:themeShade="BF"/>
          <w:sz w:val="22"/>
          <w:szCs w:val="22"/>
          <w:lang w:val="tr-TR" w:eastAsia="en-US"/>
        </w:rPr>
        <w:t>n</w:t>
      </w:r>
      <w:r w:rsidR="002B3AF3" w:rsidRPr="00046257">
        <w:rPr>
          <w:rFonts w:asciiTheme="majorHAnsi" w:eastAsia="Calibri" w:hAnsiTheme="majorHAnsi" w:cs="InterstateLight"/>
          <w:b/>
          <w:color w:val="365F91" w:themeColor="accent1" w:themeShade="BF"/>
          <w:sz w:val="22"/>
          <w:szCs w:val="22"/>
          <w:lang w:val="tr-TR" w:eastAsia="en-US"/>
        </w:rPr>
        <w:t>feransı</w:t>
      </w:r>
    </w:p>
    <w:p w:rsidR="002B3AF3" w:rsidRPr="00B748EB" w:rsidRDefault="002B3AF3" w:rsidP="00E419D8">
      <w:pPr>
        <w:pStyle w:val="Default"/>
        <w:spacing w:line="280" w:lineRule="exact"/>
        <w:ind w:left="2829" w:hanging="2829"/>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Volkan Yılmaz</w:t>
      </w:r>
      <w:r w:rsidR="00046257">
        <w:rPr>
          <w:rFonts w:asciiTheme="majorHAnsi" w:eastAsia="Calibri" w:hAnsiTheme="majorHAnsi" w:cs="InterstateLight"/>
          <w:color w:val="auto"/>
          <w:sz w:val="22"/>
          <w:szCs w:val="22"/>
          <w:lang w:val="tr-TR" w:eastAsia="en-US"/>
        </w:rPr>
        <w:t xml:space="preserve">, </w:t>
      </w:r>
      <w:r w:rsidR="00046257" w:rsidRPr="00B748EB">
        <w:rPr>
          <w:rFonts w:asciiTheme="majorHAnsi" w:eastAsia="Calibri" w:hAnsiTheme="majorHAnsi" w:cs="InterstateLight"/>
          <w:color w:val="auto"/>
          <w:sz w:val="22"/>
          <w:szCs w:val="22"/>
          <w:lang w:val="tr-TR" w:eastAsia="en-US"/>
        </w:rPr>
        <w:t>Başak Akkan</w:t>
      </w:r>
    </w:p>
    <w:p w:rsidR="002B3AF3" w:rsidRPr="00B748EB" w:rsidRDefault="002B3AF3" w:rsidP="00E419D8">
      <w:pPr>
        <w:pStyle w:val="Default"/>
        <w:spacing w:line="280" w:lineRule="exact"/>
        <w:ind w:left="2829" w:hanging="2829"/>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22 Şubat 2019</w:t>
      </w:r>
    </w:p>
    <w:p w:rsidR="002B3AF3" w:rsidRPr="00B748EB" w:rsidRDefault="002B3AF3" w:rsidP="00E419D8">
      <w:pPr>
        <w:pStyle w:val="Default"/>
        <w:spacing w:line="280" w:lineRule="exact"/>
        <w:ind w:left="2829" w:hanging="2829"/>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Boğaziçi Üniversitesi, İstanbul</w:t>
      </w:r>
    </w:p>
    <w:p w:rsidR="00046257" w:rsidRDefault="002B3AF3" w:rsidP="00E419D8">
      <w:pPr>
        <w:pStyle w:val="Default"/>
        <w:spacing w:line="280" w:lineRule="exact"/>
        <w:ind w:left="2829" w:hanging="2829"/>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Bildiri</w:t>
      </w:r>
      <w:r w:rsidRPr="00B748EB">
        <w:rPr>
          <w:rFonts w:asciiTheme="majorHAnsi" w:eastAsia="Calibri" w:hAnsiTheme="majorHAnsi" w:cs="InterstateLight"/>
          <w:b/>
          <w:color w:val="365F91" w:themeColor="accent1" w:themeShade="BF"/>
          <w:sz w:val="22"/>
          <w:szCs w:val="22"/>
          <w:lang w:val="tr-TR" w:eastAsia="en-US"/>
        </w:rPr>
        <w:tab/>
        <w:t xml:space="preserve">: </w:t>
      </w:r>
      <w:r w:rsidR="00046257">
        <w:rPr>
          <w:rFonts w:asciiTheme="majorHAnsi" w:eastAsia="Calibri" w:hAnsiTheme="majorHAnsi" w:cs="InterstateLight"/>
          <w:b/>
          <w:color w:val="365F91" w:themeColor="accent1" w:themeShade="BF"/>
          <w:sz w:val="22"/>
          <w:szCs w:val="22"/>
          <w:lang w:val="tr-TR" w:eastAsia="en-US"/>
        </w:rPr>
        <w:t>“</w:t>
      </w:r>
      <w:r w:rsidRPr="00B748EB">
        <w:rPr>
          <w:rFonts w:asciiTheme="majorHAnsi" w:eastAsia="Calibri" w:hAnsiTheme="majorHAnsi" w:cs="InterstateLight"/>
          <w:color w:val="auto"/>
          <w:sz w:val="22"/>
          <w:szCs w:val="22"/>
          <w:lang w:val="tr-TR" w:eastAsia="en-US"/>
        </w:rPr>
        <w:t xml:space="preserve">Eşitliğin Farklılıklarla </w:t>
      </w:r>
      <w:proofErr w:type="spellStart"/>
      <w:r w:rsidRPr="00B748EB">
        <w:rPr>
          <w:rFonts w:asciiTheme="majorHAnsi" w:eastAsia="Calibri" w:hAnsiTheme="majorHAnsi" w:cs="InterstateLight"/>
          <w:color w:val="auto"/>
          <w:sz w:val="22"/>
          <w:szCs w:val="22"/>
          <w:lang w:val="tr-TR" w:eastAsia="en-US"/>
        </w:rPr>
        <w:t>Bağdaşabilirliği</w:t>
      </w:r>
      <w:proofErr w:type="spellEnd"/>
      <w:r w:rsidRPr="00B748EB">
        <w:rPr>
          <w:rFonts w:asciiTheme="majorHAnsi" w:eastAsia="Calibri" w:hAnsiTheme="majorHAnsi" w:cs="InterstateLight"/>
          <w:color w:val="auto"/>
          <w:sz w:val="22"/>
          <w:szCs w:val="22"/>
          <w:lang w:val="tr-TR" w:eastAsia="en-US"/>
        </w:rPr>
        <w:t xml:space="preserve"> Üzerine Bir </w:t>
      </w:r>
    </w:p>
    <w:p w:rsidR="00046257" w:rsidRDefault="00046257" w:rsidP="004319C6">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2B3AF3" w:rsidRPr="00B748EB">
        <w:rPr>
          <w:rFonts w:asciiTheme="majorHAnsi" w:eastAsia="Calibri" w:hAnsiTheme="majorHAnsi" w:cs="InterstateLight"/>
          <w:color w:val="auto"/>
          <w:sz w:val="22"/>
          <w:szCs w:val="22"/>
          <w:lang w:val="tr-TR" w:eastAsia="en-US"/>
        </w:rPr>
        <w:t>Değerlendirme</w:t>
      </w:r>
      <w:r>
        <w:rPr>
          <w:rFonts w:asciiTheme="majorHAnsi" w:eastAsia="Calibri" w:hAnsiTheme="majorHAnsi" w:cs="InterstateLight"/>
          <w:color w:val="auto"/>
          <w:sz w:val="22"/>
          <w:szCs w:val="22"/>
          <w:lang w:val="tr-TR" w:eastAsia="en-US"/>
        </w:rPr>
        <w:t xml:space="preserve">”, </w:t>
      </w:r>
      <w:r>
        <w:rPr>
          <w:rFonts w:asciiTheme="majorHAnsi" w:eastAsia="Calibri" w:hAnsiTheme="majorHAnsi" w:cs="InterstateLight"/>
          <w:b/>
          <w:color w:val="365F91" w:themeColor="accent1" w:themeShade="BF"/>
          <w:sz w:val="22"/>
          <w:szCs w:val="22"/>
          <w:lang w:val="tr-TR" w:eastAsia="en-US"/>
        </w:rPr>
        <w:t>“</w:t>
      </w:r>
      <w:r w:rsidRPr="00B748EB">
        <w:rPr>
          <w:rFonts w:asciiTheme="majorHAnsi" w:eastAsia="Calibri" w:hAnsiTheme="majorHAnsi" w:cs="InterstateLight"/>
          <w:color w:val="auto"/>
          <w:sz w:val="22"/>
          <w:szCs w:val="22"/>
          <w:lang w:val="tr-TR" w:eastAsia="en-US"/>
        </w:rPr>
        <w:t xml:space="preserve">Türkiye’de Aileci Refah Rejiminin Dönüşen </w:t>
      </w:r>
      <w:r>
        <w:rPr>
          <w:rFonts w:asciiTheme="majorHAnsi" w:eastAsia="Calibri" w:hAnsiTheme="majorHAnsi" w:cs="InterstateLight"/>
          <w:color w:val="auto"/>
          <w:sz w:val="22"/>
          <w:szCs w:val="22"/>
          <w:lang w:val="tr-TR" w:eastAsia="en-US"/>
        </w:rPr>
        <w:t xml:space="preserve">  </w:t>
      </w:r>
    </w:p>
    <w:p w:rsidR="00046257" w:rsidRDefault="00046257" w:rsidP="004319C6">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color w:val="auto"/>
          <w:sz w:val="22"/>
          <w:szCs w:val="22"/>
          <w:lang w:val="tr-TR" w:eastAsia="en-US"/>
        </w:rPr>
        <w:t xml:space="preserve">                                                             </w:t>
      </w:r>
      <w:r w:rsidRPr="00B748EB">
        <w:rPr>
          <w:rFonts w:asciiTheme="majorHAnsi" w:eastAsia="Calibri" w:hAnsiTheme="majorHAnsi" w:cs="InterstateLight"/>
          <w:color w:val="auto"/>
          <w:sz w:val="22"/>
          <w:szCs w:val="22"/>
          <w:lang w:val="tr-TR" w:eastAsia="en-US"/>
        </w:rPr>
        <w:t xml:space="preserve">Çehresi: Engelli ve Yaşlı Bakım Politikalarında Devamlılık ve </w:t>
      </w:r>
    </w:p>
    <w:p w:rsidR="002B3AF3" w:rsidRPr="00B748EB" w:rsidRDefault="00046257" w:rsidP="004319C6">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color w:val="auto"/>
          <w:sz w:val="22"/>
          <w:szCs w:val="22"/>
          <w:lang w:val="tr-TR" w:eastAsia="en-US"/>
        </w:rPr>
        <w:t xml:space="preserve">                                                             </w:t>
      </w:r>
      <w:r w:rsidRPr="00B748EB">
        <w:rPr>
          <w:rFonts w:asciiTheme="majorHAnsi" w:eastAsia="Calibri" w:hAnsiTheme="majorHAnsi" w:cs="InterstateLight"/>
          <w:color w:val="auto"/>
          <w:sz w:val="22"/>
          <w:szCs w:val="22"/>
          <w:lang w:val="tr-TR" w:eastAsia="en-US"/>
        </w:rPr>
        <w:t>Değişim</w:t>
      </w:r>
      <w:r>
        <w:rPr>
          <w:rFonts w:asciiTheme="majorHAnsi" w:eastAsia="Calibri" w:hAnsiTheme="majorHAnsi" w:cs="InterstateLight"/>
          <w:color w:val="auto"/>
          <w:sz w:val="22"/>
          <w:szCs w:val="22"/>
          <w:lang w:val="tr-TR" w:eastAsia="en-US"/>
        </w:rPr>
        <w:t>”</w:t>
      </w:r>
    </w:p>
    <w:p w:rsidR="00046257" w:rsidRPr="00E419D8" w:rsidRDefault="00884763" w:rsidP="00E419D8">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lastRenderedPageBreak/>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proofErr w:type="spellStart"/>
      <w:r w:rsidRPr="00046257">
        <w:rPr>
          <w:rFonts w:asciiTheme="majorHAnsi" w:eastAsia="Calibri" w:hAnsiTheme="majorHAnsi" w:cs="InterstateLight"/>
          <w:b/>
          <w:color w:val="365F91" w:themeColor="accent1" w:themeShade="BF"/>
          <w:sz w:val="22"/>
          <w:szCs w:val="22"/>
          <w:lang w:val="tr-TR" w:eastAsia="en-US"/>
        </w:rPr>
        <w:t>Keynote</w:t>
      </w:r>
      <w:proofErr w:type="spellEnd"/>
      <w:r w:rsidRPr="00046257">
        <w:rPr>
          <w:rFonts w:asciiTheme="majorHAnsi" w:eastAsia="Calibri" w:hAnsiTheme="majorHAnsi" w:cs="InterstateLight"/>
          <w:b/>
          <w:color w:val="365F91" w:themeColor="accent1" w:themeShade="BF"/>
          <w:sz w:val="22"/>
          <w:szCs w:val="22"/>
          <w:lang w:val="tr-TR" w:eastAsia="en-US"/>
        </w:rPr>
        <w:t xml:space="preserve"> Lecture at the International Conference on Social </w:t>
      </w:r>
    </w:p>
    <w:p w:rsidR="00046257" w:rsidRDefault="00046257" w:rsidP="00884763">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proofErr w:type="spellStart"/>
      <w:r w:rsidR="00884763" w:rsidRPr="00046257">
        <w:rPr>
          <w:rFonts w:asciiTheme="majorHAnsi" w:eastAsia="Calibri" w:hAnsiTheme="majorHAnsi" w:cs="InterstateLight"/>
          <w:b/>
          <w:color w:val="365F91" w:themeColor="accent1" w:themeShade="BF"/>
          <w:sz w:val="22"/>
          <w:szCs w:val="22"/>
          <w:lang w:val="tr-TR" w:eastAsia="en-US"/>
        </w:rPr>
        <w:t>Relations</w:t>
      </w:r>
      <w:proofErr w:type="spellEnd"/>
      <w:r w:rsidR="00884763" w:rsidRPr="00046257">
        <w:rPr>
          <w:rFonts w:asciiTheme="majorHAnsi" w:eastAsia="Calibri" w:hAnsiTheme="majorHAnsi" w:cs="InterstateLight"/>
          <w:b/>
          <w:color w:val="365F91" w:themeColor="accent1" w:themeShade="BF"/>
          <w:sz w:val="22"/>
          <w:szCs w:val="22"/>
          <w:lang w:val="tr-TR" w:eastAsia="en-US"/>
        </w:rPr>
        <w:t xml:space="preserve"> of </w:t>
      </w:r>
      <w:proofErr w:type="spellStart"/>
      <w:r w:rsidR="00884763" w:rsidRPr="00046257">
        <w:rPr>
          <w:rFonts w:asciiTheme="majorHAnsi" w:eastAsia="Calibri" w:hAnsiTheme="majorHAnsi" w:cs="InterstateLight"/>
          <w:b/>
          <w:color w:val="365F91" w:themeColor="accent1" w:themeShade="BF"/>
          <w:sz w:val="22"/>
          <w:szCs w:val="22"/>
          <w:lang w:val="tr-TR" w:eastAsia="en-US"/>
        </w:rPr>
        <w:t>the</w:t>
      </w:r>
      <w:proofErr w:type="spellEnd"/>
      <w:r w:rsidR="00884763" w:rsidRPr="00046257">
        <w:rPr>
          <w:rFonts w:asciiTheme="majorHAnsi" w:eastAsia="Calibri" w:hAnsiTheme="majorHAnsi" w:cs="InterstateLight"/>
          <w:b/>
          <w:color w:val="365F91" w:themeColor="accent1" w:themeShade="BF"/>
          <w:sz w:val="22"/>
          <w:szCs w:val="22"/>
          <w:lang w:val="tr-TR" w:eastAsia="en-US"/>
        </w:rPr>
        <w:t xml:space="preserve"> </w:t>
      </w:r>
      <w:proofErr w:type="spellStart"/>
      <w:r w:rsidR="00884763" w:rsidRPr="00046257">
        <w:rPr>
          <w:rFonts w:asciiTheme="majorHAnsi" w:eastAsia="Calibri" w:hAnsiTheme="majorHAnsi" w:cs="InterstateLight"/>
          <w:b/>
          <w:color w:val="365F91" w:themeColor="accent1" w:themeShade="BF"/>
          <w:sz w:val="22"/>
          <w:szCs w:val="22"/>
          <w:lang w:val="tr-TR" w:eastAsia="en-US"/>
        </w:rPr>
        <w:t>Capitalocene</w:t>
      </w:r>
      <w:proofErr w:type="spellEnd"/>
      <w:r w:rsidR="00884763" w:rsidRPr="00046257">
        <w:rPr>
          <w:rFonts w:asciiTheme="majorHAnsi" w:eastAsia="Calibri" w:hAnsiTheme="majorHAnsi" w:cs="InterstateLight"/>
          <w:b/>
          <w:color w:val="365F91" w:themeColor="accent1" w:themeShade="BF"/>
          <w:sz w:val="22"/>
          <w:szCs w:val="22"/>
          <w:lang w:val="tr-TR" w:eastAsia="en-US"/>
        </w:rPr>
        <w:t xml:space="preserve">: Work, Value(s) and </w:t>
      </w:r>
    </w:p>
    <w:p w:rsidR="00884763" w:rsidRPr="00B748EB" w:rsidRDefault="00046257" w:rsidP="00884763">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proofErr w:type="spellStart"/>
      <w:r w:rsidR="00884763" w:rsidRPr="00046257">
        <w:rPr>
          <w:rFonts w:asciiTheme="majorHAnsi" w:eastAsia="Calibri" w:hAnsiTheme="majorHAnsi" w:cs="InterstateLight"/>
          <w:b/>
          <w:color w:val="365F91" w:themeColor="accent1" w:themeShade="BF"/>
          <w:sz w:val="22"/>
          <w:szCs w:val="22"/>
          <w:lang w:val="tr-TR" w:eastAsia="en-US"/>
        </w:rPr>
        <w:t>Personhood</w:t>
      </w:r>
      <w:proofErr w:type="spellEnd"/>
      <w:r w:rsidR="00884763" w:rsidRPr="00046257">
        <w:rPr>
          <w:rFonts w:asciiTheme="majorHAnsi" w:eastAsia="Calibri" w:hAnsiTheme="majorHAnsi" w:cs="InterstateLight"/>
          <w:b/>
          <w:color w:val="365F91" w:themeColor="accent1" w:themeShade="BF"/>
          <w:sz w:val="22"/>
          <w:szCs w:val="22"/>
          <w:lang w:val="tr-TR" w:eastAsia="en-US"/>
        </w:rPr>
        <w:t xml:space="preserve"> </w:t>
      </w:r>
      <w:proofErr w:type="spellStart"/>
      <w:r w:rsidR="00884763" w:rsidRPr="00046257">
        <w:rPr>
          <w:rFonts w:asciiTheme="majorHAnsi" w:eastAsia="Calibri" w:hAnsiTheme="majorHAnsi" w:cs="InterstateLight"/>
          <w:b/>
          <w:color w:val="365F91" w:themeColor="accent1" w:themeShade="BF"/>
          <w:sz w:val="22"/>
          <w:szCs w:val="22"/>
          <w:lang w:val="tr-TR" w:eastAsia="en-US"/>
        </w:rPr>
        <w:t>Below</w:t>
      </w:r>
      <w:proofErr w:type="spellEnd"/>
      <w:r w:rsidR="00884763" w:rsidRPr="00046257">
        <w:rPr>
          <w:rFonts w:asciiTheme="majorHAnsi" w:eastAsia="Calibri" w:hAnsiTheme="majorHAnsi" w:cs="InterstateLight"/>
          <w:b/>
          <w:color w:val="365F91" w:themeColor="accent1" w:themeShade="BF"/>
          <w:sz w:val="22"/>
          <w:szCs w:val="22"/>
          <w:lang w:val="tr-TR" w:eastAsia="en-US"/>
        </w:rPr>
        <w:t xml:space="preserve"> </w:t>
      </w:r>
      <w:proofErr w:type="spellStart"/>
      <w:r w:rsidR="00884763" w:rsidRPr="00046257">
        <w:rPr>
          <w:rFonts w:asciiTheme="majorHAnsi" w:eastAsia="Calibri" w:hAnsiTheme="majorHAnsi" w:cs="InterstateLight"/>
          <w:b/>
          <w:color w:val="365F91" w:themeColor="accent1" w:themeShade="BF"/>
          <w:sz w:val="22"/>
          <w:szCs w:val="22"/>
          <w:lang w:val="tr-TR" w:eastAsia="en-US"/>
        </w:rPr>
        <w:t>the</w:t>
      </w:r>
      <w:proofErr w:type="spellEnd"/>
      <w:r w:rsidR="00884763" w:rsidRPr="00046257">
        <w:rPr>
          <w:rFonts w:asciiTheme="majorHAnsi" w:eastAsia="Calibri" w:hAnsiTheme="majorHAnsi" w:cs="InterstateLight"/>
          <w:b/>
          <w:color w:val="365F91" w:themeColor="accent1" w:themeShade="BF"/>
          <w:sz w:val="22"/>
          <w:szCs w:val="22"/>
          <w:lang w:val="tr-TR" w:eastAsia="en-US"/>
        </w:rPr>
        <w:t xml:space="preserve"> </w:t>
      </w:r>
      <w:proofErr w:type="spellStart"/>
      <w:r w:rsidR="00884763" w:rsidRPr="00046257">
        <w:rPr>
          <w:rFonts w:asciiTheme="majorHAnsi" w:eastAsia="Calibri" w:hAnsiTheme="majorHAnsi" w:cs="InterstateLight"/>
          <w:b/>
          <w:color w:val="365F91" w:themeColor="accent1" w:themeShade="BF"/>
          <w:sz w:val="22"/>
          <w:szCs w:val="22"/>
          <w:lang w:val="tr-TR" w:eastAsia="en-US"/>
        </w:rPr>
        <w:t>Commanding</w:t>
      </w:r>
      <w:proofErr w:type="spellEnd"/>
      <w:r w:rsidR="00884763" w:rsidRPr="00046257">
        <w:rPr>
          <w:rFonts w:asciiTheme="majorHAnsi" w:eastAsia="Calibri" w:hAnsiTheme="majorHAnsi" w:cs="InterstateLight"/>
          <w:b/>
          <w:color w:val="365F91" w:themeColor="accent1" w:themeShade="BF"/>
          <w:sz w:val="22"/>
          <w:szCs w:val="22"/>
          <w:lang w:val="tr-TR" w:eastAsia="en-US"/>
        </w:rPr>
        <w:t xml:space="preserve"> Heights</w:t>
      </w:r>
    </w:p>
    <w:p w:rsidR="00884763" w:rsidRPr="00B748EB" w:rsidRDefault="00884763" w:rsidP="00884763">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Ayşe Buğra</w:t>
      </w:r>
    </w:p>
    <w:p w:rsidR="00884763" w:rsidRPr="00B748EB" w:rsidRDefault="00884763" w:rsidP="00884763">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23-25 Ocak 2019</w:t>
      </w:r>
    </w:p>
    <w:p w:rsidR="00884763" w:rsidRPr="00B748EB" w:rsidRDefault="00884763" w:rsidP="00884763">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Max-Planck Institute for Social Anthropology, Almanya</w:t>
      </w:r>
    </w:p>
    <w:p w:rsidR="00046257" w:rsidRDefault="00884763" w:rsidP="00884763">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Bildiri</w:t>
      </w:r>
      <w:r w:rsidRPr="00B748EB">
        <w:rPr>
          <w:rFonts w:asciiTheme="majorHAnsi" w:eastAsia="Calibri" w:hAnsiTheme="majorHAnsi" w:cs="InterstateLight"/>
          <w:b/>
          <w:color w:val="365F91" w:themeColor="accent1" w:themeShade="BF"/>
          <w:sz w:val="22"/>
          <w:szCs w:val="22"/>
          <w:lang w:val="tr-TR" w:eastAsia="en-US"/>
        </w:rPr>
        <w:tab/>
        <w:t xml:space="preserve">: </w:t>
      </w:r>
      <w:r w:rsidR="00046257">
        <w:rPr>
          <w:rFonts w:asciiTheme="majorHAnsi" w:eastAsia="Calibri" w:hAnsiTheme="majorHAnsi" w:cs="InterstateLight"/>
          <w:b/>
          <w:color w:val="365F91" w:themeColor="accent1" w:themeShade="BF"/>
          <w:sz w:val="22"/>
          <w:szCs w:val="22"/>
          <w:lang w:val="tr-TR" w:eastAsia="en-US"/>
        </w:rPr>
        <w:t>“</w:t>
      </w:r>
      <w:proofErr w:type="spellStart"/>
      <w:r w:rsidRPr="00B748EB">
        <w:rPr>
          <w:rFonts w:asciiTheme="majorHAnsi" w:eastAsia="Calibri" w:hAnsiTheme="majorHAnsi" w:cs="InterstateLight"/>
          <w:color w:val="auto"/>
          <w:sz w:val="22"/>
          <w:szCs w:val="22"/>
          <w:lang w:val="tr-TR" w:eastAsia="en-US"/>
        </w:rPr>
        <w:t>Revisiting</w:t>
      </w:r>
      <w:proofErr w:type="spellEnd"/>
      <w:r w:rsidRPr="00B748EB">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Polanyi’s</w:t>
      </w:r>
      <w:proofErr w:type="spellEnd"/>
      <w:r w:rsidRPr="00B748EB">
        <w:rPr>
          <w:rFonts w:asciiTheme="majorHAnsi" w:eastAsia="Calibri" w:hAnsiTheme="majorHAnsi" w:cs="InterstateLight"/>
          <w:color w:val="auto"/>
          <w:sz w:val="22"/>
          <w:szCs w:val="22"/>
          <w:lang w:val="tr-TR" w:eastAsia="en-US"/>
        </w:rPr>
        <w:t xml:space="preserve"> </w:t>
      </w:r>
      <w:proofErr w:type="spellStart"/>
      <w:r w:rsidRPr="00B748EB">
        <w:rPr>
          <w:rFonts w:asciiTheme="majorHAnsi" w:eastAsia="Calibri" w:hAnsiTheme="majorHAnsi" w:cs="InterstateLight"/>
          <w:color w:val="auto"/>
          <w:sz w:val="22"/>
          <w:szCs w:val="22"/>
          <w:lang w:val="tr-TR" w:eastAsia="en-US"/>
        </w:rPr>
        <w:t>Concept</w:t>
      </w:r>
      <w:proofErr w:type="spellEnd"/>
      <w:r w:rsidRPr="00B748EB">
        <w:rPr>
          <w:rFonts w:asciiTheme="majorHAnsi" w:eastAsia="Calibri" w:hAnsiTheme="majorHAnsi" w:cs="InterstateLight"/>
          <w:color w:val="auto"/>
          <w:sz w:val="22"/>
          <w:szCs w:val="22"/>
          <w:lang w:val="tr-TR" w:eastAsia="en-US"/>
        </w:rPr>
        <w:t xml:space="preserve"> of Disembeddedness in Past and </w:t>
      </w:r>
    </w:p>
    <w:p w:rsidR="00884763" w:rsidRPr="00B748EB" w:rsidRDefault="00046257" w:rsidP="00884763">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proofErr w:type="spellStart"/>
      <w:r w:rsidR="00884763" w:rsidRPr="00B748EB">
        <w:rPr>
          <w:rFonts w:asciiTheme="majorHAnsi" w:eastAsia="Calibri" w:hAnsiTheme="majorHAnsi" w:cs="InterstateLight"/>
          <w:color w:val="auto"/>
          <w:sz w:val="22"/>
          <w:szCs w:val="22"/>
          <w:lang w:val="tr-TR" w:eastAsia="en-US"/>
        </w:rPr>
        <w:t>Present</w:t>
      </w:r>
      <w:proofErr w:type="spellEnd"/>
      <w:r w:rsidR="00884763" w:rsidRPr="00B748EB">
        <w:rPr>
          <w:rFonts w:asciiTheme="majorHAnsi" w:eastAsia="Calibri" w:hAnsiTheme="majorHAnsi" w:cs="InterstateLight"/>
          <w:color w:val="auto"/>
          <w:sz w:val="22"/>
          <w:szCs w:val="22"/>
          <w:lang w:val="tr-TR" w:eastAsia="en-US"/>
        </w:rPr>
        <w:t xml:space="preserve"> </w:t>
      </w:r>
      <w:proofErr w:type="spellStart"/>
      <w:r w:rsidR="00884763" w:rsidRPr="00B748EB">
        <w:rPr>
          <w:rFonts w:asciiTheme="majorHAnsi" w:eastAsia="Calibri" w:hAnsiTheme="majorHAnsi" w:cs="InterstateLight"/>
          <w:color w:val="auto"/>
          <w:sz w:val="22"/>
          <w:szCs w:val="22"/>
          <w:lang w:val="tr-TR" w:eastAsia="en-US"/>
        </w:rPr>
        <w:t>Modes</w:t>
      </w:r>
      <w:proofErr w:type="spellEnd"/>
      <w:r w:rsidR="00884763" w:rsidRPr="00B748EB">
        <w:rPr>
          <w:rFonts w:asciiTheme="majorHAnsi" w:eastAsia="Calibri" w:hAnsiTheme="majorHAnsi" w:cs="InterstateLight"/>
          <w:color w:val="auto"/>
          <w:sz w:val="22"/>
          <w:szCs w:val="22"/>
          <w:lang w:val="tr-TR" w:eastAsia="en-US"/>
        </w:rPr>
        <w:t xml:space="preserve"> of </w:t>
      </w:r>
      <w:proofErr w:type="spellStart"/>
      <w:r w:rsidR="00884763" w:rsidRPr="00B748EB">
        <w:rPr>
          <w:rFonts w:asciiTheme="majorHAnsi" w:eastAsia="Calibri" w:hAnsiTheme="majorHAnsi" w:cs="InterstateLight"/>
          <w:color w:val="auto"/>
          <w:sz w:val="22"/>
          <w:szCs w:val="22"/>
          <w:lang w:val="tr-TR" w:eastAsia="en-US"/>
        </w:rPr>
        <w:t>Economic</w:t>
      </w:r>
      <w:proofErr w:type="spellEnd"/>
      <w:r w:rsidR="00884763" w:rsidRPr="00B748EB">
        <w:rPr>
          <w:rFonts w:asciiTheme="majorHAnsi" w:eastAsia="Calibri" w:hAnsiTheme="majorHAnsi" w:cs="InterstateLight"/>
          <w:color w:val="auto"/>
          <w:sz w:val="22"/>
          <w:szCs w:val="22"/>
          <w:lang w:val="tr-TR" w:eastAsia="en-US"/>
        </w:rPr>
        <w:t xml:space="preserve"> </w:t>
      </w:r>
      <w:proofErr w:type="spellStart"/>
      <w:r w:rsidR="00884763" w:rsidRPr="00B748EB">
        <w:rPr>
          <w:rFonts w:asciiTheme="majorHAnsi" w:eastAsia="Calibri" w:hAnsiTheme="majorHAnsi" w:cs="InterstateLight"/>
          <w:color w:val="auto"/>
          <w:sz w:val="22"/>
          <w:szCs w:val="22"/>
          <w:lang w:val="tr-TR" w:eastAsia="en-US"/>
        </w:rPr>
        <w:t>Globalizing</w:t>
      </w:r>
      <w:proofErr w:type="spellEnd"/>
      <w:r>
        <w:rPr>
          <w:rFonts w:asciiTheme="majorHAnsi" w:eastAsia="Calibri" w:hAnsiTheme="majorHAnsi" w:cs="InterstateLight"/>
          <w:color w:val="auto"/>
          <w:sz w:val="22"/>
          <w:szCs w:val="22"/>
          <w:lang w:val="tr-TR" w:eastAsia="en-US"/>
        </w:rPr>
        <w:t>”</w:t>
      </w:r>
    </w:p>
    <w:p w:rsidR="00884763" w:rsidRPr="00B748EB" w:rsidRDefault="00884763" w:rsidP="00E41040">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046257" w:rsidRDefault="00E41040" w:rsidP="00E41040">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046257">
        <w:rPr>
          <w:rFonts w:asciiTheme="majorHAnsi" w:eastAsia="Calibri" w:hAnsiTheme="majorHAnsi" w:cs="InterstateLight"/>
          <w:b/>
          <w:color w:val="365F91" w:themeColor="accent1" w:themeShade="BF"/>
          <w:sz w:val="22"/>
          <w:szCs w:val="22"/>
          <w:lang w:val="tr-TR" w:eastAsia="en-US"/>
        </w:rPr>
        <w:t xml:space="preserve">Uluslararası Çalışma Örgütü (ILO) ‘Birlikte Varız' Projesi </w:t>
      </w:r>
    </w:p>
    <w:p w:rsidR="00E41040" w:rsidRPr="00B748EB" w:rsidRDefault="00046257" w:rsidP="00E41040">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E41040" w:rsidRPr="00046257">
        <w:rPr>
          <w:rFonts w:asciiTheme="majorHAnsi" w:eastAsia="Calibri" w:hAnsiTheme="majorHAnsi" w:cs="InterstateLight"/>
          <w:b/>
          <w:color w:val="365F91" w:themeColor="accent1" w:themeShade="BF"/>
          <w:sz w:val="22"/>
          <w:szCs w:val="22"/>
          <w:lang w:val="tr-TR" w:eastAsia="en-US"/>
        </w:rPr>
        <w:t>Kapanış Toplantısı</w:t>
      </w:r>
    </w:p>
    <w:p w:rsidR="00E41040" w:rsidRPr="00B748EB" w:rsidRDefault="00E41040" w:rsidP="00E41040">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Batuğhan Yüzüak</w:t>
      </w:r>
    </w:p>
    <w:p w:rsidR="00E41040" w:rsidRPr="00B748EB" w:rsidRDefault="00E41040" w:rsidP="00E41040">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17 Ocak 2019</w:t>
      </w:r>
    </w:p>
    <w:p w:rsidR="00E41040" w:rsidRPr="00B748EB" w:rsidRDefault="00E41040" w:rsidP="00E41040">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Ankara</w:t>
      </w:r>
    </w:p>
    <w:p w:rsidR="00884763" w:rsidRPr="00B748EB" w:rsidRDefault="00884763" w:rsidP="004319C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046257" w:rsidRDefault="004319C6" w:rsidP="004319C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 xml:space="preserve">Toplantının Adı </w:t>
      </w:r>
      <w:r w:rsidRPr="00B748EB">
        <w:rPr>
          <w:rFonts w:asciiTheme="majorHAnsi" w:eastAsia="Calibri" w:hAnsiTheme="majorHAnsi" w:cs="InterstateLight"/>
          <w:b/>
          <w:color w:val="365F91" w:themeColor="accent1" w:themeShade="BF"/>
          <w:sz w:val="22"/>
          <w:szCs w:val="22"/>
          <w:lang w:val="tr-TR" w:eastAsia="en-US"/>
        </w:rPr>
        <w:tab/>
        <w:t xml:space="preserve">: </w:t>
      </w:r>
      <w:r w:rsidRPr="00046257">
        <w:rPr>
          <w:rFonts w:asciiTheme="majorHAnsi" w:eastAsia="Calibri" w:hAnsiTheme="majorHAnsi" w:cs="InterstateLight"/>
          <w:b/>
          <w:color w:val="365F91" w:themeColor="accent1" w:themeShade="BF"/>
          <w:sz w:val="22"/>
          <w:szCs w:val="22"/>
          <w:lang w:val="tr-TR" w:eastAsia="en-US"/>
        </w:rPr>
        <w:t>2</w:t>
      </w:r>
      <w:r w:rsidRPr="00046257">
        <w:rPr>
          <w:rFonts w:asciiTheme="majorHAnsi" w:eastAsia="Calibri" w:hAnsiTheme="majorHAnsi" w:cs="InterstateLight"/>
          <w:b/>
          <w:color w:val="365F91" w:themeColor="accent1" w:themeShade="BF"/>
          <w:sz w:val="22"/>
          <w:szCs w:val="22"/>
          <w:vertAlign w:val="superscript"/>
          <w:lang w:val="tr-TR" w:eastAsia="en-US"/>
        </w:rPr>
        <w:t>nd</w:t>
      </w:r>
      <w:r w:rsidRPr="00046257">
        <w:rPr>
          <w:rFonts w:asciiTheme="majorHAnsi" w:eastAsia="Calibri" w:hAnsiTheme="majorHAnsi" w:cs="InterstateLight"/>
          <w:b/>
          <w:color w:val="365F91" w:themeColor="accent1" w:themeShade="BF"/>
          <w:sz w:val="22"/>
          <w:szCs w:val="22"/>
          <w:lang w:val="tr-TR" w:eastAsia="en-US"/>
        </w:rPr>
        <w:t xml:space="preserve"> Annual Conference and Philosophers' Workshop </w:t>
      </w:r>
    </w:p>
    <w:p w:rsidR="00046257" w:rsidRDefault="00046257" w:rsidP="004319C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proofErr w:type="gramStart"/>
      <w:r w:rsidR="004319C6" w:rsidRPr="00046257">
        <w:rPr>
          <w:rFonts w:asciiTheme="majorHAnsi" w:eastAsia="Calibri" w:hAnsiTheme="majorHAnsi" w:cs="InterstateLight"/>
          <w:b/>
          <w:color w:val="365F91" w:themeColor="accent1" w:themeShade="BF"/>
          <w:sz w:val="22"/>
          <w:szCs w:val="22"/>
          <w:lang w:val="tr-TR" w:eastAsia="en-US"/>
        </w:rPr>
        <w:t>(</w:t>
      </w:r>
      <w:proofErr w:type="gramEnd"/>
      <w:r w:rsidR="004319C6" w:rsidRPr="00046257">
        <w:rPr>
          <w:rFonts w:asciiTheme="majorHAnsi" w:eastAsia="Calibri" w:hAnsiTheme="majorHAnsi" w:cs="InterstateLight"/>
          <w:b/>
          <w:color w:val="365F91" w:themeColor="accent1" w:themeShade="BF"/>
          <w:sz w:val="22"/>
          <w:szCs w:val="22"/>
          <w:lang w:val="tr-TR" w:eastAsia="en-US"/>
        </w:rPr>
        <w:t>"</w:t>
      </w:r>
      <w:proofErr w:type="spellStart"/>
      <w:r w:rsidR="004319C6" w:rsidRPr="00046257">
        <w:rPr>
          <w:rFonts w:asciiTheme="majorHAnsi" w:eastAsia="Calibri" w:hAnsiTheme="majorHAnsi" w:cs="InterstateLight"/>
          <w:b/>
          <w:color w:val="365F91" w:themeColor="accent1" w:themeShade="BF"/>
          <w:sz w:val="22"/>
          <w:szCs w:val="22"/>
          <w:lang w:val="tr-TR" w:eastAsia="en-US"/>
        </w:rPr>
        <w:t>Towards</w:t>
      </w:r>
      <w:proofErr w:type="spellEnd"/>
      <w:r w:rsidR="004319C6" w:rsidRPr="00046257">
        <w:rPr>
          <w:rFonts w:asciiTheme="majorHAnsi" w:eastAsia="Calibri" w:hAnsiTheme="majorHAnsi" w:cs="InterstateLight"/>
          <w:b/>
          <w:color w:val="365F91" w:themeColor="accent1" w:themeShade="BF"/>
          <w:sz w:val="22"/>
          <w:szCs w:val="22"/>
          <w:lang w:val="tr-TR" w:eastAsia="en-US"/>
        </w:rPr>
        <w:t xml:space="preserve"> a </w:t>
      </w:r>
      <w:proofErr w:type="spellStart"/>
      <w:r w:rsidR="004319C6" w:rsidRPr="00046257">
        <w:rPr>
          <w:rFonts w:asciiTheme="majorHAnsi" w:eastAsia="Calibri" w:hAnsiTheme="majorHAnsi" w:cs="InterstateLight"/>
          <w:b/>
          <w:color w:val="365F91" w:themeColor="accent1" w:themeShade="BF"/>
          <w:sz w:val="22"/>
          <w:szCs w:val="22"/>
          <w:lang w:val="tr-TR" w:eastAsia="en-US"/>
        </w:rPr>
        <w:t>European</w:t>
      </w:r>
      <w:proofErr w:type="spellEnd"/>
      <w:r w:rsidR="004319C6" w:rsidRPr="00046257">
        <w:rPr>
          <w:rFonts w:asciiTheme="majorHAnsi" w:eastAsia="Calibri" w:hAnsiTheme="majorHAnsi" w:cs="InterstateLight"/>
          <w:b/>
          <w:color w:val="365F91" w:themeColor="accent1" w:themeShade="BF"/>
          <w:sz w:val="22"/>
          <w:szCs w:val="22"/>
          <w:lang w:val="tr-TR" w:eastAsia="en-US"/>
        </w:rPr>
        <w:t xml:space="preserve"> </w:t>
      </w:r>
      <w:proofErr w:type="spellStart"/>
      <w:r w:rsidR="004319C6" w:rsidRPr="00046257">
        <w:rPr>
          <w:rFonts w:asciiTheme="majorHAnsi" w:eastAsia="Calibri" w:hAnsiTheme="majorHAnsi" w:cs="InterstateLight"/>
          <w:b/>
          <w:color w:val="365F91" w:themeColor="accent1" w:themeShade="BF"/>
          <w:sz w:val="22"/>
          <w:szCs w:val="22"/>
          <w:lang w:val="tr-TR" w:eastAsia="en-US"/>
        </w:rPr>
        <w:t>Theory</w:t>
      </w:r>
      <w:proofErr w:type="spellEnd"/>
      <w:r w:rsidR="004319C6" w:rsidRPr="00046257">
        <w:rPr>
          <w:rFonts w:asciiTheme="majorHAnsi" w:eastAsia="Calibri" w:hAnsiTheme="majorHAnsi" w:cs="InterstateLight"/>
          <w:b/>
          <w:color w:val="365F91" w:themeColor="accent1" w:themeShade="BF"/>
          <w:sz w:val="22"/>
          <w:szCs w:val="22"/>
          <w:lang w:val="tr-TR" w:eastAsia="en-US"/>
        </w:rPr>
        <w:t xml:space="preserve"> of </w:t>
      </w:r>
      <w:proofErr w:type="spellStart"/>
      <w:r w:rsidR="004319C6" w:rsidRPr="00046257">
        <w:rPr>
          <w:rFonts w:asciiTheme="majorHAnsi" w:eastAsia="Calibri" w:hAnsiTheme="majorHAnsi" w:cs="InterstateLight"/>
          <w:b/>
          <w:color w:val="365F91" w:themeColor="accent1" w:themeShade="BF"/>
          <w:sz w:val="22"/>
          <w:szCs w:val="22"/>
          <w:lang w:val="tr-TR" w:eastAsia="en-US"/>
        </w:rPr>
        <w:t>Justice</w:t>
      </w:r>
      <w:proofErr w:type="spellEnd"/>
      <w:r w:rsidR="004319C6" w:rsidRPr="00046257">
        <w:rPr>
          <w:rFonts w:asciiTheme="majorHAnsi" w:eastAsia="Calibri" w:hAnsiTheme="majorHAnsi" w:cs="InterstateLight"/>
          <w:b/>
          <w:color w:val="365F91" w:themeColor="accent1" w:themeShade="BF"/>
          <w:sz w:val="22"/>
          <w:szCs w:val="22"/>
          <w:lang w:val="tr-TR" w:eastAsia="en-US"/>
        </w:rPr>
        <w:t xml:space="preserve"> </w:t>
      </w:r>
      <w:proofErr w:type="spellStart"/>
      <w:r w:rsidR="004319C6" w:rsidRPr="00046257">
        <w:rPr>
          <w:rFonts w:asciiTheme="majorHAnsi" w:eastAsia="Calibri" w:hAnsiTheme="majorHAnsi" w:cs="InterstateLight"/>
          <w:b/>
          <w:color w:val="365F91" w:themeColor="accent1" w:themeShade="BF"/>
          <w:sz w:val="22"/>
          <w:szCs w:val="22"/>
          <w:lang w:val="tr-TR" w:eastAsia="en-US"/>
        </w:rPr>
        <w:t>and</w:t>
      </w:r>
      <w:proofErr w:type="spellEnd"/>
      <w:r w:rsidR="004319C6" w:rsidRPr="00046257">
        <w:rPr>
          <w:rFonts w:asciiTheme="majorHAnsi" w:eastAsia="Calibri" w:hAnsiTheme="majorHAnsi" w:cs="InterstateLight"/>
          <w:b/>
          <w:color w:val="365F91" w:themeColor="accent1" w:themeShade="BF"/>
          <w:sz w:val="22"/>
          <w:szCs w:val="22"/>
          <w:lang w:val="tr-TR" w:eastAsia="en-US"/>
        </w:rPr>
        <w:t xml:space="preserve"> </w:t>
      </w:r>
      <w:proofErr w:type="spellStart"/>
      <w:r w:rsidR="004319C6" w:rsidRPr="00046257">
        <w:rPr>
          <w:rFonts w:asciiTheme="majorHAnsi" w:eastAsia="Calibri" w:hAnsiTheme="majorHAnsi" w:cs="InterstateLight"/>
          <w:b/>
          <w:color w:val="365F91" w:themeColor="accent1" w:themeShade="BF"/>
          <w:sz w:val="22"/>
          <w:szCs w:val="22"/>
          <w:lang w:val="tr-TR" w:eastAsia="en-US"/>
        </w:rPr>
        <w:t>Fairness</w:t>
      </w:r>
      <w:proofErr w:type="spellEnd"/>
      <w:r w:rsidR="004319C6" w:rsidRPr="00046257">
        <w:rPr>
          <w:rFonts w:asciiTheme="majorHAnsi" w:eastAsia="Calibri" w:hAnsiTheme="majorHAnsi" w:cs="InterstateLight"/>
          <w:b/>
          <w:color w:val="365F91" w:themeColor="accent1" w:themeShade="BF"/>
          <w:sz w:val="22"/>
          <w:szCs w:val="22"/>
          <w:lang w:val="tr-TR" w:eastAsia="en-US"/>
        </w:rPr>
        <w:t>-</w:t>
      </w:r>
    </w:p>
    <w:p w:rsidR="004319C6" w:rsidRPr="00046257" w:rsidRDefault="00046257" w:rsidP="004319C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4319C6" w:rsidRPr="00046257">
        <w:rPr>
          <w:rFonts w:asciiTheme="majorHAnsi" w:eastAsia="Calibri" w:hAnsiTheme="majorHAnsi" w:cs="InterstateLight"/>
          <w:b/>
          <w:color w:val="365F91" w:themeColor="accent1" w:themeShade="BF"/>
          <w:sz w:val="22"/>
          <w:szCs w:val="22"/>
          <w:lang w:val="tr-TR" w:eastAsia="en-US"/>
        </w:rPr>
        <w:t>ETHOS" Projesi Toplantısı</w:t>
      </w:r>
      <w:proofErr w:type="gramStart"/>
      <w:r w:rsidR="004319C6" w:rsidRPr="00046257">
        <w:rPr>
          <w:rFonts w:asciiTheme="majorHAnsi" w:eastAsia="Calibri" w:hAnsiTheme="majorHAnsi" w:cs="InterstateLight"/>
          <w:b/>
          <w:color w:val="365F91" w:themeColor="accent1" w:themeShade="BF"/>
          <w:sz w:val="22"/>
          <w:szCs w:val="22"/>
          <w:lang w:val="tr-TR" w:eastAsia="en-US"/>
        </w:rPr>
        <w:t>)</w:t>
      </w:r>
      <w:proofErr w:type="gramEnd"/>
    </w:p>
    <w:p w:rsidR="004319C6" w:rsidRPr="00B748EB" w:rsidRDefault="004319C6" w:rsidP="004319C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Katılan Merkez Üyesi</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 xml:space="preserve">Duygun </w:t>
      </w:r>
      <w:proofErr w:type="spellStart"/>
      <w:r w:rsidRPr="00B748EB">
        <w:rPr>
          <w:rFonts w:asciiTheme="majorHAnsi" w:eastAsia="Calibri" w:hAnsiTheme="majorHAnsi" w:cs="InterstateLight"/>
          <w:color w:val="auto"/>
          <w:sz w:val="22"/>
          <w:szCs w:val="22"/>
          <w:lang w:val="tr-TR" w:eastAsia="en-US"/>
        </w:rPr>
        <w:t>Ruben</w:t>
      </w:r>
      <w:proofErr w:type="spellEnd"/>
      <w:r w:rsidR="00046257">
        <w:rPr>
          <w:rFonts w:asciiTheme="majorHAnsi" w:eastAsia="Calibri" w:hAnsiTheme="majorHAnsi" w:cs="InterstateLight"/>
          <w:color w:val="auto"/>
          <w:sz w:val="22"/>
          <w:szCs w:val="22"/>
          <w:lang w:val="tr-TR" w:eastAsia="en-US"/>
        </w:rPr>
        <w:t xml:space="preserve">, </w:t>
      </w:r>
      <w:proofErr w:type="spellStart"/>
      <w:r w:rsidR="00046257" w:rsidRPr="00B748EB">
        <w:rPr>
          <w:rFonts w:asciiTheme="majorHAnsi" w:eastAsia="Calibri" w:hAnsiTheme="majorHAnsi" w:cs="InterstateLight"/>
          <w:color w:val="auto"/>
          <w:sz w:val="22"/>
          <w:szCs w:val="22"/>
          <w:lang w:val="tr-TR" w:eastAsia="en-US"/>
        </w:rPr>
        <w:t>Simla</w:t>
      </w:r>
      <w:proofErr w:type="spellEnd"/>
      <w:r w:rsidR="00046257" w:rsidRPr="00B748EB">
        <w:rPr>
          <w:rFonts w:asciiTheme="majorHAnsi" w:eastAsia="Calibri" w:hAnsiTheme="majorHAnsi" w:cs="InterstateLight"/>
          <w:color w:val="auto"/>
          <w:sz w:val="22"/>
          <w:szCs w:val="22"/>
          <w:lang w:val="tr-TR" w:eastAsia="en-US"/>
        </w:rPr>
        <w:t xml:space="preserve"> Serim</w:t>
      </w:r>
    </w:p>
    <w:p w:rsidR="004319C6" w:rsidRPr="00B748EB" w:rsidRDefault="004319C6" w:rsidP="004319C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Tarih</w:t>
      </w:r>
      <w:r w:rsidRPr="00B748EB">
        <w:rPr>
          <w:rFonts w:asciiTheme="majorHAnsi" w:eastAsia="Calibri" w:hAnsiTheme="majorHAnsi" w:cs="InterstateLight"/>
          <w:b/>
          <w:color w:val="365F91" w:themeColor="accent1" w:themeShade="BF"/>
          <w:sz w:val="22"/>
          <w:szCs w:val="22"/>
          <w:lang w:val="tr-TR" w:eastAsia="en-US"/>
        </w:rPr>
        <w:tab/>
        <w:t xml:space="preserve">: </w:t>
      </w:r>
      <w:r w:rsidRPr="00B748EB">
        <w:rPr>
          <w:rFonts w:asciiTheme="majorHAnsi" w:eastAsia="Calibri" w:hAnsiTheme="majorHAnsi" w:cs="InterstateLight"/>
          <w:color w:val="auto"/>
          <w:sz w:val="22"/>
          <w:szCs w:val="22"/>
          <w:lang w:val="tr-TR" w:eastAsia="en-US"/>
        </w:rPr>
        <w:t>16-19 Ocak 2019</w:t>
      </w:r>
    </w:p>
    <w:p w:rsidR="004319C6" w:rsidRPr="00B748EB" w:rsidRDefault="004319C6" w:rsidP="004319C6">
      <w:pPr>
        <w:pStyle w:val="Default"/>
        <w:spacing w:line="300" w:lineRule="exact"/>
        <w:ind w:left="2832" w:hanging="2832"/>
        <w:rPr>
          <w:rFonts w:asciiTheme="majorHAnsi" w:eastAsia="Calibri" w:hAnsiTheme="majorHAnsi" w:cs="InterstateLight"/>
          <w:color w:val="auto"/>
          <w:sz w:val="22"/>
          <w:szCs w:val="22"/>
          <w:lang w:val="tr-TR" w:eastAsia="en-US"/>
        </w:rPr>
      </w:pPr>
      <w:r w:rsidRPr="00B748EB">
        <w:rPr>
          <w:rFonts w:asciiTheme="majorHAnsi" w:eastAsia="Calibri" w:hAnsiTheme="majorHAnsi" w:cs="InterstateLight"/>
          <w:b/>
          <w:color w:val="365F91" w:themeColor="accent1" w:themeShade="BF"/>
          <w:sz w:val="22"/>
          <w:szCs w:val="22"/>
          <w:lang w:val="tr-TR" w:eastAsia="en-US"/>
        </w:rPr>
        <w:t>Yer</w:t>
      </w:r>
      <w:r w:rsidRPr="00B748EB">
        <w:rPr>
          <w:rFonts w:asciiTheme="majorHAnsi" w:eastAsia="Calibri" w:hAnsiTheme="majorHAnsi" w:cs="InterstateLight"/>
          <w:b/>
          <w:color w:val="365F91" w:themeColor="accent1" w:themeShade="BF"/>
          <w:sz w:val="22"/>
          <w:szCs w:val="22"/>
          <w:lang w:val="tr-TR" w:eastAsia="en-US"/>
        </w:rPr>
        <w:tab/>
        <w:t>:</w:t>
      </w:r>
      <w:r w:rsidRPr="00B748EB">
        <w:rPr>
          <w:rFonts w:asciiTheme="majorHAnsi" w:eastAsia="Calibri" w:hAnsiTheme="majorHAnsi" w:cs="InterstateLight"/>
          <w:color w:val="auto"/>
          <w:sz w:val="22"/>
          <w:szCs w:val="22"/>
          <w:lang w:val="tr-TR" w:eastAsia="en-US"/>
        </w:rPr>
        <w:t xml:space="preserve"> Budapeşte, Macaristan</w:t>
      </w:r>
    </w:p>
    <w:p w:rsidR="005B7CD5" w:rsidRPr="00B748EB" w:rsidRDefault="005B7CD5" w:rsidP="004319C6">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113530" w:rsidRDefault="007E4D04" w:rsidP="008D5BA1">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sidRPr="00B748EB">
        <w:rPr>
          <w:rFonts w:ascii="Cambria" w:eastAsia="Calibri" w:hAnsi="Cambria" w:cs="Times New Roman"/>
          <w:b/>
          <w:color w:val="365F91" w:themeColor="accent1" w:themeShade="BF"/>
          <w:sz w:val="28"/>
          <w:szCs w:val="28"/>
          <w:lang w:eastAsia="tr-TR"/>
        </w:rPr>
        <w:t>IV</w:t>
      </w:r>
      <w:r w:rsidR="00EC6734" w:rsidRPr="00B748EB">
        <w:rPr>
          <w:rFonts w:ascii="Cambria" w:eastAsia="Calibri" w:hAnsi="Cambria" w:cs="Times New Roman"/>
          <w:b/>
          <w:color w:val="365F91" w:themeColor="accent1" w:themeShade="BF"/>
          <w:sz w:val="28"/>
          <w:szCs w:val="28"/>
          <w:lang w:eastAsia="tr-TR"/>
        </w:rPr>
        <w:t>-MERKEZDE SÜRDÜRÜLEN PROJELER VE RAPOR DÖNEMİNDE TAMAMLANAN PROJELER</w:t>
      </w:r>
    </w:p>
    <w:p w:rsidR="00DE4C11" w:rsidRPr="00B748EB" w:rsidRDefault="00DE4C11" w:rsidP="008D5BA1">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7E7A1C" w:rsidRPr="00046257" w:rsidRDefault="007E7A1C" w:rsidP="00DE4C11">
      <w:pPr>
        <w:pStyle w:val="Balk1"/>
        <w:spacing w:before="0" w:line="300" w:lineRule="exact"/>
        <w:rPr>
          <w:b/>
          <w:sz w:val="22"/>
          <w:szCs w:val="22"/>
        </w:rPr>
      </w:pPr>
      <w:r w:rsidRPr="00046257">
        <w:rPr>
          <w:b/>
          <w:sz w:val="22"/>
          <w:szCs w:val="22"/>
        </w:rPr>
        <w:t>DPT 2010K120670 kodlu “Sosyal Alanlarda Araştırmacı İns</w:t>
      </w:r>
      <w:r w:rsidR="00046257">
        <w:rPr>
          <w:b/>
          <w:sz w:val="22"/>
          <w:szCs w:val="22"/>
        </w:rPr>
        <w:t>an Gücü Geliştirilmesi” Projesi</w:t>
      </w:r>
    </w:p>
    <w:p w:rsidR="00A439AD" w:rsidRDefault="000B3718" w:rsidP="00DE4C11">
      <w:pPr>
        <w:tabs>
          <w:tab w:val="left" w:pos="2835"/>
        </w:tabs>
        <w:spacing w:after="0" w:line="300" w:lineRule="exact"/>
        <w:contextualSpacing/>
        <w:jc w:val="both"/>
        <w:rPr>
          <w:rFonts w:asciiTheme="majorHAnsi" w:eastAsia="Calibri" w:hAnsiTheme="majorHAnsi" w:cs="InterstateLight"/>
        </w:rPr>
      </w:pPr>
      <w:proofErr w:type="gramStart"/>
      <w:r w:rsidRPr="00B748EB">
        <w:rPr>
          <w:rFonts w:asciiTheme="majorHAnsi" w:eastAsia="Calibri" w:hAnsiTheme="majorHAnsi" w:cs="InterstateLight"/>
        </w:rPr>
        <w:t>Boğaziçi Üniversitesi Sosyal Politika Forumu Uygulama ve Araştırma Merkezi çatısı altında yürümekte olan ve Türkiye Cumhuriyeti Kalkınma Bakanlığı tarafından</w:t>
      </w:r>
      <w:r w:rsidR="008D5BA1" w:rsidRPr="00B748EB">
        <w:rPr>
          <w:rFonts w:asciiTheme="majorHAnsi" w:eastAsia="Calibri" w:hAnsiTheme="majorHAnsi" w:cs="InterstateLight"/>
        </w:rPr>
        <w:t xml:space="preserve"> 2010 yılından bu yana</w:t>
      </w:r>
      <w:r w:rsidRPr="00B748EB">
        <w:rPr>
          <w:rFonts w:asciiTheme="majorHAnsi" w:eastAsia="Calibri" w:hAnsiTheme="majorHAnsi" w:cs="InterstateLight"/>
        </w:rPr>
        <w:t xml:space="preserve"> fonlanan</w:t>
      </w:r>
      <w:r w:rsidR="00B748EB" w:rsidRPr="00B748EB">
        <w:rPr>
          <w:rFonts w:asciiTheme="majorHAnsi" w:eastAsia="Calibri" w:hAnsiTheme="majorHAnsi" w:cs="InterstateLight"/>
        </w:rPr>
        <w:t xml:space="preserve"> (artık Cumhurbaşkanlığı Strateji ve Bütçe Başkanlığı, CB SBB)</w:t>
      </w:r>
      <w:r w:rsidRPr="00B748EB">
        <w:rPr>
          <w:rFonts w:asciiTheme="majorHAnsi" w:eastAsia="Calibri" w:hAnsiTheme="majorHAnsi" w:cs="InterstateLight"/>
        </w:rPr>
        <w:t xml:space="preserve"> DPT 2010K120670 kodlu “Sosyal Alanlarda Araştırmacı İnsan Gücü Geliştirilmesi” başlıklı proje kapsamında farklı disiplinlerden gelen </w:t>
      </w:r>
      <w:r w:rsidR="00DA5C6F" w:rsidRPr="00B748EB">
        <w:rPr>
          <w:rFonts w:asciiTheme="majorHAnsi" w:eastAsia="Calibri" w:hAnsiTheme="majorHAnsi" w:cs="InterstateLight"/>
        </w:rPr>
        <w:t xml:space="preserve">2 profesör ve </w:t>
      </w:r>
      <w:r w:rsidRPr="00B748EB">
        <w:rPr>
          <w:rFonts w:asciiTheme="majorHAnsi" w:eastAsia="Calibri" w:hAnsiTheme="majorHAnsi" w:cs="InterstateLight"/>
        </w:rPr>
        <w:t xml:space="preserve">1 </w:t>
      </w:r>
      <w:r w:rsidR="00737243" w:rsidRPr="00B748EB">
        <w:rPr>
          <w:rFonts w:asciiTheme="majorHAnsi" w:eastAsia="Calibri" w:hAnsiTheme="majorHAnsi" w:cs="InterstateLight"/>
        </w:rPr>
        <w:t>doktor</w:t>
      </w:r>
      <w:r w:rsidRPr="00B748EB">
        <w:rPr>
          <w:rFonts w:asciiTheme="majorHAnsi" w:eastAsia="Calibri" w:hAnsiTheme="majorHAnsi" w:cs="InterstateLight"/>
        </w:rPr>
        <w:t xml:space="preserve"> öğretim üyesine bağlı olarak </w:t>
      </w:r>
      <w:r w:rsidR="00DA5C6F" w:rsidRPr="00B748EB">
        <w:rPr>
          <w:rFonts w:asciiTheme="majorHAnsi" w:eastAsia="Calibri" w:hAnsiTheme="majorHAnsi" w:cs="InterstateLight"/>
        </w:rPr>
        <w:t>1</w:t>
      </w:r>
      <w:r w:rsidRPr="00B748EB">
        <w:rPr>
          <w:rFonts w:asciiTheme="majorHAnsi" w:eastAsia="Calibri" w:hAnsiTheme="majorHAnsi" w:cs="InterstateLight"/>
        </w:rPr>
        <w:t xml:space="preserve"> doktora öğrencisi, </w:t>
      </w:r>
      <w:r w:rsidR="00DA5C6F" w:rsidRPr="00B748EB">
        <w:rPr>
          <w:rFonts w:asciiTheme="majorHAnsi" w:eastAsia="Calibri" w:hAnsiTheme="majorHAnsi" w:cs="InterstateLight"/>
        </w:rPr>
        <w:t>8</w:t>
      </w:r>
      <w:r w:rsidRPr="00B748EB">
        <w:rPr>
          <w:rFonts w:asciiTheme="majorHAnsi" w:eastAsia="Calibri" w:hAnsiTheme="majorHAnsi" w:cs="InterstateLight"/>
        </w:rPr>
        <w:t xml:space="preserve"> yüksek</w:t>
      </w:r>
      <w:r w:rsidR="00B748EB">
        <w:rPr>
          <w:rFonts w:asciiTheme="majorHAnsi" w:eastAsia="Calibri" w:hAnsiTheme="majorHAnsi" w:cs="InterstateLight"/>
        </w:rPr>
        <w:t xml:space="preserve"> </w:t>
      </w:r>
      <w:r w:rsidRPr="00B748EB">
        <w:rPr>
          <w:rFonts w:asciiTheme="majorHAnsi" w:eastAsia="Calibri" w:hAnsiTheme="majorHAnsi" w:cs="InterstateLight"/>
        </w:rPr>
        <w:t xml:space="preserve">lisans öğrencisi çalışmaktadır. </w:t>
      </w:r>
      <w:proofErr w:type="gramEnd"/>
    </w:p>
    <w:p w:rsidR="00046257" w:rsidRPr="00B748EB" w:rsidRDefault="00046257" w:rsidP="00DE4C11">
      <w:pPr>
        <w:tabs>
          <w:tab w:val="left" w:pos="2835"/>
        </w:tabs>
        <w:spacing w:after="0" w:line="300" w:lineRule="exact"/>
        <w:contextualSpacing/>
        <w:jc w:val="both"/>
        <w:rPr>
          <w:rFonts w:asciiTheme="majorHAnsi" w:eastAsia="Calibri" w:hAnsiTheme="majorHAnsi" w:cs="InterstateLight"/>
        </w:rPr>
      </w:pPr>
    </w:p>
    <w:p w:rsidR="00165C39" w:rsidRPr="00046257" w:rsidRDefault="00165C39" w:rsidP="00DE4C11">
      <w:pPr>
        <w:pStyle w:val="Balk1"/>
        <w:spacing w:before="0" w:line="300" w:lineRule="exact"/>
        <w:rPr>
          <w:b/>
          <w:sz w:val="22"/>
          <w:szCs w:val="22"/>
        </w:rPr>
      </w:pPr>
      <w:r w:rsidRPr="00046257">
        <w:rPr>
          <w:b/>
          <w:sz w:val="22"/>
          <w:szCs w:val="22"/>
        </w:rPr>
        <w:t>ETHOS:</w:t>
      </w:r>
      <w:r w:rsidR="00B92E4E" w:rsidRPr="00046257">
        <w:rPr>
          <w:b/>
          <w:sz w:val="22"/>
          <w:szCs w:val="22"/>
        </w:rPr>
        <w:t xml:space="preserve"> </w:t>
      </w:r>
      <w:r w:rsidRPr="00046257">
        <w:rPr>
          <w:b/>
          <w:sz w:val="22"/>
          <w:szCs w:val="22"/>
        </w:rPr>
        <w:t xml:space="preserve">Horizon 2020 Reversing Inequalities and Promoting Fairness Projesi </w:t>
      </w:r>
    </w:p>
    <w:p w:rsidR="008D5BA1" w:rsidRPr="00B748EB" w:rsidRDefault="008D5BA1" w:rsidP="00DE4C11">
      <w:pPr>
        <w:pStyle w:val="NormalWeb"/>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 xml:space="preserve">Sosyal Politika Forumu Uygulama ve Araştırma Merkezi 1 Mart 2017-1 Şubat 2020 tarihleri arasında sürecek olan </w:t>
      </w:r>
      <w:proofErr w:type="gramStart"/>
      <w:r w:rsidRPr="00B748EB">
        <w:rPr>
          <w:rFonts w:asciiTheme="majorHAnsi" w:eastAsia="Calibri" w:hAnsiTheme="majorHAnsi" w:cs="InterstateLight"/>
          <w:sz w:val="22"/>
          <w:szCs w:val="22"/>
          <w:lang w:eastAsia="en-US"/>
        </w:rPr>
        <w:t>ETHOS:Horizon</w:t>
      </w:r>
      <w:proofErr w:type="gramEnd"/>
      <w:r w:rsidRPr="00B748EB">
        <w:rPr>
          <w:rFonts w:asciiTheme="majorHAnsi" w:eastAsia="Calibri" w:hAnsiTheme="majorHAnsi" w:cs="InterstateLight"/>
          <w:sz w:val="22"/>
          <w:szCs w:val="22"/>
          <w:lang w:eastAsia="en-US"/>
        </w:rPr>
        <w:t xml:space="preserve"> 2020 Reversing Inequalities and Promot</w:t>
      </w:r>
      <w:r w:rsidR="00F27EC1" w:rsidRPr="00B748EB">
        <w:rPr>
          <w:rFonts w:asciiTheme="majorHAnsi" w:eastAsia="Calibri" w:hAnsiTheme="majorHAnsi" w:cs="InterstateLight"/>
          <w:sz w:val="22"/>
          <w:szCs w:val="22"/>
          <w:lang w:eastAsia="en-US"/>
        </w:rPr>
        <w:t>ing Fairness adlı projeye katıl</w:t>
      </w:r>
      <w:r w:rsidRPr="00B748EB">
        <w:rPr>
          <w:rFonts w:asciiTheme="majorHAnsi" w:eastAsia="Calibri" w:hAnsiTheme="majorHAnsi" w:cs="InterstateLight"/>
          <w:sz w:val="22"/>
          <w:szCs w:val="22"/>
          <w:lang w:eastAsia="en-US"/>
        </w:rPr>
        <w:t>m</w:t>
      </w:r>
      <w:r w:rsidR="00F27EC1" w:rsidRPr="00B748EB">
        <w:rPr>
          <w:rFonts w:asciiTheme="majorHAnsi" w:eastAsia="Calibri" w:hAnsiTheme="majorHAnsi" w:cs="InterstateLight"/>
          <w:sz w:val="22"/>
          <w:szCs w:val="22"/>
          <w:lang w:eastAsia="en-US"/>
        </w:rPr>
        <w:t>a</w:t>
      </w:r>
      <w:r w:rsidRPr="00B748EB">
        <w:rPr>
          <w:rFonts w:asciiTheme="majorHAnsi" w:eastAsia="Calibri" w:hAnsiTheme="majorHAnsi" w:cs="InterstateLight"/>
          <w:sz w:val="22"/>
          <w:szCs w:val="22"/>
          <w:lang w:eastAsia="en-US"/>
        </w:rPr>
        <w:t xml:space="preserve"> teklifi almış ve bu proje Avrupa Birliği tarafından onaylanmıştır. Türkiye proje ekibinde Ayşe Buğra ve proje araştırmacısı Başak Ekim Akkan yer </w:t>
      </w:r>
      <w:r w:rsidR="007B7869" w:rsidRPr="00B748EB">
        <w:rPr>
          <w:rFonts w:asciiTheme="majorHAnsi" w:eastAsia="Calibri" w:hAnsiTheme="majorHAnsi" w:cs="InterstateLight"/>
          <w:sz w:val="22"/>
          <w:szCs w:val="22"/>
          <w:lang w:eastAsia="en-US"/>
        </w:rPr>
        <w:t>almaktadır</w:t>
      </w:r>
      <w:r w:rsidRPr="00B748EB">
        <w:rPr>
          <w:rFonts w:asciiTheme="majorHAnsi" w:eastAsia="Calibri" w:hAnsiTheme="majorHAnsi" w:cs="InterstateLight"/>
          <w:sz w:val="22"/>
          <w:szCs w:val="22"/>
          <w:lang w:eastAsia="en-US"/>
        </w:rPr>
        <w:t xml:space="preserve">. </w:t>
      </w:r>
    </w:p>
    <w:p w:rsidR="00A53CDC" w:rsidRPr="00B748EB" w:rsidRDefault="00A53CDC" w:rsidP="00DE4C11">
      <w:pPr>
        <w:pStyle w:val="NormalWeb"/>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ETHOS projesi Avrupa bağlamında adalet ve eşitlik teorilerini ele alarak, farklı grupların beraber yaşama pratiklerini, ayrışma ve çatışma alanla</w:t>
      </w:r>
      <w:r w:rsidR="0020354A">
        <w:rPr>
          <w:rFonts w:asciiTheme="majorHAnsi" w:eastAsia="Calibri" w:hAnsiTheme="majorHAnsi" w:cs="InterstateLight"/>
          <w:sz w:val="22"/>
          <w:szCs w:val="22"/>
          <w:lang w:eastAsia="en-US"/>
        </w:rPr>
        <w:t xml:space="preserve">rını siyasi, sosyal, hukuki ve </w:t>
      </w:r>
      <w:r w:rsidRPr="00B748EB">
        <w:rPr>
          <w:rFonts w:asciiTheme="majorHAnsi" w:eastAsia="Calibri" w:hAnsiTheme="majorHAnsi" w:cs="InterstateLight"/>
          <w:sz w:val="22"/>
          <w:szCs w:val="22"/>
          <w:lang w:eastAsia="en-US"/>
        </w:rPr>
        <w:t xml:space="preserve">kamusal alandaki söylemler düzeyinde çalışacak olan bir karşılaştırmalı araştırma projesidir. </w:t>
      </w:r>
    </w:p>
    <w:p w:rsidR="00A53CDC" w:rsidRPr="00B748EB" w:rsidRDefault="00A53CDC" w:rsidP="00DE4C11">
      <w:pPr>
        <w:pStyle w:val="NormalWeb"/>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 xml:space="preserve">Proje, Hollanda merkezli Utrecht Ünivesitesi tarafından yönetilmektedir. </w:t>
      </w:r>
    </w:p>
    <w:p w:rsidR="00A53CDC" w:rsidRPr="00046257" w:rsidRDefault="00A53CDC" w:rsidP="00DE4C11">
      <w:pPr>
        <w:pStyle w:val="NormalWeb"/>
        <w:spacing w:before="0" w:beforeAutospacing="0" w:after="0" w:afterAutospacing="0" w:line="300" w:lineRule="exact"/>
        <w:jc w:val="both"/>
        <w:rPr>
          <w:rFonts w:asciiTheme="majorHAnsi" w:eastAsia="Calibri" w:hAnsiTheme="majorHAnsi" w:cs="InterstateLight"/>
          <w:b/>
          <w:sz w:val="22"/>
          <w:szCs w:val="22"/>
          <w:lang w:eastAsia="en-US"/>
        </w:rPr>
      </w:pPr>
      <w:r w:rsidRPr="00046257">
        <w:rPr>
          <w:rFonts w:asciiTheme="majorHAnsi" w:eastAsia="Calibri" w:hAnsiTheme="majorHAnsi" w:cs="InterstateLight"/>
          <w:b/>
          <w:sz w:val="22"/>
          <w:szCs w:val="22"/>
          <w:lang w:eastAsia="en-US"/>
        </w:rPr>
        <w:t>Katılımcı ülkeler ve üniversiteler:</w:t>
      </w:r>
    </w:p>
    <w:p w:rsidR="00A53CDC" w:rsidRPr="00B748EB" w:rsidRDefault="00A53CDC" w:rsidP="00DE4C11">
      <w:pPr>
        <w:pStyle w:val="NormalWeb"/>
        <w:numPr>
          <w:ilvl w:val="0"/>
          <w:numId w:val="23"/>
        </w:numPr>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 xml:space="preserve">Portekiz (CENTRO DE ESTUDOS SOCIAIS)     </w:t>
      </w:r>
    </w:p>
    <w:p w:rsidR="00A53CDC" w:rsidRPr="00B748EB" w:rsidRDefault="00A53CDC" w:rsidP="00DE4C11">
      <w:pPr>
        <w:pStyle w:val="NormalWeb"/>
        <w:numPr>
          <w:ilvl w:val="0"/>
          <w:numId w:val="23"/>
        </w:numPr>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 xml:space="preserve">Macaristan (KOZEP-EUROPAI EGYETEM)     </w:t>
      </w:r>
    </w:p>
    <w:p w:rsidR="00A53CDC" w:rsidRPr="00B748EB" w:rsidRDefault="00A53CDC" w:rsidP="00DE4C11">
      <w:pPr>
        <w:pStyle w:val="NormalWeb"/>
        <w:numPr>
          <w:ilvl w:val="0"/>
          <w:numId w:val="23"/>
        </w:numPr>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lastRenderedPageBreak/>
        <w:t xml:space="preserve">Hollanda (UNIVERSITEIT UTRECHT)    </w:t>
      </w:r>
    </w:p>
    <w:p w:rsidR="00A53CDC" w:rsidRPr="00B748EB" w:rsidRDefault="00A53CDC" w:rsidP="00DE4C11">
      <w:pPr>
        <w:pStyle w:val="NormalWeb"/>
        <w:numPr>
          <w:ilvl w:val="0"/>
          <w:numId w:val="23"/>
        </w:numPr>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 xml:space="preserve">İngiltere (THE CHANCELLOR, MASTERS AND SCHOLARS OF THE UNIVERSITY OF OXFORD)    </w:t>
      </w:r>
    </w:p>
    <w:p w:rsidR="00A53CDC" w:rsidRPr="00B748EB" w:rsidRDefault="00A53CDC" w:rsidP="00DE4C11">
      <w:pPr>
        <w:pStyle w:val="NormalWeb"/>
        <w:numPr>
          <w:ilvl w:val="0"/>
          <w:numId w:val="23"/>
        </w:numPr>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 xml:space="preserve">Avusturya (EUROPAISCHES TRAININGS UND FORSCHUNGSZENTRUM FUR MENSCHENRECHTE UND DEMOKRATIE) </w:t>
      </w:r>
    </w:p>
    <w:p w:rsidR="00A53CDC" w:rsidRPr="00B748EB" w:rsidRDefault="00A53CDC" w:rsidP="00DE4C11">
      <w:pPr>
        <w:pStyle w:val="NormalWeb"/>
        <w:numPr>
          <w:ilvl w:val="0"/>
          <w:numId w:val="23"/>
        </w:numPr>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Türkiye (BOĞAZİÇİ ÜNİVERSİTESİ)</w:t>
      </w:r>
    </w:p>
    <w:p w:rsidR="00A53CDC" w:rsidRPr="00B748EB" w:rsidRDefault="00A53CDC" w:rsidP="00DE4C11">
      <w:pPr>
        <w:pStyle w:val="NormalWeb"/>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Sosyal adalet ve eşitlik teorileri bağlamında kavramsal tartışmalar ile amprik çalışmaları beraber ele a</w:t>
      </w:r>
      <w:r w:rsidR="0020354A">
        <w:rPr>
          <w:rFonts w:asciiTheme="majorHAnsi" w:eastAsia="Calibri" w:hAnsiTheme="majorHAnsi" w:cs="InterstateLight"/>
          <w:sz w:val="22"/>
          <w:szCs w:val="22"/>
          <w:lang w:eastAsia="en-US"/>
        </w:rPr>
        <w:t>larak,  yeni teorik yaklaşımlar</w:t>
      </w:r>
      <w:r w:rsidRPr="00B748EB">
        <w:rPr>
          <w:rFonts w:asciiTheme="majorHAnsi" w:eastAsia="Calibri" w:hAnsiTheme="majorHAnsi" w:cs="InterstateLight"/>
          <w:sz w:val="22"/>
          <w:szCs w:val="22"/>
          <w:lang w:eastAsia="en-US"/>
        </w:rPr>
        <w:t xml:space="preserve"> ortaya koymayı hedeleyen projenin çalışma paketleri şöyledir: </w:t>
      </w:r>
    </w:p>
    <w:p w:rsidR="005062C6" w:rsidRPr="00B748EB" w:rsidRDefault="00A53CDC" w:rsidP="00DE4C11">
      <w:pPr>
        <w:pStyle w:val="NormalWeb"/>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WP1</w:t>
      </w:r>
      <w:r w:rsidR="00007BE9" w:rsidRPr="00B748EB">
        <w:rPr>
          <w:rFonts w:asciiTheme="majorHAnsi" w:eastAsia="Calibri" w:hAnsiTheme="majorHAnsi" w:cs="InterstateLight"/>
          <w:sz w:val="22"/>
          <w:szCs w:val="22"/>
          <w:lang w:eastAsia="en-US"/>
        </w:rPr>
        <w:t xml:space="preserve"> – </w:t>
      </w:r>
      <w:r w:rsidRPr="00B748EB">
        <w:rPr>
          <w:rFonts w:asciiTheme="majorHAnsi" w:eastAsia="Calibri" w:hAnsiTheme="majorHAnsi" w:cs="InterstateLight"/>
          <w:sz w:val="22"/>
          <w:szCs w:val="22"/>
          <w:lang w:eastAsia="en-US"/>
        </w:rPr>
        <w:t>Proje yönetimi</w:t>
      </w:r>
    </w:p>
    <w:p w:rsidR="00A53CDC" w:rsidRPr="00B748EB" w:rsidRDefault="00A53CDC" w:rsidP="00DE4C11">
      <w:pPr>
        <w:pStyle w:val="NormalWeb"/>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WP2</w:t>
      </w:r>
      <w:r w:rsidR="00007BE9" w:rsidRPr="00B748EB">
        <w:rPr>
          <w:rFonts w:asciiTheme="majorHAnsi" w:eastAsia="Calibri" w:hAnsiTheme="majorHAnsi" w:cs="InterstateLight"/>
          <w:sz w:val="22"/>
          <w:szCs w:val="22"/>
          <w:lang w:eastAsia="en-US"/>
        </w:rPr>
        <w:t xml:space="preserve"> – </w:t>
      </w:r>
      <w:r w:rsidRPr="00B748EB">
        <w:rPr>
          <w:rFonts w:asciiTheme="majorHAnsi" w:eastAsia="Calibri" w:hAnsiTheme="majorHAnsi" w:cs="InterstateLight"/>
          <w:sz w:val="22"/>
          <w:szCs w:val="22"/>
          <w:lang w:eastAsia="en-US"/>
        </w:rPr>
        <w:t xml:space="preserve">Avrupa bağlımda adalet ve eşitlik teorisinin felsefi kökenleri  </w:t>
      </w:r>
    </w:p>
    <w:p w:rsidR="00A53CDC" w:rsidRPr="00B748EB" w:rsidRDefault="00A53CDC" w:rsidP="00DE4C11">
      <w:pPr>
        <w:pStyle w:val="NormalWeb"/>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 xml:space="preserve">WP3 – Avrupadaki hukuki sistemlerin adaleti sağlamadaki rolü  </w:t>
      </w:r>
    </w:p>
    <w:p w:rsidR="00A53CDC" w:rsidRPr="00B748EB" w:rsidRDefault="00A53CDC" w:rsidP="00DE4C11">
      <w:pPr>
        <w:pStyle w:val="NormalWeb"/>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WP4 – Siyaset, sosyal(savunuculuk alanı) ve media alanındaki adalet ve eşitlik söylemleri</w:t>
      </w:r>
    </w:p>
    <w:p w:rsidR="00A53CDC" w:rsidRPr="00B748EB" w:rsidRDefault="00A53CDC" w:rsidP="00DE4C11">
      <w:pPr>
        <w:pStyle w:val="NormalWeb"/>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WP5 – Kırılgan grupların yaşadığı eşitsizlikler</w:t>
      </w:r>
    </w:p>
    <w:p w:rsidR="00A53CDC" w:rsidRPr="00B748EB" w:rsidRDefault="00A53CDC" w:rsidP="00DE4C11">
      <w:pPr>
        <w:pStyle w:val="NormalWeb"/>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 xml:space="preserve">WP6 – Avrupa bağlamında kurumsal olmayan adalet talepleri  </w:t>
      </w:r>
    </w:p>
    <w:p w:rsidR="00A53CDC" w:rsidRPr="00B748EB" w:rsidRDefault="00A53CDC" w:rsidP="00DE4C11">
      <w:pPr>
        <w:pStyle w:val="NormalWeb"/>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WP7</w:t>
      </w:r>
      <w:r w:rsidR="00007BE9" w:rsidRPr="00B748EB">
        <w:rPr>
          <w:rFonts w:asciiTheme="majorHAnsi" w:eastAsia="Calibri" w:hAnsiTheme="majorHAnsi" w:cs="InterstateLight"/>
          <w:sz w:val="22"/>
          <w:szCs w:val="22"/>
          <w:lang w:eastAsia="en-US"/>
        </w:rPr>
        <w:t xml:space="preserve"> – </w:t>
      </w:r>
      <w:r w:rsidRPr="00B748EB">
        <w:rPr>
          <w:rFonts w:asciiTheme="majorHAnsi" w:eastAsia="Calibri" w:hAnsiTheme="majorHAnsi" w:cs="InterstateLight"/>
          <w:sz w:val="22"/>
          <w:szCs w:val="22"/>
          <w:lang w:eastAsia="en-US"/>
        </w:rPr>
        <w:t>Avrupa temelli bir adalet teorisi</w:t>
      </w:r>
    </w:p>
    <w:p w:rsidR="00A53CDC" w:rsidRPr="00B748EB" w:rsidRDefault="00A53CDC" w:rsidP="00DE4C11">
      <w:pPr>
        <w:pStyle w:val="NormalWeb"/>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WP8</w:t>
      </w:r>
      <w:r w:rsidR="00007BE9" w:rsidRPr="00B748EB">
        <w:rPr>
          <w:rFonts w:asciiTheme="majorHAnsi" w:eastAsia="Calibri" w:hAnsiTheme="majorHAnsi" w:cs="InterstateLight"/>
          <w:sz w:val="22"/>
          <w:szCs w:val="22"/>
          <w:lang w:eastAsia="en-US"/>
        </w:rPr>
        <w:t xml:space="preserve"> – </w:t>
      </w:r>
      <w:r w:rsidRPr="00B748EB">
        <w:rPr>
          <w:rFonts w:asciiTheme="majorHAnsi" w:eastAsia="Calibri" w:hAnsiTheme="majorHAnsi" w:cs="InterstateLight"/>
          <w:sz w:val="22"/>
          <w:szCs w:val="22"/>
          <w:lang w:eastAsia="en-US"/>
        </w:rPr>
        <w:t>Politika üretimi ve paylaşımı</w:t>
      </w:r>
    </w:p>
    <w:p w:rsidR="00007BE9" w:rsidRPr="00B748EB" w:rsidRDefault="00007BE9" w:rsidP="00DE4C11">
      <w:pPr>
        <w:pStyle w:val="NormalWeb"/>
        <w:spacing w:before="0" w:beforeAutospacing="0" w:after="0" w:afterAutospacing="0" w:line="300" w:lineRule="exact"/>
        <w:jc w:val="both"/>
        <w:rPr>
          <w:rFonts w:asciiTheme="majorHAnsi" w:eastAsia="Calibri" w:hAnsiTheme="majorHAnsi" w:cs="InterstateLight"/>
          <w:sz w:val="22"/>
          <w:szCs w:val="22"/>
          <w:lang w:eastAsia="en-US"/>
        </w:rPr>
      </w:pPr>
    </w:p>
    <w:p w:rsidR="00AA366E" w:rsidRPr="00B748EB" w:rsidRDefault="00A53CDC" w:rsidP="00DE4C11">
      <w:pPr>
        <w:pStyle w:val="NormalWeb"/>
        <w:spacing w:before="0" w:beforeAutospacing="0" w:after="0" w:afterAutospacing="0" w:line="300" w:lineRule="exact"/>
        <w:jc w:val="both"/>
        <w:rPr>
          <w:rFonts w:asciiTheme="majorHAnsi" w:eastAsia="Calibri" w:hAnsiTheme="majorHAnsi" w:cs="InterstateLight"/>
          <w:sz w:val="22"/>
          <w:szCs w:val="22"/>
          <w:lang w:eastAsia="en-US"/>
        </w:rPr>
      </w:pPr>
      <w:r w:rsidRPr="00B748EB">
        <w:rPr>
          <w:rFonts w:asciiTheme="majorHAnsi" w:eastAsia="Calibri" w:hAnsiTheme="majorHAnsi" w:cs="InterstateLight"/>
          <w:sz w:val="22"/>
          <w:szCs w:val="22"/>
          <w:lang w:eastAsia="en-US"/>
        </w:rPr>
        <w:t xml:space="preserve">Boğaziçi Üniversitesi Sosyal Politika Forumu projenin partnerlerinden biridir. Aynı </w:t>
      </w:r>
      <w:r w:rsidR="0020354A" w:rsidRPr="00B748EB">
        <w:rPr>
          <w:rFonts w:asciiTheme="majorHAnsi" w:eastAsia="Calibri" w:hAnsiTheme="majorHAnsi" w:cs="InterstateLight"/>
          <w:sz w:val="22"/>
          <w:szCs w:val="22"/>
          <w:lang w:eastAsia="en-US"/>
        </w:rPr>
        <w:t>zamanda ülkeler</w:t>
      </w:r>
      <w:r w:rsidRPr="00B748EB">
        <w:rPr>
          <w:rFonts w:asciiTheme="majorHAnsi" w:eastAsia="Calibri" w:hAnsiTheme="majorHAnsi" w:cs="InterstateLight"/>
          <w:sz w:val="22"/>
          <w:szCs w:val="22"/>
          <w:lang w:eastAsia="en-US"/>
        </w:rPr>
        <w:t xml:space="preserve"> düzeyinde söylem analizlerini konu alan WP4 çalışma paketinin Utrecht Üniversitesi ile birlikte yürütücülüğünü üstlenmektedir.</w:t>
      </w:r>
    </w:p>
    <w:p w:rsidR="00B92E4E" w:rsidRPr="00B748EB" w:rsidRDefault="00B92E4E" w:rsidP="00DE4C11">
      <w:pPr>
        <w:pStyle w:val="NormalWeb"/>
        <w:spacing w:before="0" w:beforeAutospacing="0" w:after="0" w:afterAutospacing="0" w:line="300" w:lineRule="exact"/>
        <w:jc w:val="both"/>
        <w:rPr>
          <w:rFonts w:asciiTheme="majorHAnsi" w:eastAsia="Calibri" w:hAnsiTheme="majorHAnsi" w:cs="InterstateLight"/>
          <w:b/>
          <w:sz w:val="22"/>
          <w:szCs w:val="22"/>
          <w:lang w:eastAsia="en-US"/>
        </w:rPr>
      </w:pPr>
    </w:p>
    <w:p w:rsidR="00046257" w:rsidRPr="00C77926" w:rsidRDefault="009D4E4E" w:rsidP="00DE4C11">
      <w:pPr>
        <w:pStyle w:val="NormalWeb"/>
        <w:spacing w:before="0" w:beforeAutospacing="0" w:after="0" w:afterAutospacing="0" w:line="300" w:lineRule="exact"/>
        <w:jc w:val="both"/>
        <w:rPr>
          <w:rFonts w:asciiTheme="majorHAnsi" w:eastAsiaTheme="majorEastAsia" w:hAnsiTheme="majorHAnsi" w:cstheme="majorBidi"/>
          <w:b/>
          <w:color w:val="365F91" w:themeColor="accent1" w:themeShade="BF"/>
          <w:sz w:val="22"/>
          <w:szCs w:val="22"/>
          <w:lang w:eastAsia="en-US"/>
        </w:rPr>
      </w:pPr>
      <w:r w:rsidRPr="00C77926">
        <w:rPr>
          <w:rFonts w:asciiTheme="majorHAnsi" w:eastAsiaTheme="majorEastAsia" w:hAnsiTheme="majorHAnsi" w:cstheme="majorBidi"/>
          <w:b/>
          <w:color w:val="365F91" w:themeColor="accent1" w:themeShade="BF"/>
          <w:sz w:val="22"/>
          <w:szCs w:val="22"/>
          <w:lang w:eastAsia="en-US"/>
        </w:rPr>
        <w:t>Raoul Wallenberg Enstitüsü İ</w:t>
      </w:r>
      <w:r w:rsidR="00046257" w:rsidRPr="00C77926">
        <w:rPr>
          <w:rFonts w:asciiTheme="majorHAnsi" w:eastAsiaTheme="majorEastAsia" w:hAnsiTheme="majorHAnsi" w:cstheme="majorBidi"/>
          <w:b/>
          <w:color w:val="365F91" w:themeColor="accent1" w:themeShade="BF"/>
          <w:sz w:val="22"/>
          <w:szCs w:val="22"/>
          <w:lang w:eastAsia="en-US"/>
        </w:rPr>
        <w:t>şbirliği ile Yürütülen Projeler</w:t>
      </w:r>
    </w:p>
    <w:p w:rsidR="00046257" w:rsidRDefault="00046257" w:rsidP="00DE4C11">
      <w:pPr>
        <w:pStyle w:val="NormalWeb"/>
        <w:spacing w:before="0" w:beforeAutospacing="0" w:after="0" w:afterAutospacing="0" w:line="300" w:lineRule="exact"/>
        <w:jc w:val="both"/>
        <w:rPr>
          <w:sz w:val="22"/>
          <w:szCs w:val="22"/>
        </w:rPr>
      </w:pPr>
    </w:p>
    <w:p w:rsidR="004F13E4" w:rsidRPr="00046257" w:rsidRDefault="009D4E4E" w:rsidP="00DE4C11">
      <w:pPr>
        <w:pStyle w:val="NormalWeb"/>
        <w:spacing w:before="0" w:beforeAutospacing="0" w:after="0" w:afterAutospacing="0" w:line="300" w:lineRule="exact"/>
        <w:jc w:val="both"/>
        <w:rPr>
          <w:rFonts w:asciiTheme="majorHAnsi" w:eastAsiaTheme="majorEastAsia" w:hAnsiTheme="majorHAnsi" w:cstheme="majorBidi"/>
          <w:b/>
          <w:color w:val="365F91" w:themeColor="accent1" w:themeShade="BF"/>
          <w:sz w:val="22"/>
          <w:szCs w:val="22"/>
          <w:lang w:eastAsia="en-US"/>
        </w:rPr>
      </w:pPr>
      <w:r w:rsidRPr="00046257">
        <w:rPr>
          <w:b/>
          <w:sz w:val="22"/>
          <w:szCs w:val="22"/>
        </w:rPr>
        <w:t xml:space="preserve">1) </w:t>
      </w:r>
      <w:r w:rsidR="007B7869" w:rsidRPr="00046257">
        <w:rPr>
          <w:b/>
          <w:sz w:val="22"/>
          <w:szCs w:val="22"/>
        </w:rPr>
        <w:t>Engellilik Çalışmaları Güz Okulu</w:t>
      </w:r>
    </w:p>
    <w:p w:rsidR="004F13E4" w:rsidRPr="00B748EB" w:rsidRDefault="004F13E4" w:rsidP="00DE4C11">
      <w:pPr>
        <w:pStyle w:val="NormalWeb"/>
        <w:spacing w:before="0" w:beforeAutospacing="0" w:after="0" w:afterAutospacing="0" w:line="300" w:lineRule="exact"/>
        <w:ind w:left="708"/>
        <w:jc w:val="both"/>
      </w:pPr>
    </w:p>
    <w:p w:rsidR="004F13E4" w:rsidRPr="00B748EB" w:rsidRDefault="000F48E2" w:rsidP="00DE4C11">
      <w:pPr>
        <w:pStyle w:val="NormalWeb"/>
        <w:spacing w:before="0" w:beforeAutospacing="0" w:after="0" w:afterAutospacing="0" w:line="300" w:lineRule="exact"/>
        <w:jc w:val="both"/>
        <w:rPr>
          <w:rFonts w:asciiTheme="majorHAnsi" w:eastAsia="Calibri" w:hAnsiTheme="majorHAnsi" w:cs="InterstateLight"/>
          <w:sz w:val="22"/>
          <w:szCs w:val="22"/>
        </w:rPr>
      </w:pPr>
      <w:r w:rsidRPr="00B748EB">
        <w:rPr>
          <w:rFonts w:asciiTheme="majorHAnsi" w:eastAsia="Calibri" w:hAnsiTheme="majorHAnsi" w:cs="InterstateLight"/>
          <w:sz w:val="22"/>
          <w:szCs w:val="22"/>
        </w:rPr>
        <w:t>Boğaziçi Üniversitesi Sosyal Politika Forumu ve Research Worldwide İstanbul tarafından ve Lund Üniversitesi Raoul Wallenberg Enstitüsü desteğiyle</w:t>
      </w:r>
      <w:r w:rsidR="007B7869" w:rsidRPr="00B748EB">
        <w:rPr>
          <w:rFonts w:asciiTheme="majorHAnsi" w:eastAsia="Calibri" w:hAnsiTheme="majorHAnsi" w:cs="InterstateLight"/>
          <w:sz w:val="22"/>
          <w:szCs w:val="22"/>
        </w:rPr>
        <w:t xml:space="preserve"> </w:t>
      </w:r>
      <w:r w:rsidRPr="00B748EB">
        <w:rPr>
          <w:rFonts w:asciiTheme="majorHAnsi" w:eastAsia="Calibri" w:hAnsiTheme="majorHAnsi" w:cs="InterstateLight"/>
          <w:sz w:val="22"/>
          <w:szCs w:val="22"/>
        </w:rPr>
        <w:t>bu sene 19-20-21 Eylül 2019 tarihlerinde ikincisi düzene</w:t>
      </w:r>
      <w:r w:rsidR="007B7869" w:rsidRPr="00B748EB">
        <w:rPr>
          <w:rFonts w:asciiTheme="majorHAnsi" w:eastAsia="Calibri" w:hAnsiTheme="majorHAnsi" w:cs="InterstateLight"/>
          <w:sz w:val="22"/>
          <w:szCs w:val="22"/>
        </w:rPr>
        <w:t>düzenlenen Engellilik Çalışmaları Güz Okulu lisansüstü düzeyde engellilik çalışmaları alanında araştırma yürüten ya da yürütmeyi planlayan öğrencilere yönelik 3 günlük bir eğitim programı şeklinde hayata geçirilmiştir.</w:t>
      </w:r>
    </w:p>
    <w:p w:rsidR="004F13E4" w:rsidRPr="00B748EB" w:rsidRDefault="004F13E4" w:rsidP="00DE4C11">
      <w:pPr>
        <w:pStyle w:val="NormalWeb"/>
        <w:spacing w:before="0" w:beforeAutospacing="0" w:after="0" w:afterAutospacing="0" w:line="300" w:lineRule="exact"/>
        <w:ind w:left="708"/>
        <w:jc w:val="both"/>
        <w:rPr>
          <w:rFonts w:asciiTheme="majorHAnsi" w:eastAsia="Calibri" w:hAnsiTheme="majorHAnsi" w:cs="InterstateLight"/>
          <w:sz w:val="22"/>
          <w:szCs w:val="22"/>
        </w:rPr>
      </w:pPr>
    </w:p>
    <w:p w:rsidR="004F13E4" w:rsidRPr="00B748EB" w:rsidRDefault="007B7869" w:rsidP="00DE4C11">
      <w:pPr>
        <w:pStyle w:val="NormalWeb"/>
        <w:spacing w:before="0" w:beforeAutospacing="0" w:after="0" w:afterAutospacing="0" w:line="300" w:lineRule="exact"/>
        <w:jc w:val="both"/>
        <w:rPr>
          <w:rFonts w:asciiTheme="majorHAnsi" w:eastAsia="Calibri" w:hAnsiTheme="majorHAnsi" w:cs="InterstateLight"/>
          <w:sz w:val="22"/>
          <w:szCs w:val="22"/>
        </w:rPr>
      </w:pPr>
      <w:r w:rsidRPr="00B748EB">
        <w:rPr>
          <w:rFonts w:asciiTheme="majorHAnsi" w:eastAsia="Calibri" w:hAnsiTheme="majorHAnsi" w:cs="InterstateLight"/>
          <w:sz w:val="22"/>
          <w:szCs w:val="22"/>
        </w:rPr>
        <w:t xml:space="preserve">Engellilik Çalışmaları Güz Okulu, yalnızca yüksek lisans/doktora öğrencisi adayların başvurusuna açılmıştır. Adayların, engellilik alanında 600 kelimeyi geçmeyecek şekilde araştırma </w:t>
      </w:r>
      <w:r w:rsidR="0030484C" w:rsidRPr="00B748EB">
        <w:rPr>
          <w:rFonts w:asciiTheme="majorHAnsi" w:eastAsia="Calibri" w:hAnsiTheme="majorHAnsi" w:cs="InterstateLight"/>
          <w:sz w:val="22"/>
          <w:szCs w:val="22"/>
        </w:rPr>
        <w:t>özeti</w:t>
      </w:r>
      <w:r w:rsidRPr="00B748EB">
        <w:rPr>
          <w:rFonts w:asciiTheme="majorHAnsi" w:eastAsia="Calibri" w:hAnsiTheme="majorHAnsi" w:cs="InterstateLight"/>
          <w:sz w:val="22"/>
          <w:szCs w:val="22"/>
        </w:rPr>
        <w:t xml:space="preserve"> yazmış olmaları ve başvuru formuna bu araştırma teklifini ekleyip göndermeleri talep edilmiştir. Eğitim programının engelliliğe insan hakları yaklaşımını esas almasından dolayı, adaylardan başvuruları sırasında yazmış oldukları araştırma </w:t>
      </w:r>
      <w:r w:rsidR="0030484C" w:rsidRPr="00B748EB">
        <w:rPr>
          <w:rFonts w:asciiTheme="majorHAnsi" w:eastAsia="Calibri" w:hAnsiTheme="majorHAnsi" w:cs="InterstateLight"/>
          <w:sz w:val="22"/>
          <w:szCs w:val="22"/>
        </w:rPr>
        <w:t>özetlerinin</w:t>
      </w:r>
      <w:r w:rsidRPr="00B748EB">
        <w:rPr>
          <w:rFonts w:asciiTheme="majorHAnsi" w:eastAsia="Calibri" w:hAnsiTheme="majorHAnsi" w:cs="InterstateLight"/>
          <w:sz w:val="22"/>
          <w:szCs w:val="22"/>
        </w:rPr>
        <w:t xml:space="preserve"> engelliliğe insan hakları yaklaşımı temelinde yazılmış olması beklenmiştir. Engellilik Çalışmaları Güz Okulu, Boğaziçi Üniversitesi Sosyal Politika Forumu ve Raoul Wallenberg Enstitüsü’nün işbirliği yaptığı kurumlar ile online platformlarda farklı sosyal medya kanalları aracılığıyla duyurulmuştur.</w:t>
      </w:r>
    </w:p>
    <w:p w:rsidR="004F13E4" w:rsidRPr="00B748EB" w:rsidRDefault="004F13E4" w:rsidP="00DE4C11">
      <w:pPr>
        <w:pStyle w:val="NormalWeb"/>
        <w:spacing w:before="0" w:beforeAutospacing="0" w:after="0" w:afterAutospacing="0" w:line="300" w:lineRule="exact"/>
        <w:ind w:left="708"/>
        <w:jc w:val="both"/>
        <w:rPr>
          <w:rFonts w:asciiTheme="majorHAnsi" w:eastAsia="Calibri" w:hAnsiTheme="majorHAnsi" w:cs="InterstateLight"/>
          <w:sz w:val="22"/>
          <w:szCs w:val="22"/>
        </w:rPr>
      </w:pPr>
    </w:p>
    <w:p w:rsidR="004F13E4" w:rsidRPr="00B748EB" w:rsidRDefault="007B7869" w:rsidP="00DE4C11">
      <w:pPr>
        <w:pStyle w:val="NormalWeb"/>
        <w:spacing w:before="0" w:beforeAutospacing="0" w:after="0" w:afterAutospacing="0" w:line="300" w:lineRule="exact"/>
        <w:jc w:val="both"/>
        <w:rPr>
          <w:rFonts w:asciiTheme="majorHAnsi" w:eastAsia="Calibri" w:hAnsiTheme="majorHAnsi" w:cs="InterstateLight"/>
          <w:sz w:val="22"/>
          <w:szCs w:val="22"/>
        </w:rPr>
      </w:pPr>
      <w:r w:rsidRPr="00B748EB">
        <w:rPr>
          <w:rFonts w:asciiTheme="majorHAnsi" w:eastAsia="Calibri" w:hAnsiTheme="majorHAnsi" w:cs="InterstateLight"/>
          <w:sz w:val="22"/>
          <w:szCs w:val="22"/>
        </w:rPr>
        <w:t xml:space="preserve">Engellilik Çalışmaları Güz Okulu, Türkiye’nin </w:t>
      </w:r>
      <w:r w:rsidR="0030484C" w:rsidRPr="00B748EB">
        <w:rPr>
          <w:rFonts w:asciiTheme="majorHAnsi" w:eastAsia="Calibri" w:hAnsiTheme="majorHAnsi" w:cs="InterstateLight"/>
          <w:sz w:val="22"/>
          <w:szCs w:val="22"/>
        </w:rPr>
        <w:t>20</w:t>
      </w:r>
      <w:r w:rsidRPr="00B748EB">
        <w:rPr>
          <w:rFonts w:asciiTheme="majorHAnsi" w:eastAsia="Calibri" w:hAnsiTheme="majorHAnsi" w:cs="InterstateLight"/>
          <w:sz w:val="22"/>
          <w:szCs w:val="22"/>
        </w:rPr>
        <w:t xml:space="preserve"> farklı ilinden toplam </w:t>
      </w:r>
      <w:r w:rsidR="0030484C" w:rsidRPr="00B748EB">
        <w:rPr>
          <w:rFonts w:asciiTheme="majorHAnsi" w:eastAsia="Calibri" w:hAnsiTheme="majorHAnsi" w:cs="InterstateLight"/>
          <w:sz w:val="22"/>
          <w:szCs w:val="22"/>
        </w:rPr>
        <w:t>59 tamamlanmış</w:t>
      </w:r>
      <w:r w:rsidRPr="00B748EB">
        <w:rPr>
          <w:rFonts w:asciiTheme="majorHAnsi" w:eastAsia="Calibri" w:hAnsiTheme="majorHAnsi" w:cs="InterstateLight"/>
          <w:sz w:val="22"/>
          <w:szCs w:val="22"/>
        </w:rPr>
        <w:t xml:space="preserve"> başvuru almıştır. Başvuran kişilerin </w:t>
      </w:r>
      <w:r w:rsidR="0030484C" w:rsidRPr="00B748EB">
        <w:rPr>
          <w:rFonts w:asciiTheme="majorHAnsi" w:eastAsia="Calibri" w:hAnsiTheme="majorHAnsi" w:cs="InterstateLight"/>
          <w:sz w:val="22"/>
          <w:szCs w:val="22"/>
        </w:rPr>
        <w:t>16‘sı</w:t>
      </w:r>
      <w:r w:rsidRPr="00B748EB">
        <w:rPr>
          <w:rFonts w:asciiTheme="majorHAnsi" w:eastAsia="Calibri" w:hAnsiTheme="majorHAnsi" w:cs="InterstateLight"/>
          <w:sz w:val="22"/>
          <w:szCs w:val="22"/>
        </w:rPr>
        <w:t xml:space="preserve"> erkek, </w:t>
      </w:r>
      <w:r w:rsidR="0030484C" w:rsidRPr="00B748EB">
        <w:rPr>
          <w:rFonts w:asciiTheme="majorHAnsi" w:eastAsia="Calibri" w:hAnsiTheme="majorHAnsi" w:cs="InterstateLight"/>
          <w:sz w:val="22"/>
          <w:szCs w:val="22"/>
        </w:rPr>
        <w:t>43‘ü</w:t>
      </w:r>
      <w:r w:rsidRPr="00B748EB">
        <w:rPr>
          <w:rFonts w:asciiTheme="majorHAnsi" w:eastAsia="Calibri" w:hAnsiTheme="majorHAnsi" w:cs="InterstateLight"/>
          <w:sz w:val="22"/>
          <w:szCs w:val="22"/>
        </w:rPr>
        <w:t xml:space="preserve"> kadındır. </w:t>
      </w:r>
      <w:r w:rsidR="0030484C" w:rsidRPr="00B748EB">
        <w:rPr>
          <w:rFonts w:asciiTheme="majorHAnsi" w:eastAsia="Calibri" w:hAnsiTheme="majorHAnsi" w:cs="InterstateLight"/>
          <w:sz w:val="22"/>
          <w:szCs w:val="22"/>
        </w:rPr>
        <w:t>Başvurulardan 18’i doktora programında, 41’i yüksek lisans programında kayıtlı öğrencilerdir.</w:t>
      </w:r>
      <w:r w:rsidRPr="00B748EB">
        <w:rPr>
          <w:rFonts w:asciiTheme="majorHAnsi" w:eastAsia="Calibri" w:hAnsiTheme="majorHAnsi" w:cs="InterstateLight"/>
          <w:sz w:val="22"/>
          <w:szCs w:val="22"/>
        </w:rPr>
        <w:t xml:space="preserve"> </w:t>
      </w:r>
    </w:p>
    <w:p w:rsidR="004F13E4" w:rsidRPr="00B748EB" w:rsidRDefault="004F13E4" w:rsidP="00DE4C11">
      <w:pPr>
        <w:pStyle w:val="NormalWeb"/>
        <w:spacing w:before="0" w:beforeAutospacing="0" w:after="0" w:afterAutospacing="0" w:line="300" w:lineRule="exact"/>
        <w:ind w:left="708"/>
        <w:jc w:val="both"/>
        <w:rPr>
          <w:rFonts w:asciiTheme="majorHAnsi" w:eastAsia="Calibri" w:hAnsiTheme="majorHAnsi" w:cs="InterstateLight"/>
          <w:sz w:val="22"/>
          <w:szCs w:val="22"/>
        </w:rPr>
      </w:pPr>
    </w:p>
    <w:p w:rsidR="000C0813" w:rsidRPr="00B748EB" w:rsidRDefault="007B7869" w:rsidP="00DE4C11">
      <w:pPr>
        <w:pStyle w:val="NormalWeb"/>
        <w:spacing w:before="0" w:beforeAutospacing="0" w:after="0" w:afterAutospacing="0" w:line="300" w:lineRule="exact"/>
        <w:jc w:val="both"/>
        <w:rPr>
          <w:rFonts w:asciiTheme="majorHAnsi" w:eastAsia="Calibri" w:hAnsiTheme="majorHAnsi" w:cs="InterstateLight"/>
          <w:sz w:val="22"/>
          <w:szCs w:val="22"/>
        </w:rPr>
      </w:pPr>
      <w:r w:rsidRPr="00B748EB">
        <w:rPr>
          <w:rFonts w:asciiTheme="majorHAnsi" w:eastAsia="Calibri" w:hAnsiTheme="majorHAnsi" w:cs="InterstateLight"/>
          <w:sz w:val="22"/>
          <w:szCs w:val="22"/>
        </w:rPr>
        <w:lastRenderedPageBreak/>
        <w:t xml:space="preserve">Eğitime </w:t>
      </w:r>
      <w:r w:rsidR="0030484C" w:rsidRPr="00B748EB">
        <w:rPr>
          <w:rFonts w:asciiTheme="majorHAnsi" w:eastAsia="Calibri" w:hAnsiTheme="majorHAnsi" w:cs="InterstateLight"/>
          <w:sz w:val="22"/>
          <w:szCs w:val="22"/>
        </w:rPr>
        <w:t xml:space="preserve">katılmaya hak kazananlar, 16’sı </w:t>
      </w:r>
      <w:r w:rsidRPr="00B748EB">
        <w:rPr>
          <w:rFonts w:asciiTheme="majorHAnsi" w:eastAsia="Calibri" w:hAnsiTheme="majorHAnsi" w:cs="InterstateLight"/>
          <w:sz w:val="22"/>
          <w:szCs w:val="22"/>
        </w:rPr>
        <w:t xml:space="preserve">kadın ve </w:t>
      </w:r>
      <w:r w:rsidR="0030484C" w:rsidRPr="00B748EB">
        <w:rPr>
          <w:rFonts w:asciiTheme="majorHAnsi" w:eastAsia="Calibri" w:hAnsiTheme="majorHAnsi" w:cs="InterstateLight"/>
          <w:sz w:val="22"/>
          <w:szCs w:val="22"/>
        </w:rPr>
        <w:t>4‘ü</w:t>
      </w:r>
      <w:r w:rsidRPr="00B748EB">
        <w:rPr>
          <w:rFonts w:asciiTheme="majorHAnsi" w:eastAsia="Calibri" w:hAnsiTheme="majorHAnsi" w:cs="InterstateLight"/>
          <w:sz w:val="22"/>
          <w:szCs w:val="22"/>
        </w:rPr>
        <w:t xml:space="preserve"> erkek olmak üzere toplam 2</w:t>
      </w:r>
      <w:r w:rsidR="0030484C" w:rsidRPr="00B748EB">
        <w:rPr>
          <w:rFonts w:asciiTheme="majorHAnsi" w:eastAsia="Calibri" w:hAnsiTheme="majorHAnsi" w:cs="InterstateLight"/>
          <w:sz w:val="22"/>
          <w:szCs w:val="22"/>
        </w:rPr>
        <w:t>0</w:t>
      </w:r>
      <w:r w:rsidRPr="00B748EB">
        <w:rPr>
          <w:rFonts w:asciiTheme="majorHAnsi" w:eastAsia="Calibri" w:hAnsiTheme="majorHAnsi" w:cs="InterstateLight"/>
          <w:sz w:val="22"/>
          <w:szCs w:val="22"/>
        </w:rPr>
        <w:t xml:space="preserve"> öğrencidir. </w:t>
      </w:r>
      <w:r w:rsidR="0030484C" w:rsidRPr="00B748EB">
        <w:rPr>
          <w:rFonts w:asciiTheme="majorHAnsi" w:eastAsia="Calibri" w:hAnsiTheme="majorHAnsi" w:cs="InterstateLight"/>
          <w:sz w:val="22"/>
          <w:szCs w:val="22"/>
        </w:rPr>
        <w:t>Kabul alan öğrencilerden 3’ü programa kişisel sebeplerden dolayı devam edememiştir. Eğitimi tamamlayan 17 öğrenciden 9‘u</w:t>
      </w:r>
      <w:r w:rsidRPr="00B748EB">
        <w:rPr>
          <w:rFonts w:asciiTheme="majorHAnsi" w:eastAsia="Calibri" w:hAnsiTheme="majorHAnsi" w:cs="InterstateLight"/>
          <w:sz w:val="22"/>
          <w:szCs w:val="22"/>
        </w:rPr>
        <w:t xml:space="preserve"> bir doktora, </w:t>
      </w:r>
      <w:r w:rsidR="0030484C" w:rsidRPr="00B748EB">
        <w:rPr>
          <w:rFonts w:asciiTheme="majorHAnsi" w:eastAsia="Calibri" w:hAnsiTheme="majorHAnsi" w:cs="InterstateLight"/>
          <w:sz w:val="22"/>
          <w:szCs w:val="22"/>
        </w:rPr>
        <w:t>8‘i</w:t>
      </w:r>
      <w:r w:rsidRPr="00B748EB">
        <w:rPr>
          <w:rFonts w:asciiTheme="majorHAnsi" w:eastAsia="Calibri" w:hAnsiTheme="majorHAnsi" w:cs="InterstateLight"/>
          <w:sz w:val="22"/>
          <w:szCs w:val="22"/>
        </w:rPr>
        <w:t xml:space="preserve"> ise bir yükse</w:t>
      </w:r>
      <w:r w:rsidR="0030484C" w:rsidRPr="00B748EB">
        <w:rPr>
          <w:rFonts w:asciiTheme="majorHAnsi" w:eastAsia="Calibri" w:hAnsiTheme="majorHAnsi" w:cs="InterstateLight"/>
          <w:sz w:val="22"/>
          <w:szCs w:val="22"/>
        </w:rPr>
        <w:t>k lisansı programına kayıtlıdır</w:t>
      </w:r>
      <w:r w:rsidRPr="00B748EB">
        <w:rPr>
          <w:rFonts w:asciiTheme="majorHAnsi" w:eastAsia="Calibri" w:hAnsiTheme="majorHAnsi" w:cs="InterstateLight"/>
          <w:sz w:val="22"/>
          <w:szCs w:val="22"/>
        </w:rPr>
        <w:t xml:space="preserve">. </w:t>
      </w:r>
      <w:r w:rsidR="0030484C" w:rsidRPr="00B748EB">
        <w:rPr>
          <w:rFonts w:asciiTheme="majorHAnsi" w:eastAsia="Calibri" w:hAnsiTheme="majorHAnsi" w:cs="InterstateLight"/>
          <w:sz w:val="22"/>
          <w:szCs w:val="22"/>
        </w:rPr>
        <w:t>8</w:t>
      </w:r>
      <w:r w:rsidRPr="00B748EB">
        <w:rPr>
          <w:rFonts w:asciiTheme="majorHAnsi" w:eastAsia="Calibri" w:hAnsiTheme="majorHAnsi" w:cs="InterstateLight"/>
          <w:sz w:val="22"/>
          <w:szCs w:val="22"/>
        </w:rPr>
        <w:t xml:space="preserve"> öğrenci eğitime İstanbul’dan katılırken, </w:t>
      </w:r>
      <w:r w:rsidR="0030484C" w:rsidRPr="00B748EB">
        <w:rPr>
          <w:rFonts w:asciiTheme="majorHAnsi" w:eastAsia="Calibri" w:hAnsiTheme="majorHAnsi" w:cs="InterstateLight"/>
          <w:sz w:val="22"/>
          <w:szCs w:val="22"/>
        </w:rPr>
        <w:t>9</w:t>
      </w:r>
      <w:r w:rsidRPr="00B748EB">
        <w:rPr>
          <w:rFonts w:asciiTheme="majorHAnsi" w:eastAsia="Calibri" w:hAnsiTheme="majorHAnsi" w:cs="InterstateLight"/>
          <w:sz w:val="22"/>
          <w:szCs w:val="22"/>
        </w:rPr>
        <w:t xml:space="preserve"> öğrenci </w:t>
      </w:r>
      <w:r w:rsidR="0030484C" w:rsidRPr="0020354A">
        <w:rPr>
          <w:rFonts w:asciiTheme="majorHAnsi" w:hAnsiTheme="majorHAnsi"/>
          <w:sz w:val="22"/>
          <w:szCs w:val="22"/>
        </w:rPr>
        <w:t>Ankara, Diyarbakır, Eskişehir, Gaziantep, İzmir ve Muğla</w:t>
      </w:r>
      <w:r w:rsidR="0030484C" w:rsidRPr="00B748EB">
        <w:t xml:space="preserve"> </w:t>
      </w:r>
      <w:r w:rsidRPr="00B748EB">
        <w:rPr>
          <w:rFonts w:asciiTheme="majorHAnsi" w:eastAsia="Calibri" w:hAnsiTheme="majorHAnsi" w:cs="InterstateLight"/>
          <w:sz w:val="22"/>
          <w:szCs w:val="22"/>
        </w:rPr>
        <w:t xml:space="preserve">olmak üzere Türkiye’nin </w:t>
      </w:r>
      <w:r w:rsidR="0030484C" w:rsidRPr="00B748EB">
        <w:rPr>
          <w:rFonts w:asciiTheme="majorHAnsi" w:eastAsia="Calibri" w:hAnsiTheme="majorHAnsi" w:cs="InterstateLight"/>
          <w:sz w:val="22"/>
          <w:szCs w:val="22"/>
        </w:rPr>
        <w:t>6</w:t>
      </w:r>
      <w:r w:rsidRPr="00B748EB">
        <w:rPr>
          <w:rFonts w:asciiTheme="majorHAnsi" w:eastAsia="Calibri" w:hAnsiTheme="majorHAnsi" w:cs="InterstateLight"/>
          <w:sz w:val="22"/>
          <w:szCs w:val="22"/>
        </w:rPr>
        <w:t xml:space="preserve"> farklı ilinden gelmiştir. Öğrencilerin kayıtlı oldukları yüksek lisans/doktora programları sosyal politika</w:t>
      </w:r>
      <w:r w:rsidR="0030484C" w:rsidRPr="00B748EB">
        <w:rPr>
          <w:rFonts w:asciiTheme="majorHAnsi" w:eastAsia="Calibri" w:hAnsiTheme="majorHAnsi" w:cs="InterstateLight"/>
          <w:sz w:val="22"/>
          <w:szCs w:val="22"/>
        </w:rPr>
        <w:t>, sosyal hizmetler</w:t>
      </w:r>
      <w:r w:rsidRPr="00B748EB">
        <w:rPr>
          <w:rFonts w:asciiTheme="majorHAnsi" w:eastAsia="Calibri" w:hAnsiTheme="majorHAnsi" w:cs="InterstateLight"/>
          <w:sz w:val="22"/>
          <w:szCs w:val="22"/>
        </w:rPr>
        <w:t xml:space="preserve">, hukuk, özel </w:t>
      </w:r>
      <w:r w:rsidR="0030484C" w:rsidRPr="00B748EB">
        <w:rPr>
          <w:rFonts w:asciiTheme="majorHAnsi" w:eastAsia="Calibri" w:hAnsiTheme="majorHAnsi" w:cs="InterstateLight"/>
          <w:sz w:val="22"/>
          <w:szCs w:val="22"/>
        </w:rPr>
        <w:t xml:space="preserve">eğitim, engellilik çalışmaları </w:t>
      </w:r>
      <w:r w:rsidRPr="00B748EB">
        <w:rPr>
          <w:rFonts w:asciiTheme="majorHAnsi" w:eastAsia="Calibri" w:hAnsiTheme="majorHAnsi" w:cs="InterstateLight"/>
          <w:sz w:val="22"/>
          <w:szCs w:val="22"/>
        </w:rPr>
        <w:t xml:space="preserve">ve </w:t>
      </w:r>
      <w:r w:rsidR="0030484C" w:rsidRPr="00B748EB">
        <w:rPr>
          <w:rFonts w:asciiTheme="majorHAnsi" w:eastAsia="Calibri" w:hAnsiTheme="majorHAnsi" w:cs="InterstateLight"/>
          <w:sz w:val="22"/>
          <w:szCs w:val="22"/>
        </w:rPr>
        <w:t>sosyoloji</w:t>
      </w:r>
      <w:r w:rsidRPr="00B748EB">
        <w:rPr>
          <w:rFonts w:asciiTheme="majorHAnsi" w:eastAsia="Calibri" w:hAnsiTheme="majorHAnsi" w:cs="InterstateLight"/>
          <w:sz w:val="22"/>
          <w:szCs w:val="22"/>
        </w:rPr>
        <w:t xml:space="preserve"> gibi farklı disiplinleri içermektedir.  </w:t>
      </w:r>
    </w:p>
    <w:p w:rsidR="000C0813" w:rsidRPr="00B748EB" w:rsidRDefault="000C0813" w:rsidP="00DE4C11">
      <w:pPr>
        <w:pStyle w:val="NormalWeb"/>
        <w:spacing w:before="0" w:beforeAutospacing="0" w:after="0" w:afterAutospacing="0" w:line="300" w:lineRule="exact"/>
        <w:ind w:left="708"/>
        <w:jc w:val="both"/>
        <w:rPr>
          <w:rFonts w:asciiTheme="majorHAnsi" w:eastAsia="Calibri" w:hAnsiTheme="majorHAnsi" w:cs="InterstateLight"/>
          <w:sz w:val="22"/>
          <w:szCs w:val="22"/>
        </w:rPr>
      </w:pPr>
    </w:p>
    <w:p w:rsidR="007B7869" w:rsidRPr="00B748EB" w:rsidRDefault="007B7869" w:rsidP="00DE4C11">
      <w:pPr>
        <w:pStyle w:val="NormalWeb"/>
        <w:spacing w:before="0" w:beforeAutospacing="0" w:after="0" w:afterAutospacing="0" w:line="300" w:lineRule="exact"/>
        <w:jc w:val="both"/>
        <w:rPr>
          <w:rFonts w:asciiTheme="majorHAnsi" w:eastAsia="Calibri" w:hAnsiTheme="majorHAnsi" w:cs="InterstateLight"/>
          <w:sz w:val="22"/>
          <w:szCs w:val="22"/>
        </w:rPr>
      </w:pPr>
      <w:r w:rsidRPr="00B748EB">
        <w:rPr>
          <w:rFonts w:asciiTheme="majorHAnsi" w:eastAsia="Calibri" w:hAnsiTheme="majorHAnsi" w:cs="InterstateLight"/>
          <w:sz w:val="22"/>
          <w:szCs w:val="22"/>
        </w:rPr>
        <w:t>Engellilik Çalışmaları Güz Okulu, farklı disiplinlerin engelliliğe yaklaşımları bağlamında farklı oturumdan oluşturmuştur. Bu disiplinler hukuk, eğitim bilimleri, sosyal ve politika, sosyoloji</w:t>
      </w:r>
      <w:r w:rsidR="00971560" w:rsidRPr="00B748EB">
        <w:rPr>
          <w:rFonts w:asciiTheme="majorHAnsi" w:eastAsia="Calibri" w:hAnsiTheme="majorHAnsi" w:cs="InterstateLight"/>
          <w:sz w:val="22"/>
          <w:szCs w:val="22"/>
        </w:rPr>
        <w:t>/toplumsal cinsiyet çalışmaları</w:t>
      </w:r>
      <w:r w:rsidRPr="00B748EB">
        <w:rPr>
          <w:rFonts w:asciiTheme="majorHAnsi" w:eastAsia="Calibri" w:hAnsiTheme="majorHAnsi" w:cs="InterstateLight"/>
          <w:sz w:val="22"/>
          <w:szCs w:val="22"/>
        </w:rPr>
        <w:t>, tıp ve mimarlıktır. Birinci oturum, engellilik çalışmalarına giriş niteliğinde olup katılımcıları engellilik alanındaki kuramsal tart</w:t>
      </w:r>
      <w:r w:rsidR="00971560" w:rsidRPr="00B748EB">
        <w:rPr>
          <w:rFonts w:asciiTheme="majorHAnsi" w:eastAsia="Calibri" w:hAnsiTheme="majorHAnsi" w:cs="InterstateLight"/>
          <w:sz w:val="22"/>
          <w:szCs w:val="22"/>
        </w:rPr>
        <w:t xml:space="preserve">ışmalar ve engelliliğe yaklaşımın tarihi </w:t>
      </w:r>
      <w:r w:rsidRPr="00B748EB">
        <w:rPr>
          <w:rFonts w:asciiTheme="majorHAnsi" w:eastAsia="Calibri" w:hAnsiTheme="majorHAnsi" w:cs="InterstateLight"/>
          <w:sz w:val="22"/>
          <w:szCs w:val="22"/>
        </w:rPr>
        <w:t xml:space="preserve">ile tanıştırmıştır. </w:t>
      </w:r>
      <w:r w:rsidR="00971560" w:rsidRPr="00B748EB">
        <w:rPr>
          <w:rFonts w:asciiTheme="majorHAnsi" w:eastAsia="Calibri" w:hAnsiTheme="majorHAnsi" w:cs="InterstateLight"/>
          <w:sz w:val="22"/>
          <w:szCs w:val="22"/>
        </w:rPr>
        <w:t xml:space="preserve">İkinci oturumda engellilikte sağlamcılık ve kimlik yaklaşımına odaklanırken üçüncü oturumda, </w:t>
      </w:r>
      <w:r w:rsidRPr="00B748EB">
        <w:rPr>
          <w:rFonts w:asciiTheme="majorHAnsi" w:eastAsia="Calibri" w:hAnsiTheme="majorHAnsi" w:cs="InterstateLight"/>
          <w:sz w:val="22"/>
          <w:szCs w:val="22"/>
        </w:rPr>
        <w:t xml:space="preserve">insan hakları yaklaşımı ve Birleşmiş Milletler Engellilerin Haklarına İlişkin Sözleşme (CRPD) tartışmaya açılmıştır. Bu oturumda, engelliliğe insan hakları yaklaşımının temel özellikleri, eşitlik; özerklik ve bağımsız yaşam kavramları çerçevesinde hukuki bir perspektifle ele alınmıştır. </w:t>
      </w:r>
      <w:r w:rsidR="00971560" w:rsidRPr="00B748EB">
        <w:rPr>
          <w:rFonts w:asciiTheme="majorHAnsi" w:eastAsia="Calibri" w:hAnsiTheme="majorHAnsi" w:cs="InterstateLight"/>
          <w:sz w:val="22"/>
          <w:szCs w:val="22"/>
        </w:rPr>
        <w:t>Dördüncü</w:t>
      </w:r>
      <w:r w:rsidRPr="00B748EB">
        <w:rPr>
          <w:rFonts w:asciiTheme="majorHAnsi" w:eastAsia="Calibri" w:hAnsiTheme="majorHAnsi" w:cs="InterstateLight"/>
          <w:sz w:val="22"/>
          <w:szCs w:val="22"/>
        </w:rPr>
        <w:t xml:space="preserve"> </w:t>
      </w:r>
      <w:r w:rsidR="00971560" w:rsidRPr="00B748EB">
        <w:rPr>
          <w:rFonts w:asciiTheme="majorHAnsi" w:eastAsia="Calibri" w:hAnsiTheme="majorHAnsi" w:cs="InterstateLight"/>
          <w:sz w:val="22"/>
          <w:szCs w:val="22"/>
        </w:rPr>
        <w:t>ana teması siyaset teorisi üzerinedir. Birinci gün toplumsal cinsiyet ve engellilik alanlarının kesişimselliklerine değinen oturumla son bulmuştur. Eğitimin ikinci günü, tez yazmanın temel taşları başlığı altında özel bir oturum ile başlamış ve öğrencilerin günümüzde ICF ve biyopsikososyal modelin gelişmesi ile birlikte engellilikte medikal yaklaşımın dönüşümünü tartışmasına olanak sağlayan oturumla devam etmiştir. Üçüncü oturum</w:t>
      </w:r>
      <w:r w:rsidRPr="00B748EB">
        <w:rPr>
          <w:rFonts w:asciiTheme="majorHAnsi" w:eastAsia="Calibri" w:hAnsiTheme="majorHAnsi" w:cs="InterstateLight"/>
          <w:sz w:val="22"/>
          <w:szCs w:val="22"/>
        </w:rPr>
        <w:t xml:space="preserve"> ana teması sosyal politika olup, bu oturumda engelli kişilerin istihdamı ve engelli hakları yaklaşımının sosyal politika alanında yarattığı köklü dönüşüm süreci tarihsel yaklaşım içinde incelenmiştir. Dördüncü oturum</w:t>
      </w:r>
      <w:r w:rsidR="00971560" w:rsidRPr="00B748EB">
        <w:rPr>
          <w:rFonts w:asciiTheme="majorHAnsi" w:eastAsia="Calibri" w:hAnsiTheme="majorHAnsi" w:cs="InterstateLight"/>
          <w:sz w:val="22"/>
          <w:szCs w:val="22"/>
        </w:rPr>
        <w:t xml:space="preserve"> evrensel ve kapsayıcı</w:t>
      </w:r>
      <w:r w:rsidRPr="00B748EB">
        <w:rPr>
          <w:rFonts w:asciiTheme="majorHAnsi" w:eastAsia="Calibri" w:hAnsiTheme="majorHAnsi" w:cs="InterstateLight"/>
          <w:sz w:val="22"/>
          <w:szCs w:val="22"/>
        </w:rPr>
        <w:t xml:space="preserve"> </w:t>
      </w:r>
      <w:r w:rsidR="00971560" w:rsidRPr="00B748EB">
        <w:rPr>
          <w:rFonts w:asciiTheme="majorHAnsi" w:eastAsia="Calibri" w:hAnsiTheme="majorHAnsi" w:cs="InterstateLight"/>
          <w:sz w:val="22"/>
          <w:szCs w:val="22"/>
        </w:rPr>
        <w:t xml:space="preserve">tasarımı temel almıştır. Beşinci oturum, eğitimde kapsayıcılık </w:t>
      </w:r>
      <w:r w:rsidRPr="00B748EB">
        <w:rPr>
          <w:rFonts w:asciiTheme="majorHAnsi" w:eastAsia="Calibri" w:hAnsiTheme="majorHAnsi" w:cs="InterstateLight"/>
          <w:sz w:val="22"/>
          <w:szCs w:val="22"/>
        </w:rPr>
        <w:t xml:space="preserve">yaklaşımına odaklanmıştır. Eğitimin üçüncü gününde tüm öğrenciler araştırma </w:t>
      </w:r>
      <w:r w:rsidR="00971560" w:rsidRPr="00B748EB">
        <w:rPr>
          <w:rFonts w:asciiTheme="majorHAnsi" w:eastAsia="Calibri" w:hAnsiTheme="majorHAnsi" w:cs="InterstateLight"/>
          <w:sz w:val="22"/>
          <w:szCs w:val="22"/>
        </w:rPr>
        <w:t>özetlerini</w:t>
      </w:r>
      <w:r w:rsidRPr="00B748EB">
        <w:rPr>
          <w:rFonts w:asciiTheme="majorHAnsi" w:eastAsia="Calibri" w:hAnsiTheme="majorHAnsi" w:cs="InterstateLight"/>
          <w:sz w:val="22"/>
          <w:szCs w:val="22"/>
        </w:rPr>
        <w:t xml:space="preserve"> sunmuş, öğretim üyelerinden ve diğer katılımcılardan geri bildirim almıştır.</w:t>
      </w:r>
    </w:p>
    <w:p w:rsidR="006F5B36" w:rsidRPr="00046257" w:rsidRDefault="006F5B36" w:rsidP="00DE4C11">
      <w:pPr>
        <w:pStyle w:val="NormalWeb"/>
        <w:spacing w:before="0" w:beforeAutospacing="0" w:after="0" w:afterAutospacing="0" w:line="300" w:lineRule="exact"/>
        <w:jc w:val="both"/>
        <w:rPr>
          <w:b/>
          <w:sz w:val="22"/>
          <w:szCs w:val="22"/>
        </w:rPr>
      </w:pPr>
    </w:p>
    <w:p w:rsidR="00436E7B" w:rsidRPr="00046257" w:rsidRDefault="009D4E4E" w:rsidP="00DE4C11">
      <w:pPr>
        <w:pStyle w:val="NormalWeb"/>
        <w:spacing w:before="0" w:beforeAutospacing="0" w:after="0" w:afterAutospacing="0" w:line="300" w:lineRule="exact"/>
        <w:jc w:val="both"/>
        <w:rPr>
          <w:b/>
          <w:sz w:val="22"/>
          <w:szCs w:val="22"/>
        </w:rPr>
      </w:pPr>
      <w:r w:rsidRPr="00046257">
        <w:rPr>
          <w:b/>
          <w:sz w:val="22"/>
          <w:szCs w:val="22"/>
        </w:rPr>
        <w:t xml:space="preserve">2) </w:t>
      </w:r>
      <w:r w:rsidR="00436E7B" w:rsidRPr="00046257">
        <w:rPr>
          <w:b/>
          <w:sz w:val="22"/>
          <w:szCs w:val="22"/>
        </w:rPr>
        <w:t>Raoul Wallenberg Enstitüsü ve Boğaziçi Üniversitesi Sosyal Politika Forumu Engellilik Çalışmaları Lisansüstü Tez Ödülü</w:t>
      </w:r>
    </w:p>
    <w:p w:rsidR="00436E7B" w:rsidRPr="00B748EB" w:rsidRDefault="00436E7B" w:rsidP="00DE4C11">
      <w:pPr>
        <w:spacing w:after="0" w:line="300" w:lineRule="exact"/>
        <w:jc w:val="both"/>
        <w:rPr>
          <w:rFonts w:asciiTheme="majorHAnsi" w:eastAsia="Calibri" w:hAnsiTheme="majorHAnsi" w:cs="InterstateLight"/>
        </w:rPr>
      </w:pPr>
      <w:r w:rsidRPr="00B748EB">
        <w:rPr>
          <w:rFonts w:asciiTheme="majorHAnsi" w:eastAsia="Calibri" w:hAnsiTheme="majorHAnsi" w:cs="InterstateLight"/>
        </w:rPr>
        <w:t xml:space="preserve">2018 yılı itibariyle </w:t>
      </w:r>
      <w:r w:rsidR="00113133" w:rsidRPr="00B748EB">
        <w:rPr>
          <w:rFonts w:asciiTheme="majorHAnsi" w:eastAsia="Calibri" w:hAnsiTheme="majorHAnsi" w:cs="InterstateLight"/>
        </w:rPr>
        <w:t xml:space="preserve">Boğaziçi Üniversitesi Sosyal Politika Forumu ve Research Worldwide İstanbul tarafından ve Lund Üniversitesi Raoul Wallenberg Enstitüsü desteğiyle </w:t>
      </w:r>
      <w:r w:rsidRPr="00B748EB">
        <w:rPr>
          <w:rFonts w:asciiTheme="majorHAnsi" w:eastAsia="Calibri" w:hAnsiTheme="majorHAnsi" w:cs="InterstateLight"/>
        </w:rPr>
        <w:t xml:space="preserve">Türkiye’de engellilik alanında tamamlanan lisansüstü tez çalışmalarından bilim kurulu tarafından seçilecek tezlere “Engellilik Çalışmaları Lisansüstü Tez Ödülü” </w:t>
      </w:r>
      <w:r w:rsidR="005416C7" w:rsidRPr="00B748EB">
        <w:rPr>
          <w:rFonts w:asciiTheme="majorHAnsi" w:eastAsia="Calibri" w:hAnsiTheme="majorHAnsi" w:cs="InterstateLight"/>
        </w:rPr>
        <w:t>verilmektedir</w:t>
      </w:r>
      <w:r w:rsidRPr="00B748EB">
        <w:rPr>
          <w:rFonts w:asciiTheme="majorHAnsi" w:eastAsia="Calibri" w:hAnsiTheme="majorHAnsi" w:cs="InterstateLight"/>
        </w:rPr>
        <w:t xml:space="preserve">. Bu ödül üniversitelerde sosyal bilimlerin farklı alanlarında engellilik alanında insan hakları yaklaşımını temel alan lisansüstü düzeyinde araştırmalar yapılmasını özendirmeyi amaçlamaktadır. </w:t>
      </w:r>
    </w:p>
    <w:p w:rsidR="00113133" w:rsidRPr="00B748EB" w:rsidRDefault="00113133" w:rsidP="00DE4C11">
      <w:pPr>
        <w:spacing w:after="0" w:line="300" w:lineRule="exact"/>
        <w:jc w:val="both"/>
        <w:rPr>
          <w:rFonts w:asciiTheme="majorHAnsi" w:eastAsia="Calibri" w:hAnsiTheme="majorHAnsi" w:cs="InterstateLight"/>
        </w:rPr>
      </w:pPr>
      <w:r w:rsidRPr="00B748EB">
        <w:rPr>
          <w:rFonts w:asciiTheme="majorHAnsi" w:eastAsia="Calibri" w:hAnsiTheme="majorHAnsi" w:cs="InterstateLight"/>
        </w:rPr>
        <w:t xml:space="preserve">2019 yılı için sosyal bilimler alanında yazılan 3 yüksek lisans tezine ödül </w:t>
      </w:r>
      <w:r w:rsidR="00865A9D" w:rsidRPr="00B748EB">
        <w:rPr>
          <w:rFonts w:asciiTheme="majorHAnsi" w:eastAsia="Calibri" w:hAnsiTheme="majorHAnsi" w:cs="InterstateLight"/>
        </w:rPr>
        <w:t>verilmiştir</w:t>
      </w:r>
      <w:r w:rsidRPr="00B748EB">
        <w:rPr>
          <w:rFonts w:asciiTheme="majorHAnsi" w:eastAsia="Calibri" w:hAnsiTheme="majorHAnsi" w:cs="InterstateLight"/>
        </w:rPr>
        <w:t xml:space="preserve">. 10 Aralık İnsan Hakları Günü’nde düzenlenen ödül töreninde, Anıl Gencelli, ‘Engelli Hakları Aktivistlerinin Perspektifinden Türkiye’deki Rehabilitasyon Politikalarının Analizi’ başlıklı teziyle, Ekin Dolu, ‘Avrupa Birliği Ülkelerinde ve Türkiye’de Engellilere Yönelik Bakım Politikaları ve Uygulamaları’ başlıklı teziyle, Osman Yılmaz ise ‘Kaynaştırma Yoluyla Eğitim Alan Öğrencilere Yönelik Engellilik Temelinde Yapılan Mikrosaldırılar: Okul Psikolojik Danışmanı Bakış Açısı’ başlıklı teziyle ödül almaya hak </w:t>
      </w:r>
      <w:r w:rsidR="00865A9D" w:rsidRPr="00B748EB">
        <w:rPr>
          <w:rFonts w:asciiTheme="majorHAnsi" w:eastAsia="Calibri" w:hAnsiTheme="majorHAnsi" w:cs="InterstateLight"/>
        </w:rPr>
        <w:t>kazanmıştır</w:t>
      </w:r>
      <w:r w:rsidRPr="00B748EB">
        <w:rPr>
          <w:rFonts w:asciiTheme="majorHAnsi" w:eastAsia="Calibri" w:hAnsiTheme="majorHAnsi" w:cs="InterstateLight"/>
        </w:rPr>
        <w:t>.</w:t>
      </w:r>
    </w:p>
    <w:p w:rsidR="00436E7B" w:rsidRPr="00B748EB" w:rsidRDefault="00113133" w:rsidP="00DE4C11">
      <w:pPr>
        <w:spacing w:after="0" w:line="300" w:lineRule="exact"/>
        <w:rPr>
          <w:rFonts w:asciiTheme="majorHAnsi" w:eastAsia="Calibri" w:hAnsiTheme="majorHAnsi" w:cs="InterstateLight"/>
        </w:rPr>
      </w:pPr>
      <w:r w:rsidRPr="00B748EB">
        <w:rPr>
          <w:rFonts w:asciiTheme="majorHAnsi" w:eastAsia="Calibri" w:hAnsiTheme="majorHAnsi" w:cs="InterstateLight"/>
        </w:rPr>
        <w:t xml:space="preserve"> </w:t>
      </w:r>
      <w:r w:rsidR="00436E7B" w:rsidRPr="00B748EB">
        <w:rPr>
          <w:rFonts w:asciiTheme="majorHAnsi" w:eastAsia="Calibri" w:hAnsiTheme="majorHAnsi" w:cs="InterstateLight"/>
        </w:rPr>
        <w:t>Bilim Kurulu:</w:t>
      </w:r>
    </w:p>
    <w:p w:rsidR="00436E7B" w:rsidRPr="00B748EB" w:rsidRDefault="00436E7B" w:rsidP="00DE4C11">
      <w:pPr>
        <w:pStyle w:val="ListeParagraf"/>
        <w:numPr>
          <w:ilvl w:val="0"/>
          <w:numId w:val="30"/>
        </w:numPr>
        <w:spacing w:after="0" w:line="300" w:lineRule="exact"/>
        <w:rPr>
          <w:rFonts w:asciiTheme="majorHAnsi" w:eastAsia="Calibri" w:hAnsiTheme="majorHAnsi" w:cs="InterstateLight"/>
        </w:rPr>
      </w:pPr>
      <w:r w:rsidRPr="00B748EB">
        <w:rPr>
          <w:rFonts w:asciiTheme="majorHAnsi" w:eastAsia="Calibri" w:hAnsiTheme="majorHAnsi" w:cs="InterstateLight"/>
        </w:rPr>
        <w:t>Dikmen Bezmez (Dr. Öğr. Üy., Koç Üniversitesi, Sosyoloji)</w:t>
      </w:r>
    </w:p>
    <w:p w:rsidR="00436E7B" w:rsidRPr="00B748EB" w:rsidRDefault="00436E7B" w:rsidP="00DE4C11">
      <w:pPr>
        <w:pStyle w:val="ListeParagraf"/>
        <w:numPr>
          <w:ilvl w:val="0"/>
          <w:numId w:val="30"/>
        </w:numPr>
        <w:spacing w:after="0" w:line="300" w:lineRule="exact"/>
        <w:rPr>
          <w:rFonts w:asciiTheme="majorHAnsi" w:eastAsia="Calibri" w:hAnsiTheme="majorHAnsi" w:cs="InterstateLight"/>
        </w:rPr>
      </w:pPr>
      <w:r w:rsidRPr="00B748EB">
        <w:rPr>
          <w:rFonts w:asciiTheme="majorHAnsi" w:eastAsia="Calibri" w:hAnsiTheme="majorHAnsi" w:cs="InterstateLight"/>
        </w:rPr>
        <w:t>Hande Sart (Doç. Dr., Boğaziçi Üniversitesi, Eğitim Bilimleri)</w:t>
      </w:r>
    </w:p>
    <w:p w:rsidR="00436E7B" w:rsidRPr="00B748EB" w:rsidRDefault="00436E7B" w:rsidP="00DE4C11">
      <w:pPr>
        <w:pStyle w:val="ListeParagraf"/>
        <w:numPr>
          <w:ilvl w:val="0"/>
          <w:numId w:val="30"/>
        </w:numPr>
        <w:spacing w:after="0" w:line="300" w:lineRule="exact"/>
        <w:rPr>
          <w:rFonts w:asciiTheme="majorHAnsi" w:eastAsia="Calibri" w:hAnsiTheme="majorHAnsi" w:cs="InterstateLight"/>
        </w:rPr>
      </w:pPr>
      <w:r w:rsidRPr="00B748EB">
        <w:rPr>
          <w:rFonts w:asciiTheme="majorHAnsi" w:eastAsia="Calibri" w:hAnsiTheme="majorHAnsi" w:cs="InterstateLight"/>
        </w:rPr>
        <w:lastRenderedPageBreak/>
        <w:t>İdil Işıl Gül (Dr. Öğr. Üy., İstanbul Bilgi Üniversitesi, Hukuk)</w:t>
      </w:r>
    </w:p>
    <w:p w:rsidR="00436E7B" w:rsidRPr="00B748EB" w:rsidRDefault="00436E7B" w:rsidP="00DE4C11">
      <w:pPr>
        <w:pStyle w:val="ListeParagraf"/>
        <w:numPr>
          <w:ilvl w:val="0"/>
          <w:numId w:val="30"/>
        </w:numPr>
        <w:spacing w:after="0" w:line="300" w:lineRule="exact"/>
        <w:rPr>
          <w:rFonts w:asciiTheme="majorHAnsi" w:eastAsia="Calibri" w:hAnsiTheme="majorHAnsi" w:cs="InterstateLight"/>
        </w:rPr>
      </w:pPr>
      <w:r w:rsidRPr="00B748EB">
        <w:rPr>
          <w:rFonts w:asciiTheme="majorHAnsi" w:eastAsia="Calibri" w:hAnsiTheme="majorHAnsi" w:cs="InterstateLight"/>
        </w:rPr>
        <w:t xml:space="preserve">Müjde Koca Atabey (Dr. Öğr. Üy., </w:t>
      </w:r>
      <w:r w:rsidR="00041F29" w:rsidRPr="00B748EB">
        <w:rPr>
          <w:rFonts w:asciiTheme="majorHAnsi" w:eastAsia="Calibri" w:hAnsiTheme="majorHAnsi" w:cs="InterstateLight"/>
        </w:rPr>
        <w:t xml:space="preserve">Ankara Medipol Üniversitesi, </w:t>
      </w:r>
      <w:r w:rsidRPr="00B748EB">
        <w:rPr>
          <w:rFonts w:asciiTheme="majorHAnsi" w:eastAsia="Calibri" w:hAnsiTheme="majorHAnsi" w:cs="InterstateLight"/>
        </w:rPr>
        <w:t>Psikoloji)</w:t>
      </w:r>
    </w:p>
    <w:p w:rsidR="00436E7B" w:rsidRPr="00B748EB" w:rsidRDefault="00436E7B" w:rsidP="00DE4C11">
      <w:pPr>
        <w:pStyle w:val="ListeParagraf"/>
        <w:numPr>
          <w:ilvl w:val="0"/>
          <w:numId w:val="30"/>
        </w:numPr>
        <w:spacing w:after="0" w:line="300" w:lineRule="exact"/>
        <w:rPr>
          <w:rFonts w:asciiTheme="majorHAnsi" w:eastAsia="Calibri" w:hAnsiTheme="majorHAnsi" w:cs="InterstateLight"/>
        </w:rPr>
      </w:pPr>
      <w:r w:rsidRPr="00B748EB">
        <w:rPr>
          <w:rFonts w:asciiTheme="majorHAnsi" w:eastAsia="Calibri" w:hAnsiTheme="majorHAnsi" w:cs="InterstateLight"/>
        </w:rPr>
        <w:t>Resa Aydın (Prof. Dr., İstanbul Üniversitesi, Tıp)</w:t>
      </w:r>
    </w:p>
    <w:p w:rsidR="00436E7B" w:rsidRDefault="00436E7B" w:rsidP="00DE4C11">
      <w:pPr>
        <w:pStyle w:val="ListeParagraf"/>
        <w:numPr>
          <w:ilvl w:val="0"/>
          <w:numId w:val="30"/>
        </w:numPr>
        <w:spacing w:after="0" w:line="300" w:lineRule="exact"/>
        <w:rPr>
          <w:rFonts w:asciiTheme="majorHAnsi" w:eastAsia="Calibri" w:hAnsiTheme="majorHAnsi" w:cs="InterstateLight"/>
        </w:rPr>
      </w:pPr>
      <w:r w:rsidRPr="00B748EB">
        <w:rPr>
          <w:rFonts w:asciiTheme="majorHAnsi" w:eastAsia="Calibri" w:hAnsiTheme="majorHAnsi" w:cs="InterstateLight"/>
        </w:rPr>
        <w:t>Volkan Yılmaz (Dr. Öğr. Üy</w:t>
      </w:r>
      <w:proofErr w:type="gramStart"/>
      <w:r w:rsidRPr="00B748EB">
        <w:rPr>
          <w:rFonts w:asciiTheme="majorHAnsi" w:eastAsia="Calibri" w:hAnsiTheme="majorHAnsi" w:cs="InterstateLight"/>
        </w:rPr>
        <w:t>.,</w:t>
      </w:r>
      <w:proofErr w:type="gramEnd"/>
      <w:r w:rsidRPr="00B748EB">
        <w:rPr>
          <w:rFonts w:asciiTheme="majorHAnsi" w:eastAsia="Calibri" w:hAnsiTheme="majorHAnsi" w:cs="InterstateLight"/>
        </w:rPr>
        <w:t xml:space="preserve"> Boğaziçi Üniversitesi, Sosyal Politika)</w:t>
      </w:r>
    </w:p>
    <w:p w:rsidR="00DE4C11" w:rsidRPr="00B748EB" w:rsidRDefault="00DE4C11" w:rsidP="00DE4C11">
      <w:pPr>
        <w:pStyle w:val="ListeParagraf"/>
        <w:numPr>
          <w:ilvl w:val="0"/>
          <w:numId w:val="30"/>
        </w:numPr>
        <w:spacing w:after="0" w:line="300" w:lineRule="exact"/>
        <w:rPr>
          <w:rFonts w:asciiTheme="majorHAnsi" w:eastAsia="Calibri" w:hAnsiTheme="majorHAnsi" w:cs="InterstateLight"/>
        </w:rPr>
      </w:pPr>
    </w:p>
    <w:p w:rsidR="00620AF4" w:rsidRPr="00046257" w:rsidRDefault="006F5B36" w:rsidP="00DE4C11">
      <w:pPr>
        <w:pStyle w:val="Balk1"/>
        <w:spacing w:before="0" w:line="300" w:lineRule="exact"/>
        <w:rPr>
          <w:b/>
          <w:sz w:val="22"/>
          <w:szCs w:val="22"/>
        </w:rPr>
      </w:pPr>
      <w:r w:rsidRPr="00046257">
        <w:rPr>
          <w:b/>
          <w:sz w:val="22"/>
          <w:szCs w:val="22"/>
        </w:rPr>
        <w:t>Türkiye’de Kamuoyunun Sosyal Adalet, Eşitlik ve Sosyal Politikalara İlişkin Algısı</w:t>
      </w:r>
    </w:p>
    <w:p w:rsidR="0020354A" w:rsidRPr="0020354A" w:rsidRDefault="0020354A" w:rsidP="00DE4C11">
      <w:pPr>
        <w:spacing w:after="0" w:line="300" w:lineRule="exact"/>
      </w:pPr>
    </w:p>
    <w:p w:rsidR="006F5B36" w:rsidRPr="00B748EB" w:rsidRDefault="006F5B36" w:rsidP="00DE4C11">
      <w:pPr>
        <w:spacing w:after="0" w:line="300" w:lineRule="exact"/>
        <w:jc w:val="both"/>
        <w:rPr>
          <w:rFonts w:asciiTheme="majorHAnsi" w:eastAsia="Calibri" w:hAnsiTheme="majorHAnsi" w:cs="InterstateLight"/>
        </w:rPr>
      </w:pPr>
      <w:r w:rsidRPr="00B748EB">
        <w:rPr>
          <w:rFonts w:asciiTheme="majorHAnsi" w:eastAsia="Calibri" w:hAnsiTheme="majorHAnsi" w:cs="InterstateLight"/>
        </w:rPr>
        <w:t xml:space="preserve">Bu araştırma projesi Türkiye’de toplumun sosyal politikalar, sosyal adalet ve eşitlik konularına yaklaşımının ülke genelinde temsil gücü olan bir anket çalışma ile ortaya çıkarılması planlanmaktadır. </w:t>
      </w:r>
    </w:p>
    <w:p w:rsidR="006F5B36" w:rsidRPr="00B748EB" w:rsidRDefault="006F5B36" w:rsidP="00DE4C11">
      <w:pPr>
        <w:spacing w:after="0" w:line="300" w:lineRule="exact"/>
        <w:rPr>
          <w:rFonts w:asciiTheme="majorHAnsi" w:eastAsia="Calibri" w:hAnsiTheme="majorHAnsi" w:cs="InterstateLight"/>
        </w:rPr>
      </w:pPr>
      <w:r w:rsidRPr="00B748EB">
        <w:rPr>
          <w:rFonts w:asciiTheme="majorHAnsi" w:eastAsia="Calibri" w:hAnsiTheme="majorHAnsi" w:cs="InterstateLight"/>
        </w:rPr>
        <w:t>Anket kapsamında aşağıdaki konuların incelenmesi beklenmektedir:</w:t>
      </w:r>
    </w:p>
    <w:p w:rsidR="006F5B36" w:rsidRPr="00B748EB" w:rsidRDefault="006F5B36" w:rsidP="00DE4C11">
      <w:pPr>
        <w:pStyle w:val="ListeParagraf"/>
        <w:numPr>
          <w:ilvl w:val="0"/>
          <w:numId w:val="24"/>
        </w:numPr>
        <w:spacing w:after="0" w:line="300" w:lineRule="exact"/>
        <w:jc w:val="both"/>
        <w:rPr>
          <w:rFonts w:asciiTheme="majorHAnsi" w:eastAsia="Calibri" w:hAnsiTheme="majorHAnsi" w:cs="InterstateLight"/>
        </w:rPr>
      </w:pPr>
      <w:r w:rsidRPr="00B748EB">
        <w:rPr>
          <w:rFonts w:asciiTheme="majorHAnsi" w:eastAsia="Calibri" w:hAnsiTheme="majorHAnsi" w:cs="InterstateLight"/>
        </w:rPr>
        <w:t>Gelir dağılımı eşitsizliğine ilişkin algılar</w:t>
      </w:r>
    </w:p>
    <w:p w:rsidR="006F5B36" w:rsidRPr="00B748EB" w:rsidRDefault="006F5B36" w:rsidP="00DE4C11">
      <w:pPr>
        <w:pStyle w:val="ListeParagraf"/>
        <w:numPr>
          <w:ilvl w:val="0"/>
          <w:numId w:val="24"/>
        </w:numPr>
        <w:spacing w:after="0" w:line="300" w:lineRule="exact"/>
        <w:jc w:val="both"/>
        <w:rPr>
          <w:rFonts w:asciiTheme="majorHAnsi" w:eastAsia="Calibri" w:hAnsiTheme="majorHAnsi" w:cs="InterstateLight"/>
        </w:rPr>
      </w:pPr>
      <w:r w:rsidRPr="00B748EB">
        <w:rPr>
          <w:rFonts w:asciiTheme="majorHAnsi" w:eastAsia="Calibri" w:hAnsiTheme="majorHAnsi" w:cs="InterstateLight"/>
        </w:rPr>
        <w:t>Yoksulluğun yaygınlığına ilişkin algılar</w:t>
      </w:r>
    </w:p>
    <w:p w:rsidR="006F5B36" w:rsidRPr="00B748EB" w:rsidRDefault="006F5B36" w:rsidP="00DE4C11">
      <w:pPr>
        <w:pStyle w:val="ListeParagraf"/>
        <w:numPr>
          <w:ilvl w:val="0"/>
          <w:numId w:val="24"/>
        </w:numPr>
        <w:spacing w:after="0" w:line="300" w:lineRule="exact"/>
        <w:jc w:val="both"/>
        <w:rPr>
          <w:rFonts w:asciiTheme="majorHAnsi" w:eastAsia="Calibri" w:hAnsiTheme="majorHAnsi" w:cs="InterstateLight"/>
        </w:rPr>
      </w:pPr>
      <w:r w:rsidRPr="00B748EB">
        <w:rPr>
          <w:rFonts w:asciiTheme="majorHAnsi" w:eastAsia="Calibri" w:hAnsiTheme="majorHAnsi" w:cs="InterstateLight"/>
        </w:rPr>
        <w:t>Yoksulluğun nedenlerine ilişkin algılar</w:t>
      </w:r>
    </w:p>
    <w:p w:rsidR="006F5B36" w:rsidRPr="00B748EB" w:rsidRDefault="006F5B36" w:rsidP="00DE4C11">
      <w:pPr>
        <w:pStyle w:val="ListeParagraf"/>
        <w:numPr>
          <w:ilvl w:val="0"/>
          <w:numId w:val="24"/>
        </w:numPr>
        <w:spacing w:after="0" w:line="300" w:lineRule="exact"/>
        <w:jc w:val="both"/>
        <w:rPr>
          <w:rFonts w:asciiTheme="majorHAnsi" w:eastAsia="Calibri" w:hAnsiTheme="majorHAnsi" w:cs="InterstateLight"/>
        </w:rPr>
      </w:pPr>
      <w:r w:rsidRPr="00B748EB">
        <w:rPr>
          <w:rFonts w:asciiTheme="majorHAnsi" w:eastAsia="Calibri" w:hAnsiTheme="majorHAnsi" w:cs="InterstateLight"/>
        </w:rPr>
        <w:t xml:space="preserve">Sosyal akışkanlığa ilişkin algılar </w:t>
      </w:r>
    </w:p>
    <w:p w:rsidR="006F5B36" w:rsidRPr="00B748EB" w:rsidRDefault="006F5B36" w:rsidP="00DE4C11">
      <w:pPr>
        <w:pStyle w:val="ListeParagraf"/>
        <w:numPr>
          <w:ilvl w:val="0"/>
          <w:numId w:val="24"/>
        </w:numPr>
        <w:spacing w:after="0" w:line="300" w:lineRule="exact"/>
        <w:jc w:val="both"/>
        <w:rPr>
          <w:rFonts w:asciiTheme="majorHAnsi" w:eastAsia="Calibri" w:hAnsiTheme="majorHAnsi" w:cs="InterstateLight"/>
        </w:rPr>
      </w:pPr>
      <w:r w:rsidRPr="00B748EB">
        <w:rPr>
          <w:rFonts w:asciiTheme="majorHAnsi" w:eastAsia="Calibri" w:hAnsiTheme="majorHAnsi" w:cs="InterstateLight"/>
        </w:rPr>
        <w:t>Çalışan nüfusun geçim durumuna ilişkin algılar</w:t>
      </w:r>
    </w:p>
    <w:p w:rsidR="006F5B36" w:rsidRPr="00B748EB" w:rsidRDefault="006F5B36" w:rsidP="00DE4C11">
      <w:pPr>
        <w:pStyle w:val="ListeParagraf"/>
        <w:numPr>
          <w:ilvl w:val="0"/>
          <w:numId w:val="24"/>
        </w:numPr>
        <w:spacing w:after="0" w:line="300" w:lineRule="exact"/>
        <w:jc w:val="both"/>
        <w:rPr>
          <w:rFonts w:asciiTheme="majorHAnsi" w:eastAsia="Calibri" w:hAnsiTheme="majorHAnsi" w:cs="InterstateLight"/>
        </w:rPr>
      </w:pPr>
      <w:r w:rsidRPr="00B748EB">
        <w:rPr>
          <w:rFonts w:asciiTheme="majorHAnsi" w:eastAsia="Calibri" w:hAnsiTheme="majorHAnsi" w:cs="InterstateLight"/>
        </w:rPr>
        <w:t>Uygulamadaki sosyal politika programlarından haberdar olma (Uygulamadaki sosyal politika programları: Asgari ücret düzenlemesi, işsizlik sigortası, emeklilik sigortası, sağlık sigortası, okul öncesi eğitim, evde bakım aylığı, engelli aylığı, yaşlı aylığı, eşi vefat etmiş kadın aylığı, şartlı eğitim ve sağlık yardımları, Kaymakamlık yardımları (SYDV), toplu konut, ilköğretim okulu kitapları)</w:t>
      </w:r>
    </w:p>
    <w:p w:rsidR="006F5B36" w:rsidRPr="00B748EB" w:rsidRDefault="006F5B36" w:rsidP="00DE4C11">
      <w:pPr>
        <w:pStyle w:val="ListeParagraf"/>
        <w:numPr>
          <w:ilvl w:val="0"/>
          <w:numId w:val="24"/>
        </w:numPr>
        <w:spacing w:after="0" w:line="300" w:lineRule="exact"/>
        <w:jc w:val="both"/>
        <w:rPr>
          <w:rFonts w:asciiTheme="majorHAnsi" w:eastAsia="Calibri" w:hAnsiTheme="majorHAnsi" w:cs="InterstateLight"/>
        </w:rPr>
      </w:pPr>
      <w:r w:rsidRPr="00B748EB">
        <w:rPr>
          <w:rFonts w:asciiTheme="majorHAnsi" w:eastAsia="Calibri" w:hAnsiTheme="majorHAnsi" w:cs="InterstateLight"/>
        </w:rPr>
        <w:t>Uygulamadaki sosyal politika programlarından faydalanma/faydalanmış olma</w:t>
      </w:r>
    </w:p>
    <w:p w:rsidR="006F5B36" w:rsidRPr="00B748EB" w:rsidRDefault="006F5B36" w:rsidP="00DE4C11">
      <w:pPr>
        <w:pStyle w:val="ListeParagraf"/>
        <w:numPr>
          <w:ilvl w:val="0"/>
          <w:numId w:val="24"/>
        </w:numPr>
        <w:spacing w:after="0" w:line="300" w:lineRule="exact"/>
        <w:jc w:val="both"/>
        <w:rPr>
          <w:rFonts w:asciiTheme="majorHAnsi" w:eastAsia="Calibri" w:hAnsiTheme="majorHAnsi" w:cs="InterstateLight"/>
        </w:rPr>
      </w:pPr>
      <w:r w:rsidRPr="00B748EB">
        <w:rPr>
          <w:rFonts w:asciiTheme="majorHAnsi" w:eastAsia="Calibri" w:hAnsiTheme="majorHAnsi" w:cs="InterstateLight"/>
        </w:rPr>
        <w:t>Uygulamadaki sosyal politika programlarını destekleme/desteklememe</w:t>
      </w:r>
    </w:p>
    <w:p w:rsidR="006F5B36" w:rsidRPr="00B748EB" w:rsidRDefault="006F5B36" w:rsidP="00DE4C11">
      <w:pPr>
        <w:pStyle w:val="ListeParagraf"/>
        <w:numPr>
          <w:ilvl w:val="0"/>
          <w:numId w:val="24"/>
        </w:numPr>
        <w:spacing w:after="0" w:line="300" w:lineRule="exact"/>
        <w:jc w:val="both"/>
        <w:rPr>
          <w:rFonts w:asciiTheme="majorHAnsi" w:eastAsia="Calibri" w:hAnsiTheme="majorHAnsi" w:cs="InterstateLight"/>
        </w:rPr>
      </w:pPr>
      <w:r w:rsidRPr="00B748EB">
        <w:rPr>
          <w:rFonts w:asciiTheme="majorHAnsi" w:eastAsia="Calibri" w:hAnsiTheme="majorHAnsi" w:cs="InterstateLight"/>
        </w:rPr>
        <w:t>Yeterli olmadığı düşünülen, geliştirilmesinde fayda görülen sosyal politikalara ilişkin değerlendirmeler (Örn. kamu kreşleri)</w:t>
      </w:r>
    </w:p>
    <w:p w:rsidR="006F5B36" w:rsidRPr="00B748EB" w:rsidRDefault="006F5B36" w:rsidP="00DE4C11">
      <w:pPr>
        <w:pStyle w:val="ListeParagraf"/>
        <w:numPr>
          <w:ilvl w:val="0"/>
          <w:numId w:val="24"/>
        </w:numPr>
        <w:spacing w:after="0" w:line="300" w:lineRule="exact"/>
        <w:jc w:val="both"/>
        <w:rPr>
          <w:rFonts w:asciiTheme="majorHAnsi" w:eastAsia="Calibri" w:hAnsiTheme="majorHAnsi" w:cs="InterstateLight"/>
        </w:rPr>
      </w:pPr>
      <w:r w:rsidRPr="00B748EB">
        <w:rPr>
          <w:rFonts w:asciiTheme="majorHAnsi" w:eastAsia="Calibri" w:hAnsiTheme="majorHAnsi" w:cs="InterstateLight"/>
        </w:rPr>
        <w:t>Kamusal sosyal desteklerin hangi kritere göre dağıtılması gerektiğine ilişkin değerlendirmeler (İhtiyaç, katkı vb.)</w:t>
      </w:r>
    </w:p>
    <w:p w:rsidR="006F5B36" w:rsidRPr="00B748EB" w:rsidRDefault="006F5B36" w:rsidP="00DE4C11">
      <w:pPr>
        <w:pStyle w:val="ListeParagraf"/>
        <w:numPr>
          <w:ilvl w:val="0"/>
          <w:numId w:val="24"/>
        </w:numPr>
        <w:spacing w:after="0" w:line="300" w:lineRule="exact"/>
        <w:jc w:val="both"/>
        <w:rPr>
          <w:rFonts w:asciiTheme="majorHAnsi" w:eastAsia="Calibri" w:hAnsiTheme="majorHAnsi" w:cs="InterstateLight"/>
        </w:rPr>
      </w:pPr>
      <w:r w:rsidRPr="00B748EB">
        <w:rPr>
          <w:rFonts w:asciiTheme="majorHAnsi" w:eastAsia="Calibri" w:hAnsiTheme="majorHAnsi" w:cs="InterstateLight"/>
        </w:rPr>
        <w:t>Kamusal sosyal desteklerden faydalanma koşullarının adil olup olmadığına ilişkin algılar</w:t>
      </w:r>
    </w:p>
    <w:p w:rsidR="006F5B36" w:rsidRPr="00B748EB" w:rsidRDefault="006F5B36" w:rsidP="00DE4C11">
      <w:pPr>
        <w:pStyle w:val="ListeParagraf"/>
        <w:numPr>
          <w:ilvl w:val="0"/>
          <w:numId w:val="24"/>
        </w:numPr>
        <w:spacing w:after="0" w:line="300" w:lineRule="exact"/>
        <w:jc w:val="both"/>
        <w:rPr>
          <w:rFonts w:asciiTheme="majorHAnsi" w:eastAsia="Calibri" w:hAnsiTheme="majorHAnsi" w:cs="InterstateLight"/>
        </w:rPr>
      </w:pPr>
      <w:r w:rsidRPr="00B748EB">
        <w:rPr>
          <w:rFonts w:asciiTheme="majorHAnsi" w:eastAsia="Calibri" w:hAnsiTheme="majorHAnsi" w:cs="InterstateLight"/>
        </w:rPr>
        <w:t>Hangi sosyal politika alanlarının toplum tarafından öncelikli alanlar olarak değerlendirildiği</w:t>
      </w:r>
    </w:p>
    <w:p w:rsidR="006F5B36" w:rsidRPr="00B748EB" w:rsidRDefault="006F5B36" w:rsidP="00DE4C11">
      <w:pPr>
        <w:pStyle w:val="ListeParagraf"/>
        <w:numPr>
          <w:ilvl w:val="0"/>
          <w:numId w:val="24"/>
        </w:numPr>
        <w:spacing w:after="0" w:line="300" w:lineRule="exact"/>
        <w:jc w:val="both"/>
        <w:rPr>
          <w:rFonts w:asciiTheme="majorHAnsi" w:eastAsia="Calibri" w:hAnsiTheme="majorHAnsi" w:cs="InterstateLight"/>
        </w:rPr>
      </w:pPr>
      <w:r w:rsidRPr="00B748EB">
        <w:rPr>
          <w:rFonts w:asciiTheme="majorHAnsi" w:eastAsia="Calibri" w:hAnsiTheme="majorHAnsi" w:cs="InterstateLight"/>
        </w:rPr>
        <w:t xml:space="preserve">Toplumun sosyal politikaların farklı alanlarında özel sektörün değişen rolüne ilişkin değerlendirmeleri </w:t>
      </w:r>
    </w:p>
    <w:p w:rsidR="006F5B36" w:rsidRPr="00B748EB" w:rsidRDefault="006F5B36" w:rsidP="00DE4C11">
      <w:pPr>
        <w:pStyle w:val="ListeParagraf"/>
        <w:numPr>
          <w:ilvl w:val="0"/>
          <w:numId w:val="24"/>
        </w:numPr>
        <w:spacing w:after="0" w:line="300" w:lineRule="exact"/>
        <w:jc w:val="both"/>
        <w:rPr>
          <w:rFonts w:asciiTheme="majorHAnsi" w:eastAsia="Calibri" w:hAnsiTheme="majorHAnsi" w:cs="InterstateLight"/>
        </w:rPr>
      </w:pPr>
      <w:r w:rsidRPr="00B748EB">
        <w:rPr>
          <w:rFonts w:asciiTheme="majorHAnsi" w:eastAsia="Calibri" w:hAnsiTheme="majorHAnsi" w:cs="InterstateLight"/>
        </w:rPr>
        <w:t>Toplumun hangi kesimlerin sosyal desteklerden faydalanmada önceliklendirilmesi gerektiğine ilişkin yaklaşımları (yaşlılar, engelliler, eşi vefat etmiş kadınlar, Suriyeli mülteciler, işsizler, öğrenciler, kimsesizler, boşanmış kadınlar)</w:t>
      </w:r>
    </w:p>
    <w:p w:rsidR="006F5B36" w:rsidRPr="00B748EB" w:rsidRDefault="006F5B36" w:rsidP="00DE4C11">
      <w:pPr>
        <w:pStyle w:val="ListeParagraf"/>
        <w:numPr>
          <w:ilvl w:val="0"/>
          <w:numId w:val="24"/>
        </w:numPr>
        <w:spacing w:after="0" w:line="300" w:lineRule="exact"/>
        <w:jc w:val="both"/>
        <w:rPr>
          <w:rFonts w:asciiTheme="majorHAnsi" w:eastAsia="Calibri" w:hAnsiTheme="majorHAnsi" w:cs="InterstateLight"/>
        </w:rPr>
      </w:pPr>
      <w:r w:rsidRPr="00B748EB">
        <w:rPr>
          <w:rFonts w:asciiTheme="majorHAnsi" w:eastAsia="Calibri" w:hAnsiTheme="majorHAnsi" w:cs="InterstateLight"/>
        </w:rPr>
        <w:t>Hangi toplumsal kesimlerin (demografik özellikler, eğitim durumu, gelir durumu, oy verme davranışı çerçevesinde) ne tür sosyal politikaları desteklediği/desteklemediği</w:t>
      </w:r>
    </w:p>
    <w:p w:rsidR="006F5B36" w:rsidRPr="00B748EB" w:rsidRDefault="006F5B36" w:rsidP="00DE4C11">
      <w:pPr>
        <w:pStyle w:val="ListeParagraf"/>
        <w:numPr>
          <w:ilvl w:val="0"/>
          <w:numId w:val="24"/>
        </w:numPr>
        <w:spacing w:after="0" w:line="300" w:lineRule="exact"/>
        <w:jc w:val="both"/>
        <w:rPr>
          <w:rFonts w:asciiTheme="majorHAnsi" w:eastAsia="Calibri" w:hAnsiTheme="majorHAnsi" w:cs="InterstateLight"/>
        </w:rPr>
      </w:pPr>
      <w:r w:rsidRPr="00B748EB">
        <w:rPr>
          <w:rFonts w:asciiTheme="majorHAnsi" w:eastAsia="Calibri" w:hAnsiTheme="majorHAnsi" w:cs="InterstateLight"/>
        </w:rPr>
        <w:t>Hükümetin farklı sosyal politika alanlarındaki sorumluluğuna ilişkin algılar</w:t>
      </w:r>
    </w:p>
    <w:p w:rsidR="0020354A" w:rsidRPr="00D6784F" w:rsidRDefault="006F5B36" w:rsidP="00DE4C11">
      <w:pPr>
        <w:pStyle w:val="ListeParagraf"/>
        <w:numPr>
          <w:ilvl w:val="0"/>
          <w:numId w:val="24"/>
        </w:numPr>
        <w:spacing w:after="0" w:line="300" w:lineRule="exact"/>
        <w:jc w:val="both"/>
        <w:rPr>
          <w:rFonts w:asciiTheme="majorHAnsi" w:eastAsia="Calibri" w:hAnsiTheme="majorHAnsi" w:cs="InterstateLight"/>
        </w:rPr>
      </w:pPr>
      <w:r w:rsidRPr="00B748EB">
        <w:rPr>
          <w:rFonts w:asciiTheme="majorHAnsi" w:eastAsia="Calibri" w:hAnsiTheme="majorHAnsi" w:cs="InterstateLight"/>
        </w:rPr>
        <w:t>Katılımcıların profili (demografik özellikler, eğitim durumu, gelir durumu, oy verme davranışı, medeni durumu, çalışma durumu, bakmakla yükümlü olduğu çocuğu olup olmadığı, bakmakla yükümlü olduğu önemli hastalığı olan bir yakını olup olmadığı, engelli çocuğu/kardeşi/anne babası/eşi olup olmadığı)</w:t>
      </w:r>
    </w:p>
    <w:p w:rsidR="0020354A" w:rsidRPr="0020354A" w:rsidRDefault="0020354A" w:rsidP="00DE4C11">
      <w:pPr>
        <w:spacing w:after="0" w:line="300" w:lineRule="exact"/>
        <w:jc w:val="both"/>
        <w:rPr>
          <w:rFonts w:asciiTheme="majorHAnsi" w:eastAsia="Calibri" w:hAnsiTheme="majorHAnsi" w:cs="InterstateLight"/>
        </w:rPr>
      </w:pPr>
      <w:r>
        <w:rPr>
          <w:rFonts w:asciiTheme="majorHAnsi" w:eastAsia="Calibri" w:hAnsiTheme="majorHAnsi" w:cs="InterstateLight"/>
        </w:rPr>
        <w:t xml:space="preserve">Bu araştırma kapsamında 2019 yılında Türkiye temsili bir anket çalışması tamamlanmış, anket sonuçlarınının analizi sürmektedir. Anket çalışmalarından üretilen ilk yayın Volkan Yılmaz ve SPF araştırmacısı Anıl Gürbüztürk tarafından Social Policy and Administration dergisine gönderilmiş, gönderilen yayının </w:t>
      </w:r>
      <w:r w:rsidR="00A97285">
        <w:rPr>
          <w:rFonts w:asciiTheme="majorHAnsi" w:eastAsia="Calibri" w:hAnsiTheme="majorHAnsi" w:cs="InterstateLight"/>
        </w:rPr>
        <w:t>hakem süreci devam etmektedir.</w:t>
      </w:r>
    </w:p>
    <w:p w:rsidR="00046257" w:rsidRPr="00C77926" w:rsidRDefault="004113DF" w:rsidP="00DE4C11">
      <w:pPr>
        <w:spacing w:after="0" w:line="300" w:lineRule="exact"/>
        <w:jc w:val="both"/>
        <w:textAlignment w:val="baseline"/>
        <w:rPr>
          <w:rFonts w:asciiTheme="majorHAnsi" w:eastAsiaTheme="majorEastAsia" w:hAnsiTheme="majorHAnsi" w:cstheme="majorBidi"/>
          <w:b/>
          <w:color w:val="365F91" w:themeColor="accent1" w:themeShade="BF"/>
        </w:rPr>
      </w:pPr>
      <w:r w:rsidRPr="00C77926">
        <w:rPr>
          <w:rFonts w:asciiTheme="majorHAnsi" w:eastAsiaTheme="majorEastAsia" w:hAnsiTheme="majorHAnsi" w:cstheme="majorBidi"/>
          <w:b/>
          <w:color w:val="365F91" w:themeColor="accent1" w:themeShade="BF"/>
        </w:rPr>
        <w:lastRenderedPageBreak/>
        <w:t>Karma Sağlık Sistemlerinde Düzenleme Sorunları ve</w:t>
      </w:r>
      <w:r w:rsidR="00046257" w:rsidRPr="00C77926">
        <w:rPr>
          <w:rFonts w:asciiTheme="majorHAnsi" w:eastAsiaTheme="majorEastAsia" w:hAnsiTheme="majorHAnsi" w:cstheme="majorBidi"/>
          <w:b/>
          <w:color w:val="365F91" w:themeColor="accent1" w:themeShade="BF"/>
        </w:rPr>
        <w:t xml:space="preserve"> Çözümleri (Britanya Akademisi)</w:t>
      </w:r>
    </w:p>
    <w:p w:rsidR="001A114F" w:rsidRPr="00046257" w:rsidRDefault="004113DF" w:rsidP="00DE4C11">
      <w:pPr>
        <w:spacing w:after="0" w:line="300" w:lineRule="exact"/>
        <w:jc w:val="both"/>
        <w:textAlignment w:val="baseline"/>
        <w:rPr>
          <w:rFonts w:asciiTheme="majorHAnsi" w:eastAsiaTheme="majorEastAsia" w:hAnsiTheme="majorHAnsi" w:cstheme="majorBidi"/>
          <w:b/>
          <w:color w:val="365F91" w:themeColor="accent1" w:themeShade="BF"/>
        </w:rPr>
      </w:pPr>
      <w:r w:rsidRPr="00B748EB">
        <w:rPr>
          <w:rFonts w:cs="Times New Roman"/>
        </w:rPr>
        <w:t>2018 – 2020 dönemi kapsamında çalışılacak olan bu projede Volkan Yılmaz (baş araştırmacı), Susan F. Murray (ortak araştırmacı, King’s College London), Benjamin Hunter (ortak araştırmacı, King’s College London) ve Püren Aktaş (araştırma asistanı) yer almaktadır.</w:t>
      </w:r>
      <w:r w:rsidR="001A114F" w:rsidRPr="00B748EB">
        <w:rPr>
          <w:rFonts w:cs="Times New Roman"/>
        </w:rPr>
        <w:br/>
      </w:r>
    </w:p>
    <w:p w:rsidR="001A114F" w:rsidRPr="00B748EB" w:rsidRDefault="001A114F" w:rsidP="00DE4C11">
      <w:pPr>
        <w:spacing w:after="0" w:line="300" w:lineRule="exact"/>
        <w:jc w:val="both"/>
        <w:rPr>
          <w:rFonts w:asciiTheme="majorHAnsi" w:hAnsiTheme="majorHAnsi"/>
        </w:rPr>
      </w:pPr>
      <w:r w:rsidRPr="00B748EB">
        <w:rPr>
          <w:rFonts w:asciiTheme="majorHAnsi" w:hAnsiTheme="majorHAnsi"/>
        </w:rPr>
        <w:t>Pek çok devlet, artan sağlık masraflarını ve evrensel sağlık güvencesi taahhütlerini karşılamak için özel sektör çözümlerine başvurmaktadır. Bir diğer yandan, sağlık hizmetleri giderek artan bir şekilde ekonomik kalkınmaya katkı sağlayabilecek bir sektör olarak görülmektedir. Fakat sağlık hizmetleri alanında özel sektör faaliyetlerinin artması, sağlık sektörünün kamu tarafından regülasyonunda yeni sorunlara yol açmaktadır. Türkiye’nin sağlık sektöründe giderek artan özel sektör faaliyetleri hakkında bu araştırma, şu araştırma sorularına yanıt aramayı amaçlamaktadır: 2003’te uygulamaya konulan Sağlıkta Dönüşüm Programı’ndan itibaren Türkiye’de devletin sağlık hizmetleri sunumunda özel sektörün regülasyonuna yönelik nasıl bir yaklaşım geliştirmiştir? Hastalar açısından kamu sağlık sigortalarını kullanarak özel sektör hastanelerinden hizmet alma sürecinde ne tür sorunlar ortaya çıkmıştır? Devletin özel sektör regülasyonunda tanımladığı sorun alanları nelerdir? Bu sorun alanları hastaların sorun alanları ile ne ölçüde örtüşmektedir? Sağlık sektörünü büyüyen bir sektör yapmak, evrensel sağlık güvencesi taahhütlerini ve kamu ihtiyaçlarını karşılama hedefleri doğrultusunda politika yapıcılar ve uygulayıcılar nasıl ve ne derecede başarılı olmuşlardır?</w:t>
      </w:r>
    </w:p>
    <w:p w:rsidR="001A114F" w:rsidRDefault="001A114F" w:rsidP="00DE4C11">
      <w:pPr>
        <w:spacing w:after="0" w:line="300" w:lineRule="exact"/>
        <w:jc w:val="both"/>
        <w:rPr>
          <w:rFonts w:asciiTheme="majorHAnsi" w:hAnsiTheme="majorHAnsi"/>
        </w:rPr>
      </w:pPr>
      <w:r w:rsidRPr="00B748EB">
        <w:rPr>
          <w:rFonts w:asciiTheme="majorHAnsi" w:hAnsiTheme="majorHAnsi"/>
        </w:rPr>
        <w:t xml:space="preserve">Bu araştırma Boğaziçi Üniversitesi öğretim üyesi Dr. Öğr. Üy. Volkan Yılmaz tarafından yürütülmekte ve British Academy tarafından sunulan Newton Advanced Fellowship kapsamında desteklenmektedir. Araştırma kapsamında King’s College London Uluslararası Kalkınma Bölümü’nden Prof. Dr. Susan F. Murray ve Dr. Benjamin Hunter’dan akademik danışmanlık alınmaktadır. Bu niteliksel araştırma projesi kapsamında sağlık hizmetlerinden yararlanmış 20 hasta veya hastaya süreçte refakat etmiş hasta yakınları ile yüz yüze derinlemesine yarı yapılandırılmış görüşmeler </w:t>
      </w:r>
      <w:r w:rsidR="00E775C0" w:rsidRPr="00B748EB">
        <w:rPr>
          <w:rFonts w:asciiTheme="majorHAnsi" w:hAnsiTheme="majorHAnsi"/>
        </w:rPr>
        <w:t>gerçekleştirilmiştir</w:t>
      </w:r>
      <w:r w:rsidRPr="00B748EB">
        <w:rPr>
          <w:rFonts w:asciiTheme="majorHAnsi" w:hAnsiTheme="majorHAnsi"/>
        </w:rPr>
        <w:t xml:space="preserve">. </w:t>
      </w:r>
    </w:p>
    <w:p w:rsidR="00AF31E0" w:rsidRPr="00B748EB" w:rsidRDefault="00AF31E0" w:rsidP="00DE4C11">
      <w:pPr>
        <w:spacing w:after="0" w:line="300" w:lineRule="exact"/>
        <w:jc w:val="both"/>
        <w:rPr>
          <w:rFonts w:asciiTheme="majorHAnsi" w:hAnsiTheme="majorHAnsi"/>
        </w:rPr>
      </w:pPr>
      <w:r>
        <w:rPr>
          <w:rFonts w:asciiTheme="majorHAnsi" w:hAnsiTheme="majorHAnsi"/>
        </w:rPr>
        <w:t>Bu araştırma kapsamında üretilen ilk yayın Volkan Yılmaz tarafından Journal of Social Policy dergisine gönderilmiş ve yayının hakem süreci devam etmektedir.</w:t>
      </w:r>
    </w:p>
    <w:p w:rsidR="004113DF" w:rsidRPr="00B748EB" w:rsidRDefault="004113DF" w:rsidP="00DE4C11">
      <w:pPr>
        <w:pStyle w:val="NormalWeb"/>
        <w:spacing w:before="0" w:beforeAutospacing="0" w:after="0" w:afterAutospacing="0" w:line="300" w:lineRule="exact"/>
        <w:jc w:val="both"/>
        <w:rPr>
          <w:rFonts w:ascii="Cambria" w:eastAsia="Calibri" w:hAnsi="Cambria"/>
          <w:b/>
          <w:color w:val="365F91" w:themeColor="accent1" w:themeShade="BF"/>
          <w:sz w:val="22"/>
          <w:szCs w:val="22"/>
        </w:rPr>
      </w:pPr>
      <w:bookmarkStart w:id="0" w:name="_GoBack"/>
      <w:bookmarkEnd w:id="0"/>
    </w:p>
    <w:p w:rsidR="008D5BA1" w:rsidRPr="00C77926" w:rsidRDefault="008D5BA1" w:rsidP="00DE4C11">
      <w:pPr>
        <w:pStyle w:val="NormalWeb"/>
        <w:spacing w:before="0" w:beforeAutospacing="0" w:after="0" w:afterAutospacing="0" w:line="300" w:lineRule="exact"/>
        <w:jc w:val="both"/>
        <w:rPr>
          <w:rFonts w:ascii="Cambria" w:eastAsia="Calibri" w:hAnsi="Cambria"/>
          <w:b/>
          <w:color w:val="365F91" w:themeColor="accent1" w:themeShade="BF"/>
          <w:sz w:val="22"/>
          <w:szCs w:val="22"/>
        </w:rPr>
      </w:pPr>
      <w:r w:rsidRPr="00C77926">
        <w:rPr>
          <w:rFonts w:ascii="Cambria" w:eastAsia="Calibri" w:hAnsi="Cambria"/>
          <w:b/>
          <w:color w:val="365F91" w:themeColor="accent1" w:themeShade="BF"/>
          <w:sz w:val="22"/>
          <w:szCs w:val="22"/>
        </w:rPr>
        <w:t>Merkez Çatısı Altında Yürütülen Araştırma Projeleri</w:t>
      </w:r>
    </w:p>
    <w:p w:rsidR="00465CE0" w:rsidRPr="00046257" w:rsidRDefault="00465CE0" w:rsidP="00DE4C11">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046257" w:rsidRDefault="00B92E4E" w:rsidP="00DE4C11">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Proje Adı</w:t>
      </w:r>
      <w:r w:rsidRPr="00B748EB">
        <w:rPr>
          <w:rFonts w:ascii="Cambria" w:eastAsia="Calibri" w:hAnsi="Cambria" w:cs="Times New Roman"/>
          <w:b/>
          <w:color w:val="365F91" w:themeColor="accent1" w:themeShade="BF"/>
          <w:lang w:eastAsia="tr-TR"/>
        </w:rPr>
        <w:tab/>
      </w:r>
      <w:r w:rsidRPr="00B748EB">
        <w:rPr>
          <w:rFonts w:ascii="Cambria" w:eastAsia="Calibri" w:hAnsi="Cambria" w:cs="InterstateLight"/>
          <w:b/>
          <w:color w:val="6E6F71"/>
        </w:rPr>
        <w:t>:</w:t>
      </w:r>
      <w:r w:rsidRPr="00B748EB">
        <w:rPr>
          <w:rFonts w:ascii="Cambria" w:eastAsia="Calibri" w:hAnsi="Cambria" w:cs="Times New Roman"/>
          <w:b/>
          <w:color w:val="365F91" w:themeColor="accent1" w:themeShade="BF"/>
          <w:lang w:eastAsia="tr-TR"/>
        </w:rPr>
        <w:t xml:space="preserve"> </w:t>
      </w:r>
      <w:r w:rsidR="00074CD4" w:rsidRPr="00046257">
        <w:rPr>
          <w:rFonts w:ascii="Cambria" w:eastAsia="Calibri" w:hAnsi="Cambria" w:cs="Times New Roman"/>
          <w:b/>
          <w:color w:val="365F91" w:themeColor="accent1" w:themeShade="BF"/>
          <w:lang w:eastAsia="tr-TR"/>
        </w:rPr>
        <w:t xml:space="preserve">Wage Bargaining in a General Equilibrium Model </w:t>
      </w:r>
      <w:proofErr w:type="spellStart"/>
      <w:r w:rsidR="00074CD4" w:rsidRPr="00046257">
        <w:rPr>
          <w:rFonts w:ascii="Cambria" w:eastAsia="Calibri" w:hAnsi="Cambria" w:cs="Times New Roman"/>
          <w:b/>
          <w:color w:val="365F91" w:themeColor="accent1" w:themeShade="BF"/>
          <w:lang w:eastAsia="tr-TR"/>
        </w:rPr>
        <w:t>with</w:t>
      </w:r>
      <w:proofErr w:type="spellEnd"/>
      <w:r w:rsidR="00074CD4" w:rsidRPr="00046257">
        <w:rPr>
          <w:rFonts w:ascii="Cambria" w:eastAsia="Calibri" w:hAnsi="Cambria" w:cs="Times New Roman"/>
          <w:b/>
          <w:color w:val="365F91" w:themeColor="accent1" w:themeShade="BF"/>
          <w:lang w:eastAsia="tr-TR"/>
        </w:rPr>
        <w:t xml:space="preserve"> </w:t>
      </w:r>
    </w:p>
    <w:p w:rsidR="00074CD4" w:rsidRPr="00B748EB" w:rsidRDefault="00046257" w:rsidP="00DE4C11">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00074CD4" w:rsidRPr="00046257">
        <w:rPr>
          <w:rFonts w:ascii="Cambria" w:eastAsia="Calibri" w:hAnsi="Cambria" w:cs="Times New Roman"/>
          <w:b/>
          <w:color w:val="365F91" w:themeColor="accent1" w:themeShade="BF"/>
          <w:lang w:eastAsia="tr-TR"/>
        </w:rPr>
        <w:t>Imperfect</w:t>
      </w:r>
      <w:proofErr w:type="spellEnd"/>
      <w:r w:rsidR="00074CD4" w:rsidRPr="00046257">
        <w:rPr>
          <w:rFonts w:ascii="Cambria" w:eastAsia="Calibri" w:hAnsi="Cambria" w:cs="Times New Roman"/>
          <w:b/>
          <w:color w:val="365F91" w:themeColor="accent1" w:themeShade="BF"/>
          <w:lang w:eastAsia="tr-TR"/>
        </w:rPr>
        <w:t xml:space="preserve"> </w:t>
      </w:r>
      <w:proofErr w:type="spellStart"/>
      <w:r w:rsidR="00074CD4" w:rsidRPr="00046257">
        <w:rPr>
          <w:rFonts w:ascii="Cambria" w:eastAsia="Calibri" w:hAnsi="Cambria" w:cs="Times New Roman"/>
          <w:b/>
          <w:color w:val="365F91" w:themeColor="accent1" w:themeShade="BF"/>
          <w:lang w:eastAsia="tr-TR"/>
        </w:rPr>
        <w:t>Competiton</w:t>
      </w:r>
      <w:proofErr w:type="spellEnd"/>
    </w:p>
    <w:p w:rsidR="00B92E4E" w:rsidRPr="00B748EB" w:rsidRDefault="00074CD4" w:rsidP="00DE4C11">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Araştırmacı</w:t>
      </w:r>
      <w:r w:rsidRPr="00B748EB">
        <w:rPr>
          <w:rFonts w:ascii="Cambria" w:eastAsia="Calibri" w:hAnsi="Cambria" w:cs="Times New Roman"/>
          <w:b/>
          <w:color w:val="365F91" w:themeColor="accent1" w:themeShade="BF"/>
          <w:lang w:eastAsia="tr-TR"/>
        </w:rPr>
        <w:tab/>
      </w:r>
      <w:r w:rsidR="00B92E4E" w:rsidRPr="00B748EB">
        <w:rPr>
          <w:rFonts w:ascii="Cambria" w:eastAsia="Calibri" w:hAnsi="Cambria" w:cs="InterstateLight"/>
          <w:b/>
          <w:color w:val="6E6F71"/>
        </w:rPr>
        <w:t>:</w:t>
      </w:r>
      <w:r w:rsidR="00B92E4E" w:rsidRPr="00B748EB">
        <w:rPr>
          <w:rFonts w:ascii="Cambria" w:eastAsia="Calibri" w:hAnsi="Cambria" w:cs="InterstateLight"/>
          <w:color w:val="6E6F71"/>
        </w:rPr>
        <w:t xml:space="preserve"> </w:t>
      </w:r>
      <w:r w:rsidRPr="00B748EB">
        <w:rPr>
          <w:rFonts w:asciiTheme="majorHAnsi" w:hAnsiTheme="majorHAnsi"/>
          <w:lang w:eastAsia="ko-KR"/>
        </w:rPr>
        <w:t xml:space="preserve">Ünal </w:t>
      </w:r>
      <w:proofErr w:type="spellStart"/>
      <w:r w:rsidRPr="00B748EB">
        <w:rPr>
          <w:rFonts w:asciiTheme="majorHAnsi" w:hAnsiTheme="majorHAnsi"/>
          <w:lang w:eastAsia="ko-KR"/>
        </w:rPr>
        <w:t>Zenginobuz</w:t>
      </w:r>
      <w:proofErr w:type="spellEnd"/>
      <w:r w:rsidRPr="00B748EB">
        <w:rPr>
          <w:rFonts w:asciiTheme="majorHAnsi" w:hAnsiTheme="majorHAnsi"/>
          <w:lang w:eastAsia="ko-KR"/>
        </w:rPr>
        <w:t xml:space="preserve">, Burak </w:t>
      </w:r>
      <w:proofErr w:type="spellStart"/>
      <w:r w:rsidRPr="00B748EB">
        <w:rPr>
          <w:rFonts w:asciiTheme="majorHAnsi" w:hAnsiTheme="majorHAnsi"/>
          <w:lang w:eastAsia="ko-KR"/>
        </w:rPr>
        <w:t>Ünveren</w:t>
      </w:r>
      <w:proofErr w:type="spellEnd"/>
      <w:r w:rsidRPr="00B748EB">
        <w:rPr>
          <w:rFonts w:asciiTheme="majorHAnsi" w:hAnsiTheme="majorHAnsi"/>
          <w:lang w:eastAsia="ko-KR"/>
        </w:rPr>
        <w:t>, Defne Sandıkçıoğlu</w:t>
      </w:r>
    </w:p>
    <w:p w:rsidR="00046257" w:rsidRDefault="00B92E4E" w:rsidP="00DE4C11">
      <w:pPr>
        <w:tabs>
          <w:tab w:val="left" w:pos="2835"/>
        </w:tabs>
        <w:autoSpaceDE w:val="0"/>
        <w:autoSpaceDN w:val="0"/>
        <w:adjustRightInd w:val="0"/>
        <w:spacing w:after="0" w:line="300" w:lineRule="exact"/>
        <w:ind w:left="2832" w:hanging="2832"/>
        <w:rPr>
          <w:rFonts w:asciiTheme="majorHAnsi" w:hAnsiTheme="majorHAnsi"/>
          <w:lang w:eastAsia="ko-KR"/>
        </w:rPr>
      </w:pPr>
      <w:r w:rsidRPr="00B748EB">
        <w:rPr>
          <w:rFonts w:ascii="Cambria" w:eastAsia="Calibri" w:hAnsi="Cambria" w:cs="Times New Roman"/>
          <w:b/>
          <w:color w:val="365F91" w:themeColor="accent1" w:themeShade="BF"/>
          <w:lang w:eastAsia="tr-TR"/>
        </w:rPr>
        <w:t>Destekleyen Kuruluşlar</w:t>
      </w:r>
      <w:r w:rsidRPr="00B748EB">
        <w:rPr>
          <w:rFonts w:ascii="Cambria" w:eastAsia="Calibri" w:hAnsi="Cambria" w:cs="InterstateLight"/>
          <w:b/>
          <w:color w:val="6E6F71"/>
        </w:rPr>
        <w:tab/>
        <w:t>:</w:t>
      </w:r>
      <w:r w:rsidRPr="00B748EB">
        <w:rPr>
          <w:rFonts w:asciiTheme="majorHAnsi" w:hAnsiTheme="majorHAnsi"/>
          <w:lang w:eastAsia="ko-KR"/>
        </w:rPr>
        <w:t xml:space="preserve"> </w:t>
      </w:r>
      <w:r w:rsidR="00FA57F5" w:rsidRPr="00B748EB">
        <w:rPr>
          <w:rFonts w:asciiTheme="majorHAnsi" w:hAnsiTheme="majorHAnsi"/>
          <w:lang w:eastAsia="ko-KR"/>
        </w:rPr>
        <w:t xml:space="preserve">DPT 2010K120670 kodlu “Sosyal Alanlarda Araştırmacı İnsan </w:t>
      </w:r>
    </w:p>
    <w:p w:rsidR="00B92E4E" w:rsidRPr="00B748EB" w:rsidRDefault="00046257" w:rsidP="00DE4C11">
      <w:pPr>
        <w:tabs>
          <w:tab w:val="left" w:pos="2835"/>
        </w:tabs>
        <w:autoSpaceDE w:val="0"/>
        <w:autoSpaceDN w:val="0"/>
        <w:adjustRightInd w:val="0"/>
        <w:spacing w:after="0" w:line="300" w:lineRule="exact"/>
        <w:ind w:left="2832" w:hanging="2832"/>
        <w:rPr>
          <w:rFonts w:asciiTheme="majorHAnsi" w:hAnsiTheme="majorHAnsi"/>
          <w:lang w:eastAsia="ko-KR"/>
        </w:rPr>
      </w:pPr>
      <w:r>
        <w:rPr>
          <w:rFonts w:ascii="Cambria" w:eastAsia="Calibri" w:hAnsi="Cambria" w:cs="Times New Roman"/>
          <w:b/>
          <w:color w:val="365F91" w:themeColor="accent1" w:themeShade="BF"/>
          <w:lang w:eastAsia="tr-TR"/>
        </w:rPr>
        <w:t xml:space="preserve">                                                            </w:t>
      </w:r>
      <w:r w:rsidR="00FA57F5" w:rsidRPr="00B748EB">
        <w:rPr>
          <w:rFonts w:asciiTheme="majorHAnsi" w:hAnsiTheme="majorHAnsi"/>
          <w:lang w:eastAsia="ko-KR"/>
        </w:rPr>
        <w:t>Gücü Geliştirilmesi” Projesi</w:t>
      </w:r>
    </w:p>
    <w:p w:rsidR="00B92E4E" w:rsidRPr="00B748EB" w:rsidRDefault="00B92E4E" w:rsidP="00DE4C11">
      <w:pPr>
        <w:tabs>
          <w:tab w:val="left" w:pos="2835"/>
        </w:tabs>
        <w:autoSpaceDE w:val="0"/>
        <w:autoSpaceDN w:val="0"/>
        <w:adjustRightInd w:val="0"/>
        <w:spacing w:after="0" w:line="30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Başlangıç Yılı</w:t>
      </w:r>
      <w:r w:rsidRPr="00B748EB">
        <w:rPr>
          <w:rFonts w:asciiTheme="majorHAnsi" w:hAnsiTheme="majorHAnsi"/>
          <w:lang w:eastAsia="ko-KR"/>
        </w:rPr>
        <w:tab/>
      </w:r>
      <w:r w:rsidRPr="00B748EB">
        <w:rPr>
          <w:rFonts w:ascii="Cambria" w:eastAsia="Calibri" w:hAnsi="Cambria" w:cs="InterstateLight"/>
          <w:b/>
          <w:color w:val="6E6F71"/>
        </w:rPr>
        <w:t>:</w:t>
      </w:r>
      <w:r w:rsidRPr="00B748EB">
        <w:rPr>
          <w:rFonts w:asciiTheme="majorHAnsi" w:hAnsiTheme="majorHAnsi"/>
          <w:lang w:eastAsia="ko-KR"/>
        </w:rPr>
        <w:t xml:space="preserve"> </w:t>
      </w:r>
      <w:r w:rsidR="00074CD4" w:rsidRPr="00B748EB">
        <w:rPr>
          <w:rFonts w:asciiTheme="majorHAnsi" w:hAnsiTheme="majorHAnsi"/>
          <w:lang w:eastAsia="ko-KR"/>
        </w:rPr>
        <w:t>2019</w:t>
      </w:r>
    </w:p>
    <w:p w:rsidR="00B92E4E" w:rsidRPr="00B748EB" w:rsidRDefault="00B92E4E" w:rsidP="00DE4C11">
      <w:pPr>
        <w:tabs>
          <w:tab w:val="left" w:pos="2835"/>
        </w:tabs>
        <w:autoSpaceDE w:val="0"/>
        <w:autoSpaceDN w:val="0"/>
        <w:adjustRightInd w:val="0"/>
        <w:spacing w:after="0" w:line="30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Durumu</w:t>
      </w:r>
      <w:r w:rsidRPr="00B748EB">
        <w:rPr>
          <w:rFonts w:ascii="Cambria" w:eastAsia="Calibri" w:hAnsi="Cambria" w:cs="Times New Roman"/>
          <w:lang w:eastAsia="ko-KR"/>
        </w:rPr>
        <w:tab/>
      </w:r>
      <w:r w:rsidRPr="00B748EB">
        <w:rPr>
          <w:rFonts w:ascii="Cambria" w:eastAsia="Calibri" w:hAnsi="Cambria" w:cs="InterstateLight"/>
          <w:b/>
          <w:color w:val="6E6F71"/>
        </w:rPr>
        <w:t>:</w:t>
      </w:r>
      <w:r w:rsidRPr="00B748EB">
        <w:rPr>
          <w:rFonts w:ascii="Cambria" w:eastAsia="Calibri" w:hAnsi="Cambria" w:cs="Times New Roman"/>
          <w:lang w:eastAsia="ko-KR"/>
        </w:rPr>
        <w:t xml:space="preserve"> </w:t>
      </w:r>
      <w:r w:rsidR="00046257">
        <w:rPr>
          <w:rFonts w:asciiTheme="majorHAnsi" w:hAnsiTheme="majorHAnsi"/>
          <w:lang w:eastAsia="ko-KR"/>
        </w:rPr>
        <w:t>Devam Ediyor</w:t>
      </w:r>
    </w:p>
    <w:p w:rsidR="00DD19F4" w:rsidRPr="00B748EB" w:rsidRDefault="00DD19F4" w:rsidP="00DE4C11">
      <w:pPr>
        <w:tabs>
          <w:tab w:val="left" w:pos="2835"/>
        </w:tabs>
        <w:autoSpaceDE w:val="0"/>
        <w:autoSpaceDN w:val="0"/>
        <w:adjustRightInd w:val="0"/>
        <w:spacing w:after="0" w:line="300" w:lineRule="exact"/>
        <w:rPr>
          <w:rFonts w:asciiTheme="majorHAnsi" w:hAnsiTheme="majorHAnsi"/>
          <w:lang w:eastAsia="ko-KR"/>
        </w:rPr>
      </w:pPr>
    </w:p>
    <w:p w:rsidR="00074CD4" w:rsidRPr="00B748EB" w:rsidRDefault="00074CD4" w:rsidP="00DE4C11">
      <w:pPr>
        <w:tabs>
          <w:tab w:val="left" w:pos="2835"/>
        </w:tabs>
        <w:autoSpaceDE w:val="0"/>
        <w:autoSpaceDN w:val="0"/>
        <w:adjustRightInd w:val="0"/>
        <w:spacing w:after="0" w:line="300" w:lineRule="exact"/>
        <w:jc w:val="both"/>
        <w:rPr>
          <w:rFonts w:asciiTheme="majorHAnsi" w:hAnsiTheme="majorHAnsi"/>
          <w:lang w:eastAsia="ko-KR"/>
        </w:rPr>
      </w:pPr>
      <w:r w:rsidRPr="00B748EB">
        <w:rPr>
          <w:rFonts w:asciiTheme="majorHAnsi" w:hAnsiTheme="majorHAnsi"/>
          <w:lang w:eastAsia="ko-KR"/>
        </w:rPr>
        <w:t xml:space="preserve">Bu araştırma projesinde ücret pazarlığı </w:t>
      </w:r>
      <w:r w:rsidR="007D3502" w:rsidRPr="00B748EB">
        <w:rPr>
          <w:rFonts w:asciiTheme="majorHAnsi" w:hAnsiTheme="majorHAnsi"/>
          <w:lang w:eastAsia="ko-KR"/>
        </w:rPr>
        <w:t>imkânlarının</w:t>
      </w:r>
      <w:r w:rsidRPr="00B748EB">
        <w:rPr>
          <w:rFonts w:asciiTheme="majorHAnsi" w:hAnsiTheme="majorHAnsi"/>
          <w:lang w:eastAsia="ko-KR"/>
        </w:rPr>
        <w:t xml:space="preserve"> eksik rekabetli bir ekonomide teknolojik gelişmeyi ne yönde ve ne ölçüde etkileyeceği incelenmektedir. Bu amaca yönelik olarak iki sektörlü bir genel denge modeli geliştirilerek ekonomideki toplam işgücünün emek yoğun ve teknoloji yoğun sektörler arasında dağılımının eksik rekabetli teknoloji yoğun sektördeki ücret pazarlığı </w:t>
      </w:r>
      <w:r w:rsidR="007D3502" w:rsidRPr="00B748EB">
        <w:rPr>
          <w:rFonts w:asciiTheme="majorHAnsi" w:hAnsiTheme="majorHAnsi"/>
          <w:lang w:eastAsia="ko-KR"/>
        </w:rPr>
        <w:t>imkânlarından</w:t>
      </w:r>
      <w:r w:rsidRPr="00B748EB">
        <w:rPr>
          <w:rFonts w:asciiTheme="majorHAnsi" w:hAnsiTheme="majorHAnsi"/>
          <w:lang w:eastAsia="ko-KR"/>
        </w:rPr>
        <w:t xml:space="preserve"> ne şekilde etkilendiğine bakılmaktadır. Eksik rekabetli teknoloji yoğun sektörde ortaya çıkan olası yüksek kar düzeyi çalışanlarla ücret pazarlığına yer açabilmekte ve tam rekabetli emek yoğun sektördeki ücret düzeyiyle fark ücret pazarlığının sonucuna bağlı </w:t>
      </w:r>
      <w:r w:rsidRPr="00B748EB">
        <w:rPr>
          <w:rFonts w:asciiTheme="majorHAnsi" w:hAnsiTheme="majorHAnsi"/>
          <w:lang w:eastAsia="ko-KR"/>
        </w:rPr>
        <w:lastRenderedPageBreak/>
        <w:t>olmaktadır. Sektörler arasındaki ücret farkı teknolojik sektörde çalışabilmek için gerekli donanımı eğitim yoluyla edinme eğilimini doğrudan belirlemekte, bu da ekonominin genel teknolojik düzeyini belirlemektedir. Geliştirilen model seçilecek uygun parametrelerle simüle edilerek Türkiye ekonomisi ile ilgili fikir verici kestirimler yapılması da hedeflenmektedir.</w:t>
      </w:r>
    </w:p>
    <w:p w:rsidR="00074CD4" w:rsidRPr="00B748EB" w:rsidRDefault="00074CD4" w:rsidP="00DE4C11">
      <w:pPr>
        <w:tabs>
          <w:tab w:val="left" w:pos="2835"/>
        </w:tabs>
        <w:autoSpaceDE w:val="0"/>
        <w:autoSpaceDN w:val="0"/>
        <w:adjustRightInd w:val="0"/>
        <w:spacing w:after="0" w:line="300" w:lineRule="exact"/>
        <w:jc w:val="both"/>
        <w:rPr>
          <w:rFonts w:asciiTheme="majorHAnsi" w:hAnsiTheme="majorHAnsi"/>
          <w:lang w:eastAsia="ko-KR"/>
        </w:rPr>
      </w:pPr>
    </w:p>
    <w:p w:rsidR="00046257" w:rsidRDefault="00DD19F4" w:rsidP="00DE4C11">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Proje Adı</w:t>
      </w:r>
      <w:r w:rsidRPr="00B748EB">
        <w:rPr>
          <w:rFonts w:ascii="Cambria" w:eastAsia="Calibri" w:hAnsi="Cambria" w:cs="Times New Roman"/>
          <w:b/>
          <w:color w:val="365F91" w:themeColor="accent1" w:themeShade="BF"/>
          <w:lang w:eastAsia="tr-TR"/>
        </w:rPr>
        <w:tab/>
      </w:r>
      <w:r w:rsidRPr="00B748EB">
        <w:rPr>
          <w:rFonts w:ascii="Cambria" w:eastAsia="Calibri" w:hAnsi="Cambria" w:cs="InterstateLight"/>
          <w:b/>
          <w:color w:val="6E6F71"/>
        </w:rPr>
        <w:t>:</w:t>
      </w:r>
      <w:r w:rsidR="00046257">
        <w:rPr>
          <w:rFonts w:ascii="Cambria" w:eastAsia="Calibri" w:hAnsi="Cambria" w:cs="Times New Roman"/>
          <w:b/>
          <w:color w:val="365F91" w:themeColor="accent1" w:themeShade="BF"/>
          <w:lang w:eastAsia="tr-TR"/>
        </w:rPr>
        <w:t xml:space="preserve"> </w:t>
      </w:r>
      <w:proofErr w:type="spellStart"/>
      <w:r w:rsidR="00074CD4" w:rsidRPr="00046257">
        <w:rPr>
          <w:rFonts w:ascii="Cambria" w:eastAsia="Calibri" w:hAnsi="Cambria" w:cs="Times New Roman"/>
          <w:b/>
          <w:color w:val="365F91" w:themeColor="accent1" w:themeShade="BF"/>
          <w:lang w:eastAsia="tr-TR"/>
        </w:rPr>
        <w:t>Welfare</w:t>
      </w:r>
      <w:proofErr w:type="spellEnd"/>
      <w:r w:rsidR="00074CD4" w:rsidRPr="00046257">
        <w:rPr>
          <w:rFonts w:ascii="Cambria" w:eastAsia="Calibri" w:hAnsi="Cambria" w:cs="Times New Roman"/>
          <w:b/>
          <w:color w:val="365F91" w:themeColor="accent1" w:themeShade="BF"/>
          <w:lang w:eastAsia="tr-TR"/>
        </w:rPr>
        <w:t xml:space="preserve"> </w:t>
      </w:r>
      <w:proofErr w:type="spellStart"/>
      <w:r w:rsidR="00074CD4" w:rsidRPr="00046257">
        <w:rPr>
          <w:rFonts w:ascii="Cambria" w:eastAsia="Calibri" w:hAnsi="Cambria" w:cs="Times New Roman"/>
          <w:b/>
          <w:color w:val="365F91" w:themeColor="accent1" w:themeShade="BF"/>
          <w:lang w:eastAsia="tr-TR"/>
        </w:rPr>
        <w:t>Effects</w:t>
      </w:r>
      <w:proofErr w:type="spellEnd"/>
      <w:r w:rsidR="00074CD4" w:rsidRPr="00046257">
        <w:rPr>
          <w:rFonts w:ascii="Cambria" w:eastAsia="Calibri" w:hAnsi="Cambria" w:cs="Times New Roman"/>
          <w:b/>
          <w:color w:val="365F91" w:themeColor="accent1" w:themeShade="BF"/>
          <w:lang w:eastAsia="tr-TR"/>
        </w:rPr>
        <w:t xml:space="preserve"> of </w:t>
      </w:r>
      <w:proofErr w:type="spellStart"/>
      <w:r w:rsidR="00074CD4" w:rsidRPr="00046257">
        <w:rPr>
          <w:rFonts w:ascii="Cambria" w:eastAsia="Calibri" w:hAnsi="Cambria" w:cs="Times New Roman"/>
          <w:b/>
          <w:color w:val="365F91" w:themeColor="accent1" w:themeShade="BF"/>
          <w:lang w:eastAsia="tr-TR"/>
        </w:rPr>
        <w:t>Microgeneration</w:t>
      </w:r>
      <w:proofErr w:type="spellEnd"/>
      <w:r w:rsidR="00074CD4" w:rsidRPr="00046257">
        <w:rPr>
          <w:rFonts w:ascii="Cambria" w:eastAsia="Calibri" w:hAnsi="Cambria" w:cs="Times New Roman"/>
          <w:b/>
          <w:color w:val="365F91" w:themeColor="accent1" w:themeShade="BF"/>
          <w:lang w:eastAsia="tr-TR"/>
        </w:rPr>
        <w:t xml:space="preserve"> Based on Renewable </w:t>
      </w:r>
    </w:p>
    <w:p w:rsidR="00DD19F4" w:rsidRPr="00B748EB" w:rsidRDefault="00046257" w:rsidP="00DE4C11">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00074CD4" w:rsidRPr="00046257">
        <w:rPr>
          <w:rFonts w:ascii="Cambria" w:eastAsia="Calibri" w:hAnsi="Cambria" w:cs="Times New Roman"/>
          <w:b/>
          <w:color w:val="365F91" w:themeColor="accent1" w:themeShade="BF"/>
          <w:lang w:eastAsia="tr-TR"/>
        </w:rPr>
        <w:t>Sources</w:t>
      </w:r>
      <w:proofErr w:type="spellEnd"/>
      <w:r w:rsidR="00074CD4" w:rsidRPr="00046257">
        <w:rPr>
          <w:rFonts w:ascii="Cambria" w:eastAsia="Calibri" w:hAnsi="Cambria" w:cs="Times New Roman"/>
          <w:b/>
          <w:color w:val="365F91" w:themeColor="accent1" w:themeShade="BF"/>
          <w:lang w:eastAsia="tr-TR"/>
        </w:rPr>
        <w:t xml:space="preserve"> on </w:t>
      </w:r>
      <w:proofErr w:type="spellStart"/>
      <w:r w:rsidR="00074CD4" w:rsidRPr="00046257">
        <w:rPr>
          <w:rFonts w:ascii="Cambria" w:eastAsia="Calibri" w:hAnsi="Cambria" w:cs="Times New Roman"/>
          <w:b/>
          <w:color w:val="365F91" w:themeColor="accent1" w:themeShade="BF"/>
          <w:lang w:eastAsia="tr-TR"/>
        </w:rPr>
        <w:t>the</w:t>
      </w:r>
      <w:proofErr w:type="spellEnd"/>
      <w:r w:rsidR="00074CD4" w:rsidRPr="00046257">
        <w:rPr>
          <w:rFonts w:ascii="Cambria" w:eastAsia="Calibri" w:hAnsi="Cambria" w:cs="Times New Roman"/>
          <w:b/>
          <w:color w:val="365F91" w:themeColor="accent1" w:themeShade="BF"/>
          <w:lang w:eastAsia="tr-TR"/>
        </w:rPr>
        <w:t xml:space="preserve"> </w:t>
      </w:r>
      <w:proofErr w:type="spellStart"/>
      <w:r w:rsidR="00074CD4" w:rsidRPr="00046257">
        <w:rPr>
          <w:rFonts w:ascii="Cambria" w:eastAsia="Calibri" w:hAnsi="Cambria" w:cs="Times New Roman"/>
          <w:b/>
          <w:color w:val="365F91" w:themeColor="accent1" w:themeShade="BF"/>
          <w:lang w:eastAsia="tr-TR"/>
        </w:rPr>
        <w:t>Performance</w:t>
      </w:r>
      <w:proofErr w:type="spellEnd"/>
      <w:r w:rsidR="00074CD4" w:rsidRPr="00046257">
        <w:rPr>
          <w:rFonts w:ascii="Cambria" w:eastAsia="Calibri" w:hAnsi="Cambria" w:cs="Times New Roman"/>
          <w:b/>
          <w:color w:val="365F91" w:themeColor="accent1" w:themeShade="BF"/>
          <w:lang w:eastAsia="tr-TR"/>
        </w:rPr>
        <w:t xml:space="preserve"> of Turkish Electricity Sector</w:t>
      </w:r>
    </w:p>
    <w:p w:rsidR="00DD19F4" w:rsidRPr="00B748EB" w:rsidRDefault="00DD19F4" w:rsidP="00DE4C11">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B748EB">
        <w:rPr>
          <w:rFonts w:ascii="Cambria" w:eastAsia="Calibri" w:hAnsi="Cambria" w:cs="Times New Roman"/>
          <w:b/>
          <w:color w:val="365F91" w:themeColor="accent1" w:themeShade="BF"/>
          <w:lang w:eastAsia="tr-TR"/>
        </w:rPr>
        <w:t>Araştırmacı</w:t>
      </w:r>
      <w:r w:rsidRPr="00B748EB">
        <w:rPr>
          <w:rFonts w:asciiTheme="majorHAnsi" w:hAnsiTheme="majorHAnsi"/>
          <w:lang w:eastAsia="ko-KR"/>
        </w:rPr>
        <w:tab/>
      </w:r>
      <w:r w:rsidRPr="00B748EB">
        <w:rPr>
          <w:rFonts w:ascii="Cambria" w:eastAsia="Calibri" w:hAnsi="Cambria" w:cs="InterstateLight"/>
          <w:b/>
          <w:color w:val="6E6F71"/>
        </w:rPr>
        <w:t>:</w:t>
      </w:r>
      <w:r w:rsidRPr="00B748EB">
        <w:rPr>
          <w:rFonts w:ascii="Cambria" w:eastAsia="Calibri" w:hAnsi="Cambria" w:cs="InterstateLight"/>
          <w:color w:val="6E6F71"/>
        </w:rPr>
        <w:t xml:space="preserve"> </w:t>
      </w:r>
      <w:r w:rsidR="00074CD4" w:rsidRPr="00B748EB">
        <w:rPr>
          <w:rFonts w:ascii="Cambria" w:eastAsia="Calibri" w:hAnsi="Cambria" w:cs="InterstateLight"/>
        </w:rPr>
        <w:t xml:space="preserve">Ünal </w:t>
      </w:r>
      <w:proofErr w:type="spellStart"/>
      <w:r w:rsidR="00074CD4" w:rsidRPr="00B748EB">
        <w:rPr>
          <w:rFonts w:ascii="Cambria" w:eastAsia="Calibri" w:hAnsi="Cambria" w:cs="InterstateLight"/>
        </w:rPr>
        <w:t>Zenginobuz</w:t>
      </w:r>
      <w:proofErr w:type="spellEnd"/>
      <w:r w:rsidR="00074CD4" w:rsidRPr="00B748EB">
        <w:rPr>
          <w:rFonts w:ascii="Cambria" w:eastAsia="Calibri" w:hAnsi="Cambria" w:cs="InterstateLight"/>
        </w:rPr>
        <w:t>, Hüseyin Emre Sayıcı</w:t>
      </w:r>
    </w:p>
    <w:p w:rsidR="00DD19F4" w:rsidRPr="00B748EB" w:rsidRDefault="00DD19F4" w:rsidP="00DE4C11">
      <w:pPr>
        <w:tabs>
          <w:tab w:val="left" w:pos="2835"/>
        </w:tabs>
        <w:autoSpaceDE w:val="0"/>
        <w:autoSpaceDN w:val="0"/>
        <w:adjustRightInd w:val="0"/>
        <w:spacing w:after="0" w:line="300" w:lineRule="exact"/>
        <w:ind w:left="2832" w:hanging="2832"/>
        <w:rPr>
          <w:rFonts w:asciiTheme="majorHAnsi" w:hAnsiTheme="majorHAnsi"/>
          <w:lang w:eastAsia="ko-KR"/>
        </w:rPr>
      </w:pPr>
      <w:r w:rsidRPr="00B748EB">
        <w:rPr>
          <w:rFonts w:ascii="Cambria" w:eastAsia="Calibri" w:hAnsi="Cambria" w:cs="Times New Roman"/>
          <w:b/>
          <w:color w:val="365F91" w:themeColor="accent1" w:themeShade="BF"/>
          <w:lang w:eastAsia="tr-TR"/>
        </w:rPr>
        <w:t>Destekleyen Kuruluşlar</w:t>
      </w:r>
      <w:r w:rsidRPr="00B748EB">
        <w:rPr>
          <w:rFonts w:ascii="Cambria" w:eastAsia="Calibri" w:hAnsi="Cambria" w:cs="InterstateLight"/>
          <w:b/>
          <w:color w:val="6E6F71"/>
        </w:rPr>
        <w:tab/>
        <w:t>:</w:t>
      </w:r>
      <w:r w:rsidRPr="00B748EB">
        <w:rPr>
          <w:rFonts w:asciiTheme="majorHAnsi" w:hAnsiTheme="majorHAnsi"/>
          <w:lang w:eastAsia="ko-KR"/>
        </w:rPr>
        <w:t xml:space="preserve"> </w:t>
      </w:r>
      <w:r w:rsidR="00074CD4" w:rsidRPr="00B748EB">
        <w:rPr>
          <w:rFonts w:ascii="Times New Roman" w:hAnsi="Times New Roman"/>
          <w:bCs/>
          <w:sz w:val="24"/>
          <w:szCs w:val="24"/>
        </w:rPr>
        <w:t>-</w:t>
      </w:r>
    </w:p>
    <w:p w:rsidR="00DD19F4" w:rsidRPr="00B748EB" w:rsidRDefault="00DD19F4" w:rsidP="00DE4C11">
      <w:pPr>
        <w:tabs>
          <w:tab w:val="left" w:pos="2835"/>
        </w:tabs>
        <w:autoSpaceDE w:val="0"/>
        <w:autoSpaceDN w:val="0"/>
        <w:adjustRightInd w:val="0"/>
        <w:spacing w:after="0" w:line="30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Başlangıç Yılı</w:t>
      </w:r>
      <w:r w:rsidRPr="00B748EB">
        <w:rPr>
          <w:rFonts w:asciiTheme="majorHAnsi" w:hAnsiTheme="majorHAnsi"/>
          <w:lang w:eastAsia="ko-KR"/>
        </w:rPr>
        <w:tab/>
      </w:r>
      <w:r w:rsidRPr="00B748EB">
        <w:rPr>
          <w:rFonts w:ascii="Cambria" w:eastAsia="Calibri" w:hAnsi="Cambria" w:cs="InterstateLight"/>
          <w:b/>
          <w:color w:val="6E6F71"/>
        </w:rPr>
        <w:t>:</w:t>
      </w:r>
      <w:r w:rsidRPr="00B748EB">
        <w:rPr>
          <w:rFonts w:asciiTheme="majorHAnsi" w:hAnsiTheme="majorHAnsi"/>
          <w:lang w:eastAsia="ko-KR"/>
        </w:rPr>
        <w:t xml:space="preserve"> </w:t>
      </w:r>
      <w:r w:rsidR="00074CD4" w:rsidRPr="00B748EB">
        <w:rPr>
          <w:rFonts w:asciiTheme="majorHAnsi" w:hAnsiTheme="majorHAnsi"/>
          <w:lang w:eastAsia="ko-KR"/>
        </w:rPr>
        <w:t>2019</w:t>
      </w:r>
    </w:p>
    <w:p w:rsidR="00074CD4" w:rsidRPr="00B748EB" w:rsidRDefault="00DD19F4" w:rsidP="00DE4C11">
      <w:pPr>
        <w:tabs>
          <w:tab w:val="left" w:pos="2835"/>
        </w:tabs>
        <w:autoSpaceDE w:val="0"/>
        <w:autoSpaceDN w:val="0"/>
        <w:adjustRightInd w:val="0"/>
        <w:spacing w:after="0" w:line="30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Durumu</w:t>
      </w:r>
      <w:r w:rsidRPr="00B748EB">
        <w:rPr>
          <w:rFonts w:ascii="Cambria" w:eastAsia="Calibri" w:hAnsi="Cambria" w:cs="Times New Roman"/>
          <w:lang w:eastAsia="ko-KR"/>
        </w:rPr>
        <w:tab/>
      </w:r>
      <w:r w:rsidRPr="00B748EB">
        <w:rPr>
          <w:rFonts w:ascii="Cambria" w:eastAsia="Calibri" w:hAnsi="Cambria" w:cs="InterstateLight"/>
          <w:b/>
          <w:color w:val="6E6F71"/>
        </w:rPr>
        <w:t>:</w:t>
      </w:r>
      <w:r w:rsidRPr="00B748EB">
        <w:rPr>
          <w:rFonts w:ascii="Cambria" w:eastAsia="Calibri" w:hAnsi="Cambria" w:cs="Times New Roman"/>
          <w:lang w:eastAsia="ko-KR"/>
        </w:rPr>
        <w:t xml:space="preserve"> </w:t>
      </w:r>
      <w:r w:rsidR="00046257">
        <w:rPr>
          <w:rFonts w:asciiTheme="majorHAnsi" w:hAnsiTheme="majorHAnsi"/>
          <w:lang w:eastAsia="ko-KR"/>
        </w:rPr>
        <w:t>Devam Ediyor</w:t>
      </w:r>
    </w:p>
    <w:p w:rsidR="00074CD4" w:rsidRPr="00B748EB" w:rsidRDefault="00074CD4" w:rsidP="00DE4C11">
      <w:pPr>
        <w:tabs>
          <w:tab w:val="left" w:pos="2835"/>
        </w:tabs>
        <w:autoSpaceDE w:val="0"/>
        <w:autoSpaceDN w:val="0"/>
        <w:adjustRightInd w:val="0"/>
        <w:spacing w:after="0" w:line="300" w:lineRule="exact"/>
        <w:rPr>
          <w:rFonts w:asciiTheme="majorHAnsi" w:hAnsiTheme="majorHAnsi"/>
          <w:lang w:eastAsia="ko-KR"/>
        </w:rPr>
      </w:pPr>
    </w:p>
    <w:p w:rsidR="00074CD4" w:rsidRPr="00B748EB" w:rsidRDefault="00074CD4" w:rsidP="00DE4C11">
      <w:pPr>
        <w:tabs>
          <w:tab w:val="left" w:pos="2835"/>
        </w:tabs>
        <w:autoSpaceDE w:val="0"/>
        <w:autoSpaceDN w:val="0"/>
        <w:adjustRightInd w:val="0"/>
        <w:spacing w:after="0" w:line="300" w:lineRule="exact"/>
        <w:jc w:val="both"/>
        <w:rPr>
          <w:rFonts w:asciiTheme="majorHAnsi" w:hAnsiTheme="majorHAnsi"/>
          <w:lang w:eastAsia="ko-KR"/>
        </w:rPr>
      </w:pPr>
      <w:r w:rsidRPr="00B748EB">
        <w:rPr>
          <w:rFonts w:asciiTheme="majorHAnsi" w:hAnsiTheme="majorHAnsi"/>
          <w:lang w:eastAsia="ko-KR"/>
        </w:rPr>
        <w:t xml:space="preserve">Yüksek lisans tez çalışması olarak yürütülen bu araştırma projesinde, küçük şirketler ve bireyler tarafından </w:t>
      </w:r>
      <w:r w:rsidR="007D3502" w:rsidRPr="00B748EB">
        <w:rPr>
          <w:rFonts w:asciiTheme="majorHAnsi" w:hAnsiTheme="majorHAnsi"/>
          <w:lang w:eastAsia="ko-KR"/>
        </w:rPr>
        <w:t>rüzgâr</w:t>
      </w:r>
      <w:r w:rsidRPr="00B748EB">
        <w:rPr>
          <w:rFonts w:asciiTheme="majorHAnsi" w:hAnsiTheme="majorHAnsi"/>
          <w:lang w:eastAsia="ko-KR"/>
        </w:rPr>
        <w:t xml:space="preserve"> ve güneş enerjisi gibi yenilenebilir kaynaklar kullanarak elektrik üretimi yapılmasının elektrik sektörünün performansını ne şekilde etkileyeceğine bakılmaktadır. Bu amaca yönelik olarak devlet tarafından verilecek teşviklerin bu tür üretimin yüksek olan üretim maliyetleri ile olumlu çevresel etkilerinin ne şekilde dengeleceği incelenmektedir. Elektrik sektörünün yapısıyla ilgili farklı varsayımlar altında geliştirilen modeller seçilecek uygun parametrelerle simüle edilerek Türkiye ekonomisi ile ilgili fikir verici kestirimler yapılması da hedeflenmektedir.</w:t>
      </w:r>
    </w:p>
    <w:p w:rsidR="00DD19F4" w:rsidRPr="00B748EB" w:rsidRDefault="00DD19F4" w:rsidP="00DE4C11">
      <w:pPr>
        <w:tabs>
          <w:tab w:val="left" w:pos="2835"/>
        </w:tabs>
        <w:autoSpaceDE w:val="0"/>
        <w:autoSpaceDN w:val="0"/>
        <w:adjustRightInd w:val="0"/>
        <w:spacing w:after="0" w:line="300" w:lineRule="exact"/>
        <w:rPr>
          <w:rFonts w:asciiTheme="majorHAnsi" w:hAnsiTheme="majorHAnsi"/>
          <w:lang w:eastAsia="ko-KR"/>
        </w:rPr>
      </w:pPr>
    </w:p>
    <w:p w:rsidR="00046257" w:rsidRDefault="006C3F79" w:rsidP="00DE4C11">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Proje Adı</w:t>
      </w:r>
      <w:r w:rsidRPr="00B748EB">
        <w:rPr>
          <w:rFonts w:ascii="Cambria" w:eastAsia="Calibri" w:hAnsi="Cambria" w:cs="Times New Roman"/>
          <w:b/>
          <w:color w:val="365F91" w:themeColor="accent1" w:themeShade="BF"/>
          <w:lang w:eastAsia="tr-TR"/>
        </w:rPr>
        <w:tab/>
      </w:r>
      <w:r w:rsidRPr="00B748EB">
        <w:rPr>
          <w:rFonts w:ascii="Cambria" w:eastAsia="Calibri" w:hAnsi="Cambria" w:cs="InterstateLight"/>
          <w:b/>
          <w:color w:val="6E6F71"/>
        </w:rPr>
        <w:t>:</w:t>
      </w:r>
      <w:r w:rsidR="00046257">
        <w:rPr>
          <w:rFonts w:ascii="Cambria" w:eastAsia="Calibri" w:hAnsi="Cambria" w:cs="Times New Roman"/>
          <w:b/>
          <w:color w:val="365F91" w:themeColor="accent1" w:themeShade="BF"/>
          <w:lang w:eastAsia="tr-TR"/>
        </w:rPr>
        <w:t xml:space="preserve"> </w:t>
      </w:r>
      <w:r w:rsidR="00126402" w:rsidRPr="00046257">
        <w:rPr>
          <w:rFonts w:ascii="Cambria" w:eastAsia="Calibri" w:hAnsi="Cambria" w:cs="Times New Roman"/>
          <w:b/>
          <w:color w:val="365F91" w:themeColor="accent1" w:themeShade="BF"/>
          <w:lang w:eastAsia="tr-TR"/>
        </w:rPr>
        <w:t xml:space="preserve">A Critical Analysis </w:t>
      </w:r>
      <w:r w:rsidR="00046257">
        <w:rPr>
          <w:rFonts w:ascii="Cambria" w:eastAsia="Calibri" w:hAnsi="Cambria" w:cs="Times New Roman"/>
          <w:b/>
          <w:color w:val="365F91" w:themeColor="accent1" w:themeShade="BF"/>
          <w:lang w:eastAsia="tr-TR"/>
        </w:rPr>
        <w:t xml:space="preserve">of Dominant Global </w:t>
      </w:r>
      <w:proofErr w:type="spellStart"/>
      <w:r w:rsidR="00046257">
        <w:rPr>
          <w:rFonts w:ascii="Cambria" w:eastAsia="Calibri" w:hAnsi="Cambria" w:cs="Times New Roman"/>
          <w:b/>
          <w:color w:val="365F91" w:themeColor="accent1" w:themeShade="BF"/>
          <w:lang w:eastAsia="tr-TR"/>
        </w:rPr>
        <w:t>Paradigms</w:t>
      </w:r>
      <w:proofErr w:type="spellEnd"/>
      <w:r w:rsidR="00046257">
        <w:rPr>
          <w:rFonts w:ascii="Cambria" w:eastAsia="Calibri" w:hAnsi="Cambria" w:cs="Times New Roman"/>
          <w:b/>
          <w:color w:val="365F91" w:themeColor="accent1" w:themeShade="BF"/>
          <w:lang w:eastAsia="tr-TR"/>
        </w:rPr>
        <w:t xml:space="preserve"> in</w:t>
      </w:r>
    </w:p>
    <w:p w:rsidR="00046257" w:rsidRDefault="00046257" w:rsidP="00DE4C11">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00126402" w:rsidRPr="00046257">
        <w:rPr>
          <w:rFonts w:ascii="Cambria" w:eastAsia="Calibri" w:hAnsi="Cambria" w:cs="Times New Roman"/>
          <w:b/>
          <w:color w:val="365F91" w:themeColor="accent1" w:themeShade="BF"/>
          <w:lang w:eastAsia="tr-TR"/>
        </w:rPr>
        <w:t>Contemporary</w:t>
      </w:r>
      <w:proofErr w:type="spellEnd"/>
      <w:r w:rsidR="00126402" w:rsidRPr="00046257">
        <w:rPr>
          <w:rFonts w:ascii="Cambria" w:eastAsia="Calibri" w:hAnsi="Cambria" w:cs="Times New Roman"/>
          <w:b/>
          <w:color w:val="365F91" w:themeColor="accent1" w:themeShade="BF"/>
          <w:lang w:eastAsia="tr-TR"/>
        </w:rPr>
        <w:t xml:space="preserve"> </w:t>
      </w:r>
      <w:proofErr w:type="spellStart"/>
      <w:r w:rsidR="00126402" w:rsidRPr="00046257">
        <w:rPr>
          <w:rFonts w:ascii="Cambria" w:eastAsia="Calibri" w:hAnsi="Cambria" w:cs="Times New Roman"/>
          <w:b/>
          <w:color w:val="365F91" w:themeColor="accent1" w:themeShade="BF"/>
          <w:lang w:eastAsia="tr-TR"/>
        </w:rPr>
        <w:t>Social</w:t>
      </w:r>
      <w:proofErr w:type="spellEnd"/>
      <w:r w:rsidR="00126402" w:rsidRPr="00046257">
        <w:rPr>
          <w:rFonts w:ascii="Cambria" w:eastAsia="Calibri" w:hAnsi="Cambria" w:cs="Times New Roman"/>
          <w:b/>
          <w:color w:val="365F91" w:themeColor="accent1" w:themeShade="BF"/>
          <w:lang w:eastAsia="tr-TR"/>
        </w:rPr>
        <w:t xml:space="preserve"> </w:t>
      </w:r>
      <w:proofErr w:type="spellStart"/>
      <w:r w:rsidR="00126402" w:rsidRPr="00046257">
        <w:rPr>
          <w:rFonts w:ascii="Cambria" w:eastAsia="Calibri" w:hAnsi="Cambria" w:cs="Times New Roman"/>
          <w:b/>
          <w:color w:val="365F91" w:themeColor="accent1" w:themeShade="BF"/>
          <w:lang w:eastAsia="tr-TR"/>
        </w:rPr>
        <w:t>Policy</w:t>
      </w:r>
      <w:proofErr w:type="spellEnd"/>
      <w:r w:rsidR="00126402" w:rsidRPr="00046257">
        <w:rPr>
          <w:rFonts w:ascii="Cambria" w:eastAsia="Calibri" w:hAnsi="Cambria" w:cs="Times New Roman"/>
          <w:b/>
          <w:color w:val="365F91" w:themeColor="accent1" w:themeShade="BF"/>
          <w:lang w:eastAsia="tr-TR"/>
        </w:rPr>
        <w:t xml:space="preserve"> </w:t>
      </w:r>
      <w:proofErr w:type="spellStart"/>
      <w:r w:rsidR="00126402" w:rsidRPr="00046257">
        <w:rPr>
          <w:rFonts w:ascii="Cambria" w:eastAsia="Calibri" w:hAnsi="Cambria" w:cs="Times New Roman"/>
          <w:b/>
          <w:color w:val="365F91" w:themeColor="accent1" w:themeShade="BF"/>
          <w:lang w:eastAsia="tr-TR"/>
        </w:rPr>
        <w:t>Literature</w:t>
      </w:r>
      <w:proofErr w:type="spellEnd"/>
      <w:r w:rsidR="00126402" w:rsidRPr="00046257">
        <w:rPr>
          <w:rFonts w:ascii="Cambria" w:eastAsia="Calibri" w:hAnsi="Cambria" w:cs="Times New Roman"/>
          <w:b/>
          <w:color w:val="365F91" w:themeColor="accent1" w:themeShade="BF"/>
          <w:lang w:eastAsia="tr-TR"/>
        </w:rPr>
        <w:t xml:space="preserve">: Problem </w:t>
      </w:r>
    </w:p>
    <w:p w:rsidR="006C3F79" w:rsidRPr="00046257" w:rsidRDefault="00046257" w:rsidP="00DE4C11">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00126402" w:rsidRPr="00046257">
        <w:rPr>
          <w:rFonts w:ascii="Cambria" w:eastAsia="Calibri" w:hAnsi="Cambria" w:cs="Times New Roman"/>
          <w:b/>
          <w:color w:val="365F91" w:themeColor="accent1" w:themeShade="BF"/>
          <w:lang w:eastAsia="tr-TR"/>
        </w:rPr>
        <w:t>Formulations</w:t>
      </w:r>
      <w:proofErr w:type="spellEnd"/>
      <w:r w:rsidR="00126402" w:rsidRPr="00046257">
        <w:rPr>
          <w:rFonts w:ascii="Cambria" w:eastAsia="Calibri" w:hAnsi="Cambria" w:cs="Times New Roman"/>
          <w:b/>
          <w:color w:val="365F91" w:themeColor="accent1" w:themeShade="BF"/>
          <w:lang w:eastAsia="tr-TR"/>
        </w:rPr>
        <w:t xml:space="preserve"> </w:t>
      </w:r>
      <w:proofErr w:type="spellStart"/>
      <w:r w:rsidR="00126402" w:rsidRPr="00046257">
        <w:rPr>
          <w:rFonts w:ascii="Cambria" w:eastAsia="Calibri" w:hAnsi="Cambria" w:cs="Times New Roman"/>
          <w:b/>
          <w:color w:val="365F91" w:themeColor="accent1" w:themeShade="BF"/>
          <w:lang w:eastAsia="tr-TR"/>
        </w:rPr>
        <w:t>and</w:t>
      </w:r>
      <w:proofErr w:type="spellEnd"/>
      <w:r w:rsidR="00126402" w:rsidRPr="00046257">
        <w:rPr>
          <w:rFonts w:ascii="Cambria" w:eastAsia="Calibri" w:hAnsi="Cambria" w:cs="Times New Roman"/>
          <w:b/>
          <w:color w:val="365F91" w:themeColor="accent1" w:themeShade="BF"/>
          <w:lang w:eastAsia="tr-TR"/>
        </w:rPr>
        <w:t xml:space="preserve"> </w:t>
      </w:r>
      <w:proofErr w:type="spellStart"/>
      <w:r w:rsidR="00126402" w:rsidRPr="00046257">
        <w:rPr>
          <w:rFonts w:ascii="Cambria" w:eastAsia="Calibri" w:hAnsi="Cambria" w:cs="Times New Roman"/>
          <w:b/>
          <w:color w:val="365F91" w:themeColor="accent1" w:themeShade="BF"/>
          <w:lang w:eastAsia="tr-TR"/>
        </w:rPr>
        <w:t>Policy</w:t>
      </w:r>
      <w:proofErr w:type="spellEnd"/>
      <w:r w:rsidR="00126402" w:rsidRPr="00046257">
        <w:rPr>
          <w:rFonts w:ascii="Cambria" w:eastAsia="Calibri" w:hAnsi="Cambria" w:cs="Times New Roman"/>
          <w:b/>
          <w:color w:val="365F91" w:themeColor="accent1" w:themeShade="BF"/>
          <w:lang w:eastAsia="tr-TR"/>
        </w:rPr>
        <w:t xml:space="preserve"> Solutions</w:t>
      </w:r>
      <w:r w:rsidR="006C3F79" w:rsidRPr="00046257">
        <w:rPr>
          <w:rFonts w:ascii="Cambria" w:eastAsia="Calibri" w:hAnsi="Cambria" w:cs="Times New Roman"/>
          <w:b/>
          <w:color w:val="365F91" w:themeColor="accent1" w:themeShade="BF"/>
          <w:lang w:eastAsia="tr-TR"/>
        </w:rPr>
        <w:t xml:space="preserve"> </w:t>
      </w:r>
    </w:p>
    <w:p w:rsidR="006C3F79" w:rsidRPr="00B748EB" w:rsidRDefault="006C3F79" w:rsidP="00DE4C11">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B748EB">
        <w:rPr>
          <w:rFonts w:ascii="Cambria" w:eastAsia="Calibri" w:hAnsi="Cambria" w:cs="Times New Roman"/>
          <w:b/>
          <w:color w:val="365F91" w:themeColor="accent1" w:themeShade="BF"/>
          <w:lang w:eastAsia="tr-TR"/>
        </w:rPr>
        <w:t>Araştırmacı</w:t>
      </w:r>
      <w:r w:rsidRPr="00B748EB">
        <w:rPr>
          <w:rFonts w:asciiTheme="majorHAnsi" w:hAnsiTheme="majorHAnsi"/>
          <w:lang w:eastAsia="ko-KR"/>
        </w:rPr>
        <w:tab/>
      </w:r>
      <w:r w:rsidRPr="00B748EB">
        <w:rPr>
          <w:rFonts w:ascii="Cambria" w:eastAsia="Calibri" w:hAnsi="Cambria" w:cs="InterstateLight"/>
          <w:b/>
          <w:color w:val="6E6F71"/>
        </w:rPr>
        <w:t>:</w:t>
      </w:r>
      <w:r w:rsidRPr="00B748EB">
        <w:rPr>
          <w:rFonts w:ascii="Cambria" w:eastAsia="Calibri" w:hAnsi="Cambria" w:cs="InterstateLight"/>
          <w:color w:val="6E6F71"/>
        </w:rPr>
        <w:t xml:space="preserve"> </w:t>
      </w:r>
      <w:r w:rsidR="00046257">
        <w:rPr>
          <w:rFonts w:ascii="Cambria" w:eastAsia="Calibri" w:hAnsi="Cambria" w:cs="InterstateLight"/>
        </w:rPr>
        <w:t xml:space="preserve">Volkan Yılmaz, </w:t>
      </w:r>
      <w:r w:rsidR="00126402" w:rsidRPr="00B748EB">
        <w:rPr>
          <w:rFonts w:ascii="Cambria" w:eastAsia="Calibri" w:hAnsi="Cambria" w:cs="InterstateLight"/>
        </w:rPr>
        <w:t xml:space="preserve">Cemre </w:t>
      </w:r>
      <w:proofErr w:type="spellStart"/>
      <w:r w:rsidR="00126402" w:rsidRPr="00B748EB">
        <w:rPr>
          <w:rFonts w:ascii="Cambria" w:eastAsia="Calibri" w:hAnsi="Cambria" w:cs="InterstateLight"/>
        </w:rPr>
        <w:t>Canbazer</w:t>
      </w:r>
      <w:proofErr w:type="spellEnd"/>
    </w:p>
    <w:p w:rsidR="00046257" w:rsidRDefault="00FA57F5" w:rsidP="00DE4C11">
      <w:pPr>
        <w:tabs>
          <w:tab w:val="left" w:pos="2835"/>
        </w:tabs>
        <w:autoSpaceDE w:val="0"/>
        <w:autoSpaceDN w:val="0"/>
        <w:adjustRightInd w:val="0"/>
        <w:spacing w:after="0" w:line="300" w:lineRule="exact"/>
        <w:ind w:left="2832" w:hanging="2832"/>
        <w:rPr>
          <w:rFonts w:asciiTheme="majorHAnsi" w:hAnsiTheme="majorHAnsi"/>
          <w:lang w:eastAsia="ko-KR"/>
        </w:rPr>
      </w:pPr>
      <w:r w:rsidRPr="00B748EB">
        <w:rPr>
          <w:rFonts w:ascii="Cambria" w:eastAsia="Calibri" w:hAnsi="Cambria" w:cs="Times New Roman"/>
          <w:b/>
          <w:color w:val="365F91" w:themeColor="accent1" w:themeShade="BF"/>
          <w:lang w:eastAsia="tr-TR"/>
        </w:rPr>
        <w:t>Destekleyen Kuruluşlar</w:t>
      </w:r>
      <w:r w:rsidRPr="00B748EB">
        <w:rPr>
          <w:rFonts w:ascii="Cambria" w:eastAsia="Calibri" w:hAnsi="Cambria" w:cs="InterstateLight"/>
          <w:b/>
          <w:color w:val="6E6F71"/>
        </w:rPr>
        <w:tab/>
        <w:t>:</w:t>
      </w:r>
      <w:r w:rsidRPr="00B748EB">
        <w:rPr>
          <w:rFonts w:asciiTheme="majorHAnsi" w:hAnsiTheme="majorHAnsi"/>
          <w:lang w:eastAsia="ko-KR"/>
        </w:rPr>
        <w:t xml:space="preserve"> DPT 2010K120670 kodlu “Sosyal Alanlarda Araştırmacı İnsan </w:t>
      </w:r>
    </w:p>
    <w:p w:rsidR="00FA57F5" w:rsidRPr="00B748EB" w:rsidRDefault="00046257" w:rsidP="00DE4C11">
      <w:pPr>
        <w:tabs>
          <w:tab w:val="left" w:pos="2835"/>
        </w:tabs>
        <w:autoSpaceDE w:val="0"/>
        <w:autoSpaceDN w:val="0"/>
        <w:adjustRightInd w:val="0"/>
        <w:spacing w:after="0" w:line="300" w:lineRule="exact"/>
        <w:ind w:left="2832" w:hanging="2832"/>
        <w:rPr>
          <w:rFonts w:asciiTheme="majorHAnsi" w:hAnsiTheme="majorHAnsi"/>
          <w:lang w:eastAsia="ko-KR"/>
        </w:rPr>
      </w:pPr>
      <w:r>
        <w:rPr>
          <w:rFonts w:ascii="Cambria" w:eastAsia="Calibri" w:hAnsi="Cambria" w:cs="Times New Roman"/>
          <w:b/>
          <w:color w:val="365F91" w:themeColor="accent1" w:themeShade="BF"/>
          <w:lang w:eastAsia="tr-TR"/>
        </w:rPr>
        <w:t xml:space="preserve">                                                             </w:t>
      </w:r>
      <w:r w:rsidR="00FA57F5" w:rsidRPr="00B748EB">
        <w:rPr>
          <w:rFonts w:asciiTheme="majorHAnsi" w:hAnsiTheme="majorHAnsi"/>
          <w:lang w:eastAsia="ko-KR"/>
        </w:rPr>
        <w:t>Gücü Geliştirilmesi” Projesi</w:t>
      </w:r>
    </w:p>
    <w:p w:rsidR="006C3F79" w:rsidRPr="00B748EB" w:rsidRDefault="006C3F79" w:rsidP="00DE4C11">
      <w:pPr>
        <w:tabs>
          <w:tab w:val="left" w:pos="2835"/>
        </w:tabs>
        <w:autoSpaceDE w:val="0"/>
        <w:autoSpaceDN w:val="0"/>
        <w:adjustRightInd w:val="0"/>
        <w:spacing w:after="0" w:line="30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Başlangıç Yılı</w:t>
      </w:r>
      <w:r w:rsidRPr="00B748EB">
        <w:rPr>
          <w:rFonts w:asciiTheme="majorHAnsi" w:hAnsiTheme="majorHAnsi"/>
          <w:lang w:eastAsia="ko-KR"/>
        </w:rPr>
        <w:tab/>
      </w:r>
      <w:r w:rsidRPr="00B748EB">
        <w:rPr>
          <w:rFonts w:ascii="Cambria" w:eastAsia="Calibri" w:hAnsi="Cambria" w:cs="InterstateLight"/>
          <w:b/>
          <w:color w:val="6E6F71"/>
        </w:rPr>
        <w:t>:</w:t>
      </w:r>
      <w:r w:rsidRPr="00B748EB">
        <w:rPr>
          <w:rFonts w:asciiTheme="majorHAnsi" w:hAnsiTheme="majorHAnsi"/>
          <w:lang w:eastAsia="ko-KR"/>
        </w:rPr>
        <w:t xml:space="preserve"> </w:t>
      </w:r>
      <w:r w:rsidR="00126402" w:rsidRPr="00B748EB">
        <w:rPr>
          <w:rFonts w:asciiTheme="majorHAnsi" w:hAnsiTheme="majorHAnsi"/>
          <w:lang w:eastAsia="ko-KR"/>
        </w:rPr>
        <w:t>2019</w:t>
      </w:r>
    </w:p>
    <w:p w:rsidR="006C3F79" w:rsidRPr="00B748EB" w:rsidRDefault="006C3F79" w:rsidP="00DE4C11">
      <w:pPr>
        <w:tabs>
          <w:tab w:val="left" w:pos="2835"/>
        </w:tabs>
        <w:autoSpaceDE w:val="0"/>
        <w:autoSpaceDN w:val="0"/>
        <w:adjustRightInd w:val="0"/>
        <w:spacing w:after="0" w:line="30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Durumu</w:t>
      </w:r>
      <w:r w:rsidRPr="00B748EB">
        <w:rPr>
          <w:rFonts w:ascii="Cambria" w:eastAsia="Calibri" w:hAnsi="Cambria" w:cs="Times New Roman"/>
          <w:lang w:eastAsia="ko-KR"/>
        </w:rPr>
        <w:tab/>
      </w:r>
      <w:r w:rsidRPr="00B748EB">
        <w:rPr>
          <w:rFonts w:ascii="Cambria" w:eastAsia="Calibri" w:hAnsi="Cambria" w:cs="InterstateLight"/>
          <w:b/>
          <w:color w:val="6E6F71"/>
        </w:rPr>
        <w:t>:</w:t>
      </w:r>
      <w:r w:rsidRPr="00B748EB">
        <w:rPr>
          <w:rFonts w:ascii="Cambria" w:eastAsia="Calibri" w:hAnsi="Cambria" w:cs="Times New Roman"/>
          <w:lang w:eastAsia="ko-KR"/>
        </w:rPr>
        <w:t xml:space="preserve"> </w:t>
      </w:r>
      <w:r w:rsidR="00046257">
        <w:rPr>
          <w:rFonts w:asciiTheme="majorHAnsi" w:hAnsiTheme="majorHAnsi"/>
          <w:lang w:eastAsia="ko-KR"/>
        </w:rPr>
        <w:t>Devam Ediyor</w:t>
      </w:r>
    </w:p>
    <w:p w:rsidR="00126402" w:rsidRPr="00B748EB" w:rsidRDefault="00126402" w:rsidP="00DE4C11">
      <w:pPr>
        <w:tabs>
          <w:tab w:val="left" w:pos="2835"/>
        </w:tabs>
        <w:autoSpaceDE w:val="0"/>
        <w:autoSpaceDN w:val="0"/>
        <w:adjustRightInd w:val="0"/>
        <w:spacing w:after="0" w:line="300" w:lineRule="exact"/>
        <w:rPr>
          <w:rFonts w:asciiTheme="majorHAnsi" w:hAnsiTheme="majorHAnsi"/>
          <w:lang w:eastAsia="ko-KR"/>
        </w:rPr>
      </w:pPr>
    </w:p>
    <w:p w:rsidR="00126402" w:rsidRPr="00B748EB" w:rsidRDefault="00126402" w:rsidP="00DE4C11">
      <w:pPr>
        <w:tabs>
          <w:tab w:val="left" w:pos="2835"/>
        </w:tabs>
        <w:autoSpaceDE w:val="0"/>
        <w:autoSpaceDN w:val="0"/>
        <w:adjustRightInd w:val="0"/>
        <w:spacing w:after="0" w:line="300" w:lineRule="exact"/>
        <w:jc w:val="both"/>
        <w:rPr>
          <w:rFonts w:asciiTheme="majorHAnsi" w:hAnsiTheme="majorHAnsi"/>
          <w:lang w:eastAsia="ko-KR"/>
        </w:rPr>
      </w:pPr>
      <w:r w:rsidRPr="00B748EB">
        <w:rPr>
          <w:rFonts w:asciiTheme="majorHAnsi" w:hAnsiTheme="majorHAnsi"/>
          <w:lang w:eastAsia="ko-KR"/>
        </w:rPr>
        <w:t xml:space="preserve">Bu araştırma projesi güncel sosyal politika alan yazınına hâkim olan yaklaşımların eleştirel bir analizini ortaya koymayı amaçlamaktadır. Araştırma dâhilinde bu yaklaşımların sosyal sorunları tanımlama biçimleri ve bu sorunlara yanıt olarak sundukları politika önerileri incelenmekte ve bunların insan hakları açısından olası anlam ve sonuçları tartışılmaktadır. Bu amaçla, hem akademik yayınları hem de küresel politika raporlarını içeren kapsamlı bir alan yazını taraması gerçekleştirilerek alan yazınına hâkim olan yeni davranışçılık, sosyal yatırım yaklaşımı ve yeni evrenselcilik akımları karşılaştırılmalı olarak incelenmektedir. Araştırma projesi </w:t>
      </w:r>
      <w:r w:rsidR="007D3502" w:rsidRPr="00B748EB">
        <w:rPr>
          <w:rFonts w:asciiTheme="majorHAnsi" w:hAnsiTheme="majorHAnsi"/>
          <w:lang w:eastAsia="ko-KR"/>
        </w:rPr>
        <w:t>dâhilinde</w:t>
      </w:r>
      <w:r w:rsidRPr="00B748EB">
        <w:rPr>
          <w:rFonts w:asciiTheme="majorHAnsi" w:hAnsiTheme="majorHAnsi"/>
          <w:lang w:eastAsia="ko-KR"/>
        </w:rPr>
        <w:t xml:space="preserve"> Dr. Öğr. Üy. Volkan Yılmaz 8-10 Temmuz 2019 tarihlerinde Social Policy Association (SPA) tarafından Birleşik Krallık’ın Durham şehrinde düzenlenen Sosyal Politika Birliği Yıllık Konferansı’nda bir tebliğ sunmuştur. Araştırma sonucunda Martha F. Davis ve Morten Kjaerum tarafından derlenen ve Edward Elgar Yayınevi tarafından yayınlanacak olan Research Handbook on Human Rights and Poverty kitap cildine bir</w:t>
      </w:r>
      <w:r w:rsidR="007D3502">
        <w:rPr>
          <w:rFonts w:asciiTheme="majorHAnsi" w:hAnsiTheme="majorHAnsi"/>
          <w:lang w:eastAsia="ko-KR"/>
        </w:rPr>
        <w:t xml:space="preserve"> kitap</w:t>
      </w:r>
      <w:r w:rsidRPr="00B748EB">
        <w:rPr>
          <w:rFonts w:asciiTheme="majorHAnsi" w:hAnsiTheme="majorHAnsi"/>
          <w:lang w:eastAsia="ko-KR"/>
        </w:rPr>
        <w:t xml:space="preserve"> bölüm</w:t>
      </w:r>
      <w:r w:rsidR="007D3502">
        <w:rPr>
          <w:rFonts w:asciiTheme="majorHAnsi" w:hAnsiTheme="majorHAnsi"/>
          <w:lang w:eastAsia="ko-KR"/>
        </w:rPr>
        <w:t>ü</w:t>
      </w:r>
      <w:r w:rsidRPr="00B748EB">
        <w:rPr>
          <w:rFonts w:asciiTheme="majorHAnsi" w:hAnsiTheme="majorHAnsi"/>
          <w:lang w:eastAsia="ko-KR"/>
        </w:rPr>
        <w:t xml:space="preserve"> yazıl</w:t>
      </w:r>
      <w:r w:rsidR="007D3502">
        <w:rPr>
          <w:rFonts w:asciiTheme="majorHAnsi" w:hAnsiTheme="majorHAnsi"/>
          <w:lang w:eastAsia="ko-KR"/>
        </w:rPr>
        <w:t>mış, bölümün hakem süreci devam etmektedir.</w:t>
      </w:r>
    </w:p>
    <w:p w:rsidR="00B92E4E" w:rsidRPr="00B748EB" w:rsidRDefault="00B92E4E" w:rsidP="00DE4C11">
      <w:pPr>
        <w:pStyle w:val="Yayn1"/>
        <w:widowControl/>
        <w:spacing w:line="300" w:lineRule="exact"/>
        <w:ind w:left="0" w:firstLine="0"/>
        <w:rPr>
          <w:rFonts w:asciiTheme="majorHAnsi" w:eastAsia="Calibri" w:hAnsiTheme="majorHAnsi" w:cs="InterstateLight"/>
          <w:b w:val="0"/>
          <w:sz w:val="22"/>
          <w:szCs w:val="22"/>
          <w:lang w:val="tr-TR" w:eastAsia="en-US"/>
        </w:rPr>
      </w:pPr>
    </w:p>
    <w:p w:rsidR="00DE4C11" w:rsidRDefault="00DE4C11" w:rsidP="00DE4C11">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p>
    <w:p w:rsidR="00DE4C11" w:rsidRDefault="00DE4C11" w:rsidP="00DE4C11">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p>
    <w:p w:rsidR="00046257" w:rsidRDefault="006C3F79" w:rsidP="00DE4C11">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lastRenderedPageBreak/>
        <w:t>Proje Adı</w:t>
      </w:r>
      <w:r w:rsidRPr="00B748EB">
        <w:rPr>
          <w:rFonts w:ascii="Cambria" w:eastAsia="Calibri" w:hAnsi="Cambria" w:cs="Times New Roman"/>
          <w:b/>
          <w:color w:val="365F91" w:themeColor="accent1" w:themeShade="BF"/>
          <w:lang w:eastAsia="tr-TR"/>
        </w:rPr>
        <w:tab/>
      </w:r>
      <w:r w:rsidRPr="00046257">
        <w:rPr>
          <w:rFonts w:ascii="Cambria" w:eastAsia="Calibri" w:hAnsi="Cambria" w:cs="Times New Roman"/>
          <w:b/>
          <w:color w:val="365F91" w:themeColor="accent1" w:themeShade="BF"/>
          <w:lang w:eastAsia="tr-TR"/>
        </w:rPr>
        <w:t>:</w:t>
      </w:r>
      <w:r w:rsidR="00046257">
        <w:rPr>
          <w:rFonts w:ascii="Cambria" w:eastAsia="Calibri" w:hAnsi="Cambria" w:cs="Times New Roman"/>
          <w:b/>
          <w:color w:val="365F91" w:themeColor="accent1" w:themeShade="BF"/>
          <w:lang w:eastAsia="tr-TR"/>
        </w:rPr>
        <w:t xml:space="preserve"> </w:t>
      </w:r>
      <w:r w:rsidR="00FA57F5" w:rsidRPr="00046257">
        <w:rPr>
          <w:rFonts w:ascii="Cambria" w:eastAsia="Calibri" w:hAnsi="Cambria" w:cs="Times New Roman"/>
          <w:b/>
          <w:color w:val="365F91" w:themeColor="accent1" w:themeShade="BF"/>
          <w:lang w:eastAsia="tr-TR"/>
        </w:rPr>
        <w:t xml:space="preserve">İnsani Yardım Çalışanlarının Gözünden Geçici Koruma </w:t>
      </w:r>
    </w:p>
    <w:p w:rsidR="00046257" w:rsidRDefault="00046257" w:rsidP="00DE4C11">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FA57F5" w:rsidRPr="00046257">
        <w:rPr>
          <w:rFonts w:ascii="Cambria" w:eastAsia="Calibri" w:hAnsi="Cambria" w:cs="Times New Roman"/>
          <w:b/>
          <w:color w:val="365F91" w:themeColor="accent1" w:themeShade="BF"/>
          <w:lang w:eastAsia="tr-TR"/>
        </w:rPr>
        <w:t xml:space="preserve">Altındaki Suriyelilere Yönelik Oluşan Refah Karmasının </w:t>
      </w:r>
    </w:p>
    <w:p w:rsidR="006C3F79" w:rsidRPr="00B748EB" w:rsidRDefault="00046257" w:rsidP="00DE4C11">
      <w:pPr>
        <w:tabs>
          <w:tab w:val="left" w:pos="2835"/>
        </w:tabs>
        <w:autoSpaceDE w:val="0"/>
        <w:autoSpaceDN w:val="0"/>
        <w:adjustRightInd w:val="0"/>
        <w:spacing w:after="0" w:line="300" w:lineRule="exact"/>
        <w:ind w:left="2832" w:hanging="2832"/>
        <w:rPr>
          <w:rFonts w:ascii="Times New Roman" w:hAnsi="Times New Roman"/>
          <w:bCs/>
          <w:sz w:val="24"/>
          <w:szCs w:val="24"/>
        </w:rPr>
      </w:pPr>
      <w:r>
        <w:rPr>
          <w:rFonts w:ascii="Cambria" w:eastAsia="Calibri" w:hAnsi="Cambria" w:cs="Times New Roman"/>
          <w:b/>
          <w:color w:val="365F91" w:themeColor="accent1" w:themeShade="BF"/>
          <w:lang w:eastAsia="tr-TR"/>
        </w:rPr>
        <w:t xml:space="preserve">                                                             </w:t>
      </w:r>
      <w:r w:rsidR="00FA57F5" w:rsidRPr="00046257">
        <w:rPr>
          <w:rFonts w:ascii="Cambria" w:eastAsia="Calibri" w:hAnsi="Cambria" w:cs="Times New Roman"/>
          <w:b/>
          <w:color w:val="365F91" w:themeColor="accent1" w:themeShade="BF"/>
          <w:lang w:eastAsia="tr-TR"/>
        </w:rPr>
        <w:t>Niteliği</w:t>
      </w:r>
    </w:p>
    <w:p w:rsidR="00046257" w:rsidRDefault="006C3F79" w:rsidP="00DE4C11">
      <w:pPr>
        <w:tabs>
          <w:tab w:val="left" w:pos="2835"/>
        </w:tabs>
        <w:autoSpaceDE w:val="0"/>
        <w:autoSpaceDN w:val="0"/>
        <w:adjustRightInd w:val="0"/>
        <w:spacing w:after="0" w:line="300" w:lineRule="exact"/>
        <w:ind w:left="2832" w:hanging="2832"/>
        <w:rPr>
          <w:rFonts w:ascii="Cambria" w:eastAsia="Calibri" w:hAnsi="Cambria" w:cs="InterstateLight"/>
        </w:rPr>
      </w:pPr>
      <w:r w:rsidRPr="00B748EB">
        <w:rPr>
          <w:rFonts w:ascii="Cambria" w:eastAsia="Calibri" w:hAnsi="Cambria" w:cs="Times New Roman"/>
          <w:b/>
          <w:color w:val="365F91" w:themeColor="accent1" w:themeShade="BF"/>
          <w:lang w:eastAsia="tr-TR"/>
        </w:rPr>
        <w:t>Araştırmacı</w:t>
      </w:r>
      <w:r w:rsidR="00BB21A0">
        <w:rPr>
          <w:rFonts w:ascii="Cambria" w:eastAsia="Calibri" w:hAnsi="Cambria" w:cs="Times New Roman"/>
          <w:b/>
          <w:color w:val="365F91" w:themeColor="accent1" w:themeShade="BF"/>
          <w:lang w:eastAsia="tr-TR"/>
        </w:rPr>
        <w:tab/>
      </w:r>
      <w:r w:rsidRPr="00B748EB">
        <w:rPr>
          <w:rFonts w:asciiTheme="majorHAnsi" w:hAnsiTheme="majorHAnsi"/>
          <w:lang w:eastAsia="ko-KR"/>
        </w:rPr>
        <w:tab/>
      </w:r>
      <w:r w:rsidRPr="00B748EB">
        <w:rPr>
          <w:rFonts w:ascii="Cambria" w:eastAsia="Calibri" w:hAnsi="Cambria" w:cs="InterstateLight"/>
          <w:b/>
          <w:color w:val="6E6F71"/>
        </w:rPr>
        <w:t>:</w:t>
      </w:r>
      <w:r w:rsidRPr="00B748EB">
        <w:rPr>
          <w:rFonts w:ascii="Cambria" w:eastAsia="Calibri" w:hAnsi="Cambria" w:cs="InterstateLight"/>
          <w:color w:val="6E6F71"/>
        </w:rPr>
        <w:t xml:space="preserve"> </w:t>
      </w:r>
      <w:r w:rsidR="00FA57F5" w:rsidRPr="00B748EB">
        <w:rPr>
          <w:rFonts w:ascii="Cambria" w:eastAsia="Calibri" w:hAnsi="Cambria" w:cs="InterstateLight"/>
        </w:rPr>
        <w:t>Volkan Yılmaz,</w:t>
      </w:r>
      <w:r w:rsidR="00BB21A0">
        <w:rPr>
          <w:rFonts w:ascii="Cambria" w:eastAsia="Calibri" w:hAnsi="Cambria" w:cs="InterstateLight"/>
        </w:rPr>
        <w:t xml:space="preserve"> A. Meryem Gürpınar Akbulut, </w:t>
      </w:r>
      <w:r w:rsidR="00FA57F5" w:rsidRPr="00B748EB">
        <w:rPr>
          <w:rFonts w:ascii="Cambria" w:eastAsia="Calibri" w:hAnsi="Cambria" w:cs="InterstateLight"/>
        </w:rPr>
        <w:t xml:space="preserve">Oğuzhan </w:t>
      </w:r>
      <w:proofErr w:type="spellStart"/>
      <w:proofErr w:type="gramStart"/>
      <w:r w:rsidR="00FA57F5" w:rsidRPr="00B748EB">
        <w:rPr>
          <w:rFonts w:ascii="Cambria" w:eastAsia="Calibri" w:hAnsi="Cambria" w:cs="InterstateLight"/>
        </w:rPr>
        <w:t>Hışıl</w:t>
      </w:r>
      <w:proofErr w:type="spellEnd"/>
      <w:proofErr w:type="gramEnd"/>
      <w:r w:rsidR="00046257">
        <w:rPr>
          <w:rFonts w:ascii="Cambria" w:eastAsia="Calibri" w:hAnsi="Cambria" w:cs="InterstateLight"/>
        </w:rPr>
        <w:t xml:space="preserve"> ve</w:t>
      </w:r>
    </w:p>
    <w:p w:rsidR="006C3F79" w:rsidRPr="00BB21A0" w:rsidRDefault="00046257" w:rsidP="00DE4C11">
      <w:pPr>
        <w:tabs>
          <w:tab w:val="left" w:pos="2835"/>
        </w:tabs>
        <w:autoSpaceDE w:val="0"/>
        <w:autoSpaceDN w:val="0"/>
        <w:adjustRightInd w:val="0"/>
        <w:spacing w:after="0" w:line="300" w:lineRule="exact"/>
        <w:ind w:left="2832" w:hanging="2832"/>
        <w:rPr>
          <w:rFonts w:ascii="Cambria" w:eastAsia="Calibri" w:hAnsi="Cambria" w:cs="InterstateLight"/>
        </w:rPr>
      </w:pPr>
      <w:r>
        <w:rPr>
          <w:rFonts w:ascii="Cambria" w:eastAsia="Calibri" w:hAnsi="Cambria" w:cs="Times New Roman"/>
          <w:b/>
          <w:color w:val="365F91" w:themeColor="accent1" w:themeShade="BF"/>
          <w:lang w:eastAsia="tr-TR"/>
        </w:rPr>
        <w:t xml:space="preserve">                                                             </w:t>
      </w:r>
      <w:r>
        <w:rPr>
          <w:rFonts w:ascii="Cambria" w:eastAsia="Calibri" w:hAnsi="Cambria" w:cs="InterstateLight"/>
        </w:rPr>
        <w:t>M</w:t>
      </w:r>
      <w:r w:rsidR="00BB21A0">
        <w:rPr>
          <w:rFonts w:ascii="Cambria" w:eastAsia="Calibri" w:hAnsi="Cambria" w:cs="InterstateLight"/>
        </w:rPr>
        <w:t xml:space="preserve">isafir araştırmacı </w:t>
      </w:r>
      <w:proofErr w:type="spellStart"/>
      <w:r w:rsidR="00BB21A0">
        <w:rPr>
          <w:rFonts w:ascii="Cambria" w:eastAsia="Calibri" w:hAnsi="Cambria" w:cs="InterstateLight"/>
        </w:rPr>
        <w:t>Dalita</w:t>
      </w:r>
      <w:proofErr w:type="spellEnd"/>
      <w:r w:rsidR="00BB21A0">
        <w:rPr>
          <w:rFonts w:ascii="Cambria" w:eastAsia="Calibri" w:hAnsi="Cambria" w:cs="InterstateLight"/>
        </w:rPr>
        <w:t xml:space="preserve"> Çetinoğlu (Manchester Ün.) </w:t>
      </w:r>
    </w:p>
    <w:p w:rsidR="006C3F79" w:rsidRPr="00BB21A0" w:rsidRDefault="006C3F79" w:rsidP="00DE4C11">
      <w:pPr>
        <w:tabs>
          <w:tab w:val="left" w:pos="2835"/>
        </w:tabs>
        <w:autoSpaceDE w:val="0"/>
        <w:autoSpaceDN w:val="0"/>
        <w:adjustRightInd w:val="0"/>
        <w:spacing w:after="0" w:line="300" w:lineRule="exact"/>
        <w:ind w:left="2832" w:hanging="2832"/>
        <w:rPr>
          <w:rFonts w:asciiTheme="majorHAnsi" w:hAnsiTheme="majorHAnsi"/>
          <w:lang w:eastAsia="ko-KR"/>
        </w:rPr>
      </w:pPr>
      <w:r w:rsidRPr="00B748EB">
        <w:rPr>
          <w:rFonts w:ascii="Cambria" w:eastAsia="Calibri" w:hAnsi="Cambria" w:cs="Times New Roman"/>
          <w:b/>
          <w:color w:val="365F91" w:themeColor="accent1" w:themeShade="BF"/>
          <w:lang w:eastAsia="tr-TR"/>
        </w:rPr>
        <w:t>Destekleyen Kuruluşlar</w:t>
      </w:r>
      <w:r w:rsidRPr="00B748EB">
        <w:rPr>
          <w:rFonts w:ascii="Cambria" w:eastAsia="Calibri" w:hAnsi="Cambria" w:cs="InterstateLight"/>
          <w:b/>
          <w:color w:val="6E6F71"/>
        </w:rPr>
        <w:tab/>
        <w:t>:</w:t>
      </w:r>
      <w:r w:rsidRPr="00B748EB">
        <w:rPr>
          <w:rFonts w:asciiTheme="majorHAnsi" w:hAnsiTheme="majorHAnsi"/>
          <w:lang w:eastAsia="ko-KR"/>
        </w:rPr>
        <w:t xml:space="preserve"> </w:t>
      </w:r>
      <w:r w:rsidR="00FA57F5" w:rsidRPr="00BB21A0">
        <w:rPr>
          <w:rFonts w:asciiTheme="majorHAnsi" w:hAnsiTheme="majorHAnsi"/>
          <w:bCs/>
        </w:rPr>
        <w:t>Boğaziçi Üniversitesi Bilimsel Araştırma Projeleri desteği ile</w:t>
      </w:r>
    </w:p>
    <w:p w:rsidR="006C3F79" w:rsidRPr="00B748EB" w:rsidRDefault="006C3F79" w:rsidP="00DE4C11">
      <w:pPr>
        <w:tabs>
          <w:tab w:val="left" w:pos="2835"/>
        </w:tabs>
        <w:autoSpaceDE w:val="0"/>
        <w:autoSpaceDN w:val="0"/>
        <w:adjustRightInd w:val="0"/>
        <w:spacing w:after="0" w:line="30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Başlangıç Yılı</w:t>
      </w:r>
      <w:r w:rsidRPr="00B748EB">
        <w:rPr>
          <w:rFonts w:asciiTheme="majorHAnsi" w:hAnsiTheme="majorHAnsi"/>
          <w:lang w:eastAsia="ko-KR"/>
        </w:rPr>
        <w:tab/>
      </w:r>
      <w:r w:rsidRPr="00B748EB">
        <w:rPr>
          <w:rFonts w:ascii="Cambria" w:eastAsia="Calibri" w:hAnsi="Cambria" w:cs="InterstateLight"/>
          <w:b/>
          <w:color w:val="6E6F71"/>
        </w:rPr>
        <w:t>:</w:t>
      </w:r>
      <w:r w:rsidRPr="00B748EB">
        <w:rPr>
          <w:rFonts w:asciiTheme="majorHAnsi" w:hAnsiTheme="majorHAnsi"/>
          <w:lang w:eastAsia="ko-KR"/>
        </w:rPr>
        <w:t xml:space="preserve"> </w:t>
      </w:r>
      <w:r w:rsidR="00FA57F5" w:rsidRPr="00B748EB">
        <w:rPr>
          <w:rFonts w:asciiTheme="majorHAnsi" w:hAnsiTheme="majorHAnsi"/>
          <w:lang w:eastAsia="ko-KR"/>
        </w:rPr>
        <w:t>2017</w:t>
      </w:r>
    </w:p>
    <w:p w:rsidR="006C3F79" w:rsidRPr="00B748EB" w:rsidRDefault="006C3F79" w:rsidP="00DE4C11">
      <w:pPr>
        <w:tabs>
          <w:tab w:val="left" w:pos="2835"/>
        </w:tabs>
        <w:autoSpaceDE w:val="0"/>
        <w:autoSpaceDN w:val="0"/>
        <w:adjustRightInd w:val="0"/>
        <w:spacing w:after="0" w:line="30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Durumu</w:t>
      </w:r>
      <w:r w:rsidRPr="00B748EB">
        <w:rPr>
          <w:rFonts w:ascii="Cambria" w:eastAsia="Calibri" w:hAnsi="Cambria" w:cs="Times New Roman"/>
          <w:lang w:eastAsia="ko-KR"/>
        </w:rPr>
        <w:tab/>
      </w:r>
      <w:r w:rsidRPr="00B748EB">
        <w:rPr>
          <w:rFonts w:ascii="Cambria" w:eastAsia="Calibri" w:hAnsi="Cambria" w:cs="InterstateLight"/>
          <w:b/>
          <w:color w:val="6E6F71"/>
        </w:rPr>
        <w:t>:</w:t>
      </w:r>
      <w:r w:rsidRPr="00B748EB">
        <w:rPr>
          <w:rFonts w:ascii="Cambria" w:eastAsia="Calibri" w:hAnsi="Cambria" w:cs="Times New Roman"/>
          <w:lang w:eastAsia="ko-KR"/>
        </w:rPr>
        <w:t xml:space="preserve"> </w:t>
      </w:r>
      <w:r w:rsidR="00046257">
        <w:rPr>
          <w:rFonts w:asciiTheme="majorHAnsi" w:hAnsiTheme="majorHAnsi"/>
          <w:lang w:eastAsia="ko-KR"/>
        </w:rPr>
        <w:t>Tamamlandı</w:t>
      </w:r>
    </w:p>
    <w:p w:rsidR="006C3F79" w:rsidRPr="00B748EB" w:rsidRDefault="006C3F79" w:rsidP="00DE4C11">
      <w:pPr>
        <w:pStyle w:val="Yayn1"/>
        <w:widowControl/>
        <w:spacing w:line="300" w:lineRule="exact"/>
        <w:ind w:left="0" w:firstLine="0"/>
        <w:rPr>
          <w:rFonts w:asciiTheme="majorHAnsi" w:eastAsia="Calibri" w:hAnsiTheme="majorHAnsi" w:cs="InterstateLight"/>
          <w:b w:val="0"/>
          <w:sz w:val="22"/>
          <w:szCs w:val="22"/>
          <w:lang w:val="tr-TR" w:eastAsia="en-US"/>
        </w:rPr>
      </w:pPr>
    </w:p>
    <w:p w:rsidR="00F80965" w:rsidRDefault="00FA57F5" w:rsidP="00DE4C11">
      <w:pPr>
        <w:pStyle w:val="Yayn1"/>
        <w:widowControl/>
        <w:spacing w:line="300" w:lineRule="exact"/>
        <w:ind w:left="0" w:firstLine="0"/>
        <w:rPr>
          <w:rFonts w:asciiTheme="majorHAnsi" w:eastAsia="Calibri" w:hAnsiTheme="majorHAnsi" w:cs="InterstateLight"/>
          <w:b w:val="0"/>
          <w:sz w:val="22"/>
          <w:szCs w:val="22"/>
          <w:lang w:val="tr-TR" w:eastAsia="en-US"/>
        </w:rPr>
      </w:pPr>
      <w:r w:rsidRPr="00B748EB">
        <w:rPr>
          <w:rFonts w:asciiTheme="majorHAnsi" w:eastAsia="Calibri" w:hAnsiTheme="majorHAnsi" w:cs="InterstateLight"/>
          <w:b w:val="0"/>
          <w:sz w:val="22"/>
          <w:szCs w:val="22"/>
          <w:lang w:val="tr-TR" w:eastAsia="en-US"/>
        </w:rPr>
        <w:t>Bu araştırma projesinde Türkiye'de geçici koruma statüsündeki Suriyelilere yönelik oluşan refah karmasının temel özellikleri incelenmekte ve insani yardım programları ile Türkiye refah rejimi arasındaki etkileşim biçimleri araştırılmaktadır. Oluşan refah karması, uluslararası ve yerel sivil toplum kuruluşları (STK'lar) tarafından uygulanan insani yardım programlarının ve Türkiye tarafından yürütülen sosyal politika programlarının ortak bir ürünü olarak ele alınmaktadır. Araştırma kapsamında üç politika alanına odaklanılmaktadır: ayni ve nakdi sosyal yardım programları, istihdam ve sağlık hizmetleri. Bu üç politika alanına ilişkin alanda faaliyet gösteren kamu kurum ve kuruluşları, uluslararası örgütler ile yerel ve uluslararası insani yardım kuruluşlarının temsilcileri ile Ankara, Bursa, Gaziantep, Hatay ve İstanbul’da yüz yüze derinlemesine mülakatlar gerçekleştirilmiştir.</w:t>
      </w:r>
    </w:p>
    <w:p w:rsidR="0023542E" w:rsidRDefault="0023542E" w:rsidP="00DE4C11">
      <w:pPr>
        <w:pStyle w:val="Yayn1"/>
        <w:widowControl/>
        <w:spacing w:line="300" w:lineRule="exact"/>
        <w:ind w:left="0" w:firstLine="0"/>
        <w:rPr>
          <w:rFonts w:asciiTheme="majorHAnsi" w:eastAsia="Calibri" w:hAnsiTheme="majorHAnsi" w:cs="InterstateLight"/>
          <w:b w:val="0"/>
          <w:sz w:val="22"/>
          <w:szCs w:val="22"/>
          <w:lang w:val="tr-TR" w:eastAsia="en-US"/>
        </w:rPr>
      </w:pPr>
    </w:p>
    <w:p w:rsidR="0023542E" w:rsidRPr="0023542E" w:rsidRDefault="0023542E" w:rsidP="00DE4C11">
      <w:pPr>
        <w:spacing w:after="0" w:line="300" w:lineRule="exact"/>
        <w:jc w:val="both"/>
        <w:rPr>
          <w:rFonts w:asciiTheme="majorHAnsi" w:hAnsiTheme="majorHAnsi"/>
        </w:rPr>
      </w:pPr>
      <w:r w:rsidRPr="0023542E">
        <w:rPr>
          <w:rFonts w:asciiTheme="majorHAnsi" w:eastAsia="Calibri" w:hAnsiTheme="majorHAnsi" w:cs="InterstateLight"/>
        </w:rPr>
        <w:t>Bu araştırma projesi sonucunda Volkan Yılmaz tarafından yazılan</w:t>
      </w:r>
      <w:r w:rsidRPr="0023542E">
        <w:rPr>
          <w:rFonts w:asciiTheme="majorHAnsi" w:eastAsia="Calibri" w:hAnsiTheme="majorHAnsi" w:cs="InterstateLight"/>
          <w:b/>
        </w:rPr>
        <w:t xml:space="preserve"> </w:t>
      </w:r>
      <w:r>
        <w:rPr>
          <w:rFonts w:asciiTheme="majorHAnsi" w:eastAsia="Calibri" w:hAnsiTheme="majorHAnsi" w:cs="InterstateLight"/>
          <w:b/>
        </w:rPr>
        <w:t>“</w:t>
      </w:r>
      <w:r w:rsidRPr="0023542E">
        <w:rPr>
          <w:rFonts w:asciiTheme="majorHAnsi" w:hAnsiTheme="majorHAnsi"/>
        </w:rPr>
        <w:t>The Emerging Welfare Mix for Syrian Refugees in Turkey: The Interplay between Humanitarian Assistance Programmes and the Turkish Welfare System</w:t>
      </w:r>
      <w:r>
        <w:rPr>
          <w:rFonts w:asciiTheme="majorHAnsi" w:hAnsiTheme="majorHAnsi"/>
        </w:rPr>
        <w:t>” isimli makale Journal of Social Policy’de 2019 yılında yayınlanmıştır. Volkan Yılmaz ve Dalita Çetinoğlu’nun birlikte kaleme aldıkları bir diğer makale ise Disasters dergisinde yayın sürecindedir.</w:t>
      </w:r>
    </w:p>
    <w:p w:rsidR="00FA57F5" w:rsidRPr="00B748EB" w:rsidRDefault="00FA57F5" w:rsidP="00DE4C11">
      <w:pPr>
        <w:pStyle w:val="Yayn1"/>
        <w:widowControl/>
        <w:spacing w:line="300" w:lineRule="exact"/>
        <w:ind w:left="0" w:firstLine="0"/>
        <w:rPr>
          <w:rFonts w:asciiTheme="majorHAnsi" w:eastAsia="Calibri" w:hAnsiTheme="majorHAnsi" w:cs="InterstateLight"/>
          <w:b w:val="0"/>
          <w:sz w:val="22"/>
          <w:szCs w:val="22"/>
          <w:lang w:val="tr-TR" w:eastAsia="en-US"/>
        </w:rPr>
      </w:pPr>
    </w:p>
    <w:p w:rsidR="00E87308" w:rsidRDefault="00464361" w:rsidP="00DE4C11">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Proje Adı</w:t>
      </w:r>
      <w:r w:rsidRPr="00B748EB">
        <w:rPr>
          <w:rFonts w:ascii="Cambria" w:eastAsia="Calibri" w:hAnsi="Cambria" w:cs="Times New Roman"/>
          <w:b/>
          <w:color w:val="365F91" w:themeColor="accent1" w:themeShade="BF"/>
          <w:lang w:eastAsia="tr-TR"/>
        </w:rPr>
        <w:tab/>
      </w:r>
      <w:r w:rsidRPr="0023542E">
        <w:rPr>
          <w:rFonts w:asciiTheme="majorHAnsi" w:eastAsia="Calibri" w:hAnsiTheme="majorHAnsi" w:cs="InterstateLight"/>
          <w:b/>
          <w:color w:val="6E6F71"/>
        </w:rPr>
        <w:t>:</w:t>
      </w:r>
      <w:r w:rsidRPr="0023542E">
        <w:rPr>
          <w:rFonts w:asciiTheme="majorHAnsi" w:eastAsia="Calibri" w:hAnsiTheme="majorHAnsi" w:cs="Times New Roman"/>
          <w:b/>
          <w:color w:val="365F91" w:themeColor="accent1" w:themeShade="BF"/>
          <w:lang w:eastAsia="tr-TR"/>
        </w:rPr>
        <w:t xml:space="preserve"> </w:t>
      </w:r>
      <w:r w:rsidRPr="00EA7A4C">
        <w:rPr>
          <w:rFonts w:ascii="Cambria" w:eastAsia="Calibri" w:hAnsi="Cambria" w:cs="Times New Roman"/>
          <w:b/>
          <w:color w:val="365F91" w:themeColor="accent1" w:themeShade="BF"/>
          <w:lang w:eastAsia="tr-TR"/>
        </w:rPr>
        <w:t xml:space="preserve">Türkiye’de Engellilerin İstihdama Katılımlarının Önündeki </w:t>
      </w:r>
    </w:p>
    <w:p w:rsidR="00464361" w:rsidRPr="00EA7A4C" w:rsidRDefault="00E87308" w:rsidP="00DE4C11">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464361" w:rsidRPr="00EA7A4C">
        <w:rPr>
          <w:rFonts w:ascii="Cambria" w:eastAsia="Calibri" w:hAnsi="Cambria" w:cs="Times New Roman"/>
          <w:b/>
          <w:color w:val="365F91" w:themeColor="accent1" w:themeShade="BF"/>
          <w:lang w:eastAsia="tr-TR"/>
        </w:rPr>
        <w:t xml:space="preserve">Engeller </w:t>
      </w:r>
    </w:p>
    <w:p w:rsidR="00464361" w:rsidRPr="00B748EB" w:rsidRDefault="00464361" w:rsidP="00DE4C11">
      <w:pPr>
        <w:tabs>
          <w:tab w:val="left" w:pos="2835"/>
        </w:tabs>
        <w:autoSpaceDE w:val="0"/>
        <w:autoSpaceDN w:val="0"/>
        <w:adjustRightInd w:val="0"/>
        <w:spacing w:after="0" w:line="300" w:lineRule="exact"/>
        <w:ind w:left="2832" w:hanging="2832"/>
        <w:rPr>
          <w:rFonts w:ascii="Times New Roman" w:hAnsi="Times New Roman"/>
          <w:bCs/>
          <w:sz w:val="24"/>
          <w:szCs w:val="24"/>
        </w:rPr>
      </w:pPr>
      <w:r w:rsidRPr="00B748EB">
        <w:rPr>
          <w:rFonts w:ascii="Cambria" w:eastAsia="Calibri" w:hAnsi="Cambria" w:cs="Times New Roman"/>
          <w:b/>
          <w:color w:val="365F91" w:themeColor="accent1" w:themeShade="BF"/>
          <w:lang w:eastAsia="tr-TR"/>
        </w:rPr>
        <w:t>Araştırmacı</w:t>
      </w:r>
      <w:r w:rsidRPr="00B748EB">
        <w:rPr>
          <w:rFonts w:asciiTheme="majorHAnsi" w:hAnsiTheme="majorHAnsi"/>
          <w:lang w:eastAsia="ko-KR"/>
        </w:rPr>
        <w:tab/>
      </w:r>
      <w:r w:rsidRPr="00B748EB">
        <w:rPr>
          <w:rFonts w:ascii="Cambria" w:eastAsia="Calibri" w:hAnsi="Cambria" w:cs="InterstateLight"/>
          <w:b/>
          <w:color w:val="6E6F71"/>
        </w:rPr>
        <w:t>:</w:t>
      </w:r>
      <w:r w:rsidRPr="00B748EB">
        <w:rPr>
          <w:rFonts w:ascii="Cambria" w:eastAsia="Calibri" w:hAnsi="Cambria" w:cs="InterstateLight"/>
          <w:color w:val="6E6F71"/>
        </w:rPr>
        <w:t xml:space="preserve"> </w:t>
      </w:r>
      <w:r w:rsidR="00E87308">
        <w:rPr>
          <w:rFonts w:ascii="Cambria" w:eastAsia="Calibri" w:hAnsi="Cambria" w:cs="InterstateLight"/>
        </w:rPr>
        <w:t xml:space="preserve">Volkan Yılmaz, </w:t>
      </w:r>
      <w:r w:rsidRPr="00B748EB">
        <w:rPr>
          <w:rFonts w:ascii="Cambria" w:eastAsia="Calibri" w:hAnsi="Cambria" w:cs="InterstateLight"/>
        </w:rPr>
        <w:t xml:space="preserve">Anıl </w:t>
      </w:r>
      <w:proofErr w:type="spellStart"/>
      <w:r w:rsidRPr="00B748EB">
        <w:rPr>
          <w:rFonts w:ascii="Cambria" w:eastAsia="Calibri" w:hAnsi="Cambria" w:cs="InterstateLight"/>
        </w:rPr>
        <w:t>Gencelli</w:t>
      </w:r>
      <w:proofErr w:type="spellEnd"/>
    </w:p>
    <w:p w:rsidR="00E87308" w:rsidRDefault="00464361" w:rsidP="00DE4C11">
      <w:pPr>
        <w:tabs>
          <w:tab w:val="left" w:pos="2835"/>
        </w:tabs>
        <w:autoSpaceDE w:val="0"/>
        <w:autoSpaceDN w:val="0"/>
        <w:adjustRightInd w:val="0"/>
        <w:spacing w:after="0" w:line="300" w:lineRule="exact"/>
        <w:ind w:left="2832" w:hanging="2832"/>
        <w:rPr>
          <w:rFonts w:asciiTheme="majorHAnsi" w:hAnsiTheme="majorHAnsi"/>
          <w:bCs/>
        </w:rPr>
      </w:pPr>
      <w:r w:rsidRPr="00B748EB">
        <w:rPr>
          <w:rFonts w:ascii="Cambria" w:eastAsia="Calibri" w:hAnsi="Cambria" w:cs="Times New Roman"/>
          <w:b/>
          <w:color w:val="365F91" w:themeColor="accent1" w:themeShade="BF"/>
          <w:lang w:eastAsia="tr-TR"/>
        </w:rPr>
        <w:t>Destekleyen Kuruluşlar</w:t>
      </w:r>
      <w:r w:rsidRPr="00B748EB">
        <w:rPr>
          <w:rFonts w:ascii="Cambria" w:eastAsia="Calibri" w:hAnsi="Cambria" w:cs="InterstateLight"/>
          <w:b/>
          <w:color w:val="6E6F71"/>
        </w:rPr>
        <w:tab/>
        <w:t>:</w:t>
      </w:r>
      <w:r w:rsidRPr="00B748EB">
        <w:rPr>
          <w:rFonts w:asciiTheme="majorHAnsi" w:hAnsiTheme="majorHAnsi"/>
          <w:lang w:eastAsia="ko-KR"/>
        </w:rPr>
        <w:t xml:space="preserve"> </w:t>
      </w:r>
      <w:r w:rsidRPr="0023542E">
        <w:rPr>
          <w:rFonts w:asciiTheme="majorHAnsi" w:hAnsiTheme="majorHAnsi"/>
          <w:bCs/>
        </w:rPr>
        <w:t xml:space="preserve">ETHOS Avrupa’da Sosyal Adalet HORIZON 2020 projesi </w:t>
      </w:r>
    </w:p>
    <w:p w:rsidR="00464361" w:rsidRPr="00B748EB" w:rsidRDefault="00E87308" w:rsidP="00DE4C11">
      <w:pPr>
        <w:tabs>
          <w:tab w:val="left" w:pos="2835"/>
        </w:tabs>
        <w:autoSpaceDE w:val="0"/>
        <w:autoSpaceDN w:val="0"/>
        <w:adjustRightInd w:val="0"/>
        <w:spacing w:after="0" w:line="300" w:lineRule="exact"/>
        <w:ind w:left="2832" w:hanging="2832"/>
        <w:rPr>
          <w:rFonts w:ascii="Times New Roman" w:hAnsi="Times New Roman"/>
          <w:bCs/>
          <w:sz w:val="24"/>
          <w:szCs w:val="24"/>
        </w:rPr>
      </w:pPr>
      <w:r>
        <w:rPr>
          <w:rFonts w:ascii="Cambria" w:eastAsia="Calibri" w:hAnsi="Cambria" w:cs="Times New Roman"/>
          <w:b/>
          <w:color w:val="365F91" w:themeColor="accent1" w:themeShade="BF"/>
          <w:lang w:eastAsia="tr-TR"/>
        </w:rPr>
        <w:t xml:space="preserve">                                                             </w:t>
      </w:r>
      <w:proofErr w:type="gramStart"/>
      <w:r w:rsidR="00464361" w:rsidRPr="0023542E">
        <w:rPr>
          <w:rFonts w:asciiTheme="majorHAnsi" w:hAnsiTheme="majorHAnsi"/>
          <w:bCs/>
        </w:rPr>
        <w:t>kapsamında</w:t>
      </w:r>
      <w:proofErr w:type="gramEnd"/>
      <w:r w:rsidR="00464361" w:rsidRPr="00B748EB">
        <w:rPr>
          <w:rFonts w:ascii="Times New Roman" w:hAnsi="Times New Roman"/>
          <w:bCs/>
          <w:sz w:val="24"/>
          <w:szCs w:val="24"/>
        </w:rPr>
        <w:t xml:space="preserve"> </w:t>
      </w:r>
    </w:p>
    <w:p w:rsidR="00464361" w:rsidRPr="00B748EB" w:rsidRDefault="00464361" w:rsidP="00DE4C11">
      <w:pPr>
        <w:tabs>
          <w:tab w:val="left" w:pos="2835"/>
        </w:tabs>
        <w:autoSpaceDE w:val="0"/>
        <w:autoSpaceDN w:val="0"/>
        <w:adjustRightInd w:val="0"/>
        <w:spacing w:after="0" w:line="300" w:lineRule="exact"/>
        <w:ind w:left="2832" w:hanging="2832"/>
        <w:rPr>
          <w:rFonts w:asciiTheme="majorHAnsi" w:hAnsiTheme="majorHAnsi"/>
          <w:lang w:eastAsia="ko-KR"/>
        </w:rPr>
      </w:pPr>
      <w:r w:rsidRPr="00B748EB">
        <w:rPr>
          <w:rFonts w:ascii="Cambria" w:eastAsia="Calibri" w:hAnsi="Cambria" w:cs="Times New Roman"/>
          <w:b/>
          <w:color w:val="365F91" w:themeColor="accent1" w:themeShade="BF"/>
          <w:lang w:eastAsia="tr-TR"/>
        </w:rPr>
        <w:t>Başlangıç Yılı</w:t>
      </w:r>
      <w:r w:rsidRPr="00B748EB">
        <w:rPr>
          <w:rFonts w:asciiTheme="majorHAnsi" w:hAnsiTheme="majorHAnsi"/>
          <w:lang w:eastAsia="ko-KR"/>
        </w:rPr>
        <w:tab/>
      </w:r>
      <w:r w:rsidRPr="00B748EB">
        <w:rPr>
          <w:rFonts w:ascii="Cambria" w:eastAsia="Calibri" w:hAnsi="Cambria" w:cs="InterstateLight"/>
          <w:b/>
          <w:color w:val="6E6F71"/>
        </w:rPr>
        <w:t>:</w:t>
      </w:r>
      <w:r w:rsidRPr="00B748EB">
        <w:rPr>
          <w:rFonts w:asciiTheme="majorHAnsi" w:hAnsiTheme="majorHAnsi"/>
          <w:lang w:eastAsia="ko-KR"/>
        </w:rPr>
        <w:t xml:space="preserve"> 2018</w:t>
      </w:r>
    </w:p>
    <w:p w:rsidR="00464361" w:rsidRPr="00B748EB" w:rsidRDefault="00464361" w:rsidP="00DE4C11">
      <w:pPr>
        <w:tabs>
          <w:tab w:val="left" w:pos="2835"/>
        </w:tabs>
        <w:autoSpaceDE w:val="0"/>
        <w:autoSpaceDN w:val="0"/>
        <w:adjustRightInd w:val="0"/>
        <w:spacing w:after="0" w:line="30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Durumu</w:t>
      </w:r>
      <w:r w:rsidRPr="00B748EB">
        <w:rPr>
          <w:rFonts w:ascii="Cambria" w:eastAsia="Calibri" w:hAnsi="Cambria" w:cs="Times New Roman"/>
          <w:lang w:eastAsia="ko-KR"/>
        </w:rPr>
        <w:tab/>
      </w:r>
      <w:r w:rsidRPr="00B748EB">
        <w:rPr>
          <w:rFonts w:ascii="Cambria" w:eastAsia="Calibri" w:hAnsi="Cambria" w:cs="InterstateLight"/>
          <w:b/>
          <w:color w:val="6E6F71"/>
        </w:rPr>
        <w:t>:</w:t>
      </w:r>
      <w:r w:rsidRPr="00B748EB">
        <w:rPr>
          <w:rFonts w:ascii="Cambria" w:eastAsia="Calibri" w:hAnsi="Cambria" w:cs="Times New Roman"/>
          <w:lang w:eastAsia="ko-KR"/>
        </w:rPr>
        <w:t xml:space="preserve"> </w:t>
      </w:r>
      <w:r w:rsidR="00E87308">
        <w:rPr>
          <w:rFonts w:asciiTheme="majorHAnsi" w:hAnsiTheme="majorHAnsi"/>
          <w:lang w:eastAsia="ko-KR"/>
        </w:rPr>
        <w:t>Tamamlandı</w:t>
      </w:r>
    </w:p>
    <w:p w:rsidR="00FA57F5" w:rsidRPr="00B748EB" w:rsidRDefault="00FA57F5" w:rsidP="00DE4C11">
      <w:pPr>
        <w:tabs>
          <w:tab w:val="left" w:pos="2835"/>
        </w:tabs>
        <w:autoSpaceDE w:val="0"/>
        <w:autoSpaceDN w:val="0"/>
        <w:adjustRightInd w:val="0"/>
        <w:spacing w:after="0" w:line="300" w:lineRule="exact"/>
        <w:jc w:val="both"/>
        <w:rPr>
          <w:rFonts w:asciiTheme="majorHAnsi" w:hAnsiTheme="majorHAnsi"/>
          <w:lang w:eastAsia="ko-KR"/>
        </w:rPr>
      </w:pPr>
    </w:p>
    <w:p w:rsidR="00FA57F5" w:rsidRDefault="00464361" w:rsidP="00DE4C11">
      <w:pPr>
        <w:pStyle w:val="Yayn1"/>
        <w:widowControl/>
        <w:spacing w:line="300" w:lineRule="exact"/>
        <w:ind w:left="0" w:firstLine="0"/>
        <w:rPr>
          <w:rFonts w:asciiTheme="majorHAnsi" w:eastAsia="Calibri" w:hAnsiTheme="majorHAnsi" w:cs="InterstateLight"/>
          <w:b w:val="0"/>
          <w:sz w:val="22"/>
          <w:szCs w:val="22"/>
          <w:lang w:val="tr-TR" w:eastAsia="en-US"/>
        </w:rPr>
      </w:pPr>
      <w:r w:rsidRPr="00B748EB">
        <w:rPr>
          <w:rFonts w:asciiTheme="majorHAnsi" w:eastAsia="Calibri" w:hAnsiTheme="majorHAnsi" w:cs="InterstateLight"/>
          <w:b w:val="0"/>
          <w:sz w:val="22"/>
          <w:szCs w:val="22"/>
          <w:lang w:val="tr-TR" w:eastAsia="en-US"/>
        </w:rPr>
        <w:t>Bu araştırma kapsamında Türkiye’de engellilerin emek piyasasına katılım süreçlerinde yaşadıkları sorunlar Türkiye’de emek piyasasındaki yapısal dönüşümler dikkate alınarak incelenecektir. Araştırma kapsamında ilgili kamu kurum ve kuruluşları ile engelli istihdamı alanında faaliyet gösteren sivil toplum kuruluşlarının temsilcileri ile yüz yüze derinlemesine mülakatlar gerçekleştirilecektir.</w:t>
      </w:r>
    </w:p>
    <w:p w:rsidR="0023542E" w:rsidRDefault="0023542E" w:rsidP="00DE4C11">
      <w:pPr>
        <w:pStyle w:val="Yayn1"/>
        <w:widowControl/>
        <w:spacing w:line="300" w:lineRule="exact"/>
        <w:ind w:left="0" w:firstLine="0"/>
        <w:rPr>
          <w:rFonts w:asciiTheme="majorHAnsi" w:eastAsia="Calibri" w:hAnsiTheme="majorHAnsi" w:cs="InterstateLight"/>
          <w:b w:val="0"/>
          <w:sz w:val="22"/>
          <w:szCs w:val="22"/>
          <w:lang w:val="tr-TR" w:eastAsia="en-US"/>
        </w:rPr>
      </w:pPr>
    </w:p>
    <w:p w:rsidR="0023542E" w:rsidRPr="0023542E" w:rsidRDefault="0023542E" w:rsidP="00DE4C11">
      <w:pPr>
        <w:spacing w:after="0" w:line="300" w:lineRule="exact"/>
        <w:jc w:val="both"/>
        <w:rPr>
          <w:rFonts w:asciiTheme="majorHAnsi" w:hAnsiTheme="majorHAnsi"/>
        </w:rPr>
      </w:pPr>
      <w:r w:rsidRPr="0023542E">
        <w:rPr>
          <w:rFonts w:asciiTheme="majorHAnsi" w:eastAsia="Calibri" w:hAnsiTheme="majorHAnsi" w:cs="InterstateLight"/>
        </w:rPr>
        <w:t>Bu araştırma kapsamında Volkan Yılmaz tarafından kaleme alınan</w:t>
      </w:r>
      <w:r w:rsidRPr="0023542E">
        <w:rPr>
          <w:rFonts w:asciiTheme="majorHAnsi" w:eastAsia="Calibri" w:hAnsiTheme="majorHAnsi" w:cs="InterstateLight"/>
          <w:b/>
        </w:rPr>
        <w:t xml:space="preserve"> </w:t>
      </w:r>
      <w:r>
        <w:rPr>
          <w:rFonts w:asciiTheme="majorHAnsi" w:eastAsia="Calibri" w:hAnsiTheme="majorHAnsi" w:cs="InterstateLight"/>
          <w:b/>
        </w:rPr>
        <w:t>“</w:t>
      </w:r>
      <w:r w:rsidRPr="0023542E">
        <w:rPr>
          <w:rStyle w:val="nlmarticle-title"/>
          <w:rFonts w:asciiTheme="majorHAnsi" w:hAnsiTheme="majorHAnsi"/>
        </w:rPr>
        <w:t>An examination of disability and employment policy in Turkey through the perspectives of disability non-governmental organisations and policy-makers</w:t>
      </w:r>
      <w:r>
        <w:rPr>
          <w:rStyle w:val="nlmarticle-title"/>
          <w:rFonts w:asciiTheme="majorHAnsi" w:hAnsiTheme="majorHAnsi"/>
        </w:rPr>
        <w:t>” isimli makale Disability &amp; Society dergisi tarafından yayına kabul edilmiştir.</w:t>
      </w:r>
    </w:p>
    <w:p w:rsidR="0023542E" w:rsidRPr="00B748EB" w:rsidRDefault="0023542E" w:rsidP="00DE4C11">
      <w:pPr>
        <w:tabs>
          <w:tab w:val="left" w:pos="2835"/>
        </w:tabs>
        <w:autoSpaceDE w:val="0"/>
        <w:autoSpaceDN w:val="0"/>
        <w:adjustRightInd w:val="0"/>
        <w:spacing w:after="0" w:line="300" w:lineRule="exact"/>
        <w:rPr>
          <w:rFonts w:asciiTheme="majorHAnsi" w:hAnsiTheme="majorHAnsi"/>
          <w:lang w:eastAsia="ko-KR"/>
        </w:rPr>
      </w:pPr>
    </w:p>
    <w:p w:rsidR="00DE4C11" w:rsidRDefault="00DE4C11" w:rsidP="00DE4C11">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p>
    <w:p w:rsidR="00E87308" w:rsidRDefault="00464361" w:rsidP="00DE4C11">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lastRenderedPageBreak/>
        <w:t>Proje Adı</w:t>
      </w:r>
      <w:r w:rsidRPr="00B748EB">
        <w:rPr>
          <w:rFonts w:ascii="Cambria" w:eastAsia="Calibri" w:hAnsi="Cambria" w:cs="Times New Roman"/>
          <w:b/>
          <w:color w:val="365F91" w:themeColor="accent1" w:themeShade="BF"/>
          <w:lang w:eastAsia="tr-TR"/>
        </w:rPr>
        <w:tab/>
      </w:r>
      <w:r w:rsidRPr="0023542E">
        <w:rPr>
          <w:rFonts w:asciiTheme="majorHAnsi" w:eastAsia="Calibri" w:hAnsiTheme="majorHAnsi" w:cs="InterstateLight"/>
          <w:b/>
          <w:color w:val="6E6F71"/>
        </w:rPr>
        <w:t>:</w:t>
      </w:r>
      <w:r w:rsidR="00E87308">
        <w:rPr>
          <w:rFonts w:asciiTheme="majorHAnsi" w:eastAsia="Calibri" w:hAnsiTheme="majorHAnsi" w:cs="Times New Roman"/>
          <w:b/>
          <w:color w:val="365F91" w:themeColor="accent1" w:themeShade="BF"/>
          <w:lang w:eastAsia="tr-TR"/>
        </w:rPr>
        <w:t xml:space="preserve"> </w:t>
      </w:r>
      <w:r w:rsidRPr="00E87308">
        <w:rPr>
          <w:rFonts w:ascii="Cambria" w:eastAsia="Calibri" w:hAnsi="Cambria" w:cs="Times New Roman"/>
          <w:b/>
          <w:color w:val="365F91" w:themeColor="accent1" w:themeShade="BF"/>
          <w:lang w:eastAsia="tr-TR"/>
        </w:rPr>
        <w:t xml:space="preserve">Yaşlı Bakımında Değişen Paradigmalar: Türkiye’nin </w:t>
      </w:r>
    </w:p>
    <w:p w:rsidR="00464361" w:rsidRPr="00E87308" w:rsidRDefault="00E87308" w:rsidP="00DE4C11">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464361" w:rsidRPr="00E87308">
        <w:rPr>
          <w:rFonts w:ascii="Cambria" w:eastAsia="Calibri" w:hAnsi="Cambria" w:cs="Times New Roman"/>
          <w:b/>
          <w:color w:val="365F91" w:themeColor="accent1" w:themeShade="BF"/>
          <w:lang w:eastAsia="tr-TR"/>
        </w:rPr>
        <w:t>Dönüşen Karma Bakım Rejimi</w:t>
      </w:r>
    </w:p>
    <w:p w:rsidR="00464361" w:rsidRPr="00B748EB" w:rsidRDefault="00464361" w:rsidP="00DE4C11">
      <w:pPr>
        <w:tabs>
          <w:tab w:val="left" w:pos="2835"/>
        </w:tabs>
        <w:autoSpaceDE w:val="0"/>
        <w:autoSpaceDN w:val="0"/>
        <w:adjustRightInd w:val="0"/>
        <w:spacing w:after="0" w:line="300" w:lineRule="exact"/>
        <w:ind w:left="2832" w:hanging="2832"/>
        <w:rPr>
          <w:rFonts w:ascii="Times New Roman" w:hAnsi="Times New Roman"/>
          <w:bCs/>
          <w:sz w:val="24"/>
          <w:szCs w:val="24"/>
        </w:rPr>
      </w:pPr>
      <w:r w:rsidRPr="00B748EB">
        <w:rPr>
          <w:rFonts w:ascii="Cambria" w:eastAsia="Calibri" w:hAnsi="Cambria" w:cs="Times New Roman"/>
          <w:b/>
          <w:color w:val="365F91" w:themeColor="accent1" w:themeShade="BF"/>
          <w:lang w:eastAsia="tr-TR"/>
        </w:rPr>
        <w:t>Araştırmacı</w:t>
      </w:r>
      <w:r w:rsidRPr="00B748EB">
        <w:rPr>
          <w:rFonts w:asciiTheme="majorHAnsi" w:hAnsiTheme="majorHAnsi"/>
          <w:lang w:eastAsia="ko-KR"/>
        </w:rPr>
        <w:tab/>
      </w:r>
      <w:r w:rsidRPr="00B748EB">
        <w:rPr>
          <w:rFonts w:ascii="Cambria" w:eastAsia="Calibri" w:hAnsi="Cambria" w:cs="InterstateLight"/>
          <w:b/>
          <w:color w:val="6E6F71"/>
        </w:rPr>
        <w:t>:</w:t>
      </w:r>
      <w:r w:rsidRPr="00B748EB">
        <w:rPr>
          <w:rFonts w:ascii="Cambria" w:eastAsia="Calibri" w:hAnsi="Cambria" w:cs="InterstateLight"/>
          <w:color w:val="6E6F71"/>
        </w:rPr>
        <w:t xml:space="preserve"> </w:t>
      </w:r>
      <w:r w:rsidRPr="00B748EB">
        <w:rPr>
          <w:rFonts w:ascii="Cambria" w:eastAsia="Calibri" w:hAnsi="Cambria" w:cs="InterstateLight"/>
        </w:rPr>
        <w:t>Başak Akkan, Verda Uyar</w:t>
      </w:r>
    </w:p>
    <w:p w:rsidR="00E87308" w:rsidRDefault="00464361" w:rsidP="00DE4C11">
      <w:pPr>
        <w:tabs>
          <w:tab w:val="left" w:pos="2835"/>
        </w:tabs>
        <w:autoSpaceDE w:val="0"/>
        <w:autoSpaceDN w:val="0"/>
        <w:adjustRightInd w:val="0"/>
        <w:spacing w:after="0" w:line="300" w:lineRule="exact"/>
        <w:ind w:left="2832" w:hanging="2832"/>
        <w:rPr>
          <w:rFonts w:asciiTheme="majorHAnsi" w:hAnsiTheme="majorHAnsi"/>
          <w:lang w:eastAsia="ko-KR"/>
        </w:rPr>
      </w:pPr>
      <w:r w:rsidRPr="00B748EB">
        <w:rPr>
          <w:rFonts w:ascii="Cambria" w:eastAsia="Calibri" w:hAnsi="Cambria" w:cs="Times New Roman"/>
          <w:b/>
          <w:color w:val="365F91" w:themeColor="accent1" w:themeShade="BF"/>
          <w:lang w:eastAsia="tr-TR"/>
        </w:rPr>
        <w:t>Destekleyen Kuruluşlar</w:t>
      </w:r>
      <w:r w:rsidRPr="00B748EB">
        <w:rPr>
          <w:rFonts w:ascii="Cambria" w:eastAsia="Calibri" w:hAnsi="Cambria" w:cs="InterstateLight"/>
          <w:b/>
          <w:color w:val="6E6F71"/>
        </w:rPr>
        <w:tab/>
        <w:t>:</w:t>
      </w:r>
      <w:r w:rsidRPr="00B748EB">
        <w:rPr>
          <w:rFonts w:asciiTheme="majorHAnsi" w:hAnsiTheme="majorHAnsi"/>
          <w:lang w:eastAsia="ko-KR"/>
        </w:rPr>
        <w:t xml:space="preserve"> DPT 2010K120670 kodlu “Sosyal Alanlarda Araştırmacı İnsan </w:t>
      </w:r>
    </w:p>
    <w:p w:rsidR="00464361" w:rsidRPr="00B748EB" w:rsidRDefault="00E87308" w:rsidP="00DE4C11">
      <w:pPr>
        <w:tabs>
          <w:tab w:val="left" w:pos="2835"/>
        </w:tabs>
        <w:autoSpaceDE w:val="0"/>
        <w:autoSpaceDN w:val="0"/>
        <w:adjustRightInd w:val="0"/>
        <w:spacing w:after="0" w:line="300" w:lineRule="exact"/>
        <w:ind w:left="2832" w:hanging="2832"/>
        <w:rPr>
          <w:rFonts w:ascii="Times New Roman" w:hAnsi="Times New Roman"/>
          <w:bCs/>
          <w:sz w:val="24"/>
          <w:szCs w:val="24"/>
        </w:rPr>
      </w:pPr>
      <w:r>
        <w:rPr>
          <w:rFonts w:ascii="Cambria" w:eastAsia="Calibri" w:hAnsi="Cambria" w:cs="Times New Roman"/>
          <w:b/>
          <w:color w:val="365F91" w:themeColor="accent1" w:themeShade="BF"/>
          <w:lang w:eastAsia="tr-TR"/>
        </w:rPr>
        <w:t xml:space="preserve">                                                             </w:t>
      </w:r>
      <w:r w:rsidR="00464361" w:rsidRPr="00B748EB">
        <w:rPr>
          <w:rFonts w:asciiTheme="majorHAnsi" w:hAnsiTheme="majorHAnsi"/>
          <w:lang w:eastAsia="ko-KR"/>
        </w:rPr>
        <w:t>Gücü Geliştirilmesi” Projesi</w:t>
      </w:r>
    </w:p>
    <w:p w:rsidR="00464361" w:rsidRPr="00B748EB" w:rsidRDefault="00464361" w:rsidP="00DE4C11">
      <w:pPr>
        <w:tabs>
          <w:tab w:val="left" w:pos="2835"/>
        </w:tabs>
        <w:autoSpaceDE w:val="0"/>
        <w:autoSpaceDN w:val="0"/>
        <w:adjustRightInd w:val="0"/>
        <w:spacing w:after="0" w:line="300" w:lineRule="exact"/>
        <w:ind w:left="2832" w:hanging="2832"/>
        <w:rPr>
          <w:rFonts w:asciiTheme="majorHAnsi" w:hAnsiTheme="majorHAnsi"/>
          <w:lang w:eastAsia="ko-KR"/>
        </w:rPr>
      </w:pPr>
      <w:r w:rsidRPr="00B748EB">
        <w:rPr>
          <w:rFonts w:ascii="Cambria" w:eastAsia="Calibri" w:hAnsi="Cambria" w:cs="Times New Roman"/>
          <w:b/>
          <w:color w:val="365F91" w:themeColor="accent1" w:themeShade="BF"/>
          <w:lang w:eastAsia="tr-TR"/>
        </w:rPr>
        <w:t>Başlangıç Yılı</w:t>
      </w:r>
      <w:r w:rsidRPr="00B748EB">
        <w:rPr>
          <w:rFonts w:asciiTheme="majorHAnsi" w:hAnsiTheme="majorHAnsi"/>
          <w:lang w:eastAsia="ko-KR"/>
        </w:rPr>
        <w:tab/>
      </w:r>
      <w:r w:rsidRPr="00B748EB">
        <w:rPr>
          <w:rFonts w:ascii="Cambria" w:eastAsia="Calibri" w:hAnsi="Cambria" w:cs="InterstateLight"/>
          <w:b/>
          <w:color w:val="6E6F71"/>
        </w:rPr>
        <w:t>:</w:t>
      </w:r>
      <w:r w:rsidRPr="00B748EB">
        <w:rPr>
          <w:rFonts w:asciiTheme="majorHAnsi" w:hAnsiTheme="majorHAnsi"/>
          <w:lang w:eastAsia="ko-KR"/>
        </w:rPr>
        <w:t xml:space="preserve"> 2019</w:t>
      </w:r>
    </w:p>
    <w:p w:rsidR="00464361" w:rsidRPr="00B748EB" w:rsidRDefault="00464361" w:rsidP="00DE4C11">
      <w:pPr>
        <w:tabs>
          <w:tab w:val="left" w:pos="2835"/>
        </w:tabs>
        <w:autoSpaceDE w:val="0"/>
        <w:autoSpaceDN w:val="0"/>
        <w:adjustRightInd w:val="0"/>
        <w:spacing w:after="0" w:line="30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Durumu</w:t>
      </w:r>
      <w:r w:rsidRPr="00B748EB">
        <w:rPr>
          <w:rFonts w:ascii="Cambria" w:eastAsia="Calibri" w:hAnsi="Cambria" w:cs="Times New Roman"/>
          <w:lang w:eastAsia="ko-KR"/>
        </w:rPr>
        <w:tab/>
      </w:r>
      <w:r w:rsidRPr="00B748EB">
        <w:rPr>
          <w:rFonts w:ascii="Cambria" w:eastAsia="Calibri" w:hAnsi="Cambria" w:cs="InterstateLight"/>
          <w:b/>
          <w:color w:val="6E6F71"/>
        </w:rPr>
        <w:t>:</w:t>
      </w:r>
      <w:r w:rsidRPr="00B748EB">
        <w:rPr>
          <w:rFonts w:ascii="Cambria" w:eastAsia="Calibri" w:hAnsi="Cambria" w:cs="Times New Roman"/>
          <w:lang w:eastAsia="ko-KR"/>
        </w:rPr>
        <w:t xml:space="preserve"> </w:t>
      </w:r>
      <w:r w:rsidR="00E87308">
        <w:rPr>
          <w:rFonts w:asciiTheme="majorHAnsi" w:hAnsiTheme="majorHAnsi"/>
          <w:lang w:eastAsia="ko-KR"/>
        </w:rPr>
        <w:t>Devam Ediyor</w:t>
      </w:r>
    </w:p>
    <w:p w:rsidR="00464361" w:rsidRPr="00B748EB" w:rsidRDefault="00464361" w:rsidP="00DE4C11">
      <w:pPr>
        <w:tabs>
          <w:tab w:val="left" w:pos="2835"/>
        </w:tabs>
        <w:autoSpaceDE w:val="0"/>
        <w:autoSpaceDN w:val="0"/>
        <w:adjustRightInd w:val="0"/>
        <w:spacing w:after="0" w:line="300" w:lineRule="exact"/>
        <w:rPr>
          <w:rFonts w:asciiTheme="majorHAnsi" w:hAnsiTheme="majorHAnsi"/>
          <w:b/>
          <w:lang w:eastAsia="ko-KR"/>
        </w:rPr>
      </w:pPr>
    </w:p>
    <w:p w:rsidR="00464361" w:rsidRPr="00B748EB" w:rsidRDefault="00464361" w:rsidP="00DE4C11">
      <w:pPr>
        <w:tabs>
          <w:tab w:val="left" w:pos="2835"/>
        </w:tabs>
        <w:autoSpaceDE w:val="0"/>
        <w:autoSpaceDN w:val="0"/>
        <w:adjustRightInd w:val="0"/>
        <w:spacing w:after="0" w:line="300" w:lineRule="exact"/>
        <w:jc w:val="both"/>
        <w:rPr>
          <w:rFonts w:asciiTheme="majorHAnsi" w:hAnsiTheme="majorHAnsi"/>
          <w:lang w:eastAsia="ko-KR"/>
        </w:rPr>
      </w:pPr>
      <w:r w:rsidRPr="00B748EB">
        <w:rPr>
          <w:rFonts w:asciiTheme="majorHAnsi" w:hAnsiTheme="majorHAnsi"/>
          <w:lang w:eastAsia="ko-KR"/>
        </w:rPr>
        <w:t xml:space="preserve">Bu araştırma projesi öncelikli olarak Türkiye’nin karma bakım rejimi içerisinde yaşlılara yönelik politikaların zaman içerisindeki dönüşümünü ve bakımın devlet, piyasa, aile ve üçüncü sektör gibi aktörler arasında nasıl dağıldığını anlamayı hedefliyor. Araştırma kapsamında yaşlı bakım politikaları, aktörlerin zaman içerisinde değişen rolleri ve dönüşümü tetikleyen toplumsal ve siyasi faktörler ekseninde incelenecektir.  </w:t>
      </w:r>
    </w:p>
    <w:p w:rsidR="00464361" w:rsidRPr="00B748EB" w:rsidRDefault="00464361" w:rsidP="00DE4C11">
      <w:pPr>
        <w:tabs>
          <w:tab w:val="left" w:pos="2835"/>
        </w:tabs>
        <w:autoSpaceDE w:val="0"/>
        <w:autoSpaceDN w:val="0"/>
        <w:adjustRightInd w:val="0"/>
        <w:spacing w:after="0" w:line="300" w:lineRule="exact"/>
        <w:jc w:val="both"/>
        <w:rPr>
          <w:rFonts w:asciiTheme="majorHAnsi" w:hAnsiTheme="majorHAnsi"/>
          <w:lang w:eastAsia="ko-KR"/>
        </w:rPr>
      </w:pPr>
    </w:p>
    <w:p w:rsidR="00464361" w:rsidRPr="00B748EB" w:rsidRDefault="00464361" w:rsidP="00DE4C11">
      <w:pPr>
        <w:tabs>
          <w:tab w:val="left" w:pos="2835"/>
        </w:tabs>
        <w:autoSpaceDE w:val="0"/>
        <w:autoSpaceDN w:val="0"/>
        <w:adjustRightInd w:val="0"/>
        <w:spacing w:after="0" w:line="300" w:lineRule="exact"/>
        <w:jc w:val="both"/>
        <w:rPr>
          <w:rFonts w:asciiTheme="majorHAnsi" w:hAnsiTheme="majorHAnsi"/>
          <w:lang w:eastAsia="ko-KR"/>
        </w:rPr>
      </w:pPr>
      <w:r w:rsidRPr="00B748EB">
        <w:rPr>
          <w:rFonts w:asciiTheme="majorHAnsi" w:hAnsiTheme="majorHAnsi"/>
          <w:lang w:eastAsia="ko-KR"/>
        </w:rPr>
        <w:t>Demografik dönüşümler ile birlikte nüfusun hızla yaşlanması, yaşam sürelerinin uzaması, doğurganlığın azalması ve kadınların emek piyasasına katılımlarının artması ile birlikte yaşlanma ve yaşlı bakım politikaları hem birçok ülkenin hem de OECD gibi uluslararası kuruluşların gündemine girmiş ve özellikle uzun dönemli bakım politikalarının hayata geçirilmesini gerekli kılmıştır.</w:t>
      </w:r>
      <w:r w:rsidR="0023542E">
        <w:rPr>
          <w:rFonts w:asciiTheme="majorHAnsi" w:hAnsiTheme="majorHAnsi"/>
          <w:lang w:eastAsia="ko-KR"/>
        </w:rPr>
        <w:t xml:space="preserve"> </w:t>
      </w:r>
      <w:r w:rsidRPr="00B748EB">
        <w:rPr>
          <w:rFonts w:asciiTheme="majorHAnsi" w:hAnsiTheme="majorHAnsi"/>
          <w:lang w:eastAsia="ko-KR"/>
        </w:rPr>
        <w:t xml:space="preserve">Türkiye’de de yaşlı bakımı 2000’li yıllarda periyodik kalkınma raporları, bakanlık strateji belgeleri gibi resmi dökümanlara konu olmuş ve yaşlı bakımını düzenleyen yeni program ve politikalar geliştirilmiştir. Araştırmanın temel hipotezi de Türkiye’deki söz konusu yaşlı bakım politikalarının devlet ve piyasa destekli bir biçimde aile merkezli olarak geliştiği yönündedir.  </w:t>
      </w:r>
    </w:p>
    <w:p w:rsidR="00464361" w:rsidRPr="00B748EB" w:rsidRDefault="00464361" w:rsidP="00DE4C11">
      <w:pPr>
        <w:tabs>
          <w:tab w:val="left" w:pos="2835"/>
        </w:tabs>
        <w:autoSpaceDE w:val="0"/>
        <w:autoSpaceDN w:val="0"/>
        <w:adjustRightInd w:val="0"/>
        <w:spacing w:after="0" w:line="300" w:lineRule="exact"/>
        <w:jc w:val="both"/>
        <w:rPr>
          <w:rFonts w:asciiTheme="majorHAnsi" w:hAnsiTheme="majorHAnsi"/>
          <w:lang w:eastAsia="ko-KR"/>
        </w:rPr>
      </w:pPr>
    </w:p>
    <w:p w:rsidR="00464361" w:rsidRPr="00B748EB" w:rsidRDefault="00464361" w:rsidP="00DE4C11">
      <w:pPr>
        <w:tabs>
          <w:tab w:val="left" w:pos="2835"/>
        </w:tabs>
        <w:autoSpaceDE w:val="0"/>
        <w:autoSpaceDN w:val="0"/>
        <w:adjustRightInd w:val="0"/>
        <w:spacing w:after="0" w:line="300" w:lineRule="exact"/>
        <w:jc w:val="both"/>
        <w:rPr>
          <w:rFonts w:asciiTheme="majorHAnsi" w:hAnsiTheme="majorHAnsi"/>
          <w:lang w:eastAsia="ko-KR"/>
        </w:rPr>
      </w:pPr>
      <w:r w:rsidRPr="00B748EB">
        <w:rPr>
          <w:rFonts w:asciiTheme="majorHAnsi" w:hAnsiTheme="majorHAnsi"/>
          <w:lang w:eastAsia="ko-KR"/>
        </w:rPr>
        <w:t>Araştırmanın yöntemi politika dökümanlarının tematik analizine ve niteliksel yöntemlerle yürütülecek bir saha çalışmasına dayanmaktadır. Karma bakım rejimi içerisindeki farklı görüşleri temsil etmesi beklenen 10-15 yüz yüze derinlemesine görüşme yapılması ve böylelikle yaşlı bakım alanındaki politika dönüşüm süreçlerinin farklı boyutlarının anlaşılması amaçlanmaktadır.</w:t>
      </w:r>
    </w:p>
    <w:p w:rsidR="00464361" w:rsidRPr="00B748EB" w:rsidRDefault="00464361" w:rsidP="00DE4C11">
      <w:pPr>
        <w:tabs>
          <w:tab w:val="left" w:pos="2835"/>
        </w:tabs>
        <w:autoSpaceDE w:val="0"/>
        <w:autoSpaceDN w:val="0"/>
        <w:adjustRightInd w:val="0"/>
        <w:spacing w:after="0" w:line="300" w:lineRule="exact"/>
        <w:jc w:val="both"/>
        <w:rPr>
          <w:rFonts w:asciiTheme="majorHAnsi" w:hAnsiTheme="majorHAnsi"/>
          <w:lang w:eastAsia="ko-KR"/>
        </w:rPr>
      </w:pPr>
    </w:p>
    <w:p w:rsidR="00E87308" w:rsidRDefault="00464361" w:rsidP="00DE4C11">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Proje Adı</w:t>
      </w:r>
      <w:r w:rsidRPr="00B748EB">
        <w:rPr>
          <w:rFonts w:ascii="Cambria" w:eastAsia="Calibri" w:hAnsi="Cambria" w:cs="Times New Roman"/>
          <w:b/>
          <w:color w:val="365F91" w:themeColor="accent1" w:themeShade="BF"/>
          <w:lang w:eastAsia="tr-TR"/>
        </w:rPr>
        <w:tab/>
      </w:r>
      <w:r w:rsidRPr="00B748EB">
        <w:rPr>
          <w:rFonts w:ascii="Cambria" w:eastAsia="Calibri" w:hAnsi="Cambria" w:cs="InterstateLight"/>
          <w:b/>
          <w:color w:val="6E6F71"/>
        </w:rPr>
        <w:t>:</w:t>
      </w:r>
      <w:r w:rsidR="00E87308">
        <w:rPr>
          <w:rFonts w:ascii="Cambria" w:eastAsia="Calibri" w:hAnsi="Cambria" w:cs="Times New Roman"/>
          <w:b/>
          <w:color w:val="365F91" w:themeColor="accent1" w:themeShade="BF"/>
          <w:lang w:eastAsia="tr-TR"/>
        </w:rPr>
        <w:t xml:space="preserve"> </w:t>
      </w:r>
      <w:r w:rsidRPr="00E87308">
        <w:rPr>
          <w:rFonts w:ascii="Cambria" w:eastAsia="Calibri" w:hAnsi="Cambria" w:cs="Times New Roman"/>
          <w:b/>
          <w:color w:val="365F91" w:themeColor="accent1" w:themeShade="BF"/>
          <w:lang w:eastAsia="tr-TR"/>
        </w:rPr>
        <w:t xml:space="preserve">Toplumsal Kutuplaşmanın Türkiye’de Ötesinde Ebeveynlik </w:t>
      </w:r>
    </w:p>
    <w:p w:rsidR="00464361" w:rsidRPr="00E87308" w:rsidRDefault="00E87308" w:rsidP="00DE4C11">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464361" w:rsidRPr="00E87308">
        <w:rPr>
          <w:rFonts w:ascii="Cambria" w:eastAsia="Calibri" w:hAnsi="Cambria" w:cs="Times New Roman"/>
          <w:b/>
          <w:color w:val="365F91" w:themeColor="accent1" w:themeShade="BF"/>
          <w:lang w:eastAsia="tr-TR"/>
        </w:rPr>
        <w:t xml:space="preserve">Deneyimleri </w:t>
      </w:r>
    </w:p>
    <w:p w:rsidR="00464361" w:rsidRPr="00B748EB" w:rsidRDefault="00464361" w:rsidP="00DE4C11">
      <w:pPr>
        <w:tabs>
          <w:tab w:val="left" w:pos="2835"/>
        </w:tabs>
        <w:autoSpaceDE w:val="0"/>
        <w:autoSpaceDN w:val="0"/>
        <w:adjustRightInd w:val="0"/>
        <w:spacing w:after="0" w:line="300" w:lineRule="exact"/>
        <w:ind w:left="2832" w:hanging="2832"/>
        <w:rPr>
          <w:rFonts w:ascii="Times New Roman" w:hAnsi="Times New Roman"/>
          <w:bCs/>
          <w:sz w:val="24"/>
          <w:szCs w:val="24"/>
        </w:rPr>
      </w:pPr>
      <w:r w:rsidRPr="00B748EB">
        <w:rPr>
          <w:rFonts w:ascii="Cambria" w:eastAsia="Calibri" w:hAnsi="Cambria" w:cs="Times New Roman"/>
          <w:b/>
          <w:color w:val="365F91" w:themeColor="accent1" w:themeShade="BF"/>
          <w:lang w:eastAsia="tr-TR"/>
        </w:rPr>
        <w:t>Araştırmacı</w:t>
      </w:r>
      <w:r w:rsidRPr="00B748EB">
        <w:rPr>
          <w:rFonts w:asciiTheme="majorHAnsi" w:hAnsiTheme="majorHAnsi"/>
          <w:lang w:eastAsia="ko-KR"/>
        </w:rPr>
        <w:tab/>
      </w:r>
      <w:r w:rsidRPr="00B748EB">
        <w:rPr>
          <w:rFonts w:ascii="Cambria" w:eastAsia="Calibri" w:hAnsi="Cambria" w:cs="InterstateLight"/>
          <w:b/>
          <w:color w:val="6E6F71"/>
        </w:rPr>
        <w:t>:</w:t>
      </w:r>
      <w:r w:rsidRPr="00B748EB">
        <w:rPr>
          <w:rFonts w:ascii="Cambria" w:eastAsia="Calibri" w:hAnsi="Cambria" w:cs="InterstateLight"/>
          <w:color w:val="6E6F71"/>
        </w:rPr>
        <w:t xml:space="preserve"> </w:t>
      </w:r>
      <w:r w:rsidRPr="00B748EB">
        <w:rPr>
          <w:rFonts w:ascii="Cambria" w:eastAsia="Calibri" w:hAnsi="Cambria" w:cs="InterstateLight"/>
        </w:rPr>
        <w:t xml:space="preserve">Biray </w:t>
      </w:r>
      <w:proofErr w:type="spellStart"/>
      <w:r w:rsidRPr="00B748EB">
        <w:rPr>
          <w:rFonts w:ascii="Cambria" w:eastAsia="Calibri" w:hAnsi="Cambria" w:cs="InterstateLight"/>
        </w:rPr>
        <w:t>Kolluoğlu</w:t>
      </w:r>
      <w:proofErr w:type="spellEnd"/>
      <w:r w:rsidRPr="00B748EB">
        <w:rPr>
          <w:rFonts w:ascii="Cambria" w:eastAsia="Calibri" w:hAnsi="Cambria" w:cs="InterstateLight"/>
        </w:rPr>
        <w:t>, Zeynep Sıla Sarıkaya</w:t>
      </w:r>
    </w:p>
    <w:p w:rsidR="00E87308" w:rsidRDefault="00464361" w:rsidP="00DE4C11">
      <w:pPr>
        <w:tabs>
          <w:tab w:val="left" w:pos="2835"/>
        </w:tabs>
        <w:autoSpaceDE w:val="0"/>
        <w:autoSpaceDN w:val="0"/>
        <w:adjustRightInd w:val="0"/>
        <w:spacing w:after="0" w:line="300" w:lineRule="exact"/>
        <w:ind w:left="2832" w:hanging="2832"/>
        <w:rPr>
          <w:rFonts w:asciiTheme="majorHAnsi" w:hAnsiTheme="majorHAnsi"/>
          <w:lang w:eastAsia="ko-KR"/>
        </w:rPr>
      </w:pPr>
      <w:r w:rsidRPr="00B748EB">
        <w:rPr>
          <w:rFonts w:ascii="Cambria" w:eastAsia="Calibri" w:hAnsi="Cambria" w:cs="Times New Roman"/>
          <w:b/>
          <w:color w:val="365F91" w:themeColor="accent1" w:themeShade="BF"/>
          <w:lang w:eastAsia="tr-TR"/>
        </w:rPr>
        <w:t>Destekleyen Kuruluşlar</w:t>
      </w:r>
      <w:r w:rsidRPr="00B748EB">
        <w:rPr>
          <w:rFonts w:ascii="Cambria" w:eastAsia="Calibri" w:hAnsi="Cambria" w:cs="InterstateLight"/>
          <w:b/>
          <w:color w:val="6E6F71"/>
        </w:rPr>
        <w:tab/>
        <w:t>:</w:t>
      </w:r>
      <w:r w:rsidRPr="00B748EB">
        <w:rPr>
          <w:rFonts w:asciiTheme="majorHAnsi" w:hAnsiTheme="majorHAnsi"/>
          <w:lang w:eastAsia="ko-KR"/>
        </w:rPr>
        <w:t xml:space="preserve"> DPT 2010K120670 kodlu “Sosyal Alanlarda Araştırmacı İnsan </w:t>
      </w:r>
    </w:p>
    <w:p w:rsidR="00464361" w:rsidRPr="00B748EB" w:rsidRDefault="00E87308" w:rsidP="00DE4C11">
      <w:pPr>
        <w:tabs>
          <w:tab w:val="left" w:pos="2835"/>
        </w:tabs>
        <w:autoSpaceDE w:val="0"/>
        <w:autoSpaceDN w:val="0"/>
        <w:adjustRightInd w:val="0"/>
        <w:spacing w:after="0" w:line="300" w:lineRule="exact"/>
        <w:ind w:left="2832" w:hanging="2832"/>
        <w:rPr>
          <w:rFonts w:ascii="Times New Roman" w:hAnsi="Times New Roman"/>
          <w:bCs/>
          <w:sz w:val="24"/>
          <w:szCs w:val="24"/>
        </w:rPr>
      </w:pPr>
      <w:r>
        <w:rPr>
          <w:rFonts w:ascii="Cambria" w:eastAsia="Calibri" w:hAnsi="Cambria" w:cs="Times New Roman"/>
          <w:b/>
          <w:color w:val="365F91" w:themeColor="accent1" w:themeShade="BF"/>
          <w:lang w:eastAsia="tr-TR"/>
        </w:rPr>
        <w:t xml:space="preserve">                                                             </w:t>
      </w:r>
      <w:r w:rsidR="00464361" w:rsidRPr="00B748EB">
        <w:rPr>
          <w:rFonts w:asciiTheme="majorHAnsi" w:hAnsiTheme="majorHAnsi"/>
          <w:lang w:eastAsia="ko-KR"/>
        </w:rPr>
        <w:t>Gücü Geliştirilmesi” Projesi</w:t>
      </w:r>
    </w:p>
    <w:p w:rsidR="00464361" w:rsidRPr="00B748EB" w:rsidRDefault="00464361" w:rsidP="00DE4C11">
      <w:pPr>
        <w:tabs>
          <w:tab w:val="left" w:pos="2835"/>
        </w:tabs>
        <w:autoSpaceDE w:val="0"/>
        <w:autoSpaceDN w:val="0"/>
        <w:adjustRightInd w:val="0"/>
        <w:spacing w:after="0" w:line="300" w:lineRule="exact"/>
        <w:ind w:left="2832" w:hanging="2832"/>
        <w:rPr>
          <w:rFonts w:asciiTheme="majorHAnsi" w:hAnsiTheme="majorHAnsi"/>
          <w:lang w:eastAsia="ko-KR"/>
        </w:rPr>
      </w:pPr>
      <w:r w:rsidRPr="00B748EB">
        <w:rPr>
          <w:rFonts w:ascii="Cambria" w:eastAsia="Calibri" w:hAnsi="Cambria" w:cs="Times New Roman"/>
          <w:b/>
          <w:color w:val="365F91" w:themeColor="accent1" w:themeShade="BF"/>
          <w:lang w:eastAsia="tr-TR"/>
        </w:rPr>
        <w:t>Başlangıç Yılı</w:t>
      </w:r>
      <w:r w:rsidRPr="00B748EB">
        <w:rPr>
          <w:rFonts w:asciiTheme="majorHAnsi" w:hAnsiTheme="majorHAnsi"/>
          <w:lang w:eastAsia="ko-KR"/>
        </w:rPr>
        <w:tab/>
      </w:r>
      <w:r w:rsidRPr="00B748EB">
        <w:rPr>
          <w:rFonts w:ascii="Cambria" w:eastAsia="Calibri" w:hAnsi="Cambria" w:cs="InterstateLight"/>
          <w:b/>
          <w:color w:val="6E6F71"/>
        </w:rPr>
        <w:t>:</w:t>
      </w:r>
      <w:r w:rsidRPr="00B748EB">
        <w:rPr>
          <w:rFonts w:asciiTheme="majorHAnsi" w:hAnsiTheme="majorHAnsi"/>
          <w:lang w:eastAsia="ko-KR"/>
        </w:rPr>
        <w:t xml:space="preserve"> 2018</w:t>
      </w:r>
    </w:p>
    <w:p w:rsidR="00464361" w:rsidRPr="00B748EB" w:rsidRDefault="00464361" w:rsidP="00DE4C11">
      <w:pPr>
        <w:tabs>
          <w:tab w:val="left" w:pos="2835"/>
        </w:tabs>
        <w:autoSpaceDE w:val="0"/>
        <w:autoSpaceDN w:val="0"/>
        <w:adjustRightInd w:val="0"/>
        <w:spacing w:after="0" w:line="30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Durumu</w:t>
      </w:r>
      <w:r w:rsidRPr="00B748EB">
        <w:rPr>
          <w:rFonts w:ascii="Cambria" w:eastAsia="Calibri" w:hAnsi="Cambria" w:cs="Times New Roman"/>
          <w:lang w:eastAsia="ko-KR"/>
        </w:rPr>
        <w:tab/>
      </w:r>
      <w:r w:rsidRPr="00B748EB">
        <w:rPr>
          <w:rFonts w:ascii="Cambria" w:eastAsia="Calibri" w:hAnsi="Cambria" w:cs="InterstateLight"/>
          <w:b/>
          <w:color w:val="6E6F71"/>
        </w:rPr>
        <w:t>:</w:t>
      </w:r>
      <w:r w:rsidRPr="00B748EB">
        <w:rPr>
          <w:rFonts w:ascii="Cambria" w:eastAsia="Calibri" w:hAnsi="Cambria" w:cs="Times New Roman"/>
          <w:lang w:eastAsia="ko-KR"/>
        </w:rPr>
        <w:t xml:space="preserve"> </w:t>
      </w:r>
      <w:r w:rsidR="00E87308">
        <w:rPr>
          <w:rFonts w:asciiTheme="majorHAnsi" w:hAnsiTheme="majorHAnsi"/>
          <w:lang w:eastAsia="ko-KR"/>
        </w:rPr>
        <w:t>Devam Ediyor</w:t>
      </w:r>
    </w:p>
    <w:p w:rsidR="00464361" w:rsidRPr="00B748EB" w:rsidRDefault="00464361" w:rsidP="00DE4C11">
      <w:pPr>
        <w:tabs>
          <w:tab w:val="left" w:pos="2835"/>
        </w:tabs>
        <w:autoSpaceDE w:val="0"/>
        <w:autoSpaceDN w:val="0"/>
        <w:adjustRightInd w:val="0"/>
        <w:spacing w:after="0" w:line="300" w:lineRule="exact"/>
        <w:jc w:val="both"/>
        <w:rPr>
          <w:rFonts w:asciiTheme="majorHAnsi" w:hAnsiTheme="majorHAnsi"/>
          <w:lang w:eastAsia="ko-KR"/>
        </w:rPr>
      </w:pPr>
    </w:p>
    <w:p w:rsidR="00464361" w:rsidRPr="00B748EB" w:rsidRDefault="00464361" w:rsidP="00DE4C11">
      <w:pPr>
        <w:tabs>
          <w:tab w:val="left" w:pos="2835"/>
        </w:tabs>
        <w:autoSpaceDE w:val="0"/>
        <w:autoSpaceDN w:val="0"/>
        <w:adjustRightInd w:val="0"/>
        <w:spacing w:after="0" w:line="300" w:lineRule="exact"/>
        <w:jc w:val="both"/>
        <w:rPr>
          <w:rFonts w:asciiTheme="majorHAnsi" w:hAnsiTheme="majorHAnsi"/>
          <w:lang w:eastAsia="ko-KR"/>
        </w:rPr>
      </w:pPr>
      <w:r w:rsidRPr="00B748EB">
        <w:rPr>
          <w:rFonts w:asciiTheme="majorHAnsi" w:hAnsiTheme="majorHAnsi"/>
          <w:lang w:eastAsia="ko-KR"/>
        </w:rPr>
        <w:t xml:space="preserve">Bu çalışma, Türkiye’de toplumsal, kültürel ve siyasi kutuplaşmaların ötesine geçen bir sosyolojik analiz yapabilmek üzere seküler ve mütedeyyin üst orta sınıflar arasında ebeveynlik deneyimlerini araştırmaktadır. Araştırmanın amacı Türkiye’de üst orta sınıfların çocuklarının ebeveynliğe atfettikleri anlam ve değerlerin, çocuk yetiştirme sürecindeki önceliklerinin, çocuklarının eğitimine verdikleri önemin ve kreş ve anaokulundan lise eğitimine uzanan süreçte eğitimden beklentilerinin analiz edilmesidir. </w:t>
      </w:r>
    </w:p>
    <w:p w:rsidR="00464361" w:rsidRPr="00B748EB" w:rsidRDefault="00464361" w:rsidP="00DE4C11">
      <w:pPr>
        <w:tabs>
          <w:tab w:val="left" w:pos="2835"/>
        </w:tabs>
        <w:autoSpaceDE w:val="0"/>
        <w:autoSpaceDN w:val="0"/>
        <w:adjustRightInd w:val="0"/>
        <w:spacing w:after="0" w:line="300" w:lineRule="exact"/>
        <w:jc w:val="both"/>
        <w:rPr>
          <w:rFonts w:asciiTheme="majorHAnsi" w:hAnsiTheme="majorHAnsi"/>
          <w:lang w:eastAsia="ko-KR"/>
        </w:rPr>
      </w:pPr>
    </w:p>
    <w:p w:rsidR="00464361" w:rsidRPr="00B748EB" w:rsidRDefault="00464361" w:rsidP="00DE4C11">
      <w:pPr>
        <w:tabs>
          <w:tab w:val="left" w:pos="2835"/>
        </w:tabs>
        <w:autoSpaceDE w:val="0"/>
        <w:autoSpaceDN w:val="0"/>
        <w:adjustRightInd w:val="0"/>
        <w:spacing w:after="0" w:line="300" w:lineRule="exact"/>
        <w:jc w:val="both"/>
        <w:rPr>
          <w:rFonts w:asciiTheme="majorHAnsi" w:hAnsiTheme="majorHAnsi"/>
          <w:lang w:eastAsia="ko-KR"/>
        </w:rPr>
      </w:pPr>
      <w:r w:rsidRPr="00B748EB">
        <w:rPr>
          <w:rFonts w:asciiTheme="majorHAnsi" w:hAnsiTheme="majorHAnsi"/>
          <w:lang w:eastAsia="ko-KR"/>
        </w:rPr>
        <w:lastRenderedPageBreak/>
        <w:t xml:space="preserve">Yarı yapılandırılmış derinlemesine mülakatlar yolu ile yürütülen araştırmada anne babaların çocuk büyütürken başvurdukları kaynaklar; çocuklarına aktarmak istedikleri değerler; çocuklarının uzak durması korunması gerektiğini düşündükleri alışkanlıklar, pratikler, değerler; çocuklarının eğitim hayatını yönlendirip şekillendirirken başvurdukları prensipler, yaklaşımlar; çocukların büyüme sürecinde geniş aileleriyle kurdukları ilişkiler; çocukları hakkındaki gelecek tahayyüllerini anlamak üzere sorular sorulmaktadır. Ayrıca görüşme yapılan ailelerin mütedeyyin ve seküler sınıflandırmalarına/kavramlarına dair algılarının ve kendi tanımlarının ne olduğu da analiz edilmektedir. </w:t>
      </w:r>
    </w:p>
    <w:p w:rsidR="00464361" w:rsidRPr="00B748EB" w:rsidRDefault="00464361" w:rsidP="00DE4C11">
      <w:pPr>
        <w:tabs>
          <w:tab w:val="left" w:pos="2835"/>
        </w:tabs>
        <w:autoSpaceDE w:val="0"/>
        <w:autoSpaceDN w:val="0"/>
        <w:adjustRightInd w:val="0"/>
        <w:spacing w:after="0" w:line="300" w:lineRule="exact"/>
        <w:jc w:val="both"/>
        <w:rPr>
          <w:rFonts w:asciiTheme="majorHAnsi" w:hAnsiTheme="majorHAnsi"/>
          <w:lang w:eastAsia="ko-KR"/>
        </w:rPr>
      </w:pPr>
    </w:p>
    <w:p w:rsidR="00464361" w:rsidRPr="00B748EB" w:rsidRDefault="00464361" w:rsidP="00DE4C11">
      <w:pPr>
        <w:tabs>
          <w:tab w:val="left" w:pos="2835"/>
        </w:tabs>
        <w:autoSpaceDE w:val="0"/>
        <w:autoSpaceDN w:val="0"/>
        <w:adjustRightInd w:val="0"/>
        <w:spacing w:after="0" w:line="300" w:lineRule="exact"/>
        <w:jc w:val="both"/>
        <w:rPr>
          <w:rFonts w:asciiTheme="majorHAnsi" w:hAnsiTheme="majorHAnsi"/>
          <w:lang w:eastAsia="ko-KR"/>
        </w:rPr>
      </w:pPr>
      <w:r w:rsidRPr="00B748EB">
        <w:rPr>
          <w:rFonts w:asciiTheme="majorHAnsi" w:hAnsiTheme="majorHAnsi"/>
          <w:lang w:eastAsia="ko-KR"/>
        </w:rPr>
        <w:t>Mülakat yapılacak aileler en genç çocuğun en az 4 yaşında olması ve en az bir çocuğun lise çağından büyük olmaması koşulu çerçevesinde belirlenmektedir. Ayrıca söz konusu ailelerin seçiminde çocuklarını özel okulda okutmaları ve çocuklarının boş zamanlarını değerlendirmek üzere uzmanlaşmış faaliyet alanlarına yönlendirmekte olmaları koşulu da uygulanmaktadır. Mülakatlar ailelerin evlerinde ve anne ve babayla birlikte olacak şekilde yapılmaktadır.</w:t>
      </w:r>
    </w:p>
    <w:p w:rsidR="00C97045" w:rsidRPr="00E87308" w:rsidRDefault="00E87308" w:rsidP="00DE4C11">
      <w:pPr>
        <w:tabs>
          <w:tab w:val="left" w:pos="2835"/>
        </w:tabs>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ab/>
      </w:r>
    </w:p>
    <w:p w:rsidR="00A12B08" w:rsidRPr="00B748EB" w:rsidRDefault="00D568A2" w:rsidP="00DE4C11">
      <w:pPr>
        <w:tabs>
          <w:tab w:val="left" w:pos="2835"/>
        </w:tabs>
        <w:spacing w:after="0" w:line="280" w:lineRule="exact"/>
        <w:contextualSpacing/>
        <w:rPr>
          <w:rFonts w:ascii="Cambria" w:eastAsia="Calibri" w:hAnsi="Cambria" w:cs="Times New Roman"/>
          <w:b/>
          <w:color w:val="365F91" w:themeColor="accent1" w:themeShade="BF"/>
          <w:sz w:val="28"/>
          <w:szCs w:val="28"/>
          <w:lang w:eastAsia="tr-TR"/>
        </w:rPr>
      </w:pPr>
      <w:r w:rsidRPr="00B748EB">
        <w:rPr>
          <w:rFonts w:ascii="Cambria" w:eastAsia="Calibri" w:hAnsi="Cambria" w:cs="Times New Roman"/>
          <w:b/>
          <w:color w:val="365F91" w:themeColor="accent1" w:themeShade="BF"/>
          <w:sz w:val="28"/>
          <w:szCs w:val="28"/>
          <w:lang w:eastAsia="tr-TR"/>
        </w:rPr>
        <w:t>V</w:t>
      </w:r>
      <w:r w:rsidR="00A12B08" w:rsidRPr="00B748EB">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1221BB" w:rsidRPr="00B748EB" w:rsidRDefault="001221BB" w:rsidP="00DE4C11">
      <w:pPr>
        <w:spacing w:after="0" w:line="280" w:lineRule="exact"/>
        <w:rPr>
          <w:rFonts w:asciiTheme="majorHAnsi" w:eastAsia="Times New Roman" w:hAnsiTheme="majorHAnsi" w:cs="Times New Roman"/>
          <w:lang w:eastAsia="en-GB"/>
        </w:rPr>
      </w:pPr>
    </w:p>
    <w:p w:rsidR="005B6478" w:rsidRPr="00B748EB" w:rsidRDefault="005B6478" w:rsidP="00DE4C11">
      <w:pPr>
        <w:spacing w:after="0" w:line="280" w:lineRule="exact"/>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Araştırma Raporu</w:t>
      </w:r>
    </w:p>
    <w:p w:rsidR="005B6478" w:rsidRPr="00B748EB" w:rsidRDefault="005B6478" w:rsidP="00DE4C11">
      <w:pPr>
        <w:spacing w:after="0" w:line="280" w:lineRule="exact"/>
        <w:rPr>
          <w:rFonts w:ascii="Cambria" w:eastAsia="Calibri" w:hAnsi="Cambria" w:cs="Times New Roman"/>
          <w:b/>
          <w:color w:val="365F91" w:themeColor="accent1" w:themeShade="BF"/>
          <w:lang w:eastAsia="tr-TR"/>
        </w:rPr>
      </w:pPr>
    </w:p>
    <w:p w:rsidR="00E87308" w:rsidRDefault="0023542E" w:rsidP="00DE4C11">
      <w:pPr>
        <w:tabs>
          <w:tab w:val="left" w:pos="2160"/>
          <w:tab w:val="left" w:pos="4320"/>
          <w:tab w:val="left" w:pos="8640"/>
        </w:tabs>
        <w:spacing w:after="0" w:line="280" w:lineRule="exact"/>
        <w:outlineLvl w:val="0"/>
        <w:rPr>
          <w:rFonts w:asciiTheme="majorHAnsi" w:hAnsiTheme="majorHAnsi" w:cs="Tahoma"/>
          <w:i/>
          <w:color w:val="000000"/>
          <w:szCs w:val="24"/>
        </w:rPr>
      </w:pPr>
      <w:r>
        <w:rPr>
          <w:rFonts w:asciiTheme="majorHAnsi" w:hAnsiTheme="majorHAnsi" w:cs="Tahoma"/>
          <w:color w:val="000000"/>
          <w:szCs w:val="24"/>
        </w:rPr>
        <w:t>Akkan</w:t>
      </w:r>
      <w:r w:rsidR="00E87308">
        <w:rPr>
          <w:rFonts w:asciiTheme="majorHAnsi" w:hAnsiTheme="majorHAnsi" w:cs="Tahoma"/>
          <w:color w:val="000000"/>
          <w:szCs w:val="24"/>
        </w:rPr>
        <w:t>, B</w:t>
      </w:r>
      <w:proofErr w:type="gramStart"/>
      <w:r w:rsidR="00E87308">
        <w:rPr>
          <w:rFonts w:asciiTheme="majorHAnsi" w:hAnsiTheme="majorHAnsi" w:cs="Tahoma"/>
          <w:color w:val="000000"/>
          <w:szCs w:val="24"/>
        </w:rPr>
        <w:t>.,</w:t>
      </w:r>
      <w:proofErr w:type="gramEnd"/>
      <w:r w:rsidR="00E87308">
        <w:rPr>
          <w:rFonts w:asciiTheme="majorHAnsi" w:hAnsiTheme="majorHAnsi" w:cs="Tahoma"/>
          <w:color w:val="000000"/>
          <w:szCs w:val="24"/>
        </w:rPr>
        <w:t xml:space="preserve"> </w:t>
      </w:r>
      <w:r w:rsidR="006E0CF6" w:rsidRPr="00B748EB">
        <w:rPr>
          <w:rFonts w:asciiTheme="majorHAnsi" w:hAnsiTheme="majorHAnsi" w:cs="Tahoma"/>
          <w:color w:val="000000"/>
          <w:szCs w:val="24"/>
        </w:rPr>
        <w:t>Serim</w:t>
      </w:r>
      <w:r w:rsidR="00E87308">
        <w:rPr>
          <w:rFonts w:asciiTheme="majorHAnsi" w:hAnsiTheme="majorHAnsi" w:cs="Tahoma"/>
          <w:color w:val="000000"/>
          <w:szCs w:val="24"/>
        </w:rPr>
        <w:t>,</w:t>
      </w:r>
      <w:r w:rsidR="006E0CF6" w:rsidRPr="00B748EB">
        <w:rPr>
          <w:rFonts w:asciiTheme="majorHAnsi" w:hAnsiTheme="majorHAnsi" w:cs="Tahoma"/>
          <w:color w:val="000000"/>
          <w:szCs w:val="24"/>
        </w:rPr>
        <w:t xml:space="preserve"> S. (2019) </w:t>
      </w:r>
      <w:r w:rsidR="006E0CF6" w:rsidRPr="00B748EB">
        <w:rPr>
          <w:rFonts w:asciiTheme="majorHAnsi" w:hAnsiTheme="majorHAnsi" w:cs="Tahoma"/>
          <w:i/>
          <w:color w:val="000000"/>
          <w:szCs w:val="24"/>
        </w:rPr>
        <w:t xml:space="preserve">Commodified care relations: Elderly people with disabilities and </w:t>
      </w:r>
    </w:p>
    <w:p w:rsidR="00E87308" w:rsidRDefault="00E87308" w:rsidP="00DE4C11">
      <w:pPr>
        <w:tabs>
          <w:tab w:val="left" w:pos="2160"/>
          <w:tab w:val="left" w:pos="4320"/>
          <w:tab w:val="left" w:pos="8640"/>
        </w:tabs>
        <w:spacing w:after="0" w:line="280" w:lineRule="exact"/>
        <w:outlineLvl w:val="0"/>
        <w:rPr>
          <w:rFonts w:asciiTheme="majorHAnsi" w:hAnsiTheme="majorHAnsi" w:cs="Tahoma"/>
          <w:color w:val="000000"/>
          <w:szCs w:val="24"/>
        </w:rPr>
      </w:pPr>
      <w:r>
        <w:rPr>
          <w:rFonts w:asciiTheme="majorHAnsi" w:hAnsiTheme="majorHAnsi" w:cs="Tahoma"/>
          <w:i/>
          <w:color w:val="000000"/>
          <w:szCs w:val="24"/>
        </w:rPr>
        <w:t xml:space="preserve">          </w:t>
      </w:r>
      <w:proofErr w:type="spellStart"/>
      <w:r w:rsidR="006E0CF6" w:rsidRPr="00B748EB">
        <w:rPr>
          <w:rFonts w:asciiTheme="majorHAnsi" w:hAnsiTheme="majorHAnsi" w:cs="Tahoma"/>
          <w:i/>
          <w:color w:val="000000"/>
          <w:szCs w:val="24"/>
        </w:rPr>
        <w:t>migrant</w:t>
      </w:r>
      <w:proofErr w:type="spellEnd"/>
      <w:r w:rsidR="006E0CF6" w:rsidRPr="00B748EB">
        <w:rPr>
          <w:rFonts w:asciiTheme="majorHAnsi" w:hAnsiTheme="majorHAnsi" w:cs="Tahoma"/>
          <w:i/>
          <w:color w:val="000000"/>
          <w:szCs w:val="24"/>
        </w:rPr>
        <w:t xml:space="preserve"> </w:t>
      </w:r>
      <w:proofErr w:type="spellStart"/>
      <w:r w:rsidR="006E0CF6" w:rsidRPr="00B748EB">
        <w:rPr>
          <w:rFonts w:asciiTheme="majorHAnsi" w:hAnsiTheme="majorHAnsi" w:cs="Tahoma"/>
          <w:i/>
          <w:color w:val="000000"/>
          <w:szCs w:val="24"/>
        </w:rPr>
        <w:t>care</w:t>
      </w:r>
      <w:proofErr w:type="spellEnd"/>
      <w:r w:rsidR="006E0CF6" w:rsidRPr="00B748EB">
        <w:rPr>
          <w:rFonts w:asciiTheme="majorHAnsi" w:hAnsiTheme="majorHAnsi" w:cs="Tahoma"/>
          <w:i/>
          <w:color w:val="000000"/>
          <w:szCs w:val="24"/>
        </w:rPr>
        <w:t xml:space="preserve"> </w:t>
      </w:r>
      <w:proofErr w:type="spellStart"/>
      <w:r w:rsidR="006E0CF6" w:rsidRPr="00B748EB">
        <w:rPr>
          <w:rFonts w:asciiTheme="majorHAnsi" w:hAnsiTheme="majorHAnsi" w:cs="Tahoma"/>
          <w:i/>
          <w:color w:val="000000"/>
          <w:szCs w:val="24"/>
        </w:rPr>
        <w:t>workers</w:t>
      </w:r>
      <w:proofErr w:type="spellEnd"/>
      <w:r w:rsidR="006E0CF6" w:rsidRPr="00B748EB">
        <w:rPr>
          <w:rFonts w:asciiTheme="majorHAnsi" w:hAnsiTheme="majorHAnsi" w:cs="Tahoma"/>
          <w:i/>
          <w:color w:val="000000"/>
          <w:szCs w:val="24"/>
        </w:rPr>
        <w:t xml:space="preserve"> in Turkey,</w:t>
      </w:r>
      <w:r w:rsidR="006E0CF6" w:rsidRPr="00B748EB">
        <w:rPr>
          <w:rFonts w:asciiTheme="majorHAnsi" w:hAnsiTheme="majorHAnsi" w:cs="Tahoma"/>
          <w:color w:val="000000"/>
          <w:szCs w:val="24"/>
        </w:rPr>
        <w:t xml:space="preserve"> country report- EU Horizon 2020 ETHOS project   </w:t>
      </w:r>
    </w:p>
    <w:p w:rsidR="006E0CF6" w:rsidRDefault="00E87308" w:rsidP="00DE4C11">
      <w:pPr>
        <w:tabs>
          <w:tab w:val="left" w:pos="2160"/>
          <w:tab w:val="left" w:pos="4320"/>
          <w:tab w:val="left" w:pos="8640"/>
        </w:tabs>
        <w:spacing w:after="0" w:line="280" w:lineRule="exact"/>
        <w:outlineLvl w:val="0"/>
        <w:rPr>
          <w:rStyle w:val="Kpr"/>
          <w:rFonts w:asciiTheme="majorHAnsi" w:hAnsiTheme="majorHAnsi" w:cs="Tahoma"/>
          <w:szCs w:val="24"/>
        </w:rPr>
      </w:pPr>
      <w:r>
        <w:rPr>
          <w:rFonts w:asciiTheme="majorHAnsi" w:hAnsiTheme="majorHAnsi" w:cs="Tahoma"/>
          <w:color w:val="000000"/>
          <w:szCs w:val="24"/>
        </w:rPr>
        <w:t xml:space="preserve">          </w:t>
      </w:r>
      <w:hyperlink r:id="rId12" w:history="1">
        <w:r w:rsidR="006E0CF6" w:rsidRPr="00B748EB">
          <w:rPr>
            <w:rStyle w:val="Kpr"/>
            <w:rFonts w:asciiTheme="majorHAnsi" w:hAnsiTheme="majorHAnsi" w:cs="Tahoma"/>
            <w:szCs w:val="24"/>
          </w:rPr>
          <w:t>https://ethos-europe.eu/sites/default/files/5.3_turkey.pdf</w:t>
        </w:r>
      </w:hyperlink>
    </w:p>
    <w:p w:rsidR="00E87308" w:rsidRPr="00B748EB" w:rsidRDefault="00E87308" w:rsidP="00DE4C11">
      <w:pPr>
        <w:tabs>
          <w:tab w:val="left" w:pos="2160"/>
          <w:tab w:val="left" w:pos="4320"/>
          <w:tab w:val="left" w:pos="8640"/>
        </w:tabs>
        <w:spacing w:after="0" w:line="280" w:lineRule="exact"/>
        <w:outlineLvl w:val="0"/>
        <w:rPr>
          <w:rFonts w:asciiTheme="majorHAnsi" w:hAnsiTheme="majorHAnsi" w:cs="Tahoma"/>
          <w:color w:val="000000"/>
          <w:szCs w:val="24"/>
        </w:rPr>
      </w:pPr>
    </w:p>
    <w:p w:rsidR="00E87308" w:rsidRDefault="0023542E" w:rsidP="00DE4C11">
      <w:pPr>
        <w:tabs>
          <w:tab w:val="left" w:pos="2160"/>
          <w:tab w:val="left" w:pos="4320"/>
          <w:tab w:val="left" w:pos="8640"/>
        </w:tabs>
        <w:spacing w:after="0" w:line="280" w:lineRule="exact"/>
        <w:outlineLvl w:val="0"/>
        <w:rPr>
          <w:rFonts w:asciiTheme="majorHAnsi" w:hAnsiTheme="majorHAnsi" w:cs="Tahoma"/>
          <w:i/>
          <w:color w:val="000000"/>
          <w:szCs w:val="24"/>
        </w:rPr>
      </w:pPr>
      <w:r>
        <w:rPr>
          <w:rFonts w:asciiTheme="majorHAnsi" w:hAnsiTheme="majorHAnsi" w:cs="Tahoma"/>
          <w:color w:val="000000"/>
          <w:szCs w:val="24"/>
        </w:rPr>
        <w:t>Buğra</w:t>
      </w:r>
      <w:r w:rsidR="00E87308">
        <w:rPr>
          <w:rFonts w:asciiTheme="majorHAnsi" w:hAnsiTheme="majorHAnsi" w:cs="Tahoma"/>
          <w:color w:val="000000"/>
          <w:szCs w:val="24"/>
        </w:rPr>
        <w:t>,</w:t>
      </w:r>
      <w:r>
        <w:rPr>
          <w:rFonts w:asciiTheme="majorHAnsi" w:hAnsiTheme="majorHAnsi" w:cs="Tahoma"/>
          <w:color w:val="000000"/>
          <w:szCs w:val="24"/>
        </w:rPr>
        <w:t xml:space="preserve"> A</w:t>
      </w:r>
      <w:proofErr w:type="gramStart"/>
      <w:r>
        <w:rPr>
          <w:rFonts w:asciiTheme="majorHAnsi" w:hAnsiTheme="majorHAnsi" w:cs="Tahoma"/>
          <w:color w:val="000000"/>
          <w:szCs w:val="24"/>
        </w:rPr>
        <w:t>.</w:t>
      </w:r>
      <w:r w:rsidR="00E87308">
        <w:rPr>
          <w:rFonts w:asciiTheme="majorHAnsi" w:hAnsiTheme="majorHAnsi" w:cs="Tahoma"/>
          <w:color w:val="000000"/>
          <w:szCs w:val="24"/>
        </w:rPr>
        <w:t>,</w:t>
      </w:r>
      <w:proofErr w:type="gramEnd"/>
      <w:r w:rsidR="00E87308">
        <w:rPr>
          <w:rFonts w:asciiTheme="majorHAnsi" w:hAnsiTheme="majorHAnsi" w:cs="Tahoma"/>
          <w:color w:val="000000"/>
          <w:szCs w:val="24"/>
        </w:rPr>
        <w:t xml:space="preserve"> </w:t>
      </w:r>
      <w:r w:rsidR="006E0CF6" w:rsidRPr="00B748EB">
        <w:rPr>
          <w:rFonts w:asciiTheme="majorHAnsi" w:hAnsiTheme="majorHAnsi" w:cs="Tahoma"/>
          <w:color w:val="000000"/>
          <w:szCs w:val="24"/>
        </w:rPr>
        <w:t xml:space="preserve"> Akkan B.</w:t>
      </w:r>
      <w:r w:rsidR="00E87308">
        <w:rPr>
          <w:rFonts w:asciiTheme="majorHAnsi" w:hAnsiTheme="majorHAnsi" w:cs="Tahoma"/>
          <w:color w:val="000000"/>
          <w:szCs w:val="24"/>
        </w:rPr>
        <w:t>,</w:t>
      </w:r>
      <w:r w:rsidR="006E0CF6" w:rsidRPr="00B748EB">
        <w:rPr>
          <w:rFonts w:asciiTheme="majorHAnsi" w:hAnsiTheme="majorHAnsi" w:cs="Tahoma"/>
          <w:color w:val="000000"/>
          <w:szCs w:val="24"/>
        </w:rPr>
        <w:t xml:space="preserve"> (2019) </w:t>
      </w:r>
      <w:r w:rsidR="006E0CF6" w:rsidRPr="00B748EB">
        <w:rPr>
          <w:rFonts w:asciiTheme="majorHAnsi" w:hAnsiTheme="majorHAnsi" w:cs="Tahoma"/>
          <w:i/>
          <w:color w:val="000000"/>
          <w:szCs w:val="24"/>
        </w:rPr>
        <w:t xml:space="preserve">Discourses on minorities’ (and vulnerable groups) access to education: </w:t>
      </w:r>
    </w:p>
    <w:p w:rsidR="00E87308" w:rsidRDefault="00E87308" w:rsidP="00DE4C11">
      <w:pPr>
        <w:tabs>
          <w:tab w:val="left" w:pos="2160"/>
          <w:tab w:val="left" w:pos="4320"/>
          <w:tab w:val="left" w:pos="8640"/>
        </w:tabs>
        <w:spacing w:after="0" w:line="280" w:lineRule="exact"/>
        <w:outlineLvl w:val="0"/>
        <w:rPr>
          <w:rFonts w:asciiTheme="majorHAnsi" w:hAnsiTheme="majorHAnsi" w:cs="Tahoma"/>
          <w:color w:val="000000"/>
          <w:szCs w:val="24"/>
        </w:rPr>
      </w:pPr>
      <w:r>
        <w:rPr>
          <w:rFonts w:asciiTheme="majorHAnsi" w:hAnsiTheme="majorHAnsi" w:cs="Tahoma"/>
          <w:i/>
          <w:color w:val="000000"/>
          <w:szCs w:val="24"/>
        </w:rPr>
        <w:t xml:space="preserve">          </w:t>
      </w:r>
      <w:proofErr w:type="spellStart"/>
      <w:r w:rsidR="006E0CF6" w:rsidRPr="00B748EB">
        <w:rPr>
          <w:rFonts w:asciiTheme="majorHAnsi" w:hAnsiTheme="majorHAnsi" w:cs="Tahoma"/>
          <w:i/>
          <w:color w:val="000000"/>
          <w:szCs w:val="24"/>
        </w:rPr>
        <w:t>Inclusionary</w:t>
      </w:r>
      <w:proofErr w:type="spellEnd"/>
      <w:r w:rsidR="006E0CF6" w:rsidRPr="00B748EB">
        <w:rPr>
          <w:rFonts w:asciiTheme="majorHAnsi" w:hAnsiTheme="majorHAnsi" w:cs="Tahoma"/>
          <w:i/>
          <w:color w:val="000000"/>
          <w:szCs w:val="24"/>
        </w:rPr>
        <w:t xml:space="preserve"> </w:t>
      </w:r>
      <w:proofErr w:type="spellStart"/>
      <w:r w:rsidR="006E0CF6" w:rsidRPr="00B748EB">
        <w:rPr>
          <w:rFonts w:asciiTheme="majorHAnsi" w:hAnsiTheme="majorHAnsi" w:cs="Tahoma"/>
          <w:i/>
          <w:color w:val="000000"/>
          <w:szCs w:val="24"/>
        </w:rPr>
        <w:t>and</w:t>
      </w:r>
      <w:proofErr w:type="spellEnd"/>
      <w:r w:rsidR="006E0CF6" w:rsidRPr="00B748EB">
        <w:rPr>
          <w:rFonts w:asciiTheme="majorHAnsi" w:hAnsiTheme="majorHAnsi" w:cs="Tahoma"/>
          <w:i/>
          <w:color w:val="000000"/>
          <w:szCs w:val="24"/>
        </w:rPr>
        <w:t xml:space="preserve"> </w:t>
      </w:r>
      <w:proofErr w:type="spellStart"/>
      <w:r w:rsidR="006E0CF6" w:rsidRPr="00B748EB">
        <w:rPr>
          <w:rFonts w:asciiTheme="majorHAnsi" w:hAnsiTheme="majorHAnsi" w:cs="Tahoma"/>
          <w:i/>
          <w:color w:val="000000"/>
          <w:szCs w:val="24"/>
        </w:rPr>
        <w:t>exclusionary</w:t>
      </w:r>
      <w:proofErr w:type="spellEnd"/>
      <w:r w:rsidR="006E0CF6" w:rsidRPr="00B748EB">
        <w:rPr>
          <w:rFonts w:asciiTheme="majorHAnsi" w:hAnsiTheme="majorHAnsi" w:cs="Tahoma"/>
          <w:i/>
          <w:color w:val="000000"/>
          <w:szCs w:val="24"/>
        </w:rPr>
        <w:t xml:space="preserve"> </w:t>
      </w:r>
      <w:proofErr w:type="spellStart"/>
      <w:r w:rsidR="006E0CF6" w:rsidRPr="00B748EB">
        <w:rPr>
          <w:rFonts w:asciiTheme="majorHAnsi" w:hAnsiTheme="majorHAnsi" w:cs="Tahoma"/>
          <w:i/>
          <w:color w:val="000000"/>
          <w:szCs w:val="24"/>
        </w:rPr>
        <w:t>aspect</w:t>
      </w:r>
      <w:r w:rsidR="006E0CF6" w:rsidRPr="00B748EB">
        <w:rPr>
          <w:rFonts w:asciiTheme="majorHAnsi" w:hAnsiTheme="majorHAnsi" w:cs="Tahoma"/>
          <w:color w:val="000000"/>
          <w:szCs w:val="24"/>
        </w:rPr>
        <w:t>s-Deliverable</w:t>
      </w:r>
      <w:proofErr w:type="spellEnd"/>
      <w:r w:rsidR="006E0CF6" w:rsidRPr="00B748EB">
        <w:rPr>
          <w:rFonts w:asciiTheme="majorHAnsi" w:hAnsiTheme="majorHAnsi" w:cs="Tahoma"/>
          <w:color w:val="000000"/>
          <w:szCs w:val="24"/>
        </w:rPr>
        <w:t xml:space="preserve"> report- EU Horizon 2020 ETHOS project  </w:t>
      </w:r>
    </w:p>
    <w:p w:rsidR="006E0CF6" w:rsidRDefault="00E87308" w:rsidP="00DE4C11">
      <w:pPr>
        <w:tabs>
          <w:tab w:val="left" w:pos="2160"/>
          <w:tab w:val="left" w:pos="4320"/>
          <w:tab w:val="left" w:pos="8640"/>
        </w:tabs>
        <w:spacing w:after="0" w:line="280" w:lineRule="exact"/>
        <w:outlineLvl w:val="0"/>
        <w:rPr>
          <w:rStyle w:val="Kpr"/>
          <w:rFonts w:asciiTheme="majorHAnsi" w:hAnsiTheme="majorHAnsi" w:cs="Tahoma"/>
          <w:szCs w:val="24"/>
        </w:rPr>
      </w:pPr>
      <w:r>
        <w:rPr>
          <w:rFonts w:asciiTheme="majorHAnsi" w:hAnsiTheme="majorHAnsi" w:cs="Tahoma"/>
          <w:color w:val="000000"/>
          <w:szCs w:val="24"/>
        </w:rPr>
        <w:t xml:space="preserve">          </w:t>
      </w:r>
      <w:hyperlink r:id="rId13" w:history="1">
        <w:r w:rsidR="006E0CF6" w:rsidRPr="00B748EB">
          <w:rPr>
            <w:rStyle w:val="Kpr"/>
            <w:rFonts w:asciiTheme="majorHAnsi" w:hAnsiTheme="majorHAnsi" w:cs="Tahoma"/>
            <w:szCs w:val="24"/>
          </w:rPr>
          <w:t>https://ethos-europe.eu/sites/default/files//docs/d4.3_website_report_complete.pdf</w:t>
        </w:r>
      </w:hyperlink>
    </w:p>
    <w:p w:rsidR="00E87308" w:rsidRPr="00B748EB" w:rsidRDefault="00E87308" w:rsidP="00DE4C11">
      <w:pPr>
        <w:tabs>
          <w:tab w:val="left" w:pos="2160"/>
          <w:tab w:val="left" w:pos="4320"/>
          <w:tab w:val="left" w:pos="8640"/>
        </w:tabs>
        <w:spacing w:after="0" w:line="280" w:lineRule="exact"/>
        <w:outlineLvl w:val="0"/>
        <w:rPr>
          <w:rFonts w:asciiTheme="majorHAnsi" w:hAnsiTheme="majorHAnsi" w:cs="Tahoma"/>
          <w:color w:val="000000"/>
          <w:szCs w:val="24"/>
        </w:rPr>
      </w:pPr>
    </w:p>
    <w:p w:rsidR="00E87308" w:rsidRDefault="00DE2C31" w:rsidP="00DE4C11">
      <w:pPr>
        <w:tabs>
          <w:tab w:val="left" w:pos="2160"/>
          <w:tab w:val="left" w:pos="4320"/>
          <w:tab w:val="left" w:pos="8640"/>
        </w:tabs>
        <w:spacing w:after="0" w:line="280" w:lineRule="exact"/>
        <w:outlineLvl w:val="0"/>
        <w:rPr>
          <w:rFonts w:asciiTheme="majorHAnsi" w:hAnsiTheme="majorHAnsi" w:cs="Tahoma"/>
          <w:i/>
          <w:color w:val="000000"/>
          <w:szCs w:val="24"/>
        </w:rPr>
      </w:pPr>
      <w:r>
        <w:rPr>
          <w:rFonts w:asciiTheme="majorHAnsi" w:hAnsiTheme="majorHAnsi" w:cs="Tahoma"/>
          <w:color w:val="000000"/>
          <w:szCs w:val="24"/>
        </w:rPr>
        <w:t>Akkan</w:t>
      </w:r>
      <w:r w:rsidR="00E87308">
        <w:rPr>
          <w:rFonts w:asciiTheme="majorHAnsi" w:hAnsiTheme="majorHAnsi" w:cs="Tahoma"/>
          <w:color w:val="000000"/>
          <w:szCs w:val="24"/>
        </w:rPr>
        <w:t>,</w:t>
      </w:r>
      <w:r>
        <w:rPr>
          <w:rFonts w:asciiTheme="majorHAnsi" w:hAnsiTheme="majorHAnsi" w:cs="Tahoma"/>
          <w:color w:val="000000"/>
          <w:szCs w:val="24"/>
        </w:rPr>
        <w:t xml:space="preserve"> B</w:t>
      </w:r>
      <w:proofErr w:type="gramStart"/>
      <w:r>
        <w:rPr>
          <w:rFonts w:asciiTheme="majorHAnsi" w:hAnsiTheme="majorHAnsi" w:cs="Tahoma"/>
          <w:color w:val="000000"/>
          <w:szCs w:val="24"/>
        </w:rPr>
        <w:t>.,</w:t>
      </w:r>
      <w:proofErr w:type="gramEnd"/>
      <w:r>
        <w:rPr>
          <w:rFonts w:asciiTheme="majorHAnsi" w:hAnsiTheme="majorHAnsi" w:cs="Tahoma"/>
          <w:color w:val="000000"/>
          <w:szCs w:val="24"/>
        </w:rPr>
        <w:t xml:space="preserve"> </w:t>
      </w:r>
      <w:proofErr w:type="spellStart"/>
      <w:r w:rsidR="0023542E">
        <w:rPr>
          <w:rFonts w:asciiTheme="majorHAnsi" w:hAnsiTheme="majorHAnsi" w:cs="Tahoma"/>
          <w:color w:val="000000"/>
          <w:szCs w:val="24"/>
        </w:rPr>
        <w:t>Hışıl</w:t>
      </w:r>
      <w:proofErr w:type="spellEnd"/>
      <w:r w:rsidR="00E87308">
        <w:rPr>
          <w:rFonts w:asciiTheme="majorHAnsi" w:hAnsiTheme="majorHAnsi" w:cs="Tahoma"/>
          <w:color w:val="000000"/>
          <w:szCs w:val="24"/>
        </w:rPr>
        <w:t>,</w:t>
      </w:r>
      <w:r w:rsidR="0023542E">
        <w:rPr>
          <w:rFonts w:asciiTheme="majorHAnsi" w:hAnsiTheme="majorHAnsi" w:cs="Tahoma"/>
          <w:color w:val="000000"/>
          <w:szCs w:val="24"/>
        </w:rPr>
        <w:t xml:space="preserve"> O.</w:t>
      </w:r>
      <w:r w:rsidR="00E87308">
        <w:rPr>
          <w:rFonts w:asciiTheme="majorHAnsi" w:hAnsiTheme="majorHAnsi" w:cs="Tahoma"/>
          <w:color w:val="000000"/>
          <w:szCs w:val="24"/>
        </w:rPr>
        <w:t xml:space="preserve">, </w:t>
      </w:r>
      <w:proofErr w:type="spellStart"/>
      <w:r w:rsidR="00076F45" w:rsidRPr="00B748EB">
        <w:rPr>
          <w:rFonts w:asciiTheme="majorHAnsi" w:hAnsiTheme="majorHAnsi" w:cs="Tahoma"/>
          <w:color w:val="000000"/>
          <w:szCs w:val="24"/>
        </w:rPr>
        <w:t>Ruben</w:t>
      </w:r>
      <w:proofErr w:type="spellEnd"/>
      <w:r w:rsidR="00E87308">
        <w:rPr>
          <w:rFonts w:asciiTheme="majorHAnsi" w:hAnsiTheme="majorHAnsi" w:cs="Tahoma"/>
          <w:color w:val="000000"/>
          <w:szCs w:val="24"/>
        </w:rPr>
        <w:t>,</w:t>
      </w:r>
      <w:r w:rsidR="00076F45" w:rsidRPr="00B748EB">
        <w:rPr>
          <w:rFonts w:asciiTheme="majorHAnsi" w:hAnsiTheme="majorHAnsi" w:cs="Tahoma"/>
          <w:color w:val="000000"/>
          <w:szCs w:val="24"/>
        </w:rPr>
        <w:t xml:space="preserve"> D.</w:t>
      </w:r>
      <w:r w:rsidR="00E87308">
        <w:rPr>
          <w:rFonts w:asciiTheme="majorHAnsi" w:hAnsiTheme="majorHAnsi" w:cs="Tahoma"/>
          <w:color w:val="000000"/>
          <w:szCs w:val="24"/>
        </w:rPr>
        <w:t>,</w:t>
      </w:r>
      <w:r w:rsidR="00076F45" w:rsidRPr="00B748EB">
        <w:rPr>
          <w:rFonts w:asciiTheme="majorHAnsi" w:hAnsiTheme="majorHAnsi" w:cs="Tahoma"/>
          <w:color w:val="000000"/>
          <w:szCs w:val="24"/>
        </w:rPr>
        <w:t xml:space="preserve"> (2019) </w:t>
      </w:r>
      <w:r w:rsidR="00076F45" w:rsidRPr="00B748EB">
        <w:rPr>
          <w:rFonts w:asciiTheme="majorHAnsi" w:hAnsiTheme="majorHAnsi" w:cs="Tahoma"/>
          <w:i/>
          <w:color w:val="000000"/>
          <w:szCs w:val="24"/>
        </w:rPr>
        <w:t xml:space="preserve">Mapping the construction of justice and justice related </w:t>
      </w:r>
    </w:p>
    <w:p w:rsidR="00076F45" w:rsidRDefault="00E87308" w:rsidP="00DE4C11">
      <w:pPr>
        <w:tabs>
          <w:tab w:val="left" w:pos="2160"/>
          <w:tab w:val="left" w:pos="4320"/>
          <w:tab w:val="left" w:pos="8640"/>
        </w:tabs>
        <w:spacing w:after="0" w:line="280" w:lineRule="exact"/>
        <w:outlineLvl w:val="0"/>
        <w:rPr>
          <w:rFonts w:asciiTheme="majorHAnsi" w:hAnsiTheme="majorHAnsi" w:cs="Tahoma"/>
          <w:color w:val="000000"/>
          <w:szCs w:val="24"/>
        </w:rPr>
      </w:pPr>
      <w:r>
        <w:rPr>
          <w:rFonts w:asciiTheme="majorHAnsi" w:hAnsiTheme="majorHAnsi" w:cs="Tahoma"/>
          <w:i/>
          <w:color w:val="000000"/>
          <w:szCs w:val="24"/>
        </w:rPr>
        <w:t xml:space="preserve">          </w:t>
      </w:r>
      <w:proofErr w:type="spellStart"/>
      <w:r w:rsidR="00076F45" w:rsidRPr="00B748EB">
        <w:rPr>
          <w:rFonts w:asciiTheme="majorHAnsi" w:hAnsiTheme="majorHAnsi" w:cs="Tahoma"/>
          <w:i/>
          <w:color w:val="000000"/>
          <w:szCs w:val="24"/>
        </w:rPr>
        <w:t>tensions</w:t>
      </w:r>
      <w:proofErr w:type="spellEnd"/>
      <w:r w:rsidR="00076F45" w:rsidRPr="00B748EB">
        <w:rPr>
          <w:rFonts w:asciiTheme="majorHAnsi" w:hAnsiTheme="majorHAnsi" w:cs="Tahoma"/>
          <w:i/>
          <w:color w:val="000000"/>
          <w:szCs w:val="24"/>
        </w:rPr>
        <w:t xml:space="preserve"> in Europe – A comparative report,</w:t>
      </w:r>
      <w:r w:rsidR="00076F45" w:rsidRPr="00B748EB">
        <w:rPr>
          <w:rFonts w:asciiTheme="majorHAnsi" w:hAnsiTheme="majorHAnsi" w:cs="Tahoma"/>
          <w:color w:val="000000"/>
          <w:szCs w:val="24"/>
        </w:rPr>
        <w:t xml:space="preserve"> country report- EU Horizon 2020 ETHOS project </w:t>
      </w:r>
    </w:p>
    <w:p w:rsidR="00E87308" w:rsidRDefault="00E87308" w:rsidP="00DE4C11">
      <w:pPr>
        <w:tabs>
          <w:tab w:val="left" w:pos="2160"/>
          <w:tab w:val="left" w:pos="4320"/>
          <w:tab w:val="left" w:pos="8640"/>
        </w:tabs>
        <w:spacing w:after="0" w:line="280" w:lineRule="exact"/>
        <w:outlineLvl w:val="0"/>
        <w:rPr>
          <w:rFonts w:asciiTheme="majorHAnsi" w:hAnsiTheme="majorHAnsi" w:cs="Tahoma"/>
          <w:color w:val="000000"/>
          <w:szCs w:val="24"/>
        </w:rPr>
      </w:pPr>
    </w:p>
    <w:p w:rsidR="00E87308" w:rsidRDefault="00DE2C31" w:rsidP="00DE4C11">
      <w:pPr>
        <w:tabs>
          <w:tab w:val="left" w:pos="2160"/>
          <w:tab w:val="left" w:pos="4320"/>
          <w:tab w:val="left" w:pos="8640"/>
        </w:tabs>
        <w:spacing w:after="0" w:line="280" w:lineRule="exact"/>
        <w:outlineLvl w:val="0"/>
        <w:rPr>
          <w:rFonts w:asciiTheme="majorHAnsi" w:hAnsiTheme="majorHAnsi" w:cs="Tahoma"/>
          <w:i/>
          <w:color w:val="000000"/>
          <w:szCs w:val="24"/>
        </w:rPr>
      </w:pPr>
      <w:r>
        <w:rPr>
          <w:rFonts w:asciiTheme="majorHAnsi" w:hAnsiTheme="majorHAnsi" w:cs="Tahoma"/>
          <w:color w:val="000000"/>
          <w:szCs w:val="24"/>
        </w:rPr>
        <w:t>Yılmaz</w:t>
      </w:r>
      <w:r w:rsidR="00E87308">
        <w:rPr>
          <w:rFonts w:asciiTheme="majorHAnsi" w:hAnsiTheme="majorHAnsi" w:cs="Tahoma"/>
          <w:color w:val="000000"/>
          <w:szCs w:val="24"/>
        </w:rPr>
        <w:t>,</w:t>
      </w:r>
      <w:r w:rsidR="0023542E">
        <w:rPr>
          <w:rFonts w:asciiTheme="majorHAnsi" w:hAnsiTheme="majorHAnsi" w:cs="Tahoma"/>
          <w:color w:val="000000"/>
          <w:szCs w:val="24"/>
        </w:rPr>
        <w:t xml:space="preserve"> V</w:t>
      </w:r>
      <w:proofErr w:type="gramStart"/>
      <w:r w:rsidR="0023542E">
        <w:rPr>
          <w:rFonts w:asciiTheme="majorHAnsi" w:hAnsiTheme="majorHAnsi" w:cs="Tahoma"/>
          <w:color w:val="000000"/>
          <w:szCs w:val="24"/>
        </w:rPr>
        <w:t>.</w:t>
      </w:r>
      <w:r w:rsidR="00E87308">
        <w:rPr>
          <w:rFonts w:asciiTheme="majorHAnsi" w:hAnsiTheme="majorHAnsi" w:cs="Tahoma"/>
          <w:color w:val="000000"/>
          <w:szCs w:val="24"/>
        </w:rPr>
        <w:t>,</w:t>
      </w:r>
      <w:proofErr w:type="gramEnd"/>
      <w:r w:rsidR="0023542E">
        <w:rPr>
          <w:rFonts w:asciiTheme="majorHAnsi" w:hAnsiTheme="majorHAnsi" w:cs="Tahoma"/>
          <w:color w:val="000000"/>
          <w:szCs w:val="24"/>
        </w:rPr>
        <w:t xml:space="preserve"> </w:t>
      </w:r>
      <w:r>
        <w:rPr>
          <w:rFonts w:asciiTheme="majorHAnsi" w:hAnsiTheme="majorHAnsi" w:cs="Tahoma"/>
          <w:color w:val="000000"/>
          <w:szCs w:val="24"/>
        </w:rPr>
        <w:t xml:space="preserve"> Yüzüak, B.</w:t>
      </w:r>
      <w:r w:rsidR="00E87308">
        <w:rPr>
          <w:rFonts w:asciiTheme="majorHAnsi" w:hAnsiTheme="majorHAnsi" w:cs="Tahoma"/>
          <w:color w:val="000000"/>
          <w:szCs w:val="24"/>
        </w:rPr>
        <w:t>,</w:t>
      </w:r>
      <w:r>
        <w:rPr>
          <w:rFonts w:asciiTheme="majorHAnsi" w:hAnsiTheme="majorHAnsi" w:cs="Tahoma"/>
          <w:color w:val="000000"/>
          <w:szCs w:val="24"/>
        </w:rPr>
        <w:t xml:space="preserve"> (2019) </w:t>
      </w:r>
      <w:r>
        <w:rPr>
          <w:rFonts w:asciiTheme="majorHAnsi" w:hAnsiTheme="majorHAnsi" w:cs="Tahoma"/>
          <w:i/>
          <w:color w:val="000000"/>
          <w:szCs w:val="24"/>
        </w:rPr>
        <w:t xml:space="preserve">Access to justice and Alternative Dispute Mechanisms in </w:t>
      </w:r>
    </w:p>
    <w:p w:rsidR="0023542E" w:rsidRDefault="00E87308" w:rsidP="00DE4C11">
      <w:pPr>
        <w:tabs>
          <w:tab w:val="left" w:pos="2160"/>
          <w:tab w:val="left" w:pos="4320"/>
          <w:tab w:val="left" w:pos="8640"/>
        </w:tabs>
        <w:spacing w:after="0" w:line="280" w:lineRule="exact"/>
        <w:outlineLvl w:val="0"/>
        <w:rPr>
          <w:rFonts w:asciiTheme="majorHAnsi" w:hAnsiTheme="majorHAnsi" w:cs="Tahoma"/>
          <w:color w:val="000000"/>
          <w:szCs w:val="24"/>
        </w:rPr>
      </w:pPr>
      <w:r>
        <w:rPr>
          <w:rFonts w:asciiTheme="majorHAnsi" w:hAnsiTheme="majorHAnsi" w:cs="Tahoma"/>
          <w:i/>
          <w:color w:val="000000"/>
          <w:szCs w:val="24"/>
        </w:rPr>
        <w:t xml:space="preserve">          </w:t>
      </w:r>
      <w:proofErr w:type="spellStart"/>
      <w:r w:rsidR="00DE2C31">
        <w:rPr>
          <w:rFonts w:asciiTheme="majorHAnsi" w:hAnsiTheme="majorHAnsi" w:cs="Tahoma"/>
          <w:i/>
          <w:color w:val="000000"/>
          <w:szCs w:val="24"/>
        </w:rPr>
        <w:t>employment</w:t>
      </w:r>
      <w:proofErr w:type="spellEnd"/>
      <w:r w:rsidR="00DE2C31">
        <w:rPr>
          <w:rFonts w:asciiTheme="majorHAnsi" w:hAnsiTheme="majorHAnsi" w:cs="Tahoma"/>
          <w:color w:val="000000"/>
          <w:szCs w:val="24"/>
        </w:rPr>
        <w:t xml:space="preserve">, </w:t>
      </w:r>
      <w:proofErr w:type="spellStart"/>
      <w:r w:rsidR="00DE2C31">
        <w:rPr>
          <w:rFonts w:asciiTheme="majorHAnsi" w:hAnsiTheme="majorHAnsi" w:cs="Tahoma"/>
          <w:color w:val="000000"/>
          <w:szCs w:val="24"/>
        </w:rPr>
        <w:t>country</w:t>
      </w:r>
      <w:proofErr w:type="spellEnd"/>
      <w:r w:rsidR="00DE2C31">
        <w:rPr>
          <w:rFonts w:asciiTheme="majorHAnsi" w:hAnsiTheme="majorHAnsi" w:cs="Tahoma"/>
          <w:color w:val="000000"/>
          <w:szCs w:val="24"/>
        </w:rPr>
        <w:t xml:space="preserve"> </w:t>
      </w:r>
      <w:proofErr w:type="spellStart"/>
      <w:r w:rsidR="00DE2C31">
        <w:rPr>
          <w:rFonts w:asciiTheme="majorHAnsi" w:hAnsiTheme="majorHAnsi" w:cs="Tahoma"/>
          <w:color w:val="000000"/>
          <w:szCs w:val="24"/>
        </w:rPr>
        <w:t>report</w:t>
      </w:r>
      <w:proofErr w:type="spellEnd"/>
      <w:r w:rsidR="00DE2C31">
        <w:rPr>
          <w:rFonts w:asciiTheme="majorHAnsi" w:hAnsiTheme="majorHAnsi" w:cs="Tahoma"/>
          <w:color w:val="000000"/>
          <w:szCs w:val="24"/>
        </w:rPr>
        <w:t xml:space="preserve">-EU </w:t>
      </w:r>
      <w:proofErr w:type="spellStart"/>
      <w:r w:rsidR="00DE2C31">
        <w:rPr>
          <w:rFonts w:asciiTheme="majorHAnsi" w:hAnsiTheme="majorHAnsi" w:cs="Tahoma"/>
          <w:color w:val="000000"/>
          <w:szCs w:val="24"/>
        </w:rPr>
        <w:t>Horizon</w:t>
      </w:r>
      <w:proofErr w:type="spellEnd"/>
      <w:r w:rsidR="00DE2C31">
        <w:rPr>
          <w:rFonts w:asciiTheme="majorHAnsi" w:hAnsiTheme="majorHAnsi" w:cs="Tahoma"/>
          <w:color w:val="000000"/>
          <w:szCs w:val="24"/>
        </w:rPr>
        <w:t xml:space="preserve"> 2020 ETHOS project. </w:t>
      </w:r>
    </w:p>
    <w:p w:rsidR="00E87308" w:rsidRPr="00DE2C31" w:rsidRDefault="00E87308" w:rsidP="00DE4C11">
      <w:pPr>
        <w:tabs>
          <w:tab w:val="left" w:pos="2160"/>
          <w:tab w:val="left" w:pos="4320"/>
          <w:tab w:val="left" w:pos="8640"/>
        </w:tabs>
        <w:spacing w:after="0" w:line="280" w:lineRule="exact"/>
        <w:outlineLvl w:val="0"/>
        <w:rPr>
          <w:rFonts w:asciiTheme="majorHAnsi" w:hAnsiTheme="majorHAnsi" w:cs="Tahoma"/>
          <w:color w:val="000000"/>
          <w:szCs w:val="24"/>
        </w:rPr>
      </w:pPr>
    </w:p>
    <w:p w:rsidR="00164D2C" w:rsidRPr="00B748EB" w:rsidRDefault="00535CFB" w:rsidP="00DE4C11">
      <w:pPr>
        <w:spacing w:after="0" w:line="280" w:lineRule="exact"/>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Makale</w:t>
      </w:r>
    </w:p>
    <w:p w:rsidR="00C62AF2" w:rsidRPr="00B748EB" w:rsidRDefault="00C62AF2" w:rsidP="00DE4C11">
      <w:pPr>
        <w:spacing w:after="0" w:line="280" w:lineRule="exact"/>
        <w:rPr>
          <w:rFonts w:ascii="Cambria" w:eastAsia="Calibri" w:hAnsi="Cambria" w:cs="Times New Roman"/>
          <w:b/>
          <w:color w:val="365F91" w:themeColor="accent1" w:themeShade="BF"/>
          <w:lang w:eastAsia="tr-TR"/>
        </w:rPr>
      </w:pPr>
    </w:p>
    <w:p w:rsidR="003552EA" w:rsidRDefault="00C178CE" w:rsidP="00DE4C11">
      <w:pPr>
        <w:spacing w:after="0" w:line="280" w:lineRule="exact"/>
        <w:jc w:val="both"/>
        <w:rPr>
          <w:rFonts w:asciiTheme="majorHAnsi" w:hAnsiTheme="majorHAnsi" w:cs="Tahoma"/>
          <w:szCs w:val="24"/>
        </w:rPr>
      </w:pPr>
      <w:r w:rsidRPr="00B748EB">
        <w:rPr>
          <w:rFonts w:asciiTheme="majorHAnsi" w:hAnsiTheme="majorHAnsi" w:cs="Tahoma"/>
          <w:szCs w:val="24"/>
        </w:rPr>
        <w:t>Aktaş</w:t>
      </w:r>
      <w:r w:rsidR="003552EA">
        <w:rPr>
          <w:rFonts w:asciiTheme="majorHAnsi" w:hAnsiTheme="majorHAnsi" w:cs="Tahoma"/>
          <w:szCs w:val="24"/>
        </w:rPr>
        <w:t>,</w:t>
      </w:r>
      <w:r w:rsidRPr="00B748EB">
        <w:rPr>
          <w:rFonts w:asciiTheme="majorHAnsi" w:hAnsiTheme="majorHAnsi" w:cs="Tahoma"/>
          <w:szCs w:val="24"/>
        </w:rPr>
        <w:t xml:space="preserve"> P</w:t>
      </w:r>
      <w:proofErr w:type="gramStart"/>
      <w:r w:rsidRPr="00B748EB">
        <w:rPr>
          <w:rFonts w:asciiTheme="majorHAnsi" w:hAnsiTheme="majorHAnsi" w:cs="Tahoma"/>
          <w:szCs w:val="24"/>
        </w:rPr>
        <w:t>.</w:t>
      </w:r>
      <w:r w:rsidR="003552EA">
        <w:rPr>
          <w:rFonts w:asciiTheme="majorHAnsi" w:hAnsiTheme="majorHAnsi" w:cs="Tahoma"/>
          <w:szCs w:val="24"/>
        </w:rPr>
        <w:t>,</w:t>
      </w:r>
      <w:proofErr w:type="gramEnd"/>
      <w:r w:rsidRPr="00B748EB">
        <w:rPr>
          <w:rFonts w:asciiTheme="majorHAnsi" w:hAnsiTheme="majorHAnsi" w:cs="Tahoma"/>
          <w:szCs w:val="24"/>
        </w:rPr>
        <w:t xml:space="preserve"> (</w:t>
      </w:r>
      <w:r w:rsidR="005049D7" w:rsidRPr="00B748EB">
        <w:rPr>
          <w:rFonts w:asciiTheme="majorHAnsi" w:hAnsiTheme="majorHAnsi" w:cs="Tahoma"/>
          <w:szCs w:val="24"/>
        </w:rPr>
        <w:t>2019</w:t>
      </w:r>
      <w:r w:rsidRPr="00B748EB">
        <w:rPr>
          <w:rFonts w:asciiTheme="majorHAnsi" w:hAnsiTheme="majorHAnsi" w:cs="Tahoma"/>
          <w:szCs w:val="24"/>
        </w:rPr>
        <w:t xml:space="preserve">), “Birinci Basamak Sağlık Hizmeti Sunucularının Kapıtutuculuk İşlevi ve Bu </w:t>
      </w:r>
    </w:p>
    <w:p w:rsidR="005049D7" w:rsidRDefault="003552EA" w:rsidP="00DE4C11">
      <w:pPr>
        <w:spacing w:after="0" w:line="280" w:lineRule="exact"/>
        <w:jc w:val="both"/>
        <w:rPr>
          <w:rStyle w:val="Kpr"/>
          <w:rFonts w:asciiTheme="majorHAnsi" w:hAnsiTheme="majorHAnsi" w:cs="Tahoma"/>
          <w:szCs w:val="24"/>
        </w:rPr>
      </w:pPr>
      <w:r>
        <w:rPr>
          <w:rFonts w:asciiTheme="majorHAnsi" w:hAnsiTheme="majorHAnsi" w:cs="Tahoma"/>
          <w:szCs w:val="24"/>
        </w:rPr>
        <w:t xml:space="preserve">          </w:t>
      </w:r>
      <w:proofErr w:type="gramStart"/>
      <w:r w:rsidR="00C178CE" w:rsidRPr="00B748EB">
        <w:rPr>
          <w:rFonts w:asciiTheme="majorHAnsi" w:hAnsiTheme="majorHAnsi" w:cs="Tahoma"/>
          <w:szCs w:val="24"/>
        </w:rPr>
        <w:t xml:space="preserve">İşlevin Sağlık Sistemi Üzerindeki Etkileri”, </w:t>
      </w:r>
      <w:r w:rsidR="00C178CE" w:rsidRPr="00B748EB">
        <w:rPr>
          <w:rFonts w:asciiTheme="majorHAnsi" w:hAnsiTheme="majorHAnsi" w:cs="Tahoma"/>
          <w:i/>
          <w:szCs w:val="24"/>
        </w:rPr>
        <w:t>Hacettepe Sağlık İdaresi Dergisi</w:t>
      </w:r>
      <w:r>
        <w:rPr>
          <w:rFonts w:asciiTheme="majorHAnsi" w:hAnsiTheme="majorHAnsi" w:cs="Tahoma"/>
          <w:szCs w:val="24"/>
        </w:rPr>
        <w:t>.</w:t>
      </w:r>
      <w:r>
        <w:t xml:space="preserve"> </w:t>
      </w:r>
      <w:proofErr w:type="gramEnd"/>
      <w:r w:rsidR="00ED6AF1">
        <w:fldChar w:fldCharType="begin"/>
      </w:r>
      <w:r w:rsidR="00ED6AF1">
        <w:instrText xml:space="preserve"> HYPERLINK "http://fs.hacettepe.edu.tr/saglikidaresidergisi/dosyalar/22.4.9.pdf?fbclid=IwAR1nGQrKnka4-67KKA_zckbF7aWUS7t0WnA1PRwVztQaSzuXbuOy5w3fPLU" </w:instrText>
      </w:r>
      <w:r w:rsidR="00ED6AF1">
        <w:fldChar w:fldCharType="separate"/>
      </w:r>
      <w:r w:rsidR="005049D7" w:rsidRPr="00B748EB">
        <w:rPr>
          <w:rStyle w:val="Kpr"/>
          <w:rFonts w:asciiTheme="majorHAnsi" w:hAnsiTheme="majorHAnsi" w:cs="Tahoma"/>
          <w:szCs w:val="24"/>
        </w:rPr>
        <w:t>http://fs.hacettepe.edu.tr/saglikidaresidergisi/dosyalar/22.4.9.pdf?fbclid=IwAR1nGQrKnka4-67KKA_zckbF7aWUS7t0WnA1PRwVztQaSzuXbuOy5w3fPLU</w:t>
      </w:r>
      <w:r w:rsidR="00ED6AF1">
        <w:rPr>
          <w:rStyle w:val="Kpr"/>
          <w:rFonts w:asciiTheme="majorHAnsi" w:hAnsiTheme="majorHAnsi" w:cs="Tahoma"/>
          <w:szCs w:val="24"/>
        </w:rPr>
        <w:fldChar w:fldCharType="end"/>
      </w:r>
    </w:p>
    <w:p w:rsidR="003552EA" w:rsidRPr="003552EA" w:rsidRDefault="003552EA" w:rsidP="00DE4C11">
      <w:pPr>
        <w:spacing w:after="0" w:line="280" w:lineRule="exact"/>
        <w:jc w:val="both"/>
        <w:rPr>
          <w:rStyle w:val="Kpr"/>
          <w:rFonts w:asciiTheme="majorHAnsi" w:hAnsiTheme="majorHAnsi" w:cs="Tahoma"/>
          <w:color w:val="auto"/>
          <w:szCs w:val="24"/>
          <w:u w:val="none"/>
        </w:rPr>
      </w:pPr>
    </w:p>
    <w:p w:rsidR="003552EA" w:rsidRDefault="006E0CF6" w:rsidP="00DE4C11">
      <w:pPr>
        <w:spacing w:after="0" w:line="280" w:lineRule="exact"/>
        <w:rPr>
          <w:rFonts w:asciiTheme="majorHAnsi" w:hAnsiTheme="majorHAnsi" w:cs="Tahoma"/>
          <w:szCs w:val="24"/>
        </w:rPr>
      </w:pPr>
      <w:r w:rsidRPr="00B748EB">
        <w:rPr>
          <w:rFonts w:asciiTheme="majorHAnsi" w:hAnsiTheme="majorHAnsi" w:cs="Tahoma"/>
          <w:szCs w:val="24"/>
        </w:rPr>
        <w:t>Akkan</w:t>
      </w:r>
      <w:r w:rsidR="003552EA">
        <w:rPr>
          <w:rFonts w:asciiTheme="majorHAnsi" w:hAnsiTheme="majorHAnsi" w:cs="Tahoma"/>
          <w:szCs w:val="24"/>
        </w:rPr>
        <w:t>,</w:t>
      </w:r>
      <w:r w:rsidRPr="00B748EB">
        <w:rPr>
          <w:rFonts w:asciiTheme="majorHAnsi" w:hAnsiTheme="majorHAnsi" w:cs="Tahoma"/>
          <w:szCs w:val="24"/>
        </w:rPr>
        <w:t xml:space="preserve"> B</w:t>
      </w:r>
      <w:proofErr w:type="gramStart"/>
      <w:r w:rsidRPr="00B748EB">
        <w:rPr>
          <w:rFonts w:asciiTheme="majorHAnsi" w:hAnsiTheme="majorHAnsi" w:cs="Tahoma"/>
          <w:szCs w:val="24"/>
        </w:rPr>
        <w:t>.</w:t>
      </w:r>
      <w:r w:rsidR="003552EA">
        <w:rPr>
          <w:rFonts w:asciiTheme="majorHAnsi" w:hAnsiTheme="majorHAnsi" w:cs="Tahoma"/>
          <w:szCs w:val="24"/>
        </w:rPr>
        <w:t>,</w:t>
      </w:r>
      <w:proofErr w:type="gramEnd"/>
      <w:r w:rsidRPr="00B748EB">
        <w:rPr>
          <w:rFonts w:asciiTheme="majorHAnsi" w:hAnsiTheme="majorHAnsi" w:cs="Tahoma"/>
          <w:szCs w:val="24"/>
        </w:rPr>
        <w:t xml:space="preserve"> (2019), “Care as an inequality-creating phenomenon: an intersectional analysis of the </w:t>
      </w:r>
    </w:p>
    <w:p w:rsidR="003552EA" w:rsidRDefault="003552EA" w:rsidP="00DE4C11">
      <w:pPr>
        <w:spacing w:after="0" w:line="280" w:lineRule="exact"/>
        <w:rPr>
          <w:rFonts w:asciiTheme="majorHAnsi" w:hAnsiTheme="majorHAnsi" w:cs="Tahoma"/>
          <w:szCs w:val="24"/>
        </w:rPr>
      </w:pPr>
      <w:r>
        <w:rPr>
          <w:rFonts w:asciiTheme="majorHAnsi" w:hAnsiTheme="majorHAnsi" w:cs="Tahoma"/>
          <w:szCs w:val="24"/>
        </w:rPr>
        <w:t xml:space="preserve">          </w:t>
      </w:r>
      <w:proofErr w:type="spellStart"/>
      <w:r w:rsidR="006E0CF6" w:rsidRPr="00B748EB">
        <w:rPr>
          <w:rFonts w:asciiTheme="majorHAnsi" w:hAnsiTheme="majorHAnsi" w:cs="Tahoma"/>
          <w:szCs w:val="24"/>
        </w:rPr>
        <w:t>care</w:t>
      </w:r>
      <w:proofErr w:type="spellEnd"/>
      <w:r w:rsidR="006E0CF6" w:rsidRPr="00B748EB">
        <w:rPr>
          <w:rFonts w:asciiTheme="majorHAnsi" w:hAnsiTheme="majorHAnsi" w:cs="Tahoma"/>
          <w:szCs w:val="24"/>
        </w:rPr>
        <w:t xml:space="preserve"> </w:t>
      </w:r>
      <w:proofErr w:type="spellStart"/>
      <w:r w:rsidR="006E0CF6" w:rsidRPr="00B748EB">
        <w:rPr>
          <w:rFonts w:asciiTheme="majorHAnsi" w:hAnsiTheme="majorHAnsi" w:cs="Tahoma"/>
          <w:szCs w:val="24"/>
        </w:rPr>
        <w:t>practices</w:t>
      </w:r>
      <w:proofErr w:type="spellEnd"/>
      <w:r w:rsidR="006E0CF6" w:rsidRPr="00B748EB">
        <w:rPr>
          <w:rFonts w:asciiTheme="majorHAnsi" w:hAnsiTheme="majorHAnsi" w:cs="Tahoma"/>
          <w:szCs w:val="24"/>
        </w:rPr>
        <w:t xml:space="preserve"> of </w:t>
      </w:r>
      <w:proofErr w:type="spellStart"/>
      <w:r w:rsidR="006E0CF6" w:rsidRPr="00B748EB">
        <w:rPr>
          <w:rFonts w:asciiTheme="majorHAnsi" w:hAnsiTheme="majorHAnsi" w:cs="Tahoma"/>
          <w:szCs w:val="24"/>
        </w:rPr>
        <w:t>young</w:t>
      </w:r>
      <w:proofErr w:type="spellEnd"/>
      <w:r w:rsidR="006E0CF6" w:rsidRPr="00B748EB">
        <w:rPr>
          <w:rFonts w:asciiTheme="majorHAnsi" w:hAnsiTheme="majorHAnsi" w:cs="Tahoma"/>
          <w:szCs w:val="24"/>
        </w:rPr>
        <w:t xml:space="preserve"> female carers in Istanbul”, </w:t>
      </w:r>
      <w:r w:rsidR="006E0CF6" w:rsidRPr="00B748EB">
        <w:rPr>
          <w:rFonts w:asciiTheme="majorHAnsi" w:hAnsiTheme="majorHAnsi" w:cs="Tahoma"/>
          <w:i/>
          <w:szCs w:val="24"/>
        </w:rPr>
        <w:t>Journal of Gender Studies</w:t>
      </w:r>
      <w:r w:rsidR="000E417F" w:rsidRPr="00B748EB">
        <w:rPr>
          <w:rFonts w:asciiTheme="majorHAnsi" w:hAnsiTheme="majorHAnsi" w:cs="Tahoma"/>
          <w:i/>
          <w:szCs w:val="24"/>
        </w:rPr>
        <w:t>.</w:t>
      </w:r>
      <w:r w:rsidR="006E0CF6" w:rsidRPr="00B748EB">
        <w:rPr>
          <w:rFonts w:asciiTheme="majorHAnsi" w:hAnsiTheme="majorHAnsi" w:cs="Tahoma"/>
          <w:i/>
          <w:szCs w:val="24"/>
        </w:rPr>
        <w:t xml:space="preserve"> </w:t>
      </w:r>
      <w:r w:rsidR="006E0CF6" w:rsidRPr="00B748EB">
        <w:rPr>
          <w:rFonts w:asciiTheme="majorHAnsi" w:hAnsiTheme="majorHAnsi" w:cs="Tahoma"/>
          <w:szCs w:val="24"/>
        </w:rPr>
        <w:t xml:space="preserve"> </w:t>
      </w:r>
    </w:p>
    <w:p w:rsidR="006E0CF6" w:rsidRPr="00B748EB" w:rsidRDefault="003552EA" w:rsidP="00DE4C11">
      <w:pPr>
        <w:spacing w:after="0" w:line="280" w:lineRule="exact"/>
        <w:rPr>
          <w:rFonts w:asciiTheme="majorHAnsi" w:hAnsiTheme="majorHAnsi" w:cs="Tahoma"/>
          <w:szCs w:val="24"/>
        </w:rPr>
      </w:pPr>
      <w:r>
        <w:rPr>
          <w:rFonts w:asciiTheme="majorHAnsi" w:hAnsiTheme="majorHAnsi" w:cs="Tahoma"/>
          <w:szCs w:val="24"/>
        </w:rPr>
        <w:t xml:space="preserve">          </w:t>
      </w:r>
      <w:hyperlink r:id="rId14" w:history="1">
        <w:r w:rsidR="006E0CF6" w:rsidRPr="00B748EB">
          <w:rPr>
            <w:rStyle w:val="Kpr"/>
            <w:rFonts w:asciiTheme="majorHAnsi" w:hAnsiTheme="majorHAnsi" w:cs="Tahoma"/>
            <w:szCs w:val="24"/>
          </w:rPr>
          <w:t>https://doi.org/10.1080/09589236.2019.1597338</w:t>
        </w:r>
      </w:hyperlink>
      <w:r w:rsidR="006E0CF6" w:rsidRPr="00B748EB">
        <w:rPr>
          <w:rStyle w:val="Kpr"/>
          <w:rFonts w:asciiTheme="majorHAnsi" w:hAnsiTheme="majorHAnsi" w:cs="Tahoma"/>
          <w:szCs w:val="24"/>
        </w:rPr>
        <w:t xml:space="preserve"> </w:t>
      </w:r>
    </w:p>
    <w:p w:rsidR="00DE4C11" w:rsidRDefault="00DE4C11" w:rsidP="00DE4C11">
      <w:pPr>
        <w:spacing w:after="0" w:line="280" w:lineRule="exact"/>
        <w:rPr>
          <w:rFonts w:asciiTheme="majorHAnsi" w:hAnsiTheme="majorHAnsi" w:cs="Tahoma"/>
          <w:szCs w:val="24"/>
        </w:rPr>
      </w:pPr>
    </w:p>
    <w:p w:rsidR="003552EA" w:rsidRDefault="006E0CF6" w:rsidP="00DE4C11">
      <w:pPr>
        <w:spacing w:after="0" w:line="280" w:lineRule="exact"/>
        <w:rPr>
          <w:rFonts w:asciiTheme="majorHAnsi" w:hAnsiTheme="majorHAnsi" w:cs="Tahoma"/>
          <w:szCs w:val="24"/>
        </w:rPr>
      </w:pPr>
      <w:r w:rsidRPr="00B748EB">
        <w:rPr>
          <w:rFonts w:asciiTheme="majorHAnsi" w:hAnsiTheme="majorHAnsi" w:cs="Tahoma"/>
          <w:szCs w:val="24"/>
        </w:rPr>
        <w:t>Akkan</w:t>
      </w:r>
      <w:r w:rsidR="003552EA">
        <w:rPr>
          <w:rFonts w:asciiTheme="majorHAnsi" w:hAnsiTheme="majorHAnsi" w:cs="Tahoma"/>
          <w:szCs w:val="24"/>
        </w:rPr>
        <w:t>,</w:t>
      </w:r>
      <w:r w:rsidRPr="00B748EB">
        <w:rPr>
          <w:rFonts w:asciiTheme="majorHAnsi" w:hAnsiTheme="majorHAnsi" w:cs="Tahoma"/>
          <w:szCs w:val="24"/>
        </w:rPr>
        <w:t xml:space="preserve"> B</w:t>
      </w:r>
      <w:proofErr w:type="gramStart"/>
      <w:r w:rsidRPr="00B748EB">
        <w:rPr>
          <w:rFonts w:asciiTheme="majorHAnsi" w:hAnsiTheme="majorHAnsi" w:cs="Tahoma"/>
          <w:szCs w:val="24"/>
        </w:rPr>
        <w:t>.</w:t>
      </w:r>
      <w:r w:rsidR="003552EA">
        <w:rPr>
          <w:rFonts w:asciiTheme="majorHAnsi" w:hAnsiTheme="majorHAnsi" w:cs="Tahoma"/>
          <w:szCs w:val="24"/>
        </w:rPr>
        <w:t>,</w:t>
      </w:r>
      <w:proofErr w:type="gramEnd"/>
      <w:r w:rsidRPr="00B748EB">
        <w:rPr>
          <w:rFonts w:asciiTheme="majorHAnsi" w:hAnsiTheme="majorHAnsi" w:cs="Tahoma"/>
          <w:szCs w:val="24"/>
        </w:rPr>
        <w:t xml:space="preserve"> (2019), “An Egalitarian Politics of Care: Young Female Carers and the Intersectional </w:t>
      </w:r>
    </w:p>
    <w:p w:rsidR="003552EA" w:rsidRDefault="003552EA" w:rsidP="00DE4C11">
      <w:pPr>
        <w:spacing w:after="0" w:line="280" w:lineRule="exact"/>
        <w:rPr>
          <w:rFonts w:asciiTheme="majorHAnsi" w:hAnsiTheme="majorHAnsi" w:cs="Tahoma"/>
          <w:i/>
          <w:szCs w:val="24"/>
        </w:rPr>
      </w:pPr>
      <w:r>
        <w:rPr>
          <w:rFonts w:asciiTheme="majorHAnsi" w:hAnsiTheme="majorHAnsi" w:cs="Tahoma"/>
          <w:szCs w:val="24"/>
        </w:rPr>
        <w:t xml:space="preserve">          </w:t>
      </w:r>
      <w:proofErr w:type="spellStart"/>
      <w:r w:rsidR="006E0CF6" w:rsidRPr="00B748EB">
        <w:rPr>
          <w:rFonts w:asciiTheme="majorHAnsi" w:hAnsiTheme="majorHAnsi" w:cs="Tahoma"/>
          <w:szCs w:val="24"/>
        </w:rPr>
        <w:t>Inequalities</w:t>
      </w:r>
      <w:proofErr w:type="spellEnd"/>
      <w:r w:rsidR="006E0CF6" w:rsidRPr="00B748EB">
        <w:rPr>
          <w:rFonts w:asciiTheme="majorHAnsi" w:hAnsiTheme="majorHAnsi" w:cs="Tahoma"/>
          <w:szCs w:val="24"/>
        </w:rPr>
        <w:t xml:space="preserve"> of </w:t>
      </w:r>
      <w:proofErr w:type="spellStart"/>
      <w:r w:rsidR="006E0CF6" w:rsidRPr="00B748EB">
        <w:rPr>
          <w:rFonts w:asciiTheme="majorHAnsi" w:hAnsiTheme="majorHAnsi" w:cs="Tahoma"/>
          <w:szCs w:val="24"/>
        </w:rPr>
        <w:t>Gender</w:t>
      </w:r>
      <w:proofErr w:type="spellEnd"/>
      <w:r w:rsidR="006E0CF6" w:rsidRPr="00B748EB">
        <w:rPr>
          <w:rFonts w:asciiTheme="majorHAnsi" w:hAnsiTheme="majorHAnsi" w:cs="Tahoma"/>
          <w:szCs w:val="24"/>
        </w:rPr>
        <w:t xml:space="preserve">, Class and Age”, </w:t>
      </w:r>
      <w:r w:rsidR="006E0CF6" w:rsidRPr="00B748EB">
        <w:rPr>
          <w:rFonts w:asciiTheme="majorHAnsi" w:hAnsiTheme="majorHAnsi" w:cs="Tahoma"/>
          <w:i/>
          <w:szCs w:val="24"/>
        </w:rPr>
        <w:t>Feminist Theory</w:t>
      </w:r>
      <w:r w:rsidR="000E417F" w:rsidRPr="00B748EB">
        <w:rPr>
          <w:rFonts w:asciiTheme="majorHAnsi" w:hAnsiTheme="majorHAnsi" w:cs="Tahoma"/>
          <w:i/>
          <w:szCs w:val="24"/>
        </w:rPr>
        <w:t>.</w:t>
      </w:r>
      <w:r w:rsidR="006E0CF6" w:rsidRPr="00B748EB">
        <w:rPr>
          <w:rFonts w:asciiTheme="majorHAnsi" w:hAnsiTheme="majorHAnsi" w:cs="Tahoma"/>
          <w:i/>
          <w:szCs w:val="24"/>
        </w:rPr>
        <w:t xml:space="preserve"> </w:t>
      </w:r>
    </w:p>
    <w:p w:rsidR="006E0CF6" w:rsidRDefault="003552EA" w:rsidP="00DE4C11">
      <w:pPr>
        <w:spacing w:after="0" w:line="280" w:lineRule="exact"/>
        <w:rPr>
          <w:rStyle w:val="Kpr"/>
          <w:rFonts w:asciiTheme="majorHAnsi" w:hAnsiTheme="majorHAnsi" w:cs="Tahoma"/>
          <w:szCs w:val="24"/>
        </w:rPr>
      </w:pPr>
      <w:r>
        <w:rPr>
          <w:rFonts w:asciiTheme="majorHAnsi" w:hAnsiTheme="majorHAnsi" w:cs="Tahoma"/>
          <w:i/>
          <w:szCs w:val="24"/>
        </w:rPr>
        <w:t xml:space="preserve">          </w:t>
      </w:r>
      <w:hyperlink r:id="rId15" w:history="1">
        <w:r w:rsidR="006E0CF6" w:rsidRPr="00B748EB">
          <w:rPr>
            <w:rStyle w:val="Kpr"/>
            <w:rFonts w:asciiTheme="majorHAnsi" w:hAnsiTheme="majorHAnsi" w:cs="Tahoma"/>
            <w:szCs w:val="24"/>
          </w:rPr>
          <w:t>https://doi.org/10.1177%2F1464700119850025</w:t>
        </w:r>
      </w:hyperlink>
      <w:r w:rsidR="006E0CF6" w:rsidRPr="00B748EB">
        <w:rPr>
          <w:rStyle w:val="Kpr"/>
          <w:rFonts w:asciiTheme="majorHAnsi" w:hAnsiTheme="majorHAnsi" w:cs="Tahoma"/>
          <w:szCs w:val="24"/>
        </w:rPr>
        <w:t xml:space="preserve"> </w:t>
      </w:r>
    </w:p>
    <w:p w:rsidR="003552EA" w:rsidRDefault="00B94703" w:rsidP="00DE4C11">
      <w:pPr>
        <w:pStyle w:val="AralkYok"/>
        <w:spacing w:line="280" w:lineRule="exact"/>
        <w:rPr>
          <w:rFonts w:asciiTheme="majorHAnsi" w:hAnsiTheme="majorHAnsi"/>
        </w:rPr>
      </w:pPr>
      <w:r>
        <w:rPr>
          <w:rFonts w:asciiTheme="majorHAnsi" w:hAnsiTheme="majorHAnsi"/>
        </w:rPr>
        <w:lastRenderedPageBreak/>
        <w:t>Yılmaz</w:t>
      </w:r>
      <w:r w:rsidR="003552EA">
        <w:rPr>
          <w:rFonts w:asciiTheme="majorHAnsi" w:hAnsiTheme="majorHAnsi"/>
        </w:rPr>
        <w:t>,</w:t>
      </w:r>
      <w:r>
        <w:rPr>
          <w:rFonts w:asciiTheme="majorHAnsi" w:hAnsiTheme="majorHAnsi"/>
        </w:rPr>
        <w:t xml:space="preserve"> V</w:t>
      </w:r>
      <w:proofErr w:type="gramStart"/>
      <w:r>
        <w:rPr>
          <w:rFonts w:asciiTheme="majorHAnsi" w:hAnsiTheme="majorHAnsi"/>
        </w:rPr>
        <w:t>.</w:t>
      </w:r>
      <w:r w:rsidR="003552EA">
        <w:rPr>
          <w:rFonts w:asciiTheme="majorHAnsi" w:hAnsiTheme="majorHAnsi"/>
        </w:rPr>
        <w:t>,</w:t>
      </w:r>
      <w:proofErr w:type="gramEnd"/>
      <w:r>
        <w:rPr>
          <w:rFonts w:asciiTheme="majorHAnsi" w:hAnsiTheme="majorHAnsi"/>
        </w:rPr>
        <w:t xml:space="preserve"> (2019), </w:t>
      </w:r>
      <w:r w:rsidR="00D6784F">
        <w:rPr>
          <w:rFonts w:asciiTheme="majorHAnsi" w:hAnsiTheme="majorHAnsi"/>
        </w:rPr>
        <w:t>“</w:t>
      </w:r>
      <w:r w:rsidR="00D6784F" w:rsidRPr="0023542E">
        <w:rPr>
          <w:rFonts w:asciiTheme="majorHAnsi" w:hAnsiTheme="majorHAnsi"/>
        </w:rPr>
        <w:t xml:space="preserve">The Emerging Welfare Mix for Syrian Refugees in Turkey: The Interplay </w:t>
      </w:r>
    </w:p>
    <w:p w:rsidR="003552EA" w:rsidRDefault="003552EA" w:rsidP="003552EA">
      <w:pPr>
        <w:pStyle w:val="AralkYok"/>
        <w:spacing w:line="300" w:lineRule="exact"/>
        <w:rPr>
          <w:rFonts w:asciiTheme="majorHAnsi" w:hAnsiTheme="majorHAnsi"/>
          <w:i/>
        </w:rPr>
      </w:pPr>
      <w:r>
        <w:rPr>
          <w:rFonts w:asciiTheme="majorHAnsi" w:hAnsiTheme="majorHAnsi"/>
        </w:rPr>
        <w:t xml:space="preserve">          </w:t>
      </w:r>
      <w:proofErr w:type="spellStart"/>
      <w:r w:rsidR="00D6784F" w:rsidRPr="0023542E">
        <w:rPr>
          <w:rFonts w:asciiTheme="majorHAnsi" w:hAnsiTheme="majorHAnsi"/>
        </w:rPr>
        <w:t>between</w:t>
      </w:r>
      <w:proofErr w:type="spellEnd"/>
      <w:r w:rsidR="00D6784F" w:rsidRPr="0023542E">
        <w:rPr>
          <w:rFonts w:asciiTheme="majorHAnsi" w:hAnsiTheme="majorHAnsi"/>
        </w:rPr>
        <w:t xml:space="preserve"> </w:t>
      </w:r>
      <w:proofErr w:type="spellStart"/>
      <w:r w:rsidR="00D6784F" w:rsidRPr="0023542E">
        <w:rPr>
          <w:rFonts w:asciiTheme="majorHAnsi" w:hAnsiTheme="majorHAnsi"/>
        </w:rPr>
        <w:t>Humanitarian</w:t>
      </w:r>
      <w:proofErr w:type="spellEnd"/>
      <w:r w:rsidR="00D6784F" w:rsidRPr="0023542E">
        <w:rPr>
          <w:rFonts w:asciiTheme="majorHAnsi" w:hAnsiTheme="majorHAnsi"/>
        </w:rPr>
        <w:t xml:space="preserve"> Assistance </w:t>
      </w:r>
      <w:proofErr w:type="spellStart"/>
      <w:r w:rsidR="00D6784F" w:rsidRPr="0023542E">
        <w:rPr>
          <w:rFonts w:asciiTheme="majorHAnsi" w:hAnsiTheme="majorHAnsi"/>
        </w:rPr>
        <w:t>Programmes</w:t>
      </w:r>
      <w:proofErr w:type="spellEnd"/>
      <w:r w:rsidR="00D6784F" w:rsidRPr="0023542E">
        <w:rPr>
          <w:rFonts w:asciiTheme="majorHAnsi" w:hAnsiTheme="majorHAnsi"/>
        </w:rPr>
        <w:t xml:space="preserve"> and the Turkish Welfare System</w:t>
      </w:r>
      <w:r w:rsidR="00D6784F">
        <w:rPr>
          <w:rFonts w:asciiTheme="majorHAnsi" w:hAnsiTheme="majorHAnsi"/>
        </w:rPr>
        <w:t xml:space="preserve">”, </w:t>
      </w:r>
      <w:r w:rsidR="00D6784F" w:rsidRPr="00D6784F">
        <w:rPr>
          <w:rFonts w:asciiTheme="majorHAnsi" w:hAnsiTheme="majorHAnsi"/>
          <w:i/>
        </w:rPr>
        <w:t xml:space="preserve">Journal </w:t>
      </w:r>
    </w:p>
    <w:p w:rsidR="00B94703" w:rsidRPr="00D6784F" w:rsidRDefault="003552EA" w:rsidP="003552EA">
      <w:pPr>
        <w:pStyle w:val="AralkYok"/>
        <w:spacing w:line="300" w:lineRule="exact"/>
        <w:rPr>
          <w:rFonts w:asciiTheme="majorHAnsi" w:hAnsiTheme="majorHAnsi"/>
        </w:rPr>
      </w:pPr>
      <w:r>
        <w:rPr>
          <w:rFonts w:asciiTheme="majorHAnsi" w:hAnsiTheme="majorHAnsi"/>
          <w:i/>
        </w:rPr>
        <w:t xml:space="preserve">          </w:t>
      </w:r>
      <w:proofErr w:type="gramStart"/>
      <w:r w:rsidR="00D6784F" w:rsidRPr="00D6784F">
        <w:rPr>
          <w:rFonts w:asciiTheme="majorHAnsi" w:hAnsiTheme="majorHAnsi"/>
          <w:i/>
        </w:rPr>
        <w:t>of</w:t>
      </w:r>
      <w:proofErr w:type="gramEnd"/>
      <w:r w:rsidR="00D6784F" w:rsidRPr="00D6784F">
        <w:rPr>
          <w:rFonts w:asciiTheme="majorHAnsi" w:hAnsiTheme="majorHAnsi"/>
          <w:i/>
        </w:rPr>
        <w:t xml:space="preserve"> </w:t>
      </w:r>
      <w:proofErr w:type="spellStart"/>
      <w:r w:rsidR="00D6784F" w:rsidRPr="00D6784F">
        <w:rPr>
          <w:rFonts w:asciiTheme="majorHAnsi" w:hAnsiTheme="majorHAnsi"/>
          <w:i/>
        </w:rPr>
        <w:t>Social</w:t>
      </w:r>
      <w:proofErr w:type="spellEnd"/>
      <w:r w:rsidR="00D6784F" w:rsidRPr="00D6784F">
        <w:rPr>
          <w:rFonts w:asciiTheme="majorHAnsi" w:hAnsiTheme="majorHAnsi"/>
          <w:i/>
        </w:rPr>
        <w:t xml:space="preserve"> </w:t>
      </w:r>
      <w:proofErr w:type="spellStart"/>
      <w:r w:rsidR="00D6784F" w:rsidRPr="00D6784F">
        <w:rPr>
          <w:rFonts w:asciiTheme="majorHAnsi" w:hAnsiTheme="majorHAnsi"/>
          <w:i/>
        </w:rPr>
        <w:t>Policy</w:t>
      </w:r>
      <w:proofErr w:type="spellEnd"/>
      <w:r w:rsidR="00D6784F">
        <w:rPr>
          <w:rFonts w:asciiTheme="majorHAnsi" w:hAnsiTheme="majorHAnsi"/>
        </w:rPr>
        <w:t xml:space="preserve">, 48(4), 721-739. </w:t>
      </w:r>
      <w:hyperlink r:id="rId16" w:tgtFrame="_blank" w:history="1">
        <w:r w:rsidR="00D6784F" w:rsidRPr="00D6784F">
          <w:rPr>
            <w:rStyle w:val="Kpr"/>
            <w:rFonts w:ascii="Times New Roman" w:hAnsi="Times New Roman" w:cs="Times New Roman"/>
          </w:rPr>
          <w:t>https://doi.org/10.1017/S0047279418000806</w:t>
        </w:r>
      </w:hyperlink>
    </w:p>
    <w:p w:rsidR="00B94703" w:rsidRDefault="00B94703" w:rsidP="003552EA">
      <w:pPr>
        <w:pStyle w:val="AralkYok"/>
        <w:spacing w:line="300" w:lineRule="exact"/>
        <w:rPr>
          <w:rFonts w:asciiTheme="majorHAnsi" w:hAnsiTheme="majorHAnsi"/>
        </w:rPr>
      </w:pPr>
    </w:p>
    <w:p w:rsidR="003552EA" w:rsidRDefault="00C178CE" w:rsidP="003552EA">
      <w:pPr>
        <w:pStyle w:val="AralkYok"/>
        <w:spacing w:line="300" w:lineRule="exact"/>
        <w:rPr>
          <w:rFonts w:asciiTheme="majorHAnsi" w:hAnsiTheme="majorHAnsi"/>
        </w:rPr>
      </w:pPr>
      <w:r w:rsidRPr="00B94703">
        <w:rPr>
          <w:rFonts w:asciiTheme="majorHAnsi" w:hAnsiTheme="majorHAnsi"/>
        </w:rPr>
        <w:t>Yılmaz</w:t>
      </w:r>
      <w:r w:rsidR="003552EA">
        <w:rPr>
          <w:rFonts w:asciiTheme="majorHAnsi" w:hAnsiTheme="majorHAnsi"/>
        </w:rPr>
        <w:t xml:space="preserve">, </w:t>
      </w:r>
      <w:r w:rsidRPr="00B94703">
        <w:rPr>
          <w:rFonts w:asciiTheme="majorHAnsi" w:hAnsiTheme="majorHAnsi"/>
        </w:rPr>
        <w:t xml:space="preserve"> V</w:t>
      </w:r>
      <w:proofErr w:type="gramStart"/>
      <w:r w:rsidRPr="00B94703">
        <w:rPr>
          <w:rFonts w:asciiTheme="majorHAnsi" w:hAnsiTheme="majorHAnsi"/>
        </w:rPr>
        <w:t>.</w:t>
      </w:r>
      <w:r w:rsidR="003552EA">
        <w:rPr>
          <w:rFonts w:asciiTheme="majorHAnsi" w:hAnsiTheme="majorHAnsi"/>
        </w:rPr>
        <w:t>,</w:t>
      </w:r>
      <w:proofErr w:type="gramEnd"/>
      <w:r w:rsidRPr="00B94703">
        <w:rPr>
          <w:rFonts w:asciiTheme="majorHAnsi" w:hAnsiTheme="majorHAnsi"/>
        </w:rPr>
        <w:t xml:space="preserve"> (2019), “An Examination of Disability and Employment Policy in Turkey through the </w:t>
      </w:r>
    </w:p>
    <w:p w:rsidR="003552EA" w:rsidRPr="003552EA" w:rsidRDefault="003552EA" w:rsidP="003552EA">
      <w:pPr>
        <w:pStyle w:val="AralkYok"/>
        <w:spacing w:line="300" w:lineRule="exact"/>
        <w:rPr>
          <w:rFonts w:asciiTheme="majorHAnsi" w:hAnsiTheme="majorHAnsi"/>
        </w:rPr>
      </w:pPr>
      <w:r>
        <w:rPr>
          <w:rFonts w:asciiTheme="majorHAnsi" w:hAnsiTheme="majorHAnsi"/>
        </w:rPr>
        <w:t xml:space="preserve">          </w:t>
      </w:r>
      <w:proofErr w:type="spellStart"/>
      <w:r w:rsidR="00C178CE" w:rsidRPr="00B94703">
        <w:rPr>
          <w:rFonts w:asciiTheme="majorHAnsi" w:hAnsiTheme="majorHAnsi"/>
        </w:rPr>
        <w:t>Perspectives</w:t>
      </w:r>
      <w:proofErr w:type="spellEnd"/>
      <w:r w:rsidR="00C178CE" w:rsidRPr="00B94703">
        <w:rPr>
          <w:rFonts w:asciiTheme="majorHAnsi" w:hAnsiTheme="majorHAnsi"/>
        </w:rPr>
        <w:t xml:space="preserve"> of </w:t>
      </w:r>
      <w:proofErr w:type="spellStart"/>
      <w:r w:rsidR="00C178CE" w:rsidRPr="00B94703">
        <w:rPr>
          <w:rFonts w:asciiTheme="majorHAnsi" w:hAnsiTheme="majorHAnsi"/>
        </w:rPr>
        <w:t>Disability</w:t>
      </w:r>
      <w:proofErr w:type="spellEnd"/>
      <w:r w:rsidR="00C178CE" w:rsidRPr="00B94703">
        <w:rPr>
          <w:rFonts w:asciiTheme="majorHAnsi" w:hAnsiTheme="majorHAnsi"/>
        </w:rPr>
        <w:t xml:space="preserve"> </w:t>
      </w:r>
      <w:proofErr w:type="spellStart"/>
      <w:r w:rsidR="00C178CE" w:rsidRPr="00B94703">
        <w:rPr>
          <w:rFonts w:asciiTheme="majorHAnsi" w:hAnsiTheme="majorHAnsi"/>
        </w:rPr>
        <w:t>NGOs</w:t>
      </w:r>
      <w:proofErr w:type="spellEnd"/>
      <w:r w:rsidR="00C178CE" w:rsidRPr="00B94703">
        <w:rPr>
          <w:rFonts w:asciiTheme="majorHAnsi" w:hAnsiTheme="majorHAnsi"/>
        </w:rPr>
        <w:t xml:space="preserve"> and </w:t>
      </w:r>
      <w:proofErr w:type="spellStart"/>
      <w:r w:rsidR="00C178CE" w:rsidRPr="00B94703">
        <w:rPr>
          <w:rFonts w:asciiTheme="majorHAnsi" w:hAnsiTheme="majorHAnsi"/>
        </w:rPr>
        <w:t>Policymakers</w:t>
      </w:r>
      <w:proofErr w:type="spellEnd"/>
      <w:r w:rsidR="00C178CE" w:rsidRPr="00B94703">
        <w:rPr>
          <w:rFonts w:asciiTheme="majorHAnsi" w:hAnsiTheme="majorHAnsi"/>
        </w:rPr>
        <w:t xml:space="preserve">”, </w:t>
      </w:r>
      <w:proofErr w:type="spellStart"/>
      <w:r w:rsidR="00C178CE" w:rsidRPr="00B94703">
        <w:rPr>
          <w:rFonts w:asciiTheme="majorHAnsi" w:hAnsiTheme="majorHAnsi"/>
          <w:i/>
        </w:rPr>
        <w:t>Disability</w:t>
      </w:r>
      <w:proofErr w:type="spellEnd"/>
      <w:r w:rsidR="00C178CE" w:rsidRPr="00B94703">
        <w:rPr>
          <w:rFonts w:asciiTheme="majorHAnsi" w:hAnsiTheme="majorHAnsi"/>
          <w:i/>
        </w:rPr>
        <w:t xml:space="preserve"> &amp; </w:t>
      </w:r>
      <w:proofErr w:type="spellStart"/>
      <w:r w:rsidR="00C178CE" w:rsidRPr="00B94703">
        <w:rPr>
          <w:rFonts w:asciiTheme="majorHAnsi" w:hAnsiTheme="majorHAnsi"/>
          <w:i/>
        </w:rPr>
        <w:t>Society</w:t>
      </w:r>
      <w:proofErr w:type="spellEnd"/>
      <w:r>
        <w:rPr>
          <w:rFonts w:asciiTheme="majorHAnsi" w:hAnsiTheme="majorHAnsi"/>
        </w:rPr>
        <w:t>.</w:t>
      </w:r>
    </w:p>
    <w:p w:rsidR="00C178CE" w:rsidRPr="00B94703" w:rsidRDefault="003552EA" w:rsidP="003552EA">
      <w:pPr>
        <w:pStyle w:val="AralkYok"/>
        <w:spacing w:line="300" w:lineRule="exact"/>
        <w:rPr>
          <w:rFonts w:asciiTheme="majorHAnsi" w:hAnsiTheme="majorHAnsi"/>
          <w:sz w:val="24"/>
        </w:rPr>
      </w:pPr>
      <w:r>
        <w:t xml:space="preserve">          </w:t>
      </w:r>
      <w:hyperlink r:id="rId17" w:history="1">
        <w:r w:rsidR="00C178CE" w:rsidRPr="00B94703">
          <w:rPr>
            <w:rStyle w:val="Kpr"/>
            <w:rFonts w:asciiTheme="majorHAnsi" w:hAnsiTheme="majorHAnsi" w:cs="Tahoma"/>
            <w:szCs w:val="24"/>
          </w:rPr>
          <w:t>https://doi.org/10.1080/09687599.2019.1649124</w:t>
        </w:r>
      </w:hyperlink>
      <w:r w:rsidR="00C178CE" w:rsidRPr="00B94703">
        <w:rPr>
          <w:rFonts w:asciiTheme="majorHAnsi" w:hAnsiTheme="majorHAnsi"/>
          <w:sz w:val="24"/>
        </w:rPr>
        <w:t xml:space="preserve"> </w:t>
      </w:r>
    </w:p>
    <w:p w:rsidR="00C178CE" w:rsidRPr="00B748EB" w:rsidRDefault="00C178CE" w:rsidP="003552EA">
      <w:pPr>
        <w:spacing w:after="0" w:line="300" w:lineRule="exact"/>
        <w:rPr>
          <w:rStyle w:val="Kpr"/>
          <w:rFonts w:asciiTheme="majorHAnsi" w:hAnsiTheme="majorHAnsi" w:cs="Tahoma"/>
          <w:szCs w:val="24"/>
        </w:rPr>
      </w:pPr>
    </w:p>
    <w:p w:rsidR="006C5DC4" w:rsidRPr="00B748EB" w:rsidRDefault="006C5DC4" w:rsidP="00CB2163">
      <w:pPr>
        <w:spacing w:after="0" w:line="300" w:lineRule="exact"/>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Kitap Bölümü</w:t>
      </w:r>
    </w:p>
    <w:p w:rsidR="00A47F7E" w:rsidRPr="00B748EB" w:rsidRDefault="00A47F7E" w:rsidP="00CB2163">
      <w:pPr>
        <w:spacing w:after="0" w:line="300" w:lineRule="exact"/>
        <w:rPr>
          <w:rFonts w:ascii="Cambria" w:eastAsia="Calibri" w:hAnsi="Cambria" w:cs="Times New Roman"/>
          <w:b/>
          <w:color w:val="365F91" w:themeColor="accent1" w:themeShade="BF"/>
          <w:lang w:eastAsia="tr-TR"/>
        </w:rPr>
      </w:pPr>
    </w:p>
    <w:p w:rsidR="00CB2163" w:rsidRDefault="00981D23" w:rsidP="00CB2163">
      <w:pPr>
        <w:pStyle w:val="p1"/>
        <w:spacing w:line="300" w:lineRule="exact"/>
        <w:jc w:val="both"/>
        <w:rPr>
          <w:rFonts w:asciiTheme="majorHAnsi" w:hAnsiTheme="majorHAnsi" w:cs="Tahoma"/>
          <w:color w:val="000000"/>
          <w:sz w:val="22"/>
          <w:szCs w:val="24"/>
          <w:lang w:val="tr-TR"/>
        </w:rPr>
      </w:pPr>
      <w:r w:rsidRPr="00B748EB">
        <w:rPr>
          <w:rFonts w:asciiTheme="majorHAnsi" w:hAnsiTheme="majorHAnsi" w:cs="Tahoma"/>
          <w:color w:val="000000"/>
          <w:sz w:val="22"/>
          <w:szCs w:val="24"/>
          <w:lang w:val="tr-TR"/>
        </w:rPr>
        <w:t>Akkan</w:t>
      </w:r>
      <w:r w:rsidR="00CB2163">
        <w:rPr>
          <w:rFonts w:asciiTheme="majorHAnsi" w:hAnsiTheme="majorHAnsi" w:cs="Tahoma"/>
          <w:color w:val="000000"/>
          <w:sz w:val="22"/>
          <w:szCs w:val="24"/>
          <w:lang w:val="tr-TR"/>
        </w:rPr>
        <w:t>,</w:t>
      </w:r>
      <w:r w:rsidRPr="00B748EB">
        <w:rPr>
          <w:rFonts w:asciiTheme="majorHAnsi" w:hAnsiTheme="majorHAnsi" w:cs="Tahoma"/>
          <w:color w:val="000000"/>
          <w:sz w:val="22"/>
          <w:szCs w:val="24"/>
          <w:lang w:val="tr-TR"/>
        </w:rPr>
        <w:t xml:space="preserve"> B, </w:t>
      </w:r>
      <w:proofErr w:type="spellStart"/>
      <w:r w:rsidRPr="00B748EB">
        <w:rPr>
          <w:rFonts w:asciiTheme="majorHAnsi" w:hAnsiTheme="majorHAnsi" w:cs="Tahoma"/>
          <w:color w:val="000000"/>
          <w:sz w:val="22"/>
          <w:szCs w:val="24"/>
          <w:lang w:val="tr-TR"/>
        </w:rPr>
        <w:t>Müderrisoglu</w:t>
      </w:r>
      <w:proofErr w:type="spellEnd"/>
      <w:r w:rsidR="00CB2163">
        <w:rPr>
          <w:rFonts w:asciiTheme="majorHAnsi" w:hAnsiTheme="majorHAnsi" w:cs="Tahoma"/>
          <w:color w:val="000000"/>
          <w:sz w:val="22"/>
          <w:szCs w:val="24"/>
          <w:lang w:val="tr-TR"/>
        </w:rPr>
        <w:t>,</w:t>
      </w:r>
      <w:r w:rsidRPr="00B748EB">
        <w:rPr>
          <w:rFonts w:asciiTheme="majorHAnsi" w:hAnsiTheme="majorHAnsi" w:cs="Tahoma"/>
          <w:color w:val="000000"/>
          <w:sz w:val="22"/>
          <w:szCs w:val="24"/>
          <w:lang w:val="tr-TR"/>
        </w:rPr>
        <w:t xml:space="preserve"> S, Uyan</w:t>
      </w:r>
      <w:r w:rsidR="00CB2163">
        <w:rPr>
          <w:rFonts w:asciiTheme="majorHAnsi" w:hAnsiTheme="majorHAnsi" w:cs="Tahoma"/>
          <w:color w:val="000000"/>
          <w:sz w:val="22"/>
          <w:szCs w:val="24"/>
          <w:lang w:val="tr-TR"/>
        </w:rPr>
        <w:t>,</w:t>
      </w:r>
      <w:r w:rsidRPr="00B748EB">
        <w:rPr>
          <w:rFonts w:asciiTheme="majorHAnsi" w:hAnsiTheme="majorHAnsi" w:cs="Tahoma"/>
          <w:color w:val="000000"/>
          <w:sz w:val="22"/>
          <w:szCs w:val="24"/>
          <w:lang w:val="tr-TR"/>
        </w:rPr>
        <w:t xml:space="preserve"> P, Erdo</w:t>
      </w:r>
      <w:r w:rsidR="00CB2163">
        <w:rPr>
          <w:rFonts w:asciiTheme="majorHAnsi" w:hAnsiTheme="majorHAnsi" w:cs="Tahoma"/>
          <w:color w:val="000000"/>
          <w:sz w:val="22"/>
          <w:szCs w:val="24"/>
          <w:lang w:val="tr-TR"/>
        </w:rPr>
        <w:t>ğ</w:t>
      </w:r>
      <w:r w:rsidRPr="00B748EB">
        <w:rPr>
          <w:rFonts w:asciiTheme="majorHAnsi" w:hAnsiTheme="majorHAnsi" w:cs="Tahoma"/>
          <w:color w:val="000000"/>
          <w:sz w:val="22"/>
          <w:szCs w:val="24"/>
          <w:lang w:val="tr-TR"/>
        </w:rPr>
        <w:t>an</w:t>
      </w:r>
      <w:r w:rsidR="00CB2163">
        <w:rPr>
          <w:rFonts w:asciiTheme="majorHAnsi" w:hAnsiTheme="majorHAnsi" w:cs="Tahoma"/>
          <w:color w:val="000000"/>
          <w:sz w:val="22"/>
          <w:szCs w:val="24"/>
          <w:lang w:val="tr-TR"/>
        </w:rPr>
        <w:t>,</w:t>
      </w:r>
      <w:r w:rsidRPr="00B748EB">
        <w:rPr>
          <w:rFonts w:asciiTheme="majorHAnsi" w:hAnsiTheme="majorHAnsi" w:cs="Tahoma"/>
          <w:color w:val="000000"/>
          <w:sz w:val="22"/>
          <w:szCs w:val="24"/>
          <w:lang w:val="tr-TR"/>
        </w:rPr>
        <w:t xml:space="preserve"> E</w:t>
      </w:r>
      <w:r w:rsidR="00CB2163">
        <w:rPr>
          <w:rFonts w:asciiTheme="majorHAnsi" w:hAnsiTheme="majorHAnsi" w:cs="Tahoma"/>
          <w:color w:val="000000"/>
          <w:sz w:val="22"/>
          <w:szCs w:val="24"/>
          <w:lang w:val="tr-TR"/>
        </w:rPr>
        <w:t>.</w:t>
      </w:r>
      <w:r w:rsidRPr="00B748EB">
        <w:rPr>
          <w:rFonts w:asciiTheme="majorHAnsi" w:hAnsiTheme="majorHAnsi" w:cs="Tahoma"/>
          <w:color w:val="000000"/>
          <w:sz w:val="22"/>
          <w:szCs w:val="24"/>
          <w:lang w:val="tr-TR"/>
        </w:rPr>
        <w:t xml:space="preserve"> </w:t>
      </w:r>
      <w:r w:rsidRPr="00B748EB">
        <w:rPr>
          <w:rFonts w:asciiTheme="majorHAnsi" w:hAnsiTheme="majorHAnsi" w:cs="Tahoma"/>
          <w:sz w:val="22"/>
          <w:szCs w:val="24"/>
          <w:lang w:val="tr-TR"/>
        </w:rPr>
        <w:t xml:space="preserve">(yayın aşamasında) </w:t>
      </w:r>
      <w:r w:rsidRPr="00B748EB">
        <w:rPr>
          <w:rFonts w:asciiTheme="majorHAnsi" w:hAnsiTheme="majorHAnsi" w:cs="Tahoma"/>
          <w:color w:val="000000"/>
          <w:sz w:val="22"/>
          <w:szCs w:val="24"/>
          <w:lang w:val="tr-TR"/>
        </w:rPr>
        <w:t xml:space="preserve">Does socio-economic status </w:t>
      </w:r>
    </w:p>
    <w:p w:rsidR="00CB2163" w:rsidRDefault="00CB2163" w:rsidP="00CB2163">
      <w:pPr>
        <w:pStyle w:val="p1"/>
        <w:spacing w:line="300" w:lineRule="exact"/>
        <w:jc w:val="both"/>
        <w:rPr>
          <w:rFonts w:asciiTheme="majorHAnsi" w:hAnsiTheme="majorHAnsi" w:cs="Tahoma"/>
          <w:color w:val="000000"/>
          <w:sz w:val="22"/>
          <w:szCs w:val="24"/>
          <w:lang w:val="tr-TR"/>
        </w:rPr>
      </w:pPr>
      <w:r>
        <w:rPr>
          <w:rFonts w:asciiTheme="majorHAnsi" w:hAnsiTheme="majorHAnsi" w:cs="Tahoma"/>
          <w:color w:val="000000"/>
          <w:sz w:val="22"/>
          <w:szCs w:val="24"/>
          <w:lang w:val="tr-TR"/>
        </w:rPr>
        <w:t xml:space="preserve">          </w:t>
      </w:r>
      <w:proofErr w:type="spellStart"/>
      <w:r w:rsidR="00981D23" w:rsidRPr="00B748EB">
        <w:rPr>
          <w:rFonts w:asciiTheme="majorHAnsi" w:hAnsiTheme="majorHAnsi" w:cs="Tahoma"/>
          <w:color w:val="000000"/>
          <w:sz w:val="22"/>
          <w:szCs w:val="24"/>
          <w:lang w:val="tr-TR"/>
        </w:rPr>
        <w:t>matter</w:t>
      </w:r>
      <w:proofErr w:type="spellEnd"/>
      <w:r w:rsidR="00981D23" w:rsidRPr="00B748EB">
        <w:rPr>
          <w:rFonts w:asciiTheme="majorHAnsi" w:hAnsiTheme="majorHAnsi" w:cs="Tahoma"/>
          <w:color w:val="000000"/>
          <w:sz w:val="22"/>
          <w:szCs w:val="24"/>
          <w:lang w:val="tr-TR"/>
        </w:rPr>
        <w:t xml:space="preserve">? Exploring commonalities and differences in the </w:t>
      </w:r>
      <w:proofErr w:type="spellStart"/>
      <w:r w:rsidR="00981D23" w:rsidRPr="00B748EB">
        <w:rPr>
          <w:rFonts w:asciiTheme="majorHAnsi" w:hAnsiTheme="majorHAnsi" w:cs="Tahoma"/>
          <w:color w:val="000000"/>
          <w:sz w:val="22"/>
          <w:szCs w:val="24"/>
          <w:lang w:val="tr-TR"/>
        </w:rPr>
        <w:t>construction</w:t>
      </w:r>
      <w:proofErr w:type="spellEnd"/>
      <w:r w:rsidR="00981D23" w:rsidRPr="00B748EB">
        <w:rPr>
          <w:rFonts w:asciiTheme="majorHAnsi" w:hAnsiTheme="majorHAnsi" w:cs="Tahoma"/>
          <w:color w:val="000000"/>
          <w:sz w:val="22"/>
          <w:szCs w:val="24"/>
          <w:lang w:val="tr-TR"/>
        </w:rPr>
        <w:t xml:space="preserve"> of </w:t>
      </w:r>
      <w:proofErr w:type="spellStart"/>
      <w:r w:rsidR="00981D23" w:rsidRPr="00B748EB">
        <w:rPr>
          <w:rFonts w:asciiTheme="majorHAnsi" w:hAnsiTheme="majorHAnsi" w:cs="Tahoma"/>
          <w:color w:val="000000"/>
          <w:sz w:val="22"/>
          <w:szCs w:val="24"/>
          <w:lang w:val="tr-TR"/>
        </w:rPr>
        <w:t>subjective</w:t>
      </w:r>
      <w:proofErr w:type="spellEnd"/>
      <w:r w:rsidR="00981D23" w:rsidRPr="00B748EB">
        <w:rPr>
          <w:rFonts w:asciiTheme="majorHAnsi" w:hAnsiTheme="majorHAnsi" w:cs="Tahoma"/>
          <w:color w:val="000000"/>
          <w:sz w:val="22"/>
          <w:szCs w:val="24"/>
          <w:lang w:val="tr-TR"/>
        </w:rPr>
        <w:t xml:space="preserve"> </w:t>
      </w:r>
      <w:proofErr w:type="spellStart"/>
      <w:r w:rsidR="00981D23" w:rsidRPr="00B748EB">
        <w:rPr>
          <w:rFonts w:asciiTheme="majorHAnsi" w:hAnsiTheme="majorHAnsi" w:cs="Tahoma"/>
          <w:color w:val="000000"/>
          <w:sz w:val="22"/>
          <w:szCs w:val="24"/>
          <w:lang w:val="tr-TR"/>
        </w:rPr>
        <w:t>well</w:t>
      </w:r>
      <w:proofErr w:type="spellEnd"/>
      <w:r w:rsidR="00981D23" w:rsidRPr="00B748EB">
        <w:rPr>
          <w:rFonts w:asciiTheme="majorHAnsi" w:hAnsiTheme="majorHAnsi" w:cs="Tahoma"/>
          <w:color w:val="000000"/>
          <w:sz w:val="22"/>
          <w:szCs w:val="24"/>
          <w:lang w:val="tr-TR"/>
        </w:rPr>
        <w:t>-</w:t>
      </w:r>
    </w:p>
    <w:p w:rsidR="00CB2163" w:rsidRDefault="00CB2163" w:rsidP="00CB2163">
      <w:pPr>
        <w:pStyle w:val="p1"/>
        <w:spacing w:line="300" w:lineRule="exact"/>
        <w:jc w:val="both"/>
        <w:rPr>
          <w:rFonts w:asciiTheme="majorHAnsi" w:hAnsiTheme="majorHAnsi" w:cs="Tahoma"/>
          <w:color w:val="auto"/>
          <w:sz w:val="22"/>
          <w:szCs w:val="24"/>
          <w:lang w:val="tr-TR"/>
        </w:rPr>
      </w:pPr>
      <w:r>
        <w:rPr>
          <w:rFonts w:asciiTheme="majorHAnsi" w:hAnsiTheme="majorHAnsi" w:cs="Tahoma"/>
          <w:color w:val="000000"/>
          <w:sz w:val="22"/>
          <w:szCs w:val="24"/>
          <w:lang w:val="tr-TR"/>
        </w:rPr>
        <w:t xml:space="preserve">          </w:t>
      </w:r>
      <w:proofErr w:type="spellStart"/>
      <w:r w:rsidR="00981D23" w:rsidRPr="00B748EB">
        <w:rPr>
          <w:rFonts w:asciiTheme="majorHAnsi" w:hAnsiTheme="majorHAnsi" w:cs="Tahoma"/>
          <w:color w:val="000000"/>
          <w:sz w:val="22"/>
          <w:szCs w:val="24"/>
          <w:lang w:val="tr-TR"/>
        </w:rPr>
        <w:t>being</w:t>
      </w:r>
      <w:proofErr w:type="spellEnd"/>
      <w:r w:rsidR="00981D23" w:rsidRPr="00B748EB">
        <w:rPr>
          <w:rFonts w:asciiTheme="majorHAnsi" w:hAnsiTheme="majorHAnsi" w:cs="Tahoma"/>
          <w:color w:val="000000"/>
          <w:sz w:val="22"/>
          <w:szCs w:val="24"/>
          <w:lang w:val="tr-TR"/>
        </w:rPr>
        <w:t xml:space="preserve"> of </w:t>
      </w:r>
      <w:proofErr w:type="spellStart"/>
      <w:r w:rsidR="00981D23" w:rsidRPr="00B748EB">
        <w:rPr>
          <w:rFonts w:asciiTheme="majorHAnsi" w:hAnsiTheme="majorHAnsi" w:cs="Tahoma"/>
          <w:color w:val="000000"/>
          <w:sz w:val="22"/>
          <w:szCs w:val="24"/>
          <w:lang w:val="tr-TR"/>
        </w:rPr>
        <w:t>children</w:t>
      </w:r>
      <w:proofErr w:type="spellEnd"/>
      <w:r w:rsidR="00981D23" w:rsidRPr="00B748EB">
        <w:rPr>
          <w:rFonts w:asciiTheme="majorHAnsi" w:hAnsiTheme="majorHAnsi" w:cs="Tahoma"/>
          <w:color w:val="000000"/>
          <w:sz w:val="22"/>
          <w:szCs w:val="24"/>
          <w:lang w:val="tr-TR"/>
        </w:rPr>
        <w:t xml:space="preserve"> in a relational space of home and school in Istanbul.  </w:t>
      </w:r>
      <w:r w:rsidR="00981D23" w:rsidRPr="00B748EB">
        <w:rPr>
          <w:rFonts w:asciiTheme="majorHAnsi" w:hAnsiTheme="majorHAnsi" w:cs="Tahoma"/>
          <w:color w:val="auto"/>
          <w:sz w:val="22"/>
          <w:szCs w:val="24"/>
          <w:lang w:val="tr-TR"/>
        </w:rPr>
        <w:t xml:space="preserve">Fattore T, Fegter S </w:t>
      </w:r>
    </w:p>
    <w:p w:rsidR="00CB2163" w:rsidRDefault="00CB2163" w:rsidP="00CB2163">
      <w:pPr>
        <w:pStyle w:val="p1"/>
        <w:spacing w:line="300" w:lineRule="exact"/>
        <w:jc w:val="both"/>
        <w:rPr>
          <w:rFonts w:asciiTheme="majorHAnsi" w:hAnsiTheme="majorHAnsi" w:cs="Tahoma"/>
          <w:i/>
          <w:sz w:val="22"/>
          <w:szCs w:val="24"/>
          <w:lang w:val="tr-TR"/>
        </w:rPr>
      </w:pPr>
      <w:r>
        <w:rPr>
          <w:rFonts w:asciiTheme="majorHAnsi" w:hAnsiTheme="majorHAnsi" w:cs="Tahoma"/>
          <w:color w:val="auto"/>
          <w:sz w:val="22"/>
          <w:szCs w:val="24"/>
          <w:lang w:val="tr-TR"/>
        </w:rPr>
        <w:t xml:space="preserve">          </w:t>
      </w:r>
      <w:proofErr w:type="spellStart"/>
      <w:r w:rsidR="00981D23" w:rsidRPr="00B748EB">
        <w:rPr>
          <w:rFonts w:asciiTheme="majorHAnsi" w:hAnsiTheme="majorHAnsi" w:cs="Tahoma"/>
          <w:color w:val="auto"/>
          <w:sz w:val="22"/>
          <w:szCs w:val="24"/>
          <w:lang w:val="tr-TR"/>
        </w:rPr>
        <w:t>and</w:t>
      </w:r>
      <w:proofErr w:type="spellEnd"/>
      <w:r w:rsidR="00981D23" w:rsidRPr="00B748EB">
        <w:rPr>
          <w:rFonts w:asciiTheme="majorHAnsi" w:hAnsiTheme="majorHAnsi" w:cs="Tahoma"/>
          <w:color w:val="auto"/>
          <w:sz w:val="22"/>
          <w:szCs w:val="24"/>
          <w:lang w:val="tr-TR"/>
        </w:rPr>
        <w:t xml:space="preserve"> </w:t>
      </w:r>
      <w:proofErr w:type="spellStart"/>
      <w:r w:rsidR="00981D23" w:rsidRPr="00B748EB">
        <w:rPr>
          <w:rFonts w:asciiTheme="majorHAnsi" w:hAnsiTheme="majorHAnsi" w:cs="Tahoma"/>
          <w:sz w:val="22"/>
          <w:szCs w:val="24"/>
          <w:lang w:val="tr-TR"/>
        </w:rPr>
        <w:t>Hunner-Kreisel</w:t>
      </w:r>
      <w:proofErr w:type="spellEnd"/>
      <w:r w:rsidR="00981D23" w:rsidRPr="00B748EB">
        <w:rPr>
          <w:rFonts w:asciiTheme="majorHAnsi" w:hAnsiTheme="majorHAnsi" w:cs="Tahoma"/>
          <w:sz w:val="22"/>
          <w:szCs w:val="24"/>
          <w:lang w:val="tr-TR"/>
        </w:rPr>
        <w:t xml:space="preserve"> C (</w:t>
      </w:r>
      <w:r w:rsidR="00F776E0" w:rsidRPr="00B748EB">
        <w:rPr>
          <w:rFonts w:asciiTheme="majorHAnsi" w:hAnsiTheme="majorHAnsi" w:cs="Tahoma"/>
          <w:sz w:val="22"/>
          <w:szCs w:val="24"/>
          <w:lang w:val="tr-TR"/>
        </w:rPr>
        <w:t>Ed</w:t>
      </w:r>
      <w:r w:rsidR="00F776E0" w:rsidRPr="00B748EB">
        <w:rPr>
          <w:rFonts w:asciiTheme="majorHAnsi" w:hAnsiTheme="majorHAnsi" w:cs="Tahoma"/>
          <w:sz w:val="22"/>
          <w:lang w:val="tr-TR"/>
        </w:rPr>
        <w:t>.</w:t>
      </w:r>
      <w:r w:rsidR="00981D23" w:rsidRPr="00B748EB">
        <w:rPr>
          <w:rFonts w:asciiTheme="majorHAnsi" w:hAnsiTheme="majorHAnsi" w:cs="Tahoma"/>
          <w:sz w:val="22"/>
          <w:szCs w:val="24"/>
          <w:lang w:val="tr-TR"/>
        </w:rPr>
        <w:t xml:space="preserve">) </w:t>
      </w:r>
      <w:r w:rsidR="00981D23" w:rsidRPr="00B748EB">
        <w:rPr>
          <w:rFonts w:asciiTheme="majorHAnsi" w:hAnsiTheme="majorHAnsi" w:cs="Tahoma"/>
          <w:i/>
          <w:sz w:val="22"/>
          <w:szCs w:val="24"/>
          <w:lang w:val="tr-TR"/>
        </w:rPr>
        <w:t xml:space="preserve">Children’s concepts of well-being: Challenges in international </w:t>
      </w:r>
    </w:p>
    <w:p w:rsidR="00981D23" w:rsidRPr="00B748EB" w:rsidRDefault="00CB2163" w:rsidP="00CB2163">
      <w:pPr>
        <w:pStyle w:val="p1"/>
        <w:spacing w:line="300" w:lineRule="exact"/>
        <w:jc w:val="both"/>
        <w:rPr>
          <w:rFonts w:asciiTheme="majorHAnsi" w:hAnsiTheme="majorHAnsi" w:cs="Tahoma"/>
          <w:sz w:val="22"/>
          <w:szCs w:val="24"/>
          <w:lang w:val="tr-TR"/>
        </w:rPr>
      </w:pPr>
      <w:r>
        <w:rPr>
          <w:rFonts w:asciiTheme="majorHAnsi" w:hAnsiTheme="majorHAnsi" w:cs="Tahoma"/>
          <w:i/>
          <w:sz w:val="22"/>
          <w:szCs w:val="24"/>
          <w:lang w:val="tr-TR"/>
        </w:rPr>
        <w:t xml:space="preserve">          </w:t>
      </w:r>
      <w:proofErr w:type="spellStart"/>
      <w:r w:rsidR="00981D23" w:rsidRPr="00B748EB">
        <w:rPr>
          <w:rFonts w:asciiTheme="majorHAnsi" w:hAnsiTheme="majorHAnsi" w:cs="Tahoma"/>
          <w:i/>
          <w:sz w:val="22"/>
          <w:szCs w:val="24"/>
          <w:lang w:val="tr-TR"/>
        </w:rPr>
        <w:t>comparative</w:t>
      </w:r>
      <w:proofErr w:type="spellEnd"/>
      <w:r w:rsidR="00981D23" w:rsidRPr="00B748EB">
        <w:rPr>
          <w:rFonts w:asciiTheme="majorHAnsi" w:hAnsiTheme="majorHAnsi" w:cs="Tahoma"/>
          <w:i/>
          <w:sz w:val="22"/>
          <w:szCs w:val="24"/>
          <w:lang w:val="tr-TR"/>
        </w:rPr>
        <w:t xml:space="preserve"> </w:t>
      </w:r>
      <w:proofErr w:type="spellStart"/>
      <w:r w:rsidR="00981D23" w:rsidRPr="00B748EB">
        <w:rPr>
          <w:rFonts w:asciiTheme="majorHAnsi" w:hAnsiTheme="majorHAnsi" w:cs="Tahoma"/>
          <w:i/>
          <w:sz w:val="22"/>
          <w:szCs w:val="24"/>
          <w:lang w:val="tr-TR"/>
        </w:rPr>
        <w:t>perspective</w:t>
      </w:r>
      <w:proofErr w:type="spellEnd"/>
      <w:r w:rsidR="00981D23" w:rsidRPr="00B748EB">
        <w:rPr>
          <w:rFonts w:asciiTheme="majorHAnsi" w:hAnsiTheme="majorHAnsi" w:cs="Tahoma"/>
          <w:i/>
          <w:sz w:val="22"/>
          <w:szCs w:val="24"/>
          <w:lang w:val="tr-TR"/>
        </w:rPr>
        <w:t xml:space="preserve">. </w:t>
      </w:r>
      <w:r w:rsidR="00981D23" w:rsidRPr="00B748EB">
        <w:rPr>
          <w:rFonts w:asciiTheme="majorHAnsi" w:hAnsiTheme="majorHAnsi" w:cs="Tahoma"/>
          <w:sz w:val="22"/>
          <w:szCs w:val="24"/>
          <w:lang w:val="tr-TR"/>
        </w:rPr>
        <w:t xml:space="preserve">Springer. </w:t>
      </w:r>
    </w:p>
    <w:p w:rsidR="00A355CB" w:rsidRPr="00B748EB" w:rsidRDefault="00A355CB" w:rsidP="00CB2163">
      <w:pPr>
        <w:pStyle w:val="p1"/>
        <w:spacing w:line="300" w:lineRule="exact"/>
        <w:jc w:val="both"/>
        <w:rPr>
          <w:rFonts w:asciiTheme="majorHAnsi" w:hAnsiTheme="majorHAnsi" w:cs="Tahoma"/>
          <w:color w:val="000000"/>
          <w:sz w:val="22"/>
          <w:szCs w:val="24"/>
          <w:lang w:val="tr-TR"/>
        </w:rPr>
      </w:pPr>
    </w:p>
    <w:p w:rsidR="00CB2163" w:rsidRDefault="00981D23" w:rsidP="00CB2163">
      <w:pPr>
        <w:pStyle w:val="p1"/>
        <w:spacing w:line="300" w:lineRule="exact"/>
        <w:jc w:val="both"/>
        <w:rPr>
          <w:rFonts w:asciiTheme="majorHAnsi" w:hAnsiTheme="majorHAnsi" w:cs="Tahoma"/>
          <w:color w:val="auto"/>
          <w:sz w:val="22"/>
          <w:szCs w:val="24"/>
          <w:lang w:val="tr-TR"/>
        </w:rPr>
      </w:pPr>
      <w:r w:rsidRPr="00B748EB">
        <w:rPr>
          <w:rFonts w:asciiTheme="majorHAnsi" w:hAnsiTheme="majorHAnsi" w:cs="Tahoma"/>
          <w:color w:val="000000"/>
          <w:sz w:val="22"/>
          <w:szCs w:val="24"/>
          <w:lang w:val="tr-TR"/>
        </w:rPr>
        <w:t>Buğra</w:t>
      </w:r>
      <w:r w:rsidR="00CB2163">
        <w:rPr>
          <w:rFonts w:asciiTheme="majorHAnsi" w:hAnsiTheme="majorHAnsi" w:cs="Tahoma"/>
          <w:color w:val="000000"/>
          <w:sz w:val="22"/>
          <w:szCs w:val="24"/>
          <w:lang w:val="tr-TR"/>
        </w:rPr>
        <w:t>,</w:t>
      </w:r>
      <w:r w:rsidR="002F0B61" w:rsidRPr="00B748EB">
        <w:rPr>
          <w:rFonts w:asciiTheme="majorHAnsi" w:hAnsiTheme="majorHAnsi" w:cs="Tahoma"/>
          <w:color w:val="000000"/>
          <w:sz w:val="22"/>
          <w:szCs w:val="24"/>
          <w:lang w:val="tr-TR"/>
        </w:rPr>
        <w:t xml:space="preserve"> </w:t>
      </w:r>
      <w:r w:rsidRPr="00B748EB">
        <w:rPr>
          <w:rFonts w:asciiTheme="majorHAnsi" w:hAnsiTheme="majorHAnsi" w:cs="Tahoma"/>
          <w:color w:val="000000"/>
          <w:sz w:val="22"/>
          <w:szCs w:val="24"/>
          <w:lang w:val="tr-TR"/>
        </w:rPr>
        <w:t>A</w:t>
      </w:r>
      <w:proofErr w:type="gramStart"/>
      <w:r w:rsidRPr="00B748EB">
        <w:rPr>
          <w:rFonts w:asciiTheme="majorHAnsi" w:hAnsiTheme="majorHAnsi" w:cs="Tahoma"/>
          <w:color w:val="000000"/>
          <w:sz w:val="22"/>
          <w:szCs w:val="24"/>
          <w:lang w:val="tr-TR"/>
        </w:rPr>
        <w:t>.</w:t>
      </w:r>
      <w:r w:rsidR="00CB2163">
        <w:rPr>
          <w:rFonts w:asciiTheme="majorHAnsi" w:hAnsiTheme="majorHAnsi" w:cs="Tahoma"/>
          <w:color w:val="000000"/>
          <w:sz w:val="22"/>
          <w:szCs w:val="24"/>
          <w:lang w:val="tr-TR"/>
        </w:rPr>
        <w:t>,</w:t>
      </w:r>
      <w:proofErr w:type="gramEnd"/>
      <w:r w:rsidR="002F0B61" w:rsidRPr="00B748EB">
        <w:rPr>
          <w:rFonts w:asciiTheme="majorHAnsi" w:hAnsiTheme="majorHAnsi" w:cs="Tahoma"/>
          <w:color w:val="000000"/>
          <w:sz w:val="22"/>
          <w:szCs w:val="24"/>
          <w:lang w:val="tr-TR"/>
        </w:rPr>
        <w:t xml:space="preserve"> </w:t>
      </w:r>
      <w:r w:rsidR="002F0B61" w:rsidRPr="00B748EB">
        <w:rPr>
          <w:rFonts w:asciiTheme="majorHAnsi" w:hAnsiTheme="majorHAnsi" w:cs="Tahoma"/>
          <w:sz w:val="22"/>
          <w:szCs w:val="24"/>
          <w:lang w:val="tr-TR"/>
        </w:rPr>
        <w:t>(</w:t>
      </w:r>
      <w:r w:rsidRPr="00B748EB">
        <w:rPr>
          <w:rFonts w:asciiTheme="majorHAnsi" w:hAnsiTheme="majorHAnsi" w:cs="Tahoma"/>
          <w:sz w:val="22"/>
          <w:szCs w:val="24"/>
          <w:lang w:val="tr-TR"/>
        </w:rPr>
        <w:t>2019</w:t>
      </w:r>
      <w:r w:rsidR="002F0B61" w:rsidRPr="00B748EB">
        <w:rPr>
          <w:rFonts w:asciiTheme="majorHAnsi" w:hAnsiTheme="majorHAnsi" w:cs="Tahoma"/>
          <w:sz w:val="22"/>
          <w:szCs w:val="24"/>
          <w:lang w:val="tr-TR"/>
        </w:rPr>
        <w:t xml:space="preserve">) </w:t>
      </w:r>
      <w:r w:rsidRPr="00B748EB">
        <w:rPr>
          <w:rFonts w:asciiTheme="majorHAnsi" w:hAnsiTheme="majorHAnsi" w:cs="Tahoma"/>
          <w:sz w:val="22"/>
          <w:szCs w:val="24"/>
          <w:lang w:val="tr-TR"/>
        </w:rPr>
        <w:t>Politics and the Development of Capitalism in Turkey</w:t>
      </w:r>
      <w:r w:rsidR="002F0B61" w:rsidRPr="00B748EB">
        <w:rPr>
          <w:rFonts w:asciiTheme="majorHAnsi" w:hAnsiTheme="majorHAnsi" w:cs="Tahoma"/>
          <w:color w:val="000000"/>
          <w:sz w:val="22"/>
          <w:szCs w:val="24"/>
          <w:lang w:val="tr-TR"/>
        </w:rPr>
        <w:t xml:space="preserve">.  </w:t>
      </w:r>
      <w:r w:rsidR="00CB2163">
        <w:rPr>
          <w:rFonts w:asciiTheme="majorHAnsi" w:hAnsiTheme="majorHAnsi" w:cs="Tahoma"/>
          <w:color w:val="auto"/>
          <w:sz w:val="22"/>
          <w:szCs w:val="24"/>
          <w:lang w:val="tr-TR"/>
        </w:rPr>
        <w:t>Colpan, A. M</w:t>
      </w:r>
      <w:proofErr w:type="gramStart"/>
      <w:r w:rsidR="00CB2163">
        <w:rPr>
          <w:rFonts w:asciiTheme="majorHAnsi" w:hAnsiTheme="majorHAnsi" w:cs="Tahoma"/>
          <w:color w:val="auto"/>
          <w:sz w:val="22"/>
          <w:szCs w:val="24"/>
          <w:lang w:val="tr-TR"/>
        </w:rPr>
        <w:t>.,</w:t>
      </w:r>
      <w:proofErr w:type="gramEnd"/>
      <w:r w:rsidR="00CB2163">
        <w:rPr>
          <w:rFonts w:asciiTheme="majorHAnsi" w:hAnsiTheme="majorHAnsi" w:cs="Tahoma"/>
          <w:color w:val="auto"/>
          <w:sz w:val="22"/>
          <w:szCs w:val="24"/>
          <w:lang w:val="tr-TR"/>
        </w:rPr>
        <w:t xml:space="preserve"> </w:t>
      </w:r>
      <w:proofErr w:type="spellStart"/>
      <w:r w:rsidRPr="00B748EB">
        <w:rPr>
          <w:rFonts w:asciiTheme="majorHAnsi" w:hAnsiTheme="majorHAnsi" w:cs="Tahoma"/>
          <w:color w:val="auto"/>
          <w:sz w:val="22"/>
          <w:szCs w:val="24"/>
          <w:lang w:val="tr-TR"/>
        </w:rPr>
        <w:t>Jones</w:t>
      </w:r>
      <w:proofErr w:type="spellEnd"/>
      <w:r w:rsidR="002F0B61" w:rsidRPr="00B748EB">
        <w:rPr>
          <w:rFonts w:asciiTheme="majorHAnsi" w:hAnsiTheme="majorHAnsi" w:cs="Tahoma"/>
          <w:sz w:val="22"/>
          <w:szCs w:val="24"/>
          <w:lang w:val="tr-TR"/>
        </w:rPr>
        <w:t xml:space="preserve"> </w:t>
      </w:r>
      <w:r w:rsidRPr="00B748EB">
        <w:rPr>
          <w:rFonts w:asciiTheme="majorHAnsi" w:hAnsiTheme="majorHAnsi" w:cs="Tahoma"/>
          <w:color w:val="auto"/>
          <w:sz w:val="22"/>
          <w:szCs w:val="24"/>
          <w:lang w:val="tr-TR"/>
        </w:rPr>
        <w:t xml:space="preserve">G. </w:t>
      </w:r>
    </w:p>
    <w:p w:rsidR="00CB2163" w:rsidRDefault="00CB2163" w:rsidP="00CB2163">
      <w:pPr>
        <w:pStyle w:val="p1"/>
        <w:spacing w:line="300" w:lineRule="exact"/>
        <w:jc w:val="both"/>
        <w:rPr>
          <w:rFonts w:asciiTheme="majorHAnsi" w:hAnsiTheme="majorHAnsi" w:cs="Tahoma"/>
          <w:i/>
          <w:sz w:val="22"/>
          <w:szCs w:val="24"/>
          <w:lang w:val="tr-TR"/>
        </w:rPr>
      </w:pPr>
      <w:r>
        <w:rPr>
          <w:rFonts w:asciiTheme="majorHAnsi" w:hAnsiTheme="majorHAnsi" w:cs="Tahoma"/>
          <w:color w:val="auto"/>
          <w:sz w:val="22"/>
          <w:szCs w:val="24"/>
          <w:lang w:val="tr-TR"/>
        </w:rPr>
        <w:t xml:space="preserve">          </w:t>
      </w:r>
      <w:r w:rsidR="002F0B61" w:rsidRPr="00B748EB">
        <w:rPr>
          <w:rFonts w:asciiTheme="majorHAnsi" w:hAnsiTheme="majorHAnsi" w:cs="Tahoma"/>
          <w:sz w:val="22"/>
          <w:szCs w:val="24"/>
          <w:lang w:val="tr-TR"/>
        </w:rPr>
        <w:t>(</w:t>
      </w:r>
      <w:r w:rsidR="00F776E0" w:rsidRPr="00B748EB">
        <w:rPr>
          <w:rFonts w:asciiTheme="majorHAnsi" w:hAnsiTheme="majorHAnsi" w:cs="Tahoma"/>
          <w:sz w:val="22"/>
          <w:szCs w:val="24"/>
          <w:lang w:val="tr-TR"/>
        </w:rPr>
        <w:t>Ed</w:t>
      </w:r>
      <w:r w:rsidR="00F776E0" w:rsidRPr="00B748EB">
        <w:rPr>
          <w:rFonts w:asciiTheme="majorHAnsi" w:hAnsiTheme="majorHAnsi" w:cs="Tahoma"/>
          <w:sz w:val="22"/>
          <w:lang w:val="tr-TR"/>
        </w:rPr>
        <w:t>.</w:t>
      </w:r>
      <w:r w:rsidR="002F0B61" w:rsidRPr="00B748EB">
        <w:rPr>
          <w:rFonts w:asciiTheme="majorHAnsi" w:hAnsiTheme="majorHAnsi" w:cs="Tahoma"/>
          <w:sz w:val="22"/>
          <w:szCs w:val="24"/>
          <w:lang w:val="tr-TR"/>
        </w:rPr>
        <w:t xml:space="preserve">) </w:t>
      </w:r>
      <w:r w:rsidR="00981D23" w:rsidRPr="00B748EB">
        <w:rPr>
          <w:rFonts w:asciiTheme="majorHAnsi" w:hAnsiTheme="majorHAnsi" w:cs="Tahoma"/>
          <w:i/>
          <w:sz w:val="22"/>
          <w:szCs w:val="24"/>
          <w:lang w:val="tr-TR"/>
        </w:rPr>
        <w:t xml:space="preserve">Business, Ethics and Institutions: The Evolution of Turkish Capitalism in Global </w:t>
      </w:r>
    </w:p>
    <w:p w:rsidR="0070028F" w:rsidRPr="00D6784F" w:rsidRDefault="00CB2163" w:rsidP="00CB2163">
      <w:pPr>
        <w:pStyle w:val="p1"/>
        <w:spacing w:line="300" w:lineRule="exact"/>
        <w:jc w:val="both"/>
        <w:rPr>
          <w:rFonts w:asciiTheme="majorHAnsi" w:hAnsiTheme="majorHAnsi" w:cs="Tahoma"/>
          <w:sz w:val="22"/>
          <w:szCs w:val="24"/>
          <w:lang w:val="tr-TR"/>
        </w:rPr>
      </w:pPr>
      <w:r>
        <w:rPr>
          <w:rFonts w:asciiTheme="majorHAnsi" w:hAnsiTheme="majorHAnsi" w:cs="Tahoma"/>
          <w:i/>
          <w:sz w:val="22"/>
          <w:szCs w:val="24"/>
          <w:lang w:val="tr-TR"/>
        </w:rPr>
        <w:t xml:space="preserve">          </w:t>
      </w:r>
      <w:proofErr w:type="spellStart"/>
      <w:r w:rsidR="00981D23" w:rsidRPr="00B748EB">
        <w:rPr>
          <w:rFonts w:asciiTheme="majorHAnsi" w:hAnsiTheme="majorHAnsi" w:cs="Tahoma"/>
          <w:i/>
          <w:sz w:val="22"/>
          <w:szCs w:val="24"/>
          <w:lang w:val="tr-TR"/>
        </w:rPr>
        <w:t>Perspectives</w:t>
      </w:r>
      <w:proofErr w:type="spellEnd"/>
      <w:r w:rsidR="002F0B61" w:rsidRPr="00B748EB">
        <w:rPr>
          <w:rFonts w:asciiTheme="majorHAnsi" w:hAnsiTheme="majorHAnsi" w:cs="Tahoma"/>
          <w:i/>
          <w:sz w:val="22"/>
          <w:szCs w:val="24"/>
          <w:lang w:val="tr-TR"/>
        </w:rPr>
        <w:t xml:space="preserve">. </w:t>
      </w:r>
      <w:r w:rsidR="00981D23" w:rsidRPr="00B748EB">
        <w:rPr>
          <w:rFonts w:asciiTheme="majorHAnsi" w:hAnsiTheme="majorHAnsi" w:cs="Tahoma"/>
          <w:sz w:val="22"/>
          <w:szCs w:val="24"/>
          <w:lang w:val="tr-TR"/>
        </w:rPr>
        <w:t>Taylor and Francis Group</w:t>
      </w:r>
      <w:r w:rsidR="00D6784F">
        <w:rPr>
          <w:rFonts w:asciiTheme="majorHAnsi" w:hAnsiTheme="majorHAnsi" w:cs="Tahoma"/>
          <w:sz w:val="22"/>
          <w:szCs w:val="24"/>
          <w:lang w:val="tr-TR"/>
        </w:rPr>
        <w:t xml:space="preserve">. </w:t>
      </w:r>
    </w:p>
    <w:p w:rsidR="003A02B1" w:rsidRPr="00B748EB" w:rsidRDefault="00ED6AF1" w:rsidP="00CB2163">
      <w:pPr>
        <w:pStyle w:val="p1"/>
        <w:spacing w:line="300" w:lineRule="exact"/>
        <w:jc w:val="both"/>
        <w:rPr>
          <w:rStyle w:val="Kpr"/>
          <w:rFonts w:asciiTheme="majorHAnsi" w:eastAsiaTheme="minorHAnsi" w:hAnsiTheme="majorHAnsi" w:cstheme="minorBidi"/>
          <w:sz w:val="22"/>
          <w:szCs w:val="22"/>
          <w:lang w:val="tr-TR" w:eastAsia="en-US"/>
        </w:rPr>
      </w:pPr>
      <w:hyperlink r:id="rId18" w:history="1">
        <w:r w:rsidR="003A02B1" w:rsidRPr="00B748EB">
          <w:rPr>
            <w:rStyle w:val="Kpr"/>
            <w:rFonts w:asciiTheme="majorHAnsi" w:eastAsiaTheme="minorHAnsi" w:hAnsiTheme="majorHAnsi" w:cstheme="minorBidi"/>
            <w:sz w:val="22"/>
            <w:szCs w:val="22"/>
            <w:lang w:val="tr-TR" w:eastAsia="en-US"/>
          </w:rPr>
          <w:t>https://www.taylorfrancis.com/books/e/9780429031182/chapters/10.4324/9780429031182-3</w:t>
        </w:r>
      </w:hyperlink>
    </w:p>
    <w:p w:rsidR="003A02B1" w:rsidRPr="00B748EB" w:rsidRDefault="003A02B1" w:rsidP="00CB2163">
      <w:pPr>
        <w:spacing w:after="0" w:line="300" w:lineRule="exact"/>
        <w:rPr>
          <w:rFonts w:asciiTheme="majorHAnsi" w:hAnsiTheme="majorHAnsi" w:cs="Times New Roman"/>
        </w:rPr>
      </w:pPr>
    </w:p>
    <w:p w:rsidR="00CB2163" w:rsidRDefault="001670EA" w:rsidP="00CB2163">
      <w:pPr>
        <w:pStyle w:val="p1"/>
        <w:spacing w:line="300" w:lineRule="exact"/>
        <w:jc w:val="both"/>
        <w:rPr>
          <w:rFonts w:asciiTheme="majorHAnsi" w:hAnsiTheme="majorHAnsi" w:cs="Tahoma"/>
          <w:color w:val="auto"/>
          <w:sz w:val="22"/>
          <w:szCs w:val="24"/>
          <w:lang w:val="tr-TR"/>
        </w:rPr>
      </w:pPr>
      <w:r w:rsidRPr="00B748EB">
        <w:rPr>
          <w:rFonts w:asciiTheme="majorHAnsi" w:hAnsiTheme="majorHAnsi" w:cs="Tahoma"/>
          <w:color w:val="000000"/>
          <w:sz w:val="22"/>
          <w:szCs w:val="24"/>
          <w:lang w:val="tr-TR"/>
        </w:rPr>
        <w:t>Buğra</w:t>
      </w:r>
      <w:r w:rsidR="00CB2163">
        <w:rPr>
          <w:rFonts w:asciiTheme="majorHAnsi" w:hAnsiTheme="majorHAnsi" w:cs="Tahoma"/>
          <w:color w:val="000000"/>
          <w:sz w:val="22"/>
          <w:szCs w:val="24"/>
          <w:lang w:val="tr-TR"/>
        </w:rPr>
        <w:t>,</w:t>
      </w:r>
      <w:r w:rsidRPr="00B748EB">
        <w:rPr>
          <w:rFonts w:asciiTheme="majorHAnsi" w:hAnsiTheme="majorHAnsi" w:cs="Tahoma"/>
          <w:color w:val="000000"/>
          <w:sz w:val="22"/>
          <w:szCs w:val="24"/>
          <w:lang w:val="tr-TR"/>
        </w:rPr>
        <w:t xml:space="preserve"> A</w:t>
      </w:r>
      <w:proofErr w:type="gramStart"/>
      <w:r w:rsidRPr="00B748EB">
        <w:rPr>
          <w:rFonts w:asciiTheme="majorHAnsi" w:hAnsiTheme="majorHAnsi" w:cs="Tahoma"/>
          <w:color w:val="000000"/>
          <w:sz w:val="22"/>
          <w:szCs w:val="24"/>
          <w:lang w:val="tr-TR"/>
        </w:rPr>
        <w:t>.</w:t>
      </w:r>
      <w:r w:rsidR="00CB2163">
        <w:rPr>
          <w:rFonts w:asciiTheme="majorHAnsi" w:hAnsiTheme="majorHAnsi" w:cs="Tahoma"/>
          <w:color w:val="000000"/>
          <w:sz w:val="22"/>
          <w:szCs w:val="24"/>
          <w:lang w:val="tr-TR"/>
        </w:rPr>
        <w:t>,</w:t>
      </w:r>
      <w:proofErr w:type="gramEnd"/>
      <w:r w:rsidRPr="00B748EB">
        <w:rPr>
          <w:rFonts w:asciiTheme="majorHAnsi" w:hAnsiTheme="majorHAnsi" w:cs="Tahoma"/>
          <w:color w:val="000000"/>
          <w:sz w:val="22"/>
          <w:szCs w:val="24"/>
          <w:lang w:val="tr-TR"/>
        </w:rPr>
        <w:t xml:space="preserve"> </w:t>
      </w:r>
      <w:r w:rsidRPr="00B748EB">
        <w:rPr>
          <w:rFonts w:asciiTheme="majorHAnsi" w:hAnsiTheme="majorHAnsi" w:cs="Tahoma"/>
          <w:sz w:val="22"/>
          <w:szCs w:val="24"/>
          <w:lang w:val="tr-TR"/>
        </w:rPr>
        <w:t>(2019) Political Islam as Reactionary Countermovement</w:t>
      </w:r>
      <w:r w:rsidRPr="00B748EB">
        <w:rPr>
          <w:rFonts w:asciiTheme="majorHAnsi" w:hAnsiTheme="majorHAnsi" w:cs="Tahoma"/>
          <w:color w:val="000000"/>
          <w:sz w:val="22"/>
          <w:szCs w:val="24"/>
          <w:lang w:val="tr-TR"/>
        </w:rPr>
        <w:t xml:space="preserve">.  </w:t>
      </w:r>
      <w:r w:rsidRPr="00B748EB">
        <w:rPr>
          <w:rFonts w:asciiTheme="majorHAnsi" w:hAnsiTheme="majorHAnsi" w:cs="Tahoma"/>
          <w:color w:val="auto"/>
          <w:sz w:val="22"/>
          <w:szCs w:val="24"/>
          <w:lang w:val="tr-TR"/>
        </w:rPr>
        <w:t>Atzmüller, R</w:t>
      </w:r>
      <w:proofErr w:type="gramStart"/>
      <w:r w:rsidRPr="00B748EB">
        <w:rPr>
          <w:rFonts w:asciiTheme="majorHAnsi" w:hAnsiTheme="majorHAnsi" w:cs="Tahoma"/>
          <w:color w:val="auto"/>
          <w:sz w:val="22"/>
          <w:szCs w:val="24"/>
          <w:lang w:val="tr-TR"/>
        </w:rPr>
        <w:t>.,</w:t>
      </w:r>
      <w:proofErr w:type="gramEnd"/>
      <w:r w:rsidRPr="00B748EB">
        <w:rPr>
          <w:rFonts w:asciiTheme="majorHAnsi" w:hAnsiTheme="majorHAnsi" w:cs="Tahoma"/>
          <w:color w:val="auto"/>
          <w:sz w:val="22"/>
          <w:szCs w:val="24"/>
          <w:lang w:val="tr-TR"/>
        </w:rPr>
        <w:t xml:space="preserve"> Aulenbacher, </w:t>
      </w:r>
    </w:p>
    <w:p w:rsidR="00CB2163" w:rsidRDefault="00CB2163" w:rsidP="00CB2163">
      <w:pPr>
        <w:pStyle w:val="p1"/>
        <w:spacing w:line="300" w:lineRule="exact"/>
        <w:jc w:val="both"/>
        <w:rPr>
          <w:rFonts w:asciiTheme="majorHAnsi" w:hAnsiTheme="majorHAnsi" w:cs="Tahoma"/>
          <w:i/>
          <w:sz w:val="22"/>
          <w:szCs w:val="24"/>
          <w:lang w:val="tr-TR"/>
        </w:rPr>
      </w:pPr>
      <w:r>
        <w:rPr>
          <w:rFonts w:asciiTheme="majorHAnsi" w:hAnsiTheme="majorHAnsi" w:cs="Tahoma"/>
          <w:color w:val="auto"/>
          <w:sz w:val="22"/>
          <w:szCs w:val="24"/>
          <w:lang w:val="tr-TR"/>
        </w:rPr>
        <w:t xml:space="preserve">          </w:t>
      </w:r>
      <w:r w:rsidR="001670EA" w:rsidRPr="00B748EB">
        <w:rPr>
          <w:rFonts w:asciiTheme="majorHAnsi" w:hAnsiTheme="majorHAnsi" w:cs="Tahoma"/>
          <w:color w:val="auto"/>
          <w:sz w:val="22"/>
          <w:szCs w:val="24"/>
          <w:lang w:val="tr-TR"/>
        </w:rPr>
        <w:t>B</w:t>
      </w:r>
      <w:proofErr w:type="gramStart"/>
      <w:r w:rsidR="001670EA" w:rsidRPr="00B748EB">
        <w:rPr>
          <w:rFonts w:asciiTheme="majorHAnsi" w:hAnsiTheme="majorHAnsi" w:cs="Tahoma"/>
          <w:color w:val="auto"/>
          <w:sz w:val="22"/>
          <w:szCs w:val="24"/>
          <w:lang w:val="tr-TR"/>
        </w:rPr>
        <w:t>.,</w:t>
      </w:r>
      <w:proofErr w:type="gramEnd"/>
      <w:r w:rsidR="001670EA" w:rsidRPr="00B748EB">
        <w:rPr>
          <w:rFonts w:asciiTheme="majorHAnsi" w:hAnsiTheme="majorHAnsi" w:cs="Tahoma"/>
          <w:color w:val="auto"/>
          <w:sz w:val="22"/>
          <w:szCs w:val="24"/>
          <w:lang w:val="tr-TR"/>
        </w:rPr>
        <w:t xml:space="preserve"> Brand, U., Décieux, F., </w:t>
      </w:r>
      <w:proofErr w:type="spellStart"/>
      <w:r w:rsidR="001670EA" w:rsidRPr="00B748EB">
        <w:rPr>
          <w:rFonts w:asciiTheme="majorHAnsi" w:hAnsiTheme="majorHAnsi" w:cs="Tahoma"/>
          <w:color w:val="auto"/>
          <w:sz w:val="22"/>
          <w:szCs w:val="24"/>
          <w:lang w:val="tr-TR"/>
        </w:rPr>
        <w:t>Fischer</w:t>
      </w:r>
      <w:proofErr w:type="spellEnd"/>
      <w:r w:rsidR="001670EA" w:rsidRPr="00B748EB">
        <w:rPr>
          <w:rFonts w:asciiTheme="majorHAnsi" w:hAnsiTheme="majorHAnsi" w:cs="Tahoma"/>
          <w:color w:val="auto"/>
          <w:sz w:val="22"/>
          <w:szCs w:val="24"/>
          <w:lang w:val="tr-TR"/>
        </w:rPr>
        <w:t xml:space="preserve"> </w:t>
      </w:r>
      <w:r>
        <w:rPr>
          <w:rFonts w:asciiTheme="majorHAnsi" w:hAnsiTheme="majorHAnsi" w:cs="Tahoma"/>
          <w:color w:val="auto"/>
          <w:sz w:val="22"/>
          <w:szCs w:val="24"/>
          <w:lang w:val="tr-TR"/>
        </w:rPr>
        <w:t xml:space="preserve">K., </w:t>
      </w:r>
      <w:proofErr w:type="spellStart"/>
      <w:r w:rsidR="001670EA" w:rsidRPr="00B748EB">
        <w:rPr>
          <w:rFonts w:asciiTheme="majorHAnsi" w:hAnsiTheme="majorHAnsi" w:cs="Tahoma"/>
          <w:color w:val="auto"/>
          <w:sz w:val="22"/>
          <w:szCs w:val="24"/>
          <w:lang w:val="tr-TR"/>
        </w:rPr>
        <w:t>Sauer</w:t>
      </w:r>
      <w:proofErr w:type="spellEnd"/>
      <w:r w:rsidR="001670EA" w:rsidRPr="00B748EB">
        <w:rPr>
          <w:rFonts w:asciiTheme="majorHAnsi" w:hAnsiTheme="majorHAnsi" w:cs="Tahoma"/>
          <w:color w:val="auto"/>
          <w:sz w:val="22"/>
          <w:szCs w:val="24"/>
          <w:lang w:val="tr-TR"/>
        </w:rPr>
        <w:t xml:space="preserve">, B. </w:t>
      </w:r>
      <w:r w:rsidR="001670EA" w:rsidRPr="00B748EB">
        <w:rPr>
          <w:rFonts w:asciiTheme="majorHAnsi" w:hAnsiTheme="majorHAnsi" w:cs="Tahoma"/>
          <w:sz w:val="22"/>
          <w:szCs w:val="24"/>
          <w:lang w:val="tr-TR"/>
        </w:rPr>
        <w:t>(</w:t>
      </w:r>
      <w:r w:rsidR="00F776E0" w:rsidRPr="00B748EB">
        <w:rPr>
          <w:rFonts w:asciiTheme="majorHAnsi" w:hAnsiTheme="majorHAnsi" w:cs="Tahoma"/>
          <w:sz w:val="22"/>
          <w:szCs w:val="24"/>
          <w:lang w:val="tr-TR"/>
        </w:rPr>
        <w:t>Ed</w:t>
      </w:r>
      <w:r w:rsidR="00F776E0" w:rsidRPr="00B748EB">
        <w:rPr>
          <w:rFonts w:asciiTheme="majorHAnsi" w:hAnsiTheme="majorHAnsi" w:cs="Tahoma"/>
          <w:sz w:val="22"/>
          <w:lang w:val="tr-TR"/>
        </w:rPr>
        <w:t>.</w:t>
      </w:r>
      <w:r w:rsidR="001670EA" w:rsidRPr="00B748EB">
        <w:rPr>
          <w:rFonts w:asciiTheme="majorHAnsi" w:hAnsiTheme="majorHAnsi" w:cs="Tahoma"/>
          <w:sz w:val="22"/>
          <w:szCs w:val="24"/>
          <w:lang w:val="tr-TR"/>
        </w:rPr>
        <w:t xml:space="preserve">) </w:t>
      </w:r>
      <w:r w:rsidR="001670EA" w:rsidRPr="00B748EB">
        <w:rPr>
          <w:rFonts w:asciiTheme="majorHAnsi" w:hAnsiTheme="majorHAnsi" w:cs="Tahoma"/>
          <w:i/>
          <w:sz w:val="22"/>
          <w:szCs w:val="24"/>
          <w:lang w:val="tr-TR"/>
        </w:rPr>
        <w:t xml:space="preserve">Capitalism in Transformation: Movements </w:t>
      </w:r>
    </w:p>
    <w:p w:rsidR="00CB2163" w:rsidRPr="00CB2163" w:rsidRDefault="00CB2163" w:rsidP="00CB2163">
      <w:pPr>
        <w:pStyle w:val="p1"/>
        <w:spacing w:line="300" w:lineRule="exact"/>
        <w:jc w:val="both"/>
        <w:rPr>
          <w:rFonts w:asciiTheme="majorHAnsi" w:hAnsiTheme="majorHAnsi" w:cs="Tahoma"/>
          <w:sz w:val="22"/>
          <w:szCs w:val="24"/>
          <w:lang w:val="tr-TR"/>
        </w:rPr>
      </w:pPr>
      <w:r>
        <w:rPr>
          <w:rFonts w:asciiTheme="majorHAnsi" w:hAnsiTheme="majorHAnsi" w:cs="Tahoma"/>
          <w:i/>
          <w:sz w:val="22"/>
          <w:szCs w:val="24"/>
          <w:lang w:val="tr-TR"/>
        </w:rPr>
        <w:t xml:space="preserve">          </w:t>
      </w:r>
      <w:proofErr w:type="spellStart"/>
      <w:r w:rsidR="001670EA" w:rsidRPr="00B748EB">
        <w:rPr>
          <w:rFonts w:asciiTheme="majorHAnsi" w:hAnsiTheme="majorHAnsi" w:cs="Tahoma"/>
          <w:i/>
          <w:sz w:val="22"/>
          <w:szCs w:val="24"/>
          <w:lang w:val="tr-TR"/>
        </w:rPr>
        <w:t>and</w:t>
      </w:r>
      <w:proofErr w:type="spellEnd"/>
      <w:r w:rsidR="001670EA" w:rsidRPr="00B748EB">
        <w:rPr>
          <w:rFonts w:asciiTheme="majorHAnsi" w:hAnsiTheme="majorHAnsi" w:cs="Tahoma"/>
          <w:i/>
          <w:sz w:val="22"/>
          <w:szCs w:val="24"/>
          <w:lang w:val="tr-TR"/>
        </w:rPr>
        <w:t xml:space="preserve"> </w:t>
      </w:r>
      <w:proofErr w:type="spellStart"/>
      <w:r w:rsidR="001670EA" w:rsidRPr="00B748EB">
        <w:rPr>
          <w:rFonts w:asciiTheme="majorHAnsi" w:hAnsiTheme="majorHAnsi" w:cs="Tahoma"/>
          <w:i/>
          <w:sz w:val="22"/>
          <w:szCs w:val="24"/>
          <w:lang w:val="tr-TR"/>
        </w:rPr>
        <w:t>Countermovements</w:t>
      </w:r>
      <w:proofErr w:type="spellEnd"/>
      <w:r w:rsidR="001670EA" w:rsidRPr="00B748EB">
        <w:rPr>
          <w:rFonts w:asciiTheme="majorHAnsi" w:hAnsiTheme="majorHAnsi" w:cs="Tahoma"/>
          <w:i/>
          <w:sz w:val="22"/>
          <w:szCs w:val="24"/>
          <w:lang w:val="tr-TR"/>
        </w:rPr>
        <w:t xml:space="preserve"> in </w:t>
      </w:r>
      <w:proofErr w:type="spellStart"/>
      <w:r w:rsidR="001670EA" w:rsidRPr="00B748EB">
        <w:rPr>
          <w:rFonts w:asciiTheme="majorHAnsi" w:hAnsiTheme="majorHAnsi" w:cs="Tahoma"/>
          <w:i/>
          <w:sz w:val="22"/>
          <w:szCs w:val="24"/>
          <w:lang w:val="tr-TR"/>
        </w:rPr>
        <w:t>the</w:t>
      </w:r>
      <w:proofErr w:type="spellEnd"/>
      <w:r w:rsidR="001670EA" w:rsidRPr="00B748EB">
        <w:rPr>
          <w:rFonts w:asciiTheme="majorHAnsi" w:hAnsiTheme="majorHAnsi" w:cs="Tahoma"/>
          <w:i/>
          <w:sz w:val="22"/>
          <w:szCs w:val="24"/>
          <w:lang w:val="tr-TR"/>
        </w:rPr>
        <w:t xml:space="preserve"> 21st Century. </w:t>
      </w:r>
      <w:r w:rsidR="00D6784F">
        <w:rPr>
          <w:rFonts w:asciiTheme="majorHAnsi" w:hAnsiTheme="majorHAnsi" w:cs="Tahoma"/>
          <w:sz w:val="22"/>
          <w:szCs w:val="24"/>
          <w:lang w:val="tr-TR"/>
        </w:rPr>
        <w:t xml:space="preserve">Edward </w:t>
      </w:r>
      <w:proofErr w:type="spellStart"/>
      <w:r w:rsidR="00D6784F">
        <w:rPr>
          <w:rFonts w:asciiTheme="majorHAnsi" w:hAnsiTheme="majorHAnsi" w:cs="Tahoma"/>
          <w:sz w:val="22"/>
          <w:szCs w:val="24"/>
          <w:lang w:val="tr-TR"/>
        </w:rPr>
        <w:t>Elgar</w:t>
      </w:r>
      <w:proofErr w:type="spellEnd"/>
      <w:r w:rsidR="00D6784F">
        <w:rPr>
          <w:rFonts w:asciiTheme="majorHAnsi" w:hAnsiTheme="majorHAnsi" w:cs="Tahoma"/>
          <w:sz w:val="22"/>
          <w:szCs w:val="24"/>
          <w:lang w:val="tr-TR"/>
        </w:rPr>
        <w:t xml:space="preserve"> Publishing.</w:t>
      </w:r>
    </w:p>
    <w:p w:rsidR="001670EA" w:rsidRPr="00B748EB" w:rsidRDefault="00CB2163" w:rsidP="00CB2163">
      <w:pPr>
        <w:pStyle w:val="p1"/>
        <w:spacing w:line="300" w:lineRule="exact"/>
        <w:jc w:val="both"/>
        <w:rPr>
          <w:rFonts w:asciiTheme="majorHAnsi" w:hAnsiTheme="majorHAnsi" w:cs="Tahoma"/>
          <w:sz w:val="22"/>
          <w:szCs w:val="24"/>
          <w:lang w:val="tr-TR"/>
        </w:rPr>
      </w:pPr>
      <w:r>
        <w:t xml:space="preserve">                </w:t>
      </w:r>
      <w:hyperlink r:id="rId19" w:history="1">
        <w:r w:rsidR="001670EA" w:rsidRPr="00B748EB">
          <w:rPr>
            <w:rStyle w:val="Kpr"/>
            <w:rFonts w:asciiTheme="majorHAnsi" w:hAnsiTheme="majorHAnsi" w:cs="Tahoma"/>
            <w:sz w:val="22"/>
            <w:szCs w:val="24"/>
            <w:lang w:val="tr-TR"/>
          </w:rPr>
          <w:t>https://doi.org/10.4337/9781788974240</w:t>
        </w:r>
      </w:hyperlink>
      <w:r w:rsidR="001670EA" w:rsidRPr="00B748EB">
        <w:rPr>
          <w:rFonts w:asciiTheme="majorHAnsi" w:hAnsiTheme="majorHAnsi" w:cs="Tahoma"/>
          <w:sz w:val="22"/>
          <w:szCs w:val="24"/>
          <w:lang w:val="tr-TR"/>
        </w:rPr>
        <w:t xml:space="preserve">  </w:t>
      </w:r>
    </w:p>
    <w:p w:rsidR="001670EA" w:rsidRPr="00B748EB" w:rsidRDefault="001670EA" w:rsidP="00CB2163">
      <w:pPr>
        <w:spacing w:after="0" w:line="300" w:lineRule="exact"/>
        <w:rPr>
          <w:rFonts w:asciiTheme="majorHAnsi" w:hAnsiTheme="majorHAnsi" w:cs="Times New Roman"/>
        </w:rPr>
      </w:pPr>
    </w:p>
    <w:p w:rsidR="00CB2163" w:rsidRDefault="00D6784F" w:rsidP="00CB2163">
      <w:pPr>
        <w:pStyle w:val="AralkYok"/>
        <w:spacing w:line="300" w:lineRule="exact"/>
        <w:rPr>
          <w:rFonts w:asciiTheme="majorHAnsi" w:hAnsiTheme="majorHAnsi"/>
        </w:rPr>
      </w:pPr>
      <w:proofErr w:type="spellStart"/>
      <w:r>
        <w:rPr>
          <w:rFonts w:asciiTheme="majorHAnsi" w:hAnsiTheme="majorHAnsi"/>
        </w:rPr>
        <w:t>Kolluoglu</w:t>
      </w:r>
      <w:proofErr w:type="spellEnd"/>
      <w:r>
        <w:rPr>
          <w:rFonts w:asciiTheme="majorHAnsi" w:hAnsiTheme="majorHAnsi"/>
        </w:rPr>
        <w:t>, B</w:t>
      </w:r>
      <w:proofErr w:type="gramStart"/>
      <w:r>
        <w:rPr>
          <w:rFonts w:asciiTheme="majorHAnsi" w:hAnsiTheme="majorHAnsi"/>
        </w:rPr>
        <w:t>.</w:t>
      </w:r>
      <w:r w:rsidR="00CB2163">
        <w:rPr>
          <w:rFonts w:asciiTheme="majorHAnsi" w:hAnsiTheme="majorHAnsi"/>
        </w:rPr>
        <w:t>,</w:t>
      </w:r>
      <w:proofErr w:type="gramEnd"/>
      <w:r>
        <w:rPr>
          <w:rFonts w:asciiTheme="majorHAnsi" w:hAnsiTheme="majorHAnsi"/>
        </w:rPr>
        <w:t xml:space="preserve"> </w:t>
      </w:r>
      <w:r w:rsidR="006C6CCF" w:rsidRPr="00D6784F">
        <w:rPr>
          <w:rFonts w:asciiTheme="majorHAnsi" w:hAnsiTheme="majorHAnsi"/>
        </w:rPr>
        <w:t>Yenal, Z.</w:t>
      </w:r>
      <w:r w:rsidR="00CB2163">
        <w:rPr>
          <w:rFonts w:asciiTheme="majorHAnsi" w:hAnsiTheme="majorHAnsi"/>
        </w:rPr>
        <w:t>,</w:t>
      </w:r>
      <w:r w:rsidR="006C6CCF" w:rsidRPr="00D6784F">
        <w:rPr>
          <w:rFonts w:asciiTheme="majorHAnsi" w:hAnsiTheme="majorHAnsi"/>
        </w:rPr>
        <w:t xml:space="preserve"> (2019) Entitle</w:t>
      </w:r>
      <w:r w:rsidR="00F776E0" w:rsidRPr="00D6784F">
        <w:rPr>
          <w:rFonts w:asciiTheme="majorHAnsi" w:hAnsiTheme="majorHAnsi"/>
        </w:rPr>
        <w:t>d Drinking in a Changing World.</w:t>
      </w:r>
      <w:r w:rsidR="006C6CCF" w:rsidRPr="00D6784F">
        <w:rPr>
          <w:rFonts w:asciiTheme="majorHAnsi" w:hAnsiTheme="majorHAnsi"/>
        </w:rPr>
        <w:t xml:space="preserve"> Banham, A</w:t>
      </w:r>
      <w:proofErr w:type="gramStart"/>
      <w:r w:rsidR="006C6CCF" w:rsidRPr="00D6784F">
        <w:rPr>
          <w:rFonts w:asciiTheme="majorHAnsi" w:hAnsiTheme="majorHAnsi"/>
        </w:rPr>
        <w:t>.,</w:t>
      </w:r>
      <w:proofErr w:type="gramEnd"/>
      <w:r w:rsidR="006C6CCF" w:rsidRPr="00D6784F">
        <w:rPr>
          <w:rFonts w:asciiTheme="majorHAnsi" w:hAnsiTheme="majorHAnsi"/>
        </w:rPr>
        <w:t xml:space="preserve"> Hunter, S., </w:t>
      </w:r>
    </w:p>
    <w:p w:rsidR="00CB2163" w:rsidRDefault="00CB2163" w:rsidP="00CB2163">
      <w:pPr>
        <w:pStyle w:val="AralkYok"/>
        <w:spacing w:line="300" w:lineRule="exact"/>
        <w:rPr>
          <w:rFonts w:asciiTheme="majorHAnsi" w:hAnsiTheme="majorHAnsi"/>
        </w:rPr>
      </w:pPr>
      <w:r>
        <w:rPr>
          <w:rFonts w:asciiTheme="majorHAnsi" w:hAnsiTheme="majorHAnsi"/>
        </w:rPr>
        <w:t xml:space="preserve">          </w:t>
      </w:r>
      <w:proofErr w:type="spellStart"/>
      <w:r w:rsidR="006C6CCF" w:rsidRPr="00D6784F">
        <w:rPr>
          <w:rFonts w:asciiTheme="majorHAnsi" w:hAnsiTheme="majorHAnsi"/>
        </w:rPr>
        <w:t>Brady</w:t>
      </w:r>
      <w:proofErr w:type="spellEnd"/>
      <w:r w:rsidR="006C6CCF" w:rsidRPr="00D6784F">
        <w:rPr>
          <w:rFonts w:asciiTheme="majorHAnsi" w:hAnsiTheme="majorHAnsi"/>
        </w:rPr>
        <w:t>, M</w:t>
      </w:r>
      <w:proofErr w:type="gramStart"/>
      <w:r w:rsidR="006C6CCF" w:rsidRPr="00D6784F">
        <w:rPr>
          <w:rFonts w:asciiTheme="majorHAnsi" w:hAnsiTheme="majorHAnsi"/>
        </w:rPr>
        <w:t>.,</w:t>
      </w:r>
      <w:proofErr w:type="gramEnd"/>
      <w:r w:rsidR="006C6CCF" w:rsidRPr="00D6784F">
        <w:rPr>
          <w:rFonts w:asciiTheme="majorHAnsi" w:hAnsiTheme="majorHAnsi"/>
        </w:rPr>
        <w:t xml:space="preserve"> O'Shea, R. (</w:t>
      </w:r>
      <w:r w:rsidR="00F776E0" w:rsidRPr="00D6784F">
        <w:rPr>
          <w:rFonts w:asciiTheme="majorHAnsi" w:hAnsiTheme="majorHAnsi"/>
        </w:rPr>
        <w:t>Ed.</w:t>
      </w:r>
      <w:r w:rsidR="006C6CCF" w:rsidRPr="00D6784F">
        <w:rPr>
          <w:rFonts w:asciiTheme="majorHAnsi" w:hAnsiTheme="majorHAnsi"/>
        </w:rPr>
        <w:t xml:space="preserve">) </w:t>
      </w:r>
      <w:r w:rsidR="006C6CCF" w:rsidRPr="00D6784F">
        <w:rPr>
          <w:rFonts w:asciiTheme="majorHAnsi" w:hAnsiTheme="majorHAnsi"/>
          <w:i/>
        </w:rPr>
        <w:t>Summer. Autumn. Winter. Spring</w:t>
      </w:r>
      <w:proofErr w:type="gramStart"/>
      <w:r w:rsidR="006C6CCF" w:rsidRPr="00D6784F">
        <w:rPr>
          <w:rFonts w:asciiTheme="majorHAnsi" w:hAnsiTheme="majorHAnsi"/>
          <w:i/>
        </w:rPr>
        <w:t>.:</w:t>
      </w:r>
      <w:proofErr w:type="gramEnd"/>
      <w:r w:rsidR="006C6CCF" w:rsidRPr="00D6784F">
        <w:rPr>
          <w:rFonts w:asciiTheme="majorHAnsi" w:hAnsiTheme="majorHAnsi"/>
          <w:i/>
        </w:rPr>
        <w:t xml:space="preserve"> Staging Life and Death</w:t>
      </w:r>
      <w:r w:rsidR="006C6CCF" w:rsidRPr="00D6784F">
        <w:rPr>
          <w:rFonts w:asciiTheme="majorHAnsi" w:hAnsiTheme="majorHAnsi"/>
        </w:rPr>
        <w:t xml:space="preserve">. </w:t>
      </w:r>
    </w:p>
    <w:p w:rsidR="006C6CCF" w:rsidRPr="00D6784F" w:rsidRDefault="00CB2163" w:rsidP="00CB2163">
      <w:pPr>
        <w:pStyle w:val="AralkYok"/>
        <w:spacing w:line="300" w:lineRule="exact"/>
        <w:rPr>
          <w:rStyle w:val="Kpr"/>
          <w:rFonts w:asciiTheme="majorHAnsi" w:hAnsiTheme="majorHAnsi"/>
          <w:color w:val="auto"/>
          <w:u w:val="none"/>
        </w:rPr>
      </w:pPr>
      <w:r>
        <w:rPr>
          <w:rFonts w:asciiTheme="majorHAnsi" w:hAnsiTheme="majorHAnsi"/>
        </w:rPr>
        <w:t xml:space="preserve">          </w:t>
      </w:r>
      <w:r w:rsidR="00D40C5A" w:rsidRPr="00D6784F">
        <w:rPr>
          <w:rFonts w:asciiTheme="majorHAnsi" w:hAnsiTheme="majorHAnsi"/>
        </w:rPr>
        <w:t xml:space="preserve">Manchester University </w:t>
      </w:r>
      <w:proofErr w:type="spellStart"/>
      <w:r w:rsidR="00D40C5A" w:rsidRPr="00D6784F">
        <w:rPr>
          <w:rFonts w:asciiTheme="majorHAnsi" w:hAnsiTheme="majorHAnsi"/>
        </w:rPr>
        <w:t>Press</w:t>
      </w:r>
      <w:proofErr w:type="spellEnd"/>
      <w:r w:rsidR="006C6CCF" w:rsidRPr="00D6784F">
        <w:rPr>
          <w:rFonts w:asciiTheme="majorHAnsi" w:hAnsiTheme="majorHAnsi"/>
        </w:rPr>
        <w:t>.</w:t>
      </w:r>
      <w:r w:rsidR="00D6784F">
        <w:rPr>
          <w:rFonts w:asciiTheme="majorHAnsi" w:hAnsiTheme="majorHAnsi"/>
        </w:rPr>
        <w:t xml:space="preserve"> </w:t>
      </w:r>
      <w:hyperlink r:id="rId20" w:history="1">
        <w:r w:rsidR="006C6CCF" w:rsidRPr="00D6784F">
          <w:rPr>
            <w:rStyle w:val="Kpr"/>
            <w:rFonts w:asciiTheme="majorHAnsi" w:hAnsiTheme="majorHAnsi" w:cs="Tahoma"/>
            <w:szCs w:val="24"/>
          </w:rPr>
          <w:t>https://manchesteruniversitypress.co.uk/9781526143471/</w:t>
        </w:r>
      </w:hyperlink>
      <w:r w:rsidR="006C6CCF" w:rsidRPr="00D6784F">
        <w:rPr>
          <w:rStyle w:val="Kpr"/>
          <w:rFonts w:asciiTheme="majorHAnsi" w:hAnsiTheme="majorHAnsi" w:cs="Tahoma"/>
          <w:szCs w:val="24"/>
        </w:rPr>
        <w:t xml:space="preserve"> </w:t>
      </w:r>
    </w:p>
    <w:p w:rsidR="00F776E0" w:rsidRPr="00B748EB" w:rsidRDefault="00F776E0" w:rsidP="00CB2163">
      <w:pPr>
        <w:pStyle w:val="p1"/>
        <w:spacing w:line="300" w:lineRule="exact"/>
        <w:jc w:val="both"/>
        <w:rPr>
          <w:rStyle w:val="Kpr"/>
          <w:rFonts w:asciiTheme="majorHAnsi" w:hAnsiTheme="majorHAnsi" w:cs="Tahoma"/>
          <w:sz w:val="22"/>
          <w:szCs w:val="24"/>
          <w:lang w:val="tr-TR"/>
        </w:rPr>
      </w:pPr>
    </w:p>
    <w:p w:rsidR="00CB2163" w:rsidRDefault="00D6784F" w:rsidP="00CB2163">
      <w:pPr>
        <w:pStyle w:val="p1"/>
        <w:spacing w:line="300" w:lineRule="exact"/>
        <w:jc w:val="both"/>
        <w:rPr>
          <w:rFonts w:asciiTheme="majorHAnsi" w:hAnsiTheme="majorHAnsi" w:cs="Tahoma"/>
          <w:sz w:val="22"/>
          <w:szCs w:val="24"/>
          <w:lang w:val="tr-TR"/>
        </w:rPr>
      </w:pPr>
      <w:r>
        <w:rPr>
          <w:rFonts w:asciiTheme="majorHAnsi" w:hAnsiTheme="majorHAnsi" w:cs="Tahoma"/>
          <w:sz w:val="22"/>
          <w:szCs w:val="24"/>
          <w:lang w:val="tr-TR"/>
        </w:rPr>
        <w:t>Sart</w:t>
      </w:r>
      <w:r w:rsidR="00CB2163">
        <w:rPr>
          <w:rFonts w:asciiTheme="majorHAnsi" w:hAnsiTheme="majorHAnsi" w:cs="Tahoma"/>
          <w:sz w:val="22"/>
          <w:szCs w:val="24"/>
          <w:lang w:val="tr-TR"/>
        </w:rPr>
        <w:t>,</w:t>
      </w:r>
      <w:r w:rsidR="00F776E0" w:rsidRPr="00B748EB">
        <w:rPr>
          <w:rFonts w:asciiTheme="majorHAnsi" w:hAnsiTheme="majorHAnsi" w:cs="Tahoma"/>
          <w:sz w:val="22"/>
          <w:szCs w:val="24"/>
          <w:lang w:val="tr-TR"/>
        </w:rPr>
        <w:t xml:space="preserve"> Z.</w:t>
      </w:r>
      <w:r>
        <w:rPr>
          <w:rFonts w:asciiTheme="majorHAnsi" w:hAnsiTheme="majorHAnsi" w:cs="Tahoma"/>
          <w:sz w:val="22"/>
          <w:szCs w:val="24"/>
          <w:lang w:val="tr-TR"/>
        </w:rPr>
        <w:t>H</w:t>
      </w:r>
      <w:proofErr w:type="gramStart"/>
      <w:r>
        <w:rPr>
          <w:rFonts w:asciiTheme="majorHAnsi" w:hAnsiTheme="majorHAnsi" w:cs="Tahoma"/>
          <w:sz w:val="22"/>
          <w:szCs w:val="24"/>
          <w:lang w:val="tr-TR"/>
        </w:rPr>
        <w:t>.,</w:t>
      </w:r>
      <w:proofErr w:type="gramEnd"/>
      <w:r>
        <w:rPr>
          <w:rFonts w:asciiTheme="majorHAnsi" w:hAnsiTheme="majorHAnsi" w:cs="Tahoma"/>
          <w:sz w:val="22"/>
          <w:szCs w:val="24"/>
          <w:lang w:val="tr-TR"/>
        </w:rPr>
        <w:t xml:space="preserve"> Adaman</w:t>
      </w:r>
      <w:r w:rsidR="00CB2163">
        <w:rPr>
          <w:rFonts w:asciiTheme="majorHAnsi" w:hAnsiTheme="majorHAnsi" w:cs="Tahoma"/>
          <w:sz w:val="22"/>
          <w:szCs w:val="24"/>
          <w:lang w:val="tr-TR"/>
        </w:rPr>
        <w:t>,</w:t>
      </w:r>
      <w:r>
        <w:rPr>
          <w:rFonts w:asciiTheme="majorHAnsi" w:hAnsiTheme="majorHAnsi" w:cs="Tahoma"/>
          <w:sz w:val="22"/>
          <w:szCs w:val="24"/>
          <w:lang w:val="tr-TR"/>
        </w:rPr>
        <w:t xml:space="preserve"> F., </w:t>
      </w:r>
      <w:proofErr w:type="spellStart"/>
      <w:r>
        <w:rPr>
          <w:rFonts w:asciiTheme="majorHAnsi" w:hAnsiTheme="majorHAnsi" w:cs="Tahoma"/>
          <w:sz w:val="22"/>
          <w:szCs w:val="24"/>
          <w:lang w:val="tr-TR"/>
        </w:rPr>
        <w:t>Erus</w:t>
      </w:r>
      <w:proofErr w:type="spellEnd"/>
      <w:r w:rsidR="00CB2163">
        <w:rPr>
          <w:rFonts w:asciiTheme="majorHAnsi" w:hAnsiTheme="majorHAnsi" w:cs="Tahoma"/>
          <w:sz w:val="22"/>
          <w:szCs w:val="24"/>
          <w:lang w:val="tr-TR"/>
        </w:rPr>
        <w:t>,</w:t>
      </w:r>
      <w:r w:rsidR="00F776E0" w:rsidRPr="00B748EB">
        <w:rPr>
          <w:rFonts w:asciiTheme="majorHAnsi" w:hAnsiTheme="majorHAnsi" w:cs="Tahoma"/>
          <w:sz w:val="22"/>
          <w:szCs w:val="24"/>
          <w:lang w:val="tr-TR"/>
        </w:rPr>
        <w:t xml:space="preserve"> B.</w:t>
      </w:r>
      <w:r w:rsidR="00CB2163">
        <w:rPr>
          <w:rFonts w:asciiTheme="majorHAnsi" w:hAnsiTheme="majorHAnsi" w:cs="Tahoma"/>
          <w:sz w:val="22"/>
          <w:szCs w:val="24"/>
          <w:lang w:val="tr-TR"/>
        </w:rPr>
        <w:t>,</w:t>
      </w:r>
      <w:r w:rsidR="00F776E0" w:rsidRPr="00B748EB">
        <w:rPr>
          <w:rFonts w:asciiTheme="majorHAnsi" w:hAnsiTheme="majorHAnsi" w:cs="Tahoma"/>
          <w:sz w:val="22"/>
          <w:szCs w:val="24"/>
          <w:lang w:val="tr-TR"/>
        </w:rPr>
        <w:t xml:space="preserve"> (2019) Ev-Merkezli Bakım Üzerinden Engellilik Politikası: </w:t>
      </w:r>
    </w:p>
    <w:p w:rsidR="00CB2163" w:rsidRDefault="00CB2163" w:rsidP="00CB2163">
      <w:pPr>
        <w:pStyle w:val="p1"/>
        <w:spacing w:line="300" w:lineRule="exact"/>
        <w:jc w:val="both"/>
        <w:rPr>
          <w:rFonts w:asciiTheme="majorHAnsi" w:hAnsiTheme="majorHAnsi" w:cs="Tahoma"/>
          <w:sz w:val="22"/>
          <w:szCs w:val="24"/>
          <w:lang w:val="tr-TR"/>
        </w:rPr>
      </w:pPr>
      <w:r>
        <w:rPr>
          <w:rFonts w:asciiTheme="majorHAnsi" w:hAnsiTheme="majorHAnsi" w:cs="Tahoma"/>
          <w:sz w:val="22"/>
          <w:szCs w:val="24"/>
          <w:lang w:val="tr-TR"/>
        </w:rPr>
        <w:t xml:space="preserve">          </w:t>
      </w:r>
      <w:r w:rsidR="00F776E0" w:rsidRPr="00B748EB">
        <w:rPr>
          <w:rFonts w:asciiTheme="majorHAnsi" w:hAnsiTheme="majorHAnsi" w:cs="Tahoma"/>
          <w:sz w:val="22"/>
          <w:szCs w:val="24"/>
          <w:lang w:val="tr-TR"/>
        </w:rPr>
        <w:t xml:space="preserve">Eleştirel Bir Değerlendirme. A. Dericioğulları Ergun, M. K. Namal, M. Koçancı (Ed.), </w:t>
      </w:r>
    </w:p>
    <w:p w:rsidR="00F776E0" w:rsidRPr="00B748EB" w:rsidRDefault="00CB2163" w:rsidP="00CB2163">
      <w:pPr>
        <w:pStyle w:val="p1"/>
        <w:spacing w:line="300" w:lineRule="exact"/>
        <w:jc w:val="both"/>
        <w:rPr>
          <w:rFonts w:asciiTheme="majorHAnsi" w:hAnsiTheme="majorHAnsi" w:cs="Tahoma"/>
          <w:sz w:val="22"/>
          <w:szCs w:val="24"/>
          <w:lang w:val="tr-TR"/>
        </w:rPr>
      </w:pPr>
      <w:r>
        <w:rPr>
          <w:rFonts w:asciiTheme="majorHAnsi" w:hAnsiTheme="majorHAnsi" w:cs="Tahoma"/>
          <w:sz w:val="22"/>
          <w:szCs w:val="24"/>
          <w:lang w:val="tr-TR"/>
        </w:rPr>
        <w:t xml:space="preserve">          </w:t>
      </w:r>
      <w:proofErr w:type="spellStart"/>
      <w:r w:rsidR="00F776E0" w:rsidRPr="00B748EB">
        <w:rPr>
          <w:rFonts w:asciiTheme="majorHAnsi" w:hAnsiTheme="majorHAnsi" w:cs="Tahoma"/>
          <w:i/>
          <w:sz w:val="22"/>
          <w:szCs w:val="24"/>
          <w:lang w:val="tr-TR"/>
        </w:rPr>
        <w:t>Türkiye’de</w:t>
      </w:r>
      <w:proofErr w:type="spellEnd"/>
      <w:r w:rsidR="00F776E0" w:rsidRPr="00B748EB">
        <w:rPr>
          <w:rFonts w:asciiTheme="majorHAnsi" w:hAnsiTheme="majorHAnsi" w:cs="Tahoma"/>
          <w:i/>
          <w:sz w:val="22"/>
          <w:szCs w:val="24"/>
          <w:lang w:val="tr-TR"/>
        </w:rPr>
        <w:t xml:space="preserve"> Sosyal Politika ve Dezavantajlı Gruplar</w:t>
      </w:r>
      <w:r w:rsidR="00F776E0" w:rsidRPr="00B748EB">
        <w:rPr>
          <w:rFonts w:asciiTheme="majorHAnsi" w:hAnsiTheme="majorHAnsi" w:cs="Tahoma"/>
          <w:sz w:val="22"/>
          <w:szCs w:val="24"/>
          <w:lang w:val="tr-TR"/>
        </w:rPr>
        <w:t>, Kırmızı Yayınları.</w:t>
      </w:r>
    </w:p>
    <w:p w:rsidR="006C6CCF" w:rsidRPr="00B748EB" w:rsidRDefault="006C6CCF" w:rsidP="00CB2163">
      <w:pPr>
        <w:spacing w:after="0" w:line="300" w:lineRule="exact"/>
        <w:rPr>
          <w:rFonts w:asciiTheme="majorHAnsi" w:hAnsiTheme="majorHAnsi" w:cs="Times New Roman"/>
        </w:rPr>
      </w:pPr>
    </w:p>
    <w:p w:rsidR="006B6660" w:rsidRPr="00B748EB" w:rsidRDefault="005623C6" w:rsidP="00CB2163">
      <w:pPr>
        <w:spacing w:after="0" w:line="300" w:lineRule="exact"/>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Değerlendirme Yazısı</w:t>
      </w:r>
    </w:p>
    <w:p w:rsidR="006B6660" w:rsidRPr="00B748EB" w:rsidRDefault="006B6660" w:rsidP="00566CC6">
      <w:pPr>
        <w:spacing w:after="0" w:line="300" w:lineRule="exact"/>
        <w:rPr>
          <w:rFonts w:asciiTheme="majorHAnsi" w:hAnsiTheme="majorHAnsi"/>
          <w:lang w:eastAsia="ko-KR"/>
        </w:rPr>
      </w:pPr>
    </w:p>
    <w:p w:rsidR="00CB2163" w:rsidRDefault="002F3202" w:rsidP="00D6784F">
      <w:pPr>
        <w:pStyle w:val="AralkYok"/>
        <w:rPr>
          <w:rFonts w:asciiTheme="majorHAnsi" w:hAnsiTheme="majorHAnsi" w:cs="Tahoma"/>
          <w:color w:val="000000"/>
          <w:szCs w:val="24"/>
        </w:rPr>
      </w:pPr>
      <w:r w:rsidRPr="00D6784F">
        <w:rPr>
          <w:rFonts w:asciiTheme="majorHAnsi" w:hAnsiTheme="majorHAnsi" w:cs="Tahoma"/>
          <w:color w:val="000000"/>
          <w:szCs w:val="24"/>
        </w:rPr>
        <w:t>Yılmaz, V</w:t>
      </w:r>
      <w:proofErr w:type="gramStart"/>
      <w:r w:rsidRPr="00D6784F">
        <w:rPr>
          <w:rFonts w:asciiTheme="majorHAnsi" w:hAnsiTheme="majorHAnsi" w:cs="Tahoma"/>
          <w:color w:val="000000"/>
          <w:szCs w:val="24"/>
        </w:rPr>
        <w:t>.</w:t>
      </w:r>
      <w:r w:rsidR="00CB2163">
        <w:rPr>
          <w:rFonts w:asciiTheme="majorHAnsi" w:hAnsiTheme="majorHAnsi" w:cs="Tahoma"/>
          <w:color w:val="000000"/>
          <w:szCs w:val="24"/>
        </w:rPr>
        <w:t>,</w:t>
      </w:r>
      <w:proofErr w:type="gramEnd"/>
      <w:r w:rsidRPr="00D6784F">
        <w:rPr>
          <w:rFonts w:asciiTheme="majorHAnsi" w:hAnsiTheme="majorHAnsi" w:cs="Tahoma"/>
          <w:color w:val="000000"/>
          <w:szCs w:val="24"/>
        </w:rPr>
        <w:t xml:space="preserve"> (2019) </w:t>
      </w:r>
      <w:r w:rsidRPr="00D6784F">
        <w:rPr>
          <w:rFonts w:asciiTheme="majorHAnsi" w:hAnsiTheme="majorHAnsi" w:cs="Tahoma"/>
          <w:i/>
          <w:color w:val="000000"/>
          <w:szCs w:val="24"/>
        </w:rPr>
        <w:t>Why Politics and Social Policy Matter for Shaping Humanitarian Assistance,</w:t>
      </w:r>
      <w:r w:rsidRPr="00D6784F">
        <w:rPr>
          <w:rFonts w:asciiTheme="majorHAnsi" w:hAnsiTheme="majorHAnsi" w:cs="Tahoma"/>
          <w:color w:val="000000"/>
          <w:szCs w:val="24"/>
        </w:rPr>
        <w:t xml:space="preserve"> The </w:t>
      </w:r>
    </w:p>
    <w:p w:rsidR="0023124D" w:rsidRDefault="00CB2163" w:rsidP="00D6784F">
      <w:pPr>
        <w:pStyle w:val="AralkYok"/>
        <w:rPr>
          <w:rFonts w:asciiTheme="majorHAnsi" w:hAnsiTheme="majorHAnsi"/>
          <w:lang w:eastAsia="ko-KR"/>
        </w:rPr>
      </w:pPr>
      <w:r>
        <w:rPr>
          <w:rFonts w:asciiTheme="majorHAnsi" w:hAnsiTheme="majorHAnsi" w:cs="Tahoma"/>
          <w:color w:val="000000"/>
          <w:szCs w:val="24"/>
        </w:rPr>
        <w:t xml:space="preserve">          </w:t>
      </w:r>
      <w:proofErr w:type="spellStart"/>
      <w:r w:rsidR="002F3202" w:rsidRPr="00D6784F">
        <w:rPr>
          <w:rFonts w:asciiTheme="majorHAnsi" w:hAnsiTheme="majorHAnsi" w:cs="Tahoma"/>
          <w:color w:val="000000"/>
          <w:szCs w:val="24"/>
        </w:rPr>
        <w:t>Social</w:t>
      </w:r>
      <w:proofErr w:type="spellEnd"/>
      <w:r w:rsidR="002F3202" w:rsidRPr="00D6784F">
        <w:rPr>
          <w:rFonts w:asciiTheme="majorHAnsi" w:hAnsiTheme="majorHAnsi" w:cs="Tahoma"/>
          <w:color w:val="000000"/>
          <w:szCs w:val="24"/>
        </w:rPr>
        <w:t xml:space="preserve"> </w:t>
      </w:r>
      <w:proofErr w:type="spellStart"/>
      <w:r w:rsidR="002F3202" w:rsidRPr="00D6784F">
        <w:rPr>
          <w:rFonts w:asciiTheme="majorHAnsi" w:hAnsiTheme="majorHAnsi" w:cs="Tahoma"/>
          <w:color w:val="000000"/>
          <w:szCs w:val="24"/>
        </w:rPr>
        <w:t>Policy</w:t>
      </w:r>
      <w:proofErr w:type="spellEnd"/>
      <w:r w:rsidR="002F3202" w:rsidRPr="00D6784F">
        <w:rPr>
          <w:rFonts w:asciiTheme="majorHAnsi" w:hAnsiTheme="majorHAnsi" w:cs="Tahoma"/>
          <w:color w:val="000000"/>
          <w:szCs w:val="24"/>
        </w:rPr>
        <w:t xml:space="preserve"> </w:t>
      </w:r>
      <w:proofErr w:type="spellStart"/>
      <w:r w:rsidR="002F3202" w:rsidRPr="00D6784F">
        <w:rPr>
          <w:rFonts w:asciiTheme="majorHAnsi" w:hAnsiTheme="majorHAnsi" w:cs="Tahoma"/>
          <w:color w:val="000000"/>
          <w:szCs w:val="24"/>
        </w:rPr>
        <w:t>Blog</w:t>
      </w:r>
      <w:proofErr w:type="spellEnd"/>
      <w:r w:rsidR="002F3202" w:rsidRPr="00D6784F">
        <w:rPr>
          <w:rFonts w:asciiTheme="majorHAnsi" w:hAnsiTheme="majorHAnsi" w:cs="Tahoma"/>
          <w:color w:val="000000"/>
          <w:szCs w:val="24"/>
        </w:rPr>
        <w:t xml:space="preserve"> </w:t>
      </w:r>
      <w:hyperlink r:id="rId21" w:history="1">
        <w:r w:rsidRPr="007D347E">
          <w:rPr>
            <w:rStyle w:val="Kpr"/>
            <w:rFonts w:asciiTheme="majorHAnsi" w:hAnsiTheme="majorHAnsi"/>
          </w:rPr>
          <w:t>https://socialpolicyblog.com/2019/10/21/why-politics-and-social-</w:t>
        </w:r>
        <w:r w:rsidRPr="007D347E">
          <w:rPr>
            <w:rStyle w:val="Kpr"/>
            <w:rFonts w:asciiTheme="majorHAnsi" w:hAnsiTheme="majorHAnsi"/>
          </w:rPr>
          <w:t xml:space="preserve"> policy-matter-for-shaping-humanitarian-assistance/</w:t>
        </w:r>
      </w:hyperlink>
      <w:r w:rsidR="002F3202" w:rsidRPr="00D6784F">
        <w:rPr>
          <w:rFonts w:asciiTheme="majorHAnsi" w:hAnsiTheme="majorHAnsi"/>
        </w:rPr>
        <w:t xml:space="preserve"> </w:t>
      </w:r>
      <w:r w:rsidR="0023124D" w:rsidRPr="00D6784F">
        <w:rPr>
          <w:rFonts w:asciiTheme="majorHAnsi" w:hAnsiTheme="majorHAnsi"/>
          <w:lang w:eastAsia="ko-KR"/>
        </w:rPr>
        <w:t xml:space="preserve">  </w:t>
      </w:r>
    </w:p>
    <w:p w:rsidR="00D6784F" w:rsidRPr="00D6784F" w:rsidRDefault="00D6784F" w:rsidP="00D6784F">
      <w:pPr>
        <w:pStyle w:val="AralkYok"/>
        <w:rPr>
          <w:rFonts w:asciiTheme="majorHAnsi" w:hAnsiTheme="majorHAnsi"/>
          <w:lang w:eastAsia="ko-KR"/>
        </w:rPr>
      </w:pPr>
    </w:p>
    <w:p w:rsidR="00D4554E" w:rsidRPr="00B748EB" w:rsidRDefault="002F0B61" w:rsidP="00D4554E">
      <w:pPr>
        <w:spacing w:after="0" w:line="300" w:lineRule="exact"/>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2019</w:t>
      </w:r>
      <w:r w:rsidR="00D4554E" w:rsidRPr="00B748EB">
        <w:rPr>
          <w:rFonts w:ascii="Cambria" w:eastAsia="Calibri" w:hAnsi="Cambria" w:cs="Times New Roman"/>
          <w:b/>
          <w:color w:val="365F91" w:themeColor="accent1" w:themeShade="BF"/>
          <w:lang w:eastAsia="tr-TR"/>
        </w:rPr>
        <w:t xml:space="preserve"> Yılı İçinde Tamamlanmış Tezler</w:t>
      </w:r>
    </w:p>
    <w:p w:rsidR="00D4554E" w:rsidRPr="00B748EB" w:rsidRDefault="00D4554E" w:rsidP="00D4554E">
      <w:pPr>
        <w:spacing w:after="0" w:line="300" w:lineRule="exact"/>
        <w:rPr>
          <w:rFonts w:ascii="Cambria" w:eastAsia="Calibri" w:hAnsi="Cambria" w:cs="Times New Roman"/>
          <w:b/>
          <w:color w:val="365F91" w:themeColor="accent1" w:themeShade="BF"/>
          <w:sz w:val="28"/>
          <w:szCs w:val="28"/>
          <w:highlight w:val="lightGray"/>
          <w:lang w:eastAsia="tr-TR"/>
        </w:rPr>
      </w:pPr>
    </w:p>
    <w:p w:rsidR="00E14EB6" w:rsidRPr="00B748EB" w:rsidRDefault="00E14EB6" w:rsidP="00A2027B">
      <w:pPr>
        <w:jc w:val="both"/>
        <w:rPr>
          <w:rFonts w:asciiTheme="majorHAnsi" w:hAnsiTheme="majorHAnsi" w:cs="Tahoma"/>
          <w:szCs w:val="24"/>
        </w:rPr>
      </w:pPr>
      <w:r w:rsidRPr="00B748EB">
        <w:rPr>
          <w:rFonts w:asciiTheme="majorHAnsi" w:hAnsiTheme="majorHAnsi" w:cs="Tahoma"/>
          <w:szCs w:val="24"/>
        </w:rPr>
        <w:t>Akkan, Başak. Care as an Inequality Creating Phenomenon: When Gender and Class Intertwine with Age: Young Carers in the Familialist Care Regime of Turkey, Utrecht Üniversitesi, Interdisciplinary Social Science Doktora Programı. (Tez danışmanı: Trudie Knijn)</w:t>
      </w:r>
    </w:p>
    <w:p w:rsidR="00A2027B" w:rsidRPr="00B748EB" w:rsidRDefault="00A2027B" w:rsidP="00A2027B">
      <w:pPr>
        <w:jc w:val="both"/>
        <w:rPr>
          <w:rFonts w:asciiTheme="majorHAnsi" w:hAnsiTheme="majorHAnsi" w:cs="Tahoma"/>
          <w:szCs w:val="24"/>
        </w:rPr>
      </w:pPr>
      <w:r w:rsidRPr="00B748EB">
        <w:rPr>
          <w:rFonts w:asciiTheme="majorHAnsi" w:hAnsiTheme="majorHAnsi" w:cs="Tahoma"/>
          <w:szCs w:val="24"/>
        </w:rPr>
        <w:lastRenderedPageBreak/>
        <w:t>Aktaş, Püren. The Effect of Diagnosis-Related Groups on Clinical Autonomy in Turkey: The Physician’s Perspective, Boğaziçi Üniversitesi, Sosyal Politika Yüksek Lisans Programı. (Tez danışmanı: Volkan Yılmaz)</w:t>
      </w:r>
    </w:p>
    <w:p w:rsidR="002F0B61" w:rsidRPr="00B748EB" w:rsidRDefault="002F0B61" w:rsidP="002F0B61">
      <w:pPr>
        <w:jc w:val="both"/>
        <w:rPr>
          <w:rFonts w:asciiTheme="majorHAnsi" w:hAnsiTheme="majorHAnsi" w:cs="Tahoma"/>
          <w:szCs w:val="24"/>
        </w:rPr>
      </w:pPr>
      <w:r w:rsidRPr="00B748EB">
        <w:rPr>
          <w:rFonts w:asciiTheme="majorHAnsi" w:hAnsiTheme="majorHAnsi" w:cs="Tahoma"/>
          <w:szCs w:val="24"/>
        </w:rPr>
        <w:t>Gencelli, Anıl. An Analysis of the Rehabilitation Policies in Turkey from the Perspectives of Disability Rights Activists, Boğaziçi Üniversitesi, Sosyal Politika Yüksek Lisans Programı. (Tez danışmanı: Volkan Yılmaz)</w:t>
      </w:r>
    </w:p>
    <w:p w:rsidR="002F0B61" w:rsidRPr="00B748EB" w:rsidRDefault="002F0B61" w:rsidP="002F0B61">
      <w:pPr>
        <w:jc w:val="both"/>
        <w:rPr>
          <w:rFonts w:asciiTheme="majorHAnsi" w:hAnsiTheme="majorHAnsi" w:cs="Tahoma"/>
          <w:szCs w:val="24"/>
        </w:rPr>
      </w:pPr>
      <w:r w:rsidRPr="00B748EB">
        <w:rPr>
          <w:rFonts w:asciiTheme="majorHAnsi" w:hAnsiTheme="majorHAnsi" w:cs="Tahoma"/>
          <w:szCs w:val="24"/>
        </w:rPr>
        <w:t>Gün, Çağla. Public-Private Partnership in Turkish Healthcare Provision: The City Hospital Model, Boğaziçi Üniversitesi, Sosyal Politika Yüksek Lisans Programı. (Tez danışmanı: Volkan Yılmaz)</w:t>
      </w:r>
    </w:p>
    <w:p w:rsidR="002F0B61" w:rsidRPr="00B748EB" w:rsidRDefault="002F0B61" w:rsidP="002F0B61">
      <w:pPr>
        <w:jc w:val="both"/>
        <w:rPr>
          <w:rFonts w:asciiTheme="majorHAnsi" w:hAnsiTheme="majorHAnsi" w:cs="Tahoma"/>
          <w:szCs w:val="24"/>
        </w:rPr>
      </w:pPr>
      <w:r w:rsidRPr="00B748EB">
        <w:rPr>
          <w:rFonts w:asciiTheme="majorHAnsi" w:hAnsiTheme="majorHAnsi" w:cs="Tahoma"/>
          <w:szCs w:val="24"/>
        </w:rPr>
        <w:t xml:space="preserve">Özcan, Begüm. Comparative </w:t>
      </w:r>
      <w:r w:rsidR="0021282D" w:rsidRPr="00B748EB">
        <w:rPr>
          <w:rFonts w:asciiTheme="majorHAnsi" w:hAnsiTheme="majorHAnsi" w:cs="Tahoma"/>
          <w:szCs w:val="24"/>
        </w:rPr>
        <w:t xml:space="preserve">Analysis </w:t>
      </w:r>
      <w:r w:rsidRPr="00B748EB">
        <w:rPr>
          <w:rFonts w:asciiTheme="majorHAnsi" w:hAnsiTheme="majorHAnsi" w:cs="Tahoma"/>
          <w:szCs w:val="24"/>
        </w:rPr>
        <w:t>of the Feminist Movement and State on Violence Against Women in Turkey: The Case of Istanbul Convention, İstanbul Bilgi Üniversitesi, Sosyal Projeler ve STK Yönetimi Yüksek Lisans Programı. (Tez danışmanı: Nurhan Yentürk)</w:t>
      </w:r>
    </w:p>
    <w:p w:rsidR="002F0B61" w:rsidRPr="00B748EB" w:rsidRDefault="002F0B61" w:rsidP="002F0B61">
      <w:pPr>
        <w:jc w:val="both"/>
        <w:rPr>
          <w:rFonts w:asciiTheme="majorHAnsi" w:hAnsiTheme="majorHAnsi" w:cs="Tahoma"/>
          <w:szCs w:val="24"/>
        </w:rPr>
      </w:pPr>
      <w:r w:rsidRPr="00B748EB">
        <w:rPr>
          <w:rFonts w:asciiTheme="majorHAnsi" w:hAnsiTheme="majorHAnsi" w:cs="Tahoma"/>
          <w:szCs w:val="24"/>
        </w:rPr>
        <w:t xml:space="preserve">Serim, Simla. Educational Well-being of Syrian Refugee Student in Turkish Public Schools: The Case of Sultanbeyli, Boğaziçi Üniversitesi, Sosyal Politika Yüksek Lisans Programı. (Tez danışmanı: Serra Müderrisoğlu) </w:t>
      </w:r>
    </w:p>
    <w:p w:rsidR="00D465F7" w:rsidRPr="00B748EB" w:rsidRDefault="00D465F7" w:rsidP="00BD10CA">
      <w:pPr>
        <w:spacing w:after="0" w:line="300" w:lineRule="exact"/>
        <w:rPr>
          <w:rFonts w:ascii="Cambria" w:eastAsia="Calibri" w:hAnsi="Cambria" w:cs="Times New Roman"/>
          <w:b/>
          <w:color w:val="365F91" w:themeColor="accent1" w:themeShade="BF"/>
          <w:u w:val="single"/>
          <w:lang w:eastAsia="tr-TR"/>
        </w:rPr>
      </w:pPr>
    </w:p>
    <w:p w:rsidR="00434236" w:rsidRPr="00B748EB" w:rsidRDefault="00D568A2" w:rsidP="00F25C60">
      <w:pPr>
        <w:spacing w:after="0" w:line="300" w:lineRule="exact"/>
        <w:rPr>
          <w:rFonts w:ascii="Trebuchet MS" w:hAnsi="Trebuchet MS"/>
          <w:b/>
          <w:sz w:val="20"/>
          <w:szCs w:val="20"/>
        </w:rPr>
      </w:pPr>
      <w:r w:rsidRPr="00B748EB">
        <w:rPr>
          <w:rFonts w:ascii="Cambria" w:eastAsia="Calibri" w:hAnsi="Cambria" w:cs="Times New Roman"/>
          <w:b/>
          <w:color w:val="365F91" w:themeColor="accent1" w:themeShade="BF"/>
          <w:sz w:val="28"/>
          <w:szCs w:val="28"/>
          <w:lang w:eastAsia="tr-TR"/>
        </w:rPr>
        <w:t>VI</w:t>
      </w:r>
      <w:r w:rsidR="00434236" w:rsidRPr="00B748EB">
        <w:rPr>
          <w:rFonts w:ascii="Cambria" w:eastAsia="Calibri" w:hAnsi="Cambria" w:cs="Times New Roman"/>
          <w:b/>
          <w:color w:val="365F91" w:themeColor="accent1" w:themeShade="BF"/>
          <w:sz w:val="28"/>
          <w:szCs w:val="28"/>
          <w:lang w:eastAsia="tr-TR"/>
        </w:rPr>
        <w:t>-</w:t>
      </w:r>
      <w:r w:rsidR="001F3411" w:rsidRPr="00B748EB">
        <w:rPr>
          <w:rFonts w:ascii="Cambria" w:eastAsia="Calibri" w:hAnsi="Cambria" w:cs="Times New Roman"/>
          <w:b/>
          <w:color w:val="365F91" w:themeColor="accent1" w:themeShade="BF"/>
          <w:sz w:val="28"/>
          <w:szCs w:val="28"/>
          <w:lang w:eastAsia="tr-TR"/>
        </w:rPr>
        <w:t xml:space="preserve">MERKEZİN </w:t>
      </w:r>
      <w:r w:rsidR="001E4C35" w:rsidRPr="00B748EB">
        <w:rPr>
          <w:rFonts w:ascii="Cambria" w:eastAsia="Calibri" w:hAnsi="Cambria" w:cs="Times New Roman"/>
          <w:b/>
          <w:color w:val="365F91" w:themeColor="accent1" w:themeShade="BF"/>
          <w:sz w:val="28"/>
          <w:szCs w:val="28"/>
          <w:lang w:eastAsia="tr-TR"/>
        </w:rPr>
        <w:t>2020</w:t>
      </w:r>
      <w:r w:rsidR="00434236" w:rsidRPr="00B748EB">
        <w:rPr>
          <w:rFonts w:ascii="Cambria" w:eastAsia="Calibri" w:hAnsi="Cambria" w:cs="Times New Roman"/>
          <w:b/>
          <w:color w:val="365F91" w:themeColor="accent1" w:themeShade="BF"/>
          <w:sz w:val="28"/>
          <w:szCs w:val="28"/>
          <w:lang w:eastAsia="tr-TR"/>
        </w:rPr>
        <w:t xml:space="preserve"> YILI İÇİN YILLIK ÇALIŞMA PROGRAMI</w:t>
      </w:r>
    </w:p>
    <w:p w:rsidR="00F25C60" w:rsidRPr="00B748EB" w:rsidRDefault="00F25C60" w:rsidP="00F25C60">
      <w:pPr>
        <w:spacing w:after="0" w:line="300" w:lineRule="exact"/>
        <w:rPr>
          <w:rFonts w:asciiTheme="majorHAnsi" w:eastAsia="Calibri" w:hAnsiTheme="majorHAnsi" w:cs="InterstateLight"/>
          <w:b/>
        </w:rPr>
      </w:pPr>
    </w:p>
    <w:p w:rsidR="00B04F2F" w:rsidRPr="00C47C09" w:rsidRDefault="00F50C5B" w:rsidP="00F25C60">
      <w:pPr>
        <w:spacing w:after="0" w:line="300" w:lineRule="exact"/>
        <w:rPr>
          <w:rFonts w:asciiTheme="majorHAnsi" w:eastAsia="Calibri" w:hAnsiTheme="majorHAnsi" w:cs="InterstateLight"/>
          <w:b/>
        </w:rPr>
      </w:pPr>
      <w:r w:rsidRPr="00B748EB">
        <w:rPr>
          <w:rFonts w:asciiTheme="majorHAnsi" w:eastAsia="Calibri" w:hAnsiTheme="majorHAnsi" w:cs="InterstateLight"/>
          <w:b/>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588"/>
      </w:tblGrid>
      <w:tr w:rsidR="00F25C60" w:rsidRPr="00B748EB" w:rsidTr="00C47C09">
        <w:trPr>
          <w:trHeight w:val="141"/>
        </w:trPr>
        <w:tc>
          <w:tcPr>
            <w:tcW w:w="7230" w:type="dxa"/>
            <w:vAlign w:val="center"/>
          </w:tcPr>
          <w:p w:rsidR="00F25C60" w:rsidRPr="00B748EB" w:rsidRDefault="00F25C60" w:rsidP="00F25C60">
            <w:pPr>
              <w:tabs>
                <w:tab w:val="left" w:pos="2520"/>
                <w:tab w:val="left" w:pos="5400"/>
              </w:tabs>
              <w:spacing w:line="240" w:lineRule="exact"/>
              <w:rPr>
                <w:rFonts w:asciiTheme="majorHAnsi" w:hAnsiTheme="majorHAnsi"/>
                <w:b/>
                <w:lang w:eastAsia="ko-KR"/>
              </w:rPr>
            </w:pPr>
            <w:r w:rsidRPr="00B748EB">
              <w:rPr>
                <w:rFonts w:asciiTheme="majorHAnsi" w:hAnsiTheme="majorHAnsi"/>
                <w:b/>
                <w:lang w:eastAsia="ko-KR"/>
              </w:rPr>
              <w:t>Kriterler</w:t>
            </w:r>
          </w:p>
        </w:tc>
        <w:tc>
          <w:tcPr>
            <w:tcW w:w="1588" w:type="dxa"/>
            <w:vAlign w:val="center"/>
          </w:tcPr>
          <w:p w:rsidR="00F25C60" w:rsidRPr="00B748EB" w:rsidRDefault="00F25C60" w:rsidP="00F25C60">
            <w:pPr>
              <w:tabs>
                <w:tab w:val="left" w:pos="2520"/>
                <w:tab w:val="left" w:pos="5400"/>
              </w:tabs>
              <w:spacing w:line="240" w:lineRule="exact"/>
              <w:rPr>
                <w:rFonts w:asciiTheme="majorHAnsi" w:hAnsiTheme="majorHAnsi"/>
                <w:b/>
                <w:lang w:eastAsia="ko-KR"/>
              </w:rPr>
            </w:pPr>
            <w:r w:rsidRPr="00B748EB">
              <w:rPr>
                <w:rFonts w:asciiTheme="majorHAnsi" w:hAnsiTheme="majorHAnsi"/>
                <w:b/>
                <w:lang w:eastAsia="ko-KR"/>
              </w:rPr>
              <w:t>Sayısal Hedef</w:t>
            </w:r>
          </w:p>
        </w:tc>
      </w:tr>
      <w:tr w:rsidR="00F25C60" w:rsidRPr="00B748EB" w:rsidTr="00C47C09">
        <w:trPr>
          <w:trHeight w:val="70"/>
        </w:trPr>
        <w:tc>
          <w:tcPr>
            <w:tcW w:w="7230" w:type="dxa"/>
          </w:tcPr>
          <w:p w:rsidR="00F25C60" w:rsidRPr="00B748EB" w:rsidRDefault="002F0B61" w:rsidP="002F0B61">
            <w:pPr>
              <w:tabs>
                <w:tab w:val="left" w:pos="2520"/>
                <w:tab w:val="left" w:pos="5400"/>
              </w:tabs>
              <w:spacing w:line="240" w:lineRule="exact"/>
              <w:rPr>
                <w:rFonts w:asciiTheme="majorHAnsi" w:hAnsiTheme="majorHAnsi"/>
                <w:lang w:eastAsia="ko-KR"/>
              </w:rPr>
            </w:pPr>
            <w:r w:rsidRPr="00B748EB">
              <w:rPr>
                <w:rFonts w:asciiTheme="majorHAnsi" w:hAnsiTheme="majorHAnsi"/>
                <w:lang w:eastAsia="ko-KR"/>
              </w:rPr>
              <w:t>Yayın başvurusu teslimi (bilimsel dergilerde makale, ulusal ve uluslararası yayınevlerinden çıkan kitaplarda kitap bölümü veya kitap)</w:t>
            </w:r>
          </w:p>
        </w:tc>
        <w:tc>
          <w:tcPr>
            <w:tcW w:w="1588" w:type="dxa"/>
          </w:tcPr>
          <w:p w:rsidR="00F25C60" w:rsidRPr="00B748EB" w:rsidRDefault="002F0B61" w:rsidP="00977F13">
            <w:pPr>
              <w:tabs>
                <w:tab w:val="left" w:pos="2520"/>
                <w:tab w:val="left" w:pos="5400"/>
              </w:tabs>
              <w:spacing w:line="240" w:lineRule="exact"/>
              <w:rPr>
                <w:rFonts w:asciiTheme="majorHAnsi" w:hAnsiTheme="majorHAnsi"/>
                <w:lang w:eastAsia="ko-KR"/>
              </w:rPr>
            </w:pPr>
            <w:r w:rsidRPr="00B748EB">
              <w:rPr>
                <w:rFonts w:asciiTheme="majorHAnsi" w:hAnsiTheme="majorHAnsi"/>
                <w:lang w:eastAsia="ko-KR"/>
              </w:rPr>
              <w:t xml:space="preserve">5 </w:t>
            </w:r>
          </w:p>
        </w:tc>
      </w:tr>
      <w:tr w:rsidR="00F25C60" w:rsidRPr="00B748EB" w:rsidTr="00C47C09">
        <w:trPr>
          <w:trHeight w:val="70"/>
        </w:trPr>
        <w:tc>
          <w:tcPr>
            <w:tcW w:w="7230" w:type="dxa"/>
          </w:tcPr>
          <w:p w:rsidR="00F25C60" w:rsidRPr="00B748EB" w:rsidRDefault="002F0B61" w:rsidP="002F0B61">
            <w:pPr>
              <w:tabs>
                <w:tab w:val="left" w:pos="2520"/>
                <w:tab w:val="left" w:pos="5400"/>
              </w:tabs>
              <w:spacing w:line="240" w:lineRule="exact"/>
              <w:rPr>
                <w:rFonts w:asciiTheme="majorHAnsi" w:hAnsiTheme="majorHAnsi"/>
                <w:lang w:eastAsia="ko-KR"/>
              </w:rPr>
            </w:pPr>
            <w:r w:rsidRPr="00B748EB">
              <w:rPr>
                <w:rFonts w:asciiTheme="majorHAnsi" w:hAnsiTheme="majorHAnsi"/>
                <w:lang w:eastAsia="ko-KR"/>
              </w:rPr>
              <w:t xml:space="preserve">Ulusal ve uluslararası bilimsel kongrede tebliğ sunumu </w:t>
            </w:r>
          </w:p>
        </w:tc>
        <w:tc>
          <w:tcPr>
            <w:tcW w:w="1588" w:type="dxa"/>
          </w:tcPr>
          <w:p w:rsidR="00F25C60" w:rsidRPr="00B748EB" w:rsidRDefault="002F0B61" w:rsidP="00977F13">
            <w:pPr>
              <w:tabs>
                <w:tab w:val="left" w:pos="2520"/>
                <w:tab w:val="left" w:pos="5400"/>
              </w:tabs>
              <w:spacing w:line="240" w:lineRule="exact"/>
              <w:rPr>
                <w:rFonts w:asciiTheme="majorHAnsi" w:hAnsiTheme="majorHAnsi"/>
                <w:lang w:eastAsia="ko-KR"/>
              </w:rPr>
            </w:pPr>
            <w:r w:rsidRPr="00B748EB">
              <w:rPr>
                <w:rFonts w:asciiTheme="majorHAnsi" w:hAnsiTheme="majorHAnsi"/>
                <w:lang w:eastAsia="ko-KR"/>
              </w:rPr>
              <w:t xml:space="preserve">5 </w:t>
            </w:r>
          </w:p>
        </w:tc>
      </w:tr>
      <w:tr w:rsidR="00F25C60" w:rsidRPr="00B748EB" w:rsidTr="00C47C09">
        <w:trPr>
          <w:trHeight w:val="70"/>
        </w:trPr>
        <w:tc>
          <w:tcPr>
            <w:tcW w:w="7230" w:type="dxa"/>
          </w:tcPr>
          <w:p w:rsidR="00F25C60" w:rsidRPr="00B748EB" w:rsidRDefault="002F0B61" w:rsidP="002F0B61">
            <w:pPr>
              <w:tabs>
                <w:tab w:val="left" w:pos="2520"/>
                <w:tab w:val="left" w:pos="5400"/>
              </w:tabs>
              <w:spacing w:line="240" w:lineRule="exact"/>
              <w:rPr>
                <w:rFonts w:asciiTheme="majorHAnsi" w:hAnsiTheme="majorHAnsi"/>
                <w:lang w:eastAsia="ko-KR"/>
              </w:rPr>
            </w:pPr>
            <w:r w:rsidRPr="00B748EB">
              <w:rPr>
                <w:rFonts w:asciiTheme="majorHAnsi" w:hAnsiTheme="majorHAnsi"/>
                <w:lang w:eastAsia="ko-KR"/>
              </w:rPr>
              <w:t>Merkez tarafından düzenlenen bilimsel içerikli seminer, atölye, eğitim, ödül töreni veya kongre</w:t>
            </w:r>
          </w:p>
        </w:tc>
        <w:tc>
          <w:tcPr>
            <w:tcW w:w="1588" w:type="dxa"/>
          </w:tcPr>
          <w:p w:rsidR="00F25C60" w:rsidRPr="00B748EB" w:rsidRDefault="002F0B61" w:rsidP="00977F13">
            <w:pPr>
              <w:tabs>
                <w:tab w:val="left" w:pos="2520"/>
                <w:tab w:val="left" w:pos="5400"/>
              </w:tabs>
              <w:spacing w:line="240" w:lineRule="exact"/>
              <w:rPr>
                <w:rFonts w:asciiTheme="majorHAnsi" w:hAnsiTheme="majorHAnsi"/>
                <w:lang w:eastAsia="ko-KR"/>
              </w:rPr>
            </w:pPr>
            <w:r w:rsidRPr="00B748EB">
              <w:rPr>
                <w:rFonts w:asciiTheme="majorHAnsi" w:hAnsiTheme="majorHAnsi"/>
                <w:lang w:eastAsia="ko-KR"/>
              </w:rPr>
              <w:t xml:space="preserve">8 </w:t>
            </w:r>
          </w:p>
        </w:tc>
      </w:tr>
      <w:tr w:rsidR="002F0B61" w:rsidRPr="00B748EB" w:rsidTr="00C47C09">
        <w:trPr>
          <w:trHeight w:val="70"/>
        </w:trPr>
        <w:tc>
          <w:tcPr>
            <w:tcW w:w="7230" w:type="dxa"/>
            <w:tcBorders>
              <w:top w:val="single" w:sz="4" w:space="0" w:color="auto"/>
              <w:left w:val="single" w:sz="4" w:space="0" w:color="auto"/>
              <w:bottom w:val="single" w:sz="4" w:space="0" w:color="auto"/>
              <w:right w:val="single" w:sz="4" w:space="0" w:color="auto"/>
            </w:tcBorders>
          </w:tcPr>
          <w:p w:rsidR="002F0B61" w:rsidRPr="00B748EB" w:rsidRDefault="002F0B61" w:rsidP="002F0B61">
            <w:pPr>
              <w:tabs>
                <w:tab w:val="left" w:pos="2520"/>
                <w:tab w:val="left" w:pos="5400"/>
              </w:tabs>
              <w:spacing w:line="240" w:lineRule="exact"/>
              <w:rPr>
                <w:rFonts w:asciiTheme="majorHAnsi" w:hAnsiTheme="majorHAnsi"/>
                <w:lang w:eastAsia="ko-KR"/>
              </w:rPr>
            </w:pPr>
            <w:r w:rsidRPr="00B748EB">
              <w:rPr>
                <w:rFonts w:asciiTheme="majorHAnsi" w:hAnsiTheme="majorHAnsi"/>
                <w:lang w:eastAsia="ko-KR"/>
              </w:rPr>
              <w:t>Hak temelli sosyal politikalar geliştirilmesine yönelik Merkez çalışanlarının kamu kurum ve kuruluşları, sivil toplum kuruluşları veya uluslararası kuruluşlarca düzenlenen etkinliklerine katılımı</w:t>
            </w:r>
          </w:p>
        </w:tc>
        <w:tc>
          <w:tcPr>
            <w:tcW w:w="1588" w:type="dxa"/>
            <w:tcBorders>
              <w:top w:val="single" w:sz="4" w:space="0" w:color="auto"/>
              <w:left w:val="single" w:sz="4" w:space="0" w:color="auto"/>
              <w:bottom w:val="single" w:sz="4" w:space="0" w:color="auto"/>
              <w:right w:val="single" w:sz="4" w:space="0" w:color="auto"/>
            </w:tcBorders>
          </w:tcPr>
          <w:p w:rsidR="002F0B61" w:rsidRPr="00B748EB" w:rsidRDefault="002F0B61" w:rsidP="00977F13">
            <w:pPr>
              <w:tabs>
                <w:tab w:val="left" w:pos="2520"/>
                <w:tab w:val="left" w:pos="5400"/>
              </w:tabs>
              <w:spacing w:line="240" w:lineRule="exact"/>
              <w:rPr>
                <w:rFonts w:asciiTheme="majorHAnsi" w:hAnsiTheme="majorHAnsi"/>
                <w:lang w:eastAsia="ko-KR"/>
              </w:rPr>
            </w:pPr>
            <w:r w:rsidRPr="00B748EB">
              <w:rPr>
                <w:rFonts w:asciiTheme="majorHAnsi" w:hAnsiTheme="majorHAnsi"/>
                <w:lang w:eastAsia="ko-KR"/>
              </w:rPr>
              <w:t xml:space="preserve">5 </w:t>
            </w:r>
          </w:p>
        </w:tc>
      </w:tr>
      <w:tr w:rsidR="002F0B61" w:rsidRPr="00B748EB" w:rsidTr="00C47C09">
        <w:trPr>
          <w:trHeight w:val="70"/>
        </w:trPr>
        <w:tc>
          <w:tcPr>
            <w:tcW w:w="7230" w:type="dxa"/>
            <w:tcBorders>
              <w:top w:val="single" w:sz="4" w:space="0" w:color="auto"/>
              <w:left w:val="single" w:sz="4" w:space="0" w:color="auto"/>
              <w:bottom w:val="single" w:sz="4" w:space="0" w:color="auto"/>
              <w:right w:val="single" w:sz="4" w:space="0" w:color="auto"/>
            </w:tcBorders>
          </w:tcPr>
          <w:p w:rsidR="002F0B61" w:rsidRPr="00B748EB" w:rsidRDefault="002F0B61" w:rsidP="002F0B61">
            <w:pPr>
              <w:tabs>
                <w:tab w:val="left" w:pos="2520"/>
                <w:tab w:val="left" w:pos="5400"/>
              </w:tabs>
              <w:spacing w:line="240" w:lineRule="exact"/>
              <w:rPr>
                <w:rFonts w:asciiTheme="majorHAnsi" w:hAnsiTheme="majorHAnsi"/>
                <w:lang w:eastAsia="ko-KR"/>
              </w:rPr>
            </w:pPr>
            <w:r w:rsidRPr="00B748EB">
              <w:rPr>
                <w:rFonts w:asciiTheme="majorHAnsi" w:hAnsiTheme="majorHAnsi"/>
                <w:lang w:eastAsia="ko-KR"/>
              </w:rPr>
              <w:t>Bilimsel araştırma, eğitim veya uygulama alanlarında üniversite dışı kaynaklarla desteklenen proje veya işbirliği sayısı</w:t>
            </w:r>
          </w:p>
        </w:tc>
        <w:tc>
          <w:tcPr>
            <w:tcW w:w="1588" w:type="dxa"/>
            <w:tcBorders>
              <w:top w:val="single" w:sz="4" w:space="0" w:color="auto"/>
              <w:left w:val="single" w:sz="4" w:space="0" w:color="auto"/>
              <w:bottom w:val="single" w:sz="4" w:space="0" w:color="auto"/>
              <w:right w:val="single" w:sz="4" w:space="0" w:color="auto"/>
            </w:tcBorders>
          </w:tcPr>
          <w:p w:rsidR="002F0B61" w:rsidRPr="00B748EB" w:rsidRDefault="002F0B61" w:rsidP="00977F13">
            <w:pPr>
              <w:tabs>
                <w:tab w:val="left" w:pos="2520"/>
                <w:tab w:val="left" w:pos="5400"/>
              </w:tabs>
              <w:spacing w:line="240" w:lineRule="exact"/>
              <w:rPr>
                <w:rFonts w:asciiTheme="majorHAnsi" w:hAnsiTheme="majorHAnsi"/>
                <w:lang w:eastAsia="ko-KR"/>
              </w:rPr>
            </w:pPr>
            <w:r w:rsidRPr="00B748EB">
              <w:rPr>
                <w:rFonts w:asciiTheme="majorHAnsi" w:hAnsiTheme="majorHAnsi"/>
                <w:lang w:eastAsia="ko-KR"/>
              </w:rPr>
              <w:t>1</w:t>
            </w:r>
          </w:p>
        </w:tc>
      </w:tr>
    </w:tbl>
    <w:p w:rsidR="00E84285" w:rsidRPr="00B748EB" w:rsidRDefault="00E84285" w:rsidP="00183DB3">
      <w:pPr>
        <w:spacing w:after="0" w:line="300" w:lineRule="exact"/>
        <w:rPr>
          <w:rFonts w:asciiTheme="majorHAnsi" w:eastAsia="Calibri" w:hAnsiTheme="majorHAnsi" w:cs="InterstateLight"/>
        </w:rPr>
      </w:pPr>
    </w:p>
    <w:sectPr w:rsidR="00E84285" w:rsidRPr="00B748EB" w:rsidSect="00D9381D">
      <w:headerReference w:type="default" r:id="rId22"/>
      <w:footerReference w:type="default" r:id="rId2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ADC" w:rsidRDefault="00756ADC" w:rsidP="00D9381D">
      <w:pPr>
        <w:spacing w:after="0" w:line="240" w:lineRule="auto"/>
      </w:pPr>
      <w:r>
        <w:separator/>
      </w:r>
    </w:p>
  </w:endnote>
  <w:endnote w:type="continuationSeparator" w:id="0">
    <w:p w:rsidR="00756ADC" w:rsidRDefault="00756ADC"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InterstateLight">
    <w:panose1 w:val="00000000000000000000"/>
    <w:charset w:val="A2"/>
    <w:family w:val="auto"/>
    <w:notTrueType/>
    <w:pitch w:val="default"/>
    <w:sig w:usb0="00000005" w:usb1="00000000" w:usb2="00000000" w:usb3="00000000" w:csb0="0000001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roid Sans Fallback">
    <w:charset w:val="01"/>
    <w:family w:val="auto"/>
    <w:pitch w:val="variable"/>
  </w:font>
  <w:font w:name="FreeSans">
    <w:charset w:val="01"/>
    <w:family w:val="auto"/>
    <w:pitch w:val="variable"/>
  </w:font>
  <w:font w:name="Times">
    <w:panose1 w:val="02020603050405020304"/>
    <w:charset w:val="A2"/>
    <w:family w:val="roman"/>
    <w:pitch w:val="variable"/>
    <w:sig w:usb0="00000007" w:usb1="00000000" w:usb2="00000000" w:usb3="00000000" w:csb0="00000093" w:csb1="00000000"/>
  </w:font>
  <w:font w:name="Trebuchet MS">
    <w:panose1 w:val="020B0603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086359"/>
      <w:docPartObj>
        <w:docPartGallery w:val="Page Numbers (Bottom of Page)"/>
        <w:docPartUnique/>
      </w:docPartObj>
    </w:sdtPr>
    <w:sdtEndPr>
      <w:rPr>
        <w:noProof/>
      </w:rPr>
    </w:sdtEndPr>
    <w:sdtContent>
      <w:p w:rsidR="00ED6AF1" w:rsidRDefault="00ED6AF1">
        <w:pPr>
          <w:pStyle w:val="Altbilgi"/>
          <w:jc w:val="right"/>
        </w:pPr>
        <w:r>
          <w:fldChar w:fldCharType="begin"/>
        </w:r>
        <w:r>
          <w:instrText xml:space="preserve"> PAGE   \* MERGEFORMAT </w:instrText>
        </w:r>
        <w:r>
          <w:fldChar w:fldCharType="separate"/>
        </w:r>
        <w:r w:rsidR="00C77926">
          <w:rPr>
            <w:noProof/>
          </w:rPr>
          <w:t>17</w:t>
        </w:r>
        <w:r>
          <w:rPr>
            <w:noProof/>
          </w:rPr>
          <w:fldChar w:fldCharType="end"/>
        </w:r>
      </w:p>
    </w:sdtContent>
  </w:sdt>
  <w:p w:rsidR="00ED6AF1" w:rsidRDefault="00ED6AF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ADC" w:rsidRDefault="00756ADC" w:rsidP="00D9381D">
      <w:pPr>
        <w:spacing w:after="0" w:line="240" w:lineRule="auto"/>
      </w:pPr>
      <w:r>
        <w:separator/>
      </w:r>
    </w:p>
  </w:footnote>
  <w:footnote w:type="continuationSeparator" w:id="0">
    <w:p w:rsidR="00756ADC" w:rsidRDefault="00756ADC"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ED6AF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ED6AF1" w:rsidRDefault="00ED6AF1">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Sosyal Politika Forumu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9-01-01T00:00:00Z">
            <w:dateFormat w:val="yyyy"/>
            <w:lid w:val="tr-TR"/>
            <w:storeMappedDataAs w:val="dateTime"/>
            <w:calendar w:val="gregorian"/>
          </w:date>
        </w:sdtPr>
        <w:sdtContent>
          <w:tc>
            <w:tcPr>
              <w:tcW w:w="1105" w:type="dxa"/>
            </w:tcPr>
            <w:p w:rsidR="00ED6AF1" w:rsidRDefault="00ED6AF1" w:rsidP="00A01F87">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2019</w:t>
              </w:r>
            </w:p>
          </w:tc>
        </w:sdtContent>
      </w:sdt>
    </w:tr>
  </w:tbl>
  <w:p w:rsidR="00ED6AF1" w:rsidRDefault="00ED6AF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1.25pt;height:11.25pt" o:bullet="t">
        <v:imagedata r:id="rId1" o:title="BD15132_"/>
      </v:shape>
    </w:pict>
  </w:numPicBullet>
  <w:abstractNum w:abstractNumId="0">
    <w:nsid w:val="012F05AF"/>
    <w:multiLevelType w:val="hybridMultilevel"/>
    <w:tmpl w:val="9430A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D2863"/>
    <w:multiLevelType w:val="hybridMultilevel"/>
    <w:tmpl w:val="38100DF8"/>
    <w:lvl w:ilvl="0" w:tplc="2828FC72">
      <w:start w:val="1"/>
      <w:numFmt w:val="decimal"/>
      <w:lvlText w:val="%1."/>
      <w:lvlJc w:val="left"/>
      <w:pPr>
        <w:ind w:left="720" w:hanging="360"/>
      </w:pPr>
      <w:rPr>
        <w:rFonts w:ascii="Times New Roman" w:eastAsiaTheme="minorHAnsi" w:hAnsi="Times New Roman" w:cs="Times New Roman"/>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04277B3F"/>
    <w:multiLevelType w:val="hybridMultilevel"/>
    <w:tmpl w:val="F3489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CE73E4"/>
    <w:multiLevelType w:val="multilevel"/>
    <w:tmpl w:val="2D78BC1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
    <w:nsid w:val="058D157C"/>
    <w:multiLevelType w:val="hybridMultilevel"/>
    <w:tmpl w:val="23F27C14"/>
    <w:lvl w:ilvl="0" w:tplc="A69E92CC">
      <w:start w:val="1"/>
      <w:numFmt w:val="decimal"/>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5">
    <w:nsid w:val="09F80E85"/>
    <w:multiLevelType w:val="hybridMultilevel"/>
    <w:tmpl w:val="B4FA6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1B7639FE"/>
    <w:multiLevelType w:val="hybridMultilevel"/>
    <w:tmpl w:val="1404425C"/>
    <w:lvl w:ilvl="0" w:tplc="041F0011">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9">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960113B"/>
    <w:multiLevelType w:val="hybridMultilevel"/>
    <w:tmpl w:val="5B228AAC"/>
    <w:lvl w:ilvl="0" w:tplc="7A6C1628">
      <w:start w:val="1"/>
      <w:numFmt w:val="decimal"/>
      <w:lvlText w:val="%1."/>
      <w:lvlJc w:val="left"/>
      <w:pPr>
        <w:ind w:left="720" w:hanging="360"/>
      </w:pPr>
      <w:rPr>
        <w:rFonts w:ascii="Times New Roman" w:eastAsiaTheme="minorHAnsi" w:hAnsi="Times New Roman" w:cs="Times New Roman"/>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2">
    <w:nsid w:val="30AC70FF"/>
    <w:multiLevelType w:val="hybridMultilevel"/>
    <w:tmpl w:val="7E260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95652E7"/>
    <w:multiLevelType w:val="hybridMultilevel"/>
    <w:tmpl w:val="903A80EE"/>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nsid w:val="472239FA"/>
    <w:multiLevelType w:val="multilevel"/>
    <w:tmpl w:val="0809001F"/>
    <w:lvl w:ilvl="0">
      <w:start w:val="1"/>
      <w:numFmt w:val="decimal"/>
      <w:lvlText w:val="%1."/>
      <w:lvlJc w:val="left"/>
      <w:pPr>
        <w:ind w:left="644"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nsid w:val="4C687888"/>
    <w:multiLevelType w:val="hybridMultilevel"/>
    <w:tmpl w:val="7AC8A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8">
    <w:nsid w:val="61511A97"/>
    <w:multiLevelType w:val="hybridMultilevel"/>
    <w:tmpl w:val="737864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6F62B72"/>
    <w:multiLevelType w:val="hybridMultilevel"/>
    <w:tmpl w:val="F37205B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BAB5FC5"/>
    <w:multiLevelType w:val="hybridMultilevel"/>
    <w:tmpl w:val="336E8DF2"/>
    <w:lvl w:ilvl="0" w:tplc="E84A22EE">
      <w:start w:val="1"/>
      <w:numFmt w:val="decimal"/>
      <w:lvlText w:val="%1."/>
      <w:lvlJc w:val="left"/>
      <w:pPr>
        <w:ind w:left="720" w:hanging="360"/>
      </w:pPr>
      <w:rPr>
        <w:rFonts w:ascii="Times New Roman" w:eastAsiaTheme="minorHAnsi" w:hAnsi="Times New Roman" w:cs="Times New Roman"/>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3">
    <w:nsid w:val="770A160F"/>
    <w:multiLevelType w:val="hybridMultilevel"/>
    <w:tmpl w:val="EA322640"/>
    <w:lvl w:ilvl="0" w:tplc="7F52D09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7C0620C"/>
    <w:multiLevelType w:val="hybridMultilevel"/>
    <w:tmpl w:val="6D747590"/>
    <w:lvl w:ilvl="0" w:tplc="041F0011">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5">
    <w:nsid w:val="77D14F80"/>
    <w:multiLevelType w:val="hybridMultilevel"/>
    <w:tmpl w:val="C75831E4"/>
    <w:lvl w:ilvl="0" w:tplc="55481456">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77E13922"/>
    <w:multiLevelType w:val="multilevel"/>
    <w:tmpl w:val="3BB2AD0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7">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CB86FF2"/>
    <w:multiLevelType w:val="hybridMultilevel"/>
    <w:tmpl w:val="FC0CF08C"/>
    <w:lvl w:ilvl="0" w:tplc="73AC13FC">
      <w:start w:val="1"/>
      <w:numFmt w:val="upperRoman"/>
      <w:lvlText w:val="%1."/>
      <w:lvlJc w:val="left"/>
      <w:pPr>
        <w:ind w:left="1080" w:hanging="72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nsid w:val="7D951F0D"/>
    <w:multiLevelType w:val="hybridMultilevel"/>
    <w:tmpl w:val="BD946E4A"/>
    <w:lvl w:ilvl="0" w:tplc="998CF490">
      <w:numFmt w:val="bullet"/>
      <w:lvlText w:val="•"/>
      <w:lvlJc w:val="left"/>
      <w:pPr>
        <w:ind w:left="1065" w:hanging="705"/>
      </w:pPr>
      <w:rPr>
        <w:rFonts w:ascii="Cambria" w:eastAsia="Calibri" w:hAnsi="Cambria" w:cs="Interstate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28"/>
  </w:num>
  <w:num w:numId="3">
    <w:abstractNumId w:val="9"/>
  </w:num>
  <w:num w:numId="4">
    <w:abstractNumId w:val="6"/>
  </w:num>
  <w:num w:numId="5">
    <w:abstractNumId w:val="27"/>
  </w:num>
  <w:num w:numId="6">
    <w:abstractNumId w:val="17"/>
  </w:num>
  <w:num w:numId="7">
    <w:abstractNumId w:val="16"/>
  </w:num>
  <w:num w:numId="8">
    <w:abstractNumId w:val="11"/>
  </w:num>
  <w:num w:numId="9">
    <w:abstractNumId w:val="22"/>
  </w:num>
  <w:num w:numId="10">
    <w:abstractNumId w:val="2"/>
  </w:num>
  <w:num w:numId="11">
    <w:abstractNumId w:val="15"/>
  </w:num>
  <w:num w:numId="12">
    <w:abstractNumId w:val="5"/>
  </w:num>
  <w:num w:numId="13">
    <w:abstractNumId w:val="26"/>
  </w:num>
  <w:num w:numId="14">
    <w:abstractNumId w:val="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4"/>
  </w:num>
  <w:num w:numId="22">
    <w:abstractNumId w:val="7"/>
  </w:num>
  <w:num w:numId="23">
    <w:abstractNumId w:val="12"/>
  </w:num>
  <w:num w:numId="24">
    <w:abstractNumId w:val="0"/>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30"/>
  </w:num>
  <w:num w:numId="31">
    <w:abstractNumId w:val="8"/>
  </w:num>
  <w:num w:numId="32">
    <w:abstractNumId w:val="24"/>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Q0NjY0MDEwtzA2NjZT0lEKTi0uzszPAykwrgUAh4Y+hiwAAAA="/>
  </w:docVars>
  <w:rsids>
    <w:rsidRoot w:val="00D9381D"/>
    <w:rsid w:val="000026D9"/>
    <w:rsid w:val="000032AC"/>
    <w:rsid w:val="00004A1F"/>
    <w:rsid w:val="00006C0B"/>
    <w:rsid w:val="0000737B"/>
    <w:rsid w:val="00007BE9"/>
    <w:rsid w:val="000128C1"/>
    <w:rsid w:val="00012CCD"/>
    <w:rsid w:val="000135B9"/>
    <w:rsid w:val="00013DD8"/>
    <w:rsid w:val="00014110"/>
    <w:rsid w:val="00020962"/>
    <w:rsid w:val="00021571"/>
    <w:rsid w:val="00022DDB"/>
    <w:rsid w:val="000233FE"/>
    <w:rsid w:val="000245C0"/>
    <w:rsid w:val="00024B34"/>
    <w:rsid w:val="00026665"/>
    <w:rsid w:val="0002747D"/>
    <w:rsid w:val="00027BEB"/>
    <w:rsid w:val="00030161"/>
    <w:rsid w:val="000306FF"/>
    <w:rsid w:val="000326BF"/>
    <w:rsid w:val="00035E81"/>
    <w:rsid w:val="000407CA"/>
    <w:rsid w:val="0004109B"/>
    <w:rsid w:val="0004185F"/>
    <w:rsid w:val="00041F29"/>
    <w:rsid w:val="00045483"/>
    <w:rsid w:val="00046257"/>
    <w:rsid w:val="000472C8"/>
    <w:rsid w:val="00050B4B"/>
    <w:rsid w:val="00050E8C"/>
    <w:rsid w:val="00054259"/>
    <w:rsid w:val="00061BF2"/>
    <w:rsid w:val="000632A5"/>
    <w:rsid w:val="000634AF"/>
    <w:rsid w:val="00064866"/>
    <w:rsid w:val="0006795C"/>
    <w:rsid w:val="00071818"/>
    <w:rsid w:val="00071F6A"/>
    <w:rsid w:val="00074A37"/>
    <w:rsid w:val="00074CD4"/>
    <w:rsid w:val="00075756"/>
    <w:rsid w:val="00076588"/>
    <w:rsid w:val="00076F45"/>
    <w:rsid w:val="00077FBF"/>
    <w:rsid w:val="00081FEB"/>
    <w:rsid w:val="000824FC"/>
    <w:rsid w:val="000828D7"/>
    <w:rsid w:val="00082FA4"/>
    <w:rsid w:val="00083C64"/>
    <w:rsid w:val="000856E4"/>
    <w:rsid w:val="00085BB0"/>
    <w:rsid w:val="00085EFA"/>
    <w:rsid w:val="00086575"/>
    <w:rsid w:val="000902B9"/>
    <w:rsid w:val="00092F3C"/>
    <w:rsid w:val="000939BA"/>
    <w:rsid w:val="00095ED3"/>
    <w:rsid w:val="000A3B88"/>
    <w:rsid w:val="000A6E7F"/>
    <w:rsid w:val="000B026B"/>
    <w:rsid w:val="000B0816"/>
    <w:rsid w:val="000B0E71"/>
    <w:rsid w:val="000B0E80"/>
    <w:rsid w:val="000B25D3"/>
    <w:rsid w:val="000B26AF"/>
    <w:rsid w:val="000B3718"/>
    <w:rsid w:val="000B3804"/>
    <w:rsid w:val="000B38E1"/>
    <w:rsid w:val="000B60AD"/>
    <w:rsid w:val="000B65FC"/>
    <w:rsid w:val="000B66CC"/>
    <w:rsid w:val="000B747E"/>
    <w:rsid w:val="000B7E3C"/>
    <w:rsid w:val="000C0183"/>
    <w:rsid w:val="000C0813"/>
    <w:rsid w:val="000C0FE0"/>
    <w:rsid w:val="000C2EEE"/>
    <w:rsid w:val="000C41AC"/>
    <w:rsid w:val="000C4C4D"/>
    <w:rsid w:val="000C72A1"/>
    <w:rsid w:val="000C7E10"/>
    <w:rsid w:val="000D029F"/>
    <w:rsid w:val="000D122B"/>
    <w:rsid w:val="000D2D58"/>
    <w:rsid w:val="000D2E4F"/>
    <w:rsid w:val="000D3B2C"/>
    <w:rsid w:val="000E0952"/>
    <w:rsid w:val="000E12D0"/>
    <w:rsid w:val="000E3F28"/>
    <w:rsid w:val="000E417F"/>
    <w:rsid w:val="000E4515"/>
    <w:rsid w:val="000E60FA"/>
    <w:rsid w:val="000E61C8"/>
    <w:rsid w:val="000E7C6F"/>
    <w:rsid w:val="000F0592"/>
    <w:rsid w:val="000F1E19"/>
    <w:rsid w:val="000F48E2"/>
    <w:rsid w:val="000F70D7"/>
    <w:rsid w:val="00101108"/>
    <w:rsid w:val="00101CD3"/>
    <w:rsid w:val="00103979"/>
    <w:rsid w:val="00103A39"/>
    <w:rsid w:val="00104E75"/>
    <w:rsid w:val="00105FE8"/>
    <w:rsid w:val="00106F2C"/>
    <w:rsid w:val="00107884"/>
    <w:rsid w:val="0011204E"/>
    <w:rsid w:val="00112290"/>
    <w:rsid w:val="00113133"/>
    <w:rsid w:val="00113530"/>
    <w:rsid w:val="00114D78"/>
    <w:rsid w:val="00121071"/>
    <w:rsid w:val="001221BB"/>
    <w:rsid w:val="00122FFC"/>
    <w:rsid w:val="001236F3"/>
    <w:rsid w:val="00124E27"/>
    <w:rsid w:val="00125374"/>
    <w:rsid w:val="001259A9"/>
    <w:rsid w:val="00126402"/>
    <w:rsid w:val="00126DB4"/>
    <w:rsid w:val="001337BB"/>
    <w:rsid w:val="00133E65"/>
    <w:rsid w:val="00137943"/>
    <w:rsid w:val="00140178"/>
    <w:rsid w:val="001409CA"/>
    <w:rsid w:val="00143EA3"/>
    <w:rsid w:val="00145601"/>
    <w:rsid w:val="0014615B"/>
    <w:rsid w:val="001505BF"/>
    <w:rsid w:val="001548FD"/>
    <w:rsid w:val="00154952"/>
    <w:rsid w:val="00154DD8"/>
    <w:rsid w:val="00156BA3"/>
    <w:rsid w:val="001573D9"/>
    <w:rsid w:val="00157CA6"/>
    <w:rsid w:val="0016014C"/>
    <w:rsid w:val="001602C9"/>
    <w:rsid w:val="0016057D"/>
    <w:rsid w:val="00161165"/>
    <w:rsid w:val="00163888"/>
    <w:rsid w:val="00164D2C"/>
    <w:rsid w:val="00165C39"/>
    <w:rsid w:val="00166A40"/>
    <w:rsid w:val="001670EA"/>
    <w:rsid w:val="00167E33"/>
    <w:rsid w:val="00170172"/>
    <w:rsid w:val="00170AFE"/>
    <w:rsid w:val="00171240"/>
    <w:rsid w:val="00172F13"/>
    <w:rsid w:val="00173C63"/>
    <w:rsid w:val="001742A4"/>
    <w:rsid w:val="00174ABD"/>
    <w:rsid w:val="00174DFC"/>
    <w:rsid w:val="001770EC"/>
    <w:rsid w:val="0017782C"/>
    <w:rsid w:val="001803BA"/>
    <w:rsid w:val="00180B2E"/>
    <w:rsid w:val="00183DB3"/>
    <w:rsid w:val="0018558B"/>
    <w:rsid w:val="00185F00"/>
    <w:rsid w:val="0019168B"/>
    <w:rsid w:val="0019217E"/>
    <w:rsid w:val="00192530"/>
    <w:rsid w:val="0019349B"/>
    <w:rsid w:val="001A0DA7"/>
    <w:rsid w:val="001A114E"/>
    <w:rsid w:val="001A114F"/>
    <w:rsid w:val="001A58CA"/>
    <w:rsid w:val="001A769F"/>
    <w:rsid w:val="001B0FD7"/>
    <w:rsid w:val="001B20B6"/>
    <w:rsid w:val="001B56DB"/>
    <w:rsid w:val="001B580B"/>
    <w:rsid w:val="001B6685"/>
    <w:rsid w:val="001B6B29"/>
    <w:rsid w:val="001B7F8B"/>
    <w:rsid w:val="001C13BE"/>
    <w:rsid w:val="001C57B5"/>
    <w:rsid w:val="001C6DA1"/>
    <w:rsid w:val="001C78E3"/>
    <w:rsid w:val="001D131C"/>
    <w:rsid w:val="001D3DE6"/>
    <w:rsid w:val="001D5ACE"/>
    <w:rsid w:val="001E1D3A"/>
    <w:rsid w:val="001E3AA6"/>
    <w:rsid w:val="001E4C35"/>
    <w:rsid w:val="001E5E22"/>
    <w:rsid w:val="001F1502"/>
    <w:rsid w:val="001F2460"/>
    <w:rsid w:val="001F3411"/>
    <w:rsid w:val="001F52F5"/>
    <w:rsid w:val="001F5C3E"/>
    <w:rsid w:val="001F5D40"/>
    <w:rsid w:val="001F5EDE"/>
    <w:rsid w:val="001F611E"/>
    <w:rsid w:val="001F76A9"/>
    <w:rsid w:val="00200638"/>
    <w:rsid w:val="002027FD"/>
    <w:rsid w:val="0020354A"/>
    <w:rsid w:val="0020430E"/>
    <w:rsid w:val="00204DFD"/>
    <w:rsid w:val="002067B2"/>
    <w:rsid w:val="00210035"/>
    <w:rsid w:val="0021282D"/>
    <w:rsid w:val="00212934"/>
    <w:rsid w:val="00214BA5"/>
    <w:rsid w:val="0021572A"/>
    <w:rsid w:val="00216612"/>
    <w:rsid w:val="002170F4"/>
    <w:rsid w:val="002219EC"/>
    <w:rsid w:val="0022708F"/>
    <w:rsid w:val="00227C19"/>
    <w:rsid w:val="0023124D"/>
    <w:rsid w:val="00231FDC"/>
    <w:rsid w:val="0023337A"/>
    <w:rsid w:val="0023542E"/>
    <w:rsid w:val="00235FA1"/>
    <w:rsid w:val="0024069D"/>
    <w:rsid w:val="002430E9"/>
    <w:rsid w:val="00243AA7"/>
    <w:rsid w:val="0024472B"/>
    <w:rsid w:val="00246E39"/>
    <w:rsid w:val="00247B22"/>
    <w:rsid w:val="00251696"/>
    <w:rsid w:val="002533D8"/>
    <w:rsid w:val="0025578B"/>
    <w:rsid w:val="00256B00"/>
    <w:rsid w:val="00256D4A"/>
    <w:rsid w:val="00262120"/>
    <w:rsid w:val="002631D1"/>
    <w:rsid w:val="00266375"/>
    <w:rsid w:val="00267E66"/>
    <w:rsid w:val="002721BF"/>
    <w:rsid w:val="00276123"/>
    <w:rsid w:val="00276B2F"/>
    <w:rsid w:val="0027707B"/>
    <w:rsid w:val="00280F8C"/>
    <w:rsid w:val="002822B5"/>
    <w:rsid w:val="00282F08"/>
    <w:rsid w:val="00283DC8"/>
    <w:rsid w:val="00285822"/>
    <w:rsid w:val="00287ABB"/>
    <w:rsid w:val="0029310B"/>
    <w:rsid w:val="002940B2"/>
    <w:rsid w:val="002A0F81"/>
    <w:rsid w:val="002A19BE"/>
    <w:rsid w:val="002A4D23"/>
    <w:rsid w:val="002A6AF0"/>
    <w:rsid w:val="002A7734"/>
    <w:rsid w:val="002B0077"/>
    <w:rsid w:val="002B3AF3"/>
    <w:rsid w:val="002B4F23"/>
    <w:rsid w:val="002B4F3E"/>
    <w:rsid w:val="002B5AA5"/>
    <w:rsid w:val="002B6801"/>
    <w:rsid w:val="002B7276"/>
    <w:rsid w:val="002C0C4F"/>
    <w:rsid w:val="002C3E05"/>
    <w:rsid w:val="002C51C0"/>
    <w:rsid w:val="002C6AB0"/>
    <w:rsid w:val="002C74AB"/>
    <w:rsid w:val="002C791C"/>
    <w:rsid w:val="002D0FD5"/>
    <w:rsid w:val="002D3212"/>
    <w:rsid w:val="002D5DF7"/>
    <w:rsid w:val="002E006E"/>
    <w:rsid w:val="002E19CC"/>
    <w:rsid w:val="002E41DC"/>
    <w:rsid w:val="002E45DA"/>
    <w:rsid w:val="002F0B61"/>
    <w:rsid w:val="002F109E"/>
    <w:rsid w:val="002F29BD"/>
    <w:rsid w:val="002F3202"/>
    <w:rsid w:val="002F32EF"/>
    <w:rsid w:val="002F5625"/>
    <w:rsid w:val="002F77DE"/>
    <w:rsid w:val="00302382"/>
    <w:rsid w:val="003025F9"/>
    <w:rsid w:val="0030322A"/>
    <w:rsid w:val="00303CC9"/>
    <w:rsid w:val="0030484C"/>
    <w:rsid w:val="003049CC"/>
    <w:rsid w:val="0030701A"/>
    <w:rsid w:val="00315071"/>
    <w:rsid w:val="00317699"/>
    <w:rsid w:val="00317CEC"/>
    <w:rsid w:val="00321112"/>
    <w:rsid w:val="003224F9"/>
    <w:rsid w:val="00322DED"/>
    <w:rsid w:val="00323E64"/>
    <w:rsid w:val="00323F84"/>
    <w:rsid w:val="003254AC"/>
    <w:rsid w:val="00325BAD"/>
    <w:rsid w:val="00327500"/>
    <w:rsid w:val="0033157B"/>
    <w:rsid w:val="0033213F"/>
    <w:rsid w:val="0033543F"/>
    <w:rsid w:val="00340E6C"/>
    <w:rsid w:val="003434D0"/>
    <w:rsid w:val="00350FDA"/>
    <w:rsid w:val="003523DA"/>
    <w:rsid w:val="00354ED5"/>
    <w:rsid w:val="003552EA"/>
    <w:rsid w:val="0035699D"/>
    <w:rsid w:val="00357829"/>
    <w:rsid w:val="003606B1"/>
    <w:rsid w:val="0036072D"/>
    <w:rsid w:val="00363095"/>
    <w:rsid w:val="00363391"/>
    <w:rsid w:val="0036517C"/>
    <w:rsid w:val="003663C5"/>
    <w:rsid w:val="003673AE"/>
    <w:rsid w:val="0036747A"/>
    <w:rsid w:val="0037454C"/>
    <w:rsid w:val="00376460"/>
    <w:rsid w:val="00376E85"/>
    <w:rsid w:val="00377802"/>
    <w:rsid w:val="003842D1"/>
    <w:rsid w:val="00384E1E"/>
    <w:rsid w:val="00385284"/>
    <w:rsid w:val="00385B94"/>
    <w:rsid w:val="0038602B"/>
    <w:rsid w:val="00386C7C"/>
    <w:rsid w:val="00387378"/>
    <w:rsid w:val="00387DAB"/>
    <w:rsid w:val="0039136C"/>
    <w:rsid w:val="00391A1C"/>
    <w:rsid w:val="003920C5"/>
    <w:rsid w:val="00394B6C"/>
    <w:rsid w:val="00396658"/>
    <w:rsid w:val="003969DD"/>
    <w:rsid w:val="00396F6A"/>
    <w:rsid w:val="003A02B1"/>
    <w:rsid w:val="003A09C7"/>
    <w:rsid w:val="003A0E4D"/>
    <w:rsid w:val="003A33C4"/>
    <w:rsid w:val="003A36D3"/>
    <w:rsid w:val="003A636B"/>
    <w:rsid w:val="003A67FA"/>
    <w:rsid w:val="003A6EB7"/>
    <w:rsid w:val="003B27BE"/>
    <w:rsid w:val="003B2A5B"/>
    <w:rsid w:val="003B5A4B"/>
    <w:rsid w:val="003B5FCB"/>
    <w:rsid w:val="003B65A3"/>
    <w:rsid w:val="003B6EA6"/>
    <w:rsid w:val="003C0B66"/>
    <w:rsid w:val="003C115C"/>
    <w:rsid w:val="003C465B"/>
    <w:rsid w:val="003C4984"/>
    <w:rsid w:val="003C5100"/>
    <w:rsid w:val="003C6C99"/>
    <w:rsid w:val="003D0D44"/>
    <w:rsid w:val="003D0DB7"/>
    <w:rsid w:val="003D1387"/>
    <w:rsid w:val="003E01B1"/>
    <w:rsid w:val="003E066B"/>
    <w:rsid w:val="003E0A80"/>
    <w:rsid w:val="003E1333"/>
    <w:rsid w:val="003E1385"/>
    <w:rsid w:val="003E229E"/>
    <w:rsid w:val="003E28EA"/>
    <w:rsid w:val="003E2DD7"/>
    <w:rsid w:val="003E352C"/>
    <w:rsid w:val="003E3F67"/>
    <w:rsid w:val="003F2B90"/>
    <w:rsid w:val="003F3BB1"/>
    <w:rsid w:val="003F5226"/>
    <w:rsid w:val="003F6459"/>
    <w:rsid w:val="003F771C"/>
    <w:rsid w:val="003F7A37"/>
    <w:rsid w:val="003F7A9E"/>
    <w:rsid w:val="003F7B31"/>
    <w:rsid w:val="003F7D68"/>
    <w:rsid w:val="00400F7C"/>
    <w:rsid w:val="0040308E"/>
    <w:rsid w:val="00403386"/>
    <w:rsid w:val="004058A4"/>
    <w:rsid w:val="00405C5C"/>
    <w:rsid w:val="00410B32"/>
    <w:rsid w:val="004113DF"/>
    <w:rsid w:val="00411465"/>
    <w:rsid w:val="00412E4B"/>
    <w:rsid w:val="004163DF"/>
    <w:rsid w:val="00417465"/>
    <w:rsid w:val="00421910"/>
    <w:rsid w:val="00421A35"/>
    <w:rsid w:val="00424AF9"/>
    <w:rsid w:val="004254B1"/>
    <w:rsid w:val="00425CA8"/>
    <w:rsid w:val="00426B3D"/>
    <w:rsid w:val="004278F4"/>
    <w:rsid w:val="004279AB"/>
    <w:rsid w:val="00427B79"/>
    <w:rsid w:val="0043156E"/>
    <w:rsid w:val="004319C6"/>
    <w:rsid w:val="0043299F"/>
    <w:rsid w:val="00434236"/>
    <w:rsid w:val="0043653D"/>
    <w:rsid w:val="00436E7B"/>
    <w:rsid w:val="00437070"/>
    <w:rsid w:val="00440392"/>
    <w:rsid w:val="004407F6"/>
    <w:rsid w:val="00440D51"/>
    <w:rsid w:val="004412FF"/>
    <w:rsid w:val="004422BD"/>
    <w:rsid w:val="004443A8"/>
    <w:rsid w:val="00446832"/>
    <w:rsid w:val="00451C45"/>
    <w:rsid w:val="004520C0"/>
    <w:rsid w:val="004532DF"/>
    <w:rsid w:val="00453E85"/>
    <w:rsid w:val="00456950"/>
    <w:rsid w:val="00457019"/>
    <w:rsid w:val="004577EA"/>
    <w:rsid w:val="00460DB9"/>
    <w:rsid w:val="00464361"/>
    <w:rsid w:val="0046461D"/>
    <w:rsid w:val="00465004"/>
    <w:rsid w:val="00465512"/>
    <w:rsid w:val="004657A1"/>
    <w:rsid w:val="00465CE0"/>
    <w:rsid w:val="00475A00"/>
    <w:rsid w:val="004773B0"/>
    <w:rsid w:val="00480AE4"/>
    <w:rsid w:val="00480F5E"/>
    <w:rsid w:val="004811EB"/>
    <w:rsid w:val="00482494"/>
    <w:rsid w:val="00482A0E"/>
    <w:rsid w:val="00483B58"/>
    <w:rsid w:val="0048544B"/>
    <w:rsid w:val="0048765A"/>
    <w:rsid w:val="00490AF5"/>
    <w:rsid w:val="004934B6"/>
    <w:rsid w:val="00494027"/>
    <w:rsid w:val="00496543"/>
    <w:rsid w:val="0049701F"/>
    <w:rsid w:val="00497F91"/>
    <w:rsid w:val="004A1BC4"/>
    <w:rsid w:val="004A2C12"/>
    <w:rsid w:val="004A40A7"/>
    <w:rsid w:val="004A43AC"/>
    <w:rsid w:val="004A642B"/>
    <w:rsid w:val="004B011A"/>
    <w:rsid w:val="004B1722"/>
    <w:rsid w:val="004B4BFD"/>
    <w:rsid w:val="004B7AB7"/>
    <w:rsid w:val="004C0B49"/>
    <w:rsid w:val="004C2006"/>
    <w:rsid w:val="004C40DD"/>
    <w:rsid w:val="004C5350"/>
    <w:rsid w:val="004C7496"/>
    <w:rsid w:val="004D0C9D"/>
    <w:rsid w:val="004D1531"/>
    <w:rsid w:val="004D78A6"/>
    <w:rsid w:val="004D7CC9"/>
    <w:rsid w:val="004E1EEE"/>
    <w:rsid w:val="004E2234"/>
    <w:rsid w:val="004E22D3"/>
    <w:rsid w:val="004E4D19"/>
    <w:rsid w:val="004E51AA"/>
    <w:rsid w:val="004E5FE8"/>
    <w:rsid w:val="004E678D"/>
    <w:rsid w:val="004E7E6E"/>
    <w:rsid w:val="004F0AA1"/>
    <w:rsid w:val="004F13E4"/>
    <w:rsid w:val="004F242E"/>
    <w:rsid w:val="004F38FF"/>
    <w:rsid w:val="004F58DE"/>
    <w:rsid w:val="004F5E07"/>
    <w:rsid w:val="004F5E83"/>
    <w:rsid w:val="00501BED"/>
    <w:rsid w:val="005022F3"/>
    <w:rsid w:val="00502F5F"/>
    <w:rsid w:val="005031DA"/>
    <w:rsid w:val="005049D7"/>
    <w:rsid w:val="00505E0E"/>
    <w:rsid w:val="005062C6"/>
    <w:rsid w:val="00506350"/>
    <w:rsid w:val="005067D2"/>
    <w:rsid w:val="0050773C"/>
    <w:rsid w:val="00510E7E"/>
    <w:rsid w:val="0051112C"/>
    <w:rsid w:val="00511DA7"/>
    <w:rsid w:val="00511E29"/>
    <w:rsid w:val="00514DE6"/>
    <w:rsid w:val="00516401"/>
    <w:rsid w:val="00517001"/>
    <w:rsid w:val="00517338"/>
    <w:rsid w:val="005209C5"/>
    <w:rsid w:val="00520D93"/>
    <w:rsid w:val="0052151F"/>
    <w:rsid w:val="0052177C"/>
    <w:rsid w:val="00521C9F"/>
    <w:rsid w:val="00523845"/>
    <w:rsid w:val="00526B57"/>
    <w:rsid w:val="00531583"/>
    <w:rsid w:val="00532361"/>
    <w:rsid w:val="00532D0E"/>
    <w:rsid w:val="00535CFB"/>
    <w:rsid w:val="00540127"/>
    <w:rsid w:val="00540D54"/>
    <w:rsid w:val="005416C7"/>
    <w:rsid w:val="00542545"/>
    <w:rsid w:val="00546DFE"/>
    <w:rsid w:val="0055030A"/>
    <w:rsid w:val="005558BE"/>
    <w:rsid w:val="005559C4"/>
    <w:rsid w:val="005565C7"/>
    <w:rsid w:val="00556994"/>
    <w:rsid w:val="0056165F"/>
    <w:rsid w:val="00561B73"/>
    <w:rsid w:val="005623C6"/>
    <w:rsid w:val="00564CD1"/>
    <w:rsid w:val="00565AC6"/>
    <w:rsid w:val="00566276"/>
    <w:rsid w:val="00566CC6"/>
    <w:rsid w:val="0056730B"/>
    <w:rsid w:val="0057119A"/>
    <w:rsid w:val="005725BC"/>
    <w:rsid w:val="0057380E"/>
    <w:rsid w:val="00575DE2"/>
    <w:rsid w:val="00580285"/>
    <w:rsid w:val="0058088F"/>
    <w:rsid w:val="00581A31"/>
    <w:rsid w:val="005830C2"/>
    <w:rsid w:val="00585996"/>
    <w:rsid w:val="00585DD7"/>
    <w:rsid w:val="00587D31"/>
    <w:rsid w:val="00590A9E"/>
    <w:rsid w:val="00592236"/>
    <w:rsid w:val="005948F7"/>
    <w:rsid w:val="005952A7"/>
    <w:rsid w:val="0059559F"/>
    <w:rsid w:val="005971AB"/>
    <w:rsid w:val="005A2F3A"/>
    <w:rsid w:val="005A445D"/>
    <w:rsid w:val="005B12AE"/>
    <w:rsid w:val="005B3708"/>
    <w:rsid w:val="005B4608"/>
    <w:rsid w:val="005B5091"/>
    <w:rsid w:val="005B55C1"/>
    <w:rsid w:val="005B5A92"/>
    <w:rsid w:val="005B6478"/>
    <w:rsid w:val="005B6F1E"/>
    <w:rsid w:val="005B70D7"/>
    <w:rsid w:val="005B7CD5"/>
    <w:rsid w:val="005C0DC1"/>
    <w:rsid w:val="005C0F64"/>
    <w:rsid w:val="005C2C11"/>
    <w:rsid w:val="005C5205"/>
    <w:rsid w:val="005C6064"/>
    <w:rsid w:val="005C6B6D"/>
    <w:rsid w:val="005D1E8A"/>
    <w:rsid w:val="005D2BA1"/>
    <w:rsid w:val="005D3BD8"/>
    <w:rsid w:val="005D3DD3"/>
    <w:rsid w:val="005D5625"/>
    <w:rsid w:val="005D6B52"/>
    <w:rsid w:val="005D7930"/>
    <w:rsid w:val="005D7C1F"/>
    <w:rsid w:val="005E1A51"/>
    <w:rsid w:val="005E2835"/>
    <w:rsid w:val="005E313F"/>
    <w:rsid w:val="005E3EAD"/>
    <w:rsid w:val="005E5F65"/>
    <w:rsid w:val="005E6A2E"/>
    <w:rsid w:val="005E7F9C"/>
    <w:rsid w:val="005F0850"/>
    <w:rsid w:val="005F6699"/>
    <w:rsid w:val="006021BF"/>
    <w:rsid w:val="00603F3A"/>
    <w:rsid w:val="00604006"/>
    <w:rsid w:val="006065B6"/>
    <w:rsid w:val="0061099A"/>
    <w:rsid w:val="00611DE3"/>
    <w:rsid w:val="00612C83"/>
    <w:rsid w:val="006142D7"/>
    <w:rsid w:val="0061666F"/>
    <w:rsid w:val="0061690C"/>
    <w:rsid w:val="00620AF4"/>
    <w:rsid w:val="006226C6"/>
    <w:rsid w:val="006254B4"/>
    <w:rsid w:val="00626FBE"/>
    <w:rsid w:val="00627FC1"/>
    <w:rsid w:val="00634D35"/>
    <w:rsid w:val="00640AAA"/>
    <w:rsid w:val="0064399E"/>
    <w:rsid w:val="00644739"/>
    <w:rsid w:val="006455F9"/>
    <w:rsid w:val="00645DD3"/>
    <w:rsid w:val="00647EB2"/>
    <w:rsid w:val="00650006"/>
    <w:rsid w:val="00650BC6"/>
    <w:rsid w:val="00653E0D"/>
    <w:rsid w:val="00653E77"/>
    <w:rsid w:val="00654156"/>
    <w:rsid w:val="006543D4"/>
    <w:rsid w:val="006602CE"/>
    <w:rsid w:val="00660C79"/>
    <w:rsid w:val="006615FD"/>
    <w:rsid w:val="00661873"/>
    <w:rsid w:val="00662015"/>
    <w:rsid w:val="00662702"/>
    <w:rsid w:val="00662B2C"/>
    <w:rsid w:val="00662D02"/>
    <w:rsid w:val="00662FEF"/>
    <w:rsid w:val="00665F50"/>
    <w:rsid w:val="00667F95"/>
    <w:rsid w:val="00670B37"/>
    <w:rsid w:val="00671368"/>
    <w:rsid w:val="00671F48"/>
    <w:rsid w:val="006720E2"/>
    <w:rsid w:val="0067281B"/>
    <w:rsid w:val="00673A62"/>
    <w:rsid w:val="00674DA0"/>
    <w:rsid w:val="0067577A"/>
    <w:rsid w:val="00675786"/>
    <w:rsid w:val="006757EC"/>
    <w:rsid w:val="00676729"/>
    <w:rsid w:val="00683DA6"/>
    <w:rsid w:val="006877AE"/>
    <w:rsid w:val="00691CA2"/>
    <w:rsid w:val="00694847"/>
    <w:rsid w:val="006958ED"/>
    <w:rsid w:val="00696ABA"/>
    <w:rsid w:val="006975BC"/>
    <w:rsid w:val="0069786C"/>
    <w:rsid w:val="00697D19"/>
    <w:rsid w:val="006A0BD8"/>
    <w:rsid w:val="006A147D"/>
    <w:rsid w:val="006A7BBC"/>
    <w:rsid w:val="006B1AFE"/>
    <w:rsid w:val="006B3C5C"/>
    <w:rsid w:val="006B46D0"/>
    <w:rsid w:val="006B658B"/>
    <w:rsid w:val="006B6660"/>
    <w:rsid w:val="006C0015"/>
    <w:rsid w:val="006C0AF4"/>
    <w:rsid w:val="006C0D74"/>
    <w:rsid w:val="006C2352"/>
    <w:rsid w:val="006C2CC1"/>
    <w:rsid w:val="006C3F79"/>
    <w:rsid w:val="006C4A87"/>
    <w:rsid w:val="006C5DC4"/>
    <w:rsid w:val="006C6CAF"/>
    <w:rsid w:val="006C6CCF"/>
    <w:rsid w:val="006C6EA6"/>
    <w:rsid w:val="006D2720"/>
    <w:rsid w:val="006D3686"/>
    <w:rsid w:val="006D37BE"/>
    <w:rsid w:val="006D39A4"/>
    <w:rsid w:val="006D58D7"/>
    <w:rsid w:val="006D5EA5"/>
    <w:rsid w:val="006E0CF6"/>
    <w:rsid w:val="006E141C"/>
    <w:rsid w:val="006E15D9"/>
    <w:rsid w:val="006E19D8"/>
    <w:rsid w:val="006E2B96"/>
    <w:rsid w:val="006E3AFF"/>
    <w:rsid w:val="006E4946"/>
    <w:rsid w:val="006E5219"/>
    <w:rsid w:val="006E5BD8"/>
    <w:rsid w:val="006F5B36"/>
    <w:rsid w:val="006F6C21"/>
    <w:rsid w:val="0070028F"/>
    <w:rsid w:val="00700906"/>
    <w:rsid w:val="0070282C"/>
    <w:rsid w:val="00702C86"/>
    <w:rsid w:val="007073B1"/>
    <w:rsid w:val="00707729"/>
    <w:rsid w:val="00707A39"/>
    <w:rsid w:val="00707BCC"/>
    <w:rsid w:val="00712FC2"/>
    <w:rsid w:val="007137F6"/>
    <w:rsid w:val="00713D89"/>
    <w:rsid w:val="007140B4"/>
    <w:rsid w:val="00716235"/>
    <w:rsid w:val="00721069"/>
    <w:rsid w:val="007214C5"/>
    <w:rsid w:val="007228F7"/>
    <w:rsid w:val="0072388A"/>
    <w:rsid w:val="00724DC4"/>
    <w:rsid w:val="00726FC2"/>
    <w:rsid w:val="00730072"/>
    <w:rsid w:val="0073038B"/>
    <w:rsid w:val="00731EC6"/>
    <w:rsid w:val="00732669"/>
    <w:rsid w:val="00732918"/>
    <w:rsid w:val="00734780"/>
    <w:rsid w:val="00735067"/>
    <w:rsid w:val="00735722"/>
    <w:rsid w:val="007365A0"/>
    <w:rsid w:val="00737199"/>
    <w:rsid w:val="00737243"/>
    <w:rsid w:val="00741DF9"/>
    <w:rsid w:val="007451F1"/>
    <w:rsid w:val="0075140B"/>
    <w:rsid w:val="00753431"/>
    <w:rsid w:val="00753E9E"/>
    <w:rsid w:val="00754A35"/>
    <w:rsid w:val="007552EF"/>
    <w:rsid w:val="00756ADC"/>
    <w:rsid w:val="00762119"/>
    <w:rsid w:val="007623CA"/>
    <w:rsid w:val="00762F46"/>
    <w:rsid w:val="007646E5"/>
    <w:rsid w:val="00764B40"/>
    <w:rsid w:val="0076769F"/>
    <w:rsid w:val="00774B30"/>
    <w:rsid w:val="00774E8C"/>
    <w:rsid w:val="007759A2"/>
    <w:rsid w:val="00775FDD"/>
    <w:rsid w:val="00776DE8"/>
    <w:rsid w:val="00781E1E"/>
    <w:rsid w:val="0078224D"/>
    <w:rsid w:val="0078301E"/>
    <w:rsid w:val="007868CE"/>
    <w:rsid w:val="00791BDF"/>
    <w:rsid w:val="0079335A"/>
    <w:rsid w:val="00793A48"/>
    <w:rsid w:val="00794647"/>
    <w:rsid w:val="00794F29"/>
    <w:rsid w:val="007956DA"/>
    <w:rsid w:val="00796D72"/>
    <w:rsid w:val="00796DC0"/>
    <w:rsid w:val="00796DDA"/>
    <w:rsid w:val="00797531"/>
    <w:rsid w:val="007A04C0"/>
    <w:rsid w:val="007A0640"/>
    <w:rsid w:val="007A1532"/>
    <w:rsid w:val="007A1C65"/>
    <w:rsid w:val="007A3158"/>
    <w:rsid w:val="007A3FDD"/>
    <w:rsid w:val="007A5BA6"/>
    <w:rsid w:val="007A6F88"/>
    <w:rsid w:val="007A74C9"/>
    <w:rsid w:val="007B03B1"/>
    <w:rsid w:val="007B05CA"/>
    <w:rsid w:val="007B353A"/>
    <w:rsid w:val="007B407D"/>
    <w:rsid w:val="007B40F1"/>
    <w:rsid w:val="007B5602"/>
    <w:rsid w:val="007B59EF"/>
    <w:rsid w:val="007B6312"/>
    <w:rsid w:val="007B71E1"/>
    <w:rsid w:val="007B7869"/>
    <w:rsid w:val="007C1F9F"/>
    <w:rsid w:val="007C5884"/>
    <w:rsid w:val="007C6261"/>
    <w:rsid w:val="007D1D35"/>
    <w:rsid w:val="007D2359"/>
    <w:rsid w:val="007D3502"/>
    <w:rsid w:val="007D407D"/>
    <w:rsid w:val="007D4193"/>
    <w:rsid w:val="007D63CA"/>
    <w:rsid w:val="007D64B4"/>
    <w:rsid w:val="007D6DE5"/>
    <w:rsid w:val="007D75AF"/>
    <w:rsid w:val="007D77FD"/>
    <w:rsid w:val="007E1DA4"/>
    <w:rsid w:val="007E27DE"/>
    <w:rsid w:val="007E39FF"/>
    <w:rsid w:val="007E4D04"/>
    <w:rsid w:val="007E6096"/>
    <w:rsid w:val="007E638D"/>
    <w:rsid w:val="007E6736"/>
    <w:rsid w:val="007E7A1C"/>
    <w:rsid w:val="007F13CB"/>
    <w:rsid w:val="007F2673"/>
    <w:rsid w:val="007F3B93"/>
    <w:rsid w:val="007F5953"/>
    <w:rsid w:val="007F6989"/>
    <w:rsid w:val="007F69A5"/>
    <w:rsid w:val="007F7192"/>
    <w:rsid w:val="00800FE4"/>
    <w:rsid w:val="00802ECA"/>
    <w:rsid w:val="008047A2"/>
    <w:rsid w:val="00805635"/>
    <w:rsid w:val="00806AC5"/>
    <w:rsid w:val="008077CE"/>
    <w:rsid w:val="00810FF4"/>
    <w:rsid w:val="00811631"/>
    <w:rsid w:val="00811C47"/>
    <w:rsid w:val="00812474"/>
    <w:rsid w:val="0081370A"/>
    <w:rsid w:val="008139BE"/>
    <w:rsid w:val="00814087"/>
    <w:rsid w:val="00814DF3"/>
    <w:rsid w:val="00815B89"/>
    <w:rsid w:val="00821059"/>
    <w:rsid w:val="0082142A"/>
    <w:rsid w:val="0082213A"/>
    <w:rsid w:val="0082269E"/>
    <w:rsid w:val="008236E0"/>
    <w:rsid w:val="008253B4"/>
    <w:rsid w:val="00825839"/>
    <w:rsid w:val="008314E0"/>
    <w:rsid w:val="0083199B"/>
    <w:rsid w:val="00831F81"/>
    <w:rsid w:val="00834244"/>
    <w:rsid w:val="00834815"/>
    <w:rsid w:val="00834C92"/>
    <w:rsid w:val="00836691"/>
    <w:rsid w:val="008373AF"/>
    <w:rsid w:val="008374A6"/>
    <w:rsid w:val="00837FE0"/>
    <w:rsid w:val="00840EF7"/>
    <w:rsid w:val="008414A1"/>
    <w:rsid w:val="00843666"/>
    <w:rsid w:val="00844505"/>
    <w:rsid w:val="008470BE"/>
    <w:rsid w:val="00847D20"/>
    <w:rsid w:val="00850B7C"/>
    <w:rsid w:val="0085384F"/>
    <w:rsid w:val="00855CAA"/>
    <w:rsid w:val="00861971"/>
    <w:rsid w:val="0086432E"/>
    <w:rsid w:val="00865A9D"/>
    <w:rsid w:val="00865D23"/>
    <w:rsid w:val="00867795"/>
    <w:rsid w:val="008723D4"/>
    <w:rsid w:val="008727C4"/>
    <w:rsid w:val="0087293F"/>
    <w:rsid w:val="00874D2E"/>
    <w:rsid w:val="008750F4"/>
    <w:rsid w:val="008759F2"/>
    <w:rsid w:val="00876DDF"/>
    <w:rsid w:val="00877909"/>
    <w:rsid w:val="008800E9"/>
    <w:rsid w:val="00882371"/>
    <w:rsid w:val="008835B5"/>
    <w:rsid w:val="008841F2"/>
    <w:rsid w:val="00884763"/>
    <w:rsid w:val="00885087"/>
    <w:rsid w:val="00885A32"/>
    <w:rsid w:val="008866C9"/>
    <w:rsid w:val="008872D2"/>
    <w:rsid w:val="008900A5"/>
    <w:rsid w:val="00890A85"/>
    <w:rsid w:val="00891396"/>
    <w:rsid w:val="00891DC5"/>
    <w:rsid w:val="00892D0D"/>
    <w:rsid w:val="00892E04"/>
    <w:rsid w:val="00895934"/>
    <w:rsid w:val="00897E5E"/>
    <w:rsid w:val="008A0C9B"/>
    <w:rsid w:val="008A1283"/>
    <w:rsid w:val="008A1680"/>
    <w:rsid w:val="008A3624"/>
    <w:rsid w:val="008A50DD"/>
    <w:rsid w:val="008A56EE"/>
    <w:rsid w:val="008A5C4C"/>
    <w:rsid w:val="008A5CBC"/>
    <w:rsid w:val="008A5D4B"/>
    <w:rsid w:val="008A6069"/>
    <w:rsid w:val="008B3CBA"/>
    <w:rsid w:val="008B3CDE"/>
    <w:rsid w:val="008B4627"/>
    <w:rsid w:val="008B5D77"/>
    <w:rsid w:val="008B60E5"/>
    <w:rsid w:val="008B64C5"/>
    <w:rsid w:val="008B6926"/>
    <w:rsid w:val="008B7886"/>
    <w:rsid w:val="008D177C"/>
    <w:rsid w:val="008D187D"/>
    <w:rsid w:val="008D1AA4"/>
    <w:rsid w:val="008D27DB"/>
    <w:rsid w:val="008D5BA1"/>
    <w:rsid w:val="008D7CD1"/>
    <w:rsid w:val="008E2397"/>
    <w:rsid w:val="008E23EF"/>
    <w:rsid w:val="008E4E94"/>
    <w:rsid w:val="008E578B"/>
    <w:rsid w:val="008E6EBE"/>
    <w:rsid w:val="008E733D"/>
    <w:rsid w:val="008F291E"/>
    <w:rsid w:val="008F3970"/>
    <w:rsid w:val="008F53F0"/>
    <w:rsid w:val="008F5B66"/>
    <w:rsid w:val="008F5EB0"/>
    <w:rsid w:val="008F5FFF"/>
    <w:rsid w:val="008F7829"/>
    <w:rsid w:val="009032B7"/>
    <w:rsid w:val="009032D3"/>
    <w:rsid w:val="00903C01"/>
    <w:rsid w:val="00904225"/>
    <w:rsid w:val="0091087E"/>
    <w:rsid w:val="00912B96"/>
    <w:rsid w:val="00914222"/>
    <w:rsid w:val="00916EDE"/>
    <w:rsid w:val="00920C60"/>
    <w:rsid w:val="00921C35"/>
    <w:rsid w:val="00922493"/>
    <w:rsid w:val="00924438"/>
    <w:rsid w:val="0092458B"/>
    <w:rsid w:val="00924AB1"/>
    <w:rsid w:val="00925FAB"/>
    <w:rsid w:val="009279F1"/>
    <w:rsid w:val="00927F05"/>
    <w:rsid w:val="00932729"/>
    <w:rsid w:val="009330B2"/>
    <w:rsid w:val="009345B1"/>
    <w:rsid w:val="00935261"/>
    <w:rsid w:val="009364CE"/>
    <w:rsid w:val="00937950"/>
    <w:rsid w:val="009402FE"/>
    <w:rsid w:val="00941339"/>
    <w:rsid w:val="00942474"/>
    <w:rsid w:val="00943824"/>
    <w:rsid w:val="00943911"/>
    <w:rsid w:val="00944908"/>
    <w:rsid w:val="00944C1B"/>
    <w:rsid w:val="009454A0"/>
    <w:rsid w:val="0094563A"/>
    <w:rsid w:val="00946BD8"/>
    <w:rsid w:val="00947D12"/>
    <w:rsid w:val="009518EF"/>
    <w:rsid w:val="00952D62"/>
    <w:rsid w:val="00955E7A"/>
    <w:rsid w:val="0095652B"/>
    <w:rsid w:val="0095712E"/>
    <w:rsid w:val="00957708"/>
    <w:rsid w:val="009603F4"/>
    <w:rsid w:val="00960A3B"/>
    <w:rsid w:val="00960CA6"/>
    <w:rsid w:val="00964554"/>
    <w:rsid w:val="009663C6"/>
    <w:rsid w:val="009701E6"/>
    <w:rsid w:val="009709CE"/>
    <w:rsid w:val="00971560"/>
    <w:rsid w:val="00972020"/>
    <w:rsid w:val="00972C8F"/>
    <w:rsid w:val="00977029"/>
    <w:rsid w:val="00977D6F"/>
    <w:rsid w:val="00977F13"/>
    <w:rsid w:val="00981D23"/>
    <w:rsid w:val="00984730"/>
    <w:rsid w:val="009901F6"/>
    <w:rsid w:val="00990E89"/>
    <w:rsid w:val="0099106C"/>
    <w:rsid w:val="00992061"/>
    <w:rsid w:val="0099657D"/>
    <w:rsid w:val="00996BF5"/>
    <w:rsid w:val="009A04DC"/>
    <w:rsid w:val="009A0600"/>
    <w:rsid w:val="009A0CB2"/>
    <w:rsid w:val="009A3B5F"/>
    <w:rsid w:val="009A5D41"/>
    <w:rsid w:val="009A6A19"/>
    <w:rsid w:val="009A761C"/>
    <w:rsid w:val="009B1564"/>
    <w:rsid w:val="009B4447"/>
    <w:rsid w:val="009B5DCD"/>
    <w:rsid w:val="009B7969"/>
    <w:rsid w:val="009C4580"/>
    <w:rsid w:val="009C5892"/>
    <w:rsid w:val="009C593F"/>
    <w:rsid w:val="009C7204"/>
    <w:rsid w:val="009D0C0A"/>
    <w:rsid w:val="009D1C1B"/>
    <w:rsid w:val="009D3E1D"/>
    <w:rsid w:val="009D454E"/>
    <w:rsid w:val="009D4E4E"/>
    <w:rsid w:val="009D5795"/>
    <w:rsid w:val="009D6C3D"/>
    <w:rsid w:val="009E001B"/>
    <w:rsid w:val="009E0861"/>
    <w:rsid w:val="009E0D4B"/>
    <w:rsid w:val="009E20A9"/>
    <w:rsid w:val="009E6CD2"/>
    <w:rsid w:val="009F0404"/>
    <w:rsid w:val="009F0576"/>
    <w:rsid w:val="009F0753"/>
    <w:rsid w:val="009F2B61"/>
    <w:rsid w:val="009F4023"/>
    <w:rsid w:val="009F4137"/>
    <w:rsid w:val="009F49A3"/>
    <w:rsid w:val="00A01987"/>
    <w:rsid w:val="00A01F87"/>
    <w:rsid w:val="00A02459"/>
    <w:rsid w:val="00A0526E"/>
    <w:rsid w:val="00A057E5"/>
    <w:rsid w:val="00A05CF9"/>
    <w:rsid w:val="00A05E9B"/>
    <w:rsid w:val="00A10070"/>
    <w:rsid w:val="00A10980"/>
    <w:rsid w:val="00A10CDB"/>
    <w:rsid w:val="00A10D0C"/>
    <w:rsid w:val="00A11B45"/>
    <w:rsid w:val="00A1235C"/>
    <w:rsid w:val="00A12B08"/>
    <w:rsid w:val="00A133BE"/>
    <w:rsid w:val="00A14BB8"/>
    <w:rsid w:val="00A15BD4"/>
    <w:rsid w:val="00A15CED"/>
    <w:rsid w:val="00A16B01"/>
    <w:rsid w:val="00A16CA1"/>
    <w:rsid w:val="00A178AE"/>
    <w:rsid w:val="00A2027B"/>
    <w:rsid w:val="00A207AD"/>
    <w:rsid w:val="00A21FC0"/>
    <w:rsid w:val="00A225DA"/>
    <w:rsid w:val="00A226BC"/>
    <w:rsid w:val="00A22D2A"/>
    <w:rsid w:val="00A23D4D"/>
    <w:rsid w:val="00A247D2"/>
    <w:rsid w:val="00A2567C"/>
    <w:rsid w:val="00A25A7E"/>
    <w:rsid w:val="00A27E16"/>
    <w:rsid w:val="00A355CB"/>
    <w:rsid w:val="00A35CF2"/>
    <w:rsid w:val="00A4074F"/>
    <w:rsid w:val="00A41382"/>
    <w:rsid w:val="00A41D59"/>
    <w:rsid w:val="00A43673"/>
    <w:rsid w:val="00A439AD"/>
    <w:rsid w:val="00A47F7E"/>
    <w:rsid w:val="00A50C8A"/>
    <w:rsid w:val="00A50E9F"/>
    <w:rsid w:val="00A5184C"/>
    <w:rsid w:val="00A53CDC"/>
    <w:rsid w:val="00A600B6"/>
    <w:rsid w:val="00A612E0"/>
    <w:rsid w:val="00A619B6"/>
    <w:rsid w:val="00A67F62"/>
    <w:rsid w:val="00A67FC5"/>
    <w:rsid w:val="00A7092A"/>
    <w:rsid w:val="00A70CC2"/>
    <w:rsid w:val="00A75686"/>
    <w:rsid w:val="00A758B2"/>
    <w:rsid w:val="00A76B1B"/>
    <w:rsid w:val="00A77ECF"/>
    <w:rsid w:val="00A80A44"/>
    <w:rsid w:val="00A817A3"/>
    <w:rsid w:val="00A84360"/>
    <w:rsid w:val="00A84FD8"/>
    <w:rsid w:val="00A87D3E"/>
    <w:rsid w:val="00A91C93"/>
    <w:rsid w:val="00A92B21"/>
    <w:rsid w:val="00A940B3"/>
    <w:rsid w:val="00A97285"/>
    <w:rsid w:val="00A9796F"/>
    <w:rsid w:val="00AA1F3C"/>
    <w:rsid w:val="00AA2E15"/>
    <w:rsid w:val="00AA366E"/>
    <w:rsid w:val="00AA5987"/>
    <w:rsid w:val="00AA5C36"/>
    <w:rsid w:val="00AA74D5"/>
    <w:rsid w:val="00AA7E9A"/>
    <w:rsid w:val="00AA7FEA"/>
    <w:rsid w:val="00AB0B26"/>
    <w:rsid w:val="00AB778A"/>
    <w:rsid w:val="00AB7862"/>
    <w:rsid w:val="00AC06C7"/>
    <w:rsid w:val="00AC132E"/>
    <w:rsid w:val="00AC15AB"/>
    <w:rsid w:val="00AC2D29"/>
    <w:rsid w:val="00AC4230"/>
    <w:rsid w:val="00AC5470"/>
    <w:rsid w:val="00AC5794"/>
    <w:rsid w:val="00AC6F99"/>
    <w:rsid w:val="00AC701D"/>
    <w:rsid w:val="00AD15F6"/>
    <w:rsid w:val="00AD2634"/>
    <w:rsid w:val="00AD5238"/>
    <w:rsid w:val="00AD5926"/>
    <w:rsid w:val="00AD6025"/>
    <w:rsid w:val="00AD7407"/>
    <w:rsid w:val="00AE026E"/>
    <w:rsid w:val="00AE037B"/>
    <w:rsid w:val="00AE048C"/>
    <w:rsid w:val="00AE15D8"/>
    <w:rsid w:val="00AE18A6"/>
    <w:rsid w:val="00AE3070"/>
    <w:rsid w:val="00AE4E9E"/>
    <w:rsid w:val="00AE68F5"/>
    <w:rsid w:val="00AF1C11"/>
    <w:rsid w:val="00AF24FC"/>
    <w:rsid w:val="00AF27E8"/>
    <w:rsid w:val="00AF2A07"/>
    <w:rsid w:val="00AF31E0"/>
    <w:rsid w:val="00AF4730"/>
    <w:rsid w:val="00AF529A"/>
    <w:rsid w:val="00AF639D"/>
    <w:rsid w:val="00B046DA"/>
    <w:rsid w:val="00B04F2F"/>
    <w:rsid w:val="00B05430"/>
    <w:rsid w:val="00B05F5E"/>
    <w:rsid w:val="00B075FE"/>
    <w:rsid w:val="00B076F9"/>
    <w:rsid w:val="00B1068C"/>
    <w:rsid w:val="00B10703"/>
    <w:rsid w:val="00B111F2"/>
    <w:rsid w:val="00B13767"/>
    <w:rsid w:val="00B13989"/>
    <w:rsid w:val="00B14EFC"/>
    <w:rsid w:val="00B179F9"/>
    <w:rsid w:val="00B17C2C"/>
    <w:rsid w:val="00B20E31"/>
    <w:rsid w:val="00B21435"/>
    <w:rsid w:val="00B22F90"/>
    <w:rsid w:val="00B251F0"/>
    <w:rsid w:val="00B2730F"/>
    <w:rsid w:val="00B30B77"/>
    <w:rsid w:val="00B33053"/>
    <w:rsid w:val="00B33C5F"/>
    <w:rsid w:val="00B348A1"/>
    <w:rsid w:val="00B35761"/>
    <w:rsid w:val="00B3595B"/>
    <w:rsid w:val="00B366A3"/>
    <w:rsid w:val="00B36B17"/>
    <w:rsid w:val="00B37DE6"/>
    <w:rsid w:val="00B40770"/>
    <w:rsid w:val="00B40831"/>
    <w:rsid w:val="00B4387F"/>
    <w:rsid w:val="00B45CA5"/>
    <w:rsid w:val="00B46FCE"/>
    <w:rsid w:val="00B51773"/>
    <w:rsid w:val="00B51A99"/>
    <w:rsid w:val="00B531BA"/>
    <w:rsid w:val="00B54883"/>
    <w:rsid w:val="00B6417B"/>
    <w:rsid w:val="00B64822"/>
    <w:rsid w:val="00B656CF"/>
    <w:rsid w:val="00B66851"/>
    <w:rsid w:val="00B70A34"/>
    <w:rsid w:val="00B70CED"/>
    <w:rsid w:val="00B71E7D"/>
    <w:rsid w:val="00B72860"/>
    <w:rsid w:val="00B748EB"/>
    <w:rsid w:val="00B762AE"/>
    <w:rsid w:val="00B77F37"/>
    <w:rsid w:val="00B80008"/>
    <w:rsid w:val="00B824E3"/>
    <w:rsid w:val="00B82DC4"/>
    <w:rsid w:val="00B837B2"/>
    <w:rsid w:val="00B84476"/>
    <w:rsid w:val="00B862D0"/>
    <w:rsid w:val="00B868A4"/>
    <w:rsid w:val="00B86B0D"/>
    <w:rsid w:val="00B8703D"/>
    <w:rsid w:val="00B91B25"/>
    <w:rsid w:val="00B9242C"/>
    <w:rsid w:val="00B92E4E"/>
    <w:rsid w:val="00B94703"/>
    <w:rsid w:val="00B94D11"/>
    <w:rsid w:val="00BA0455"/>
    <w:rsid w:val="00BA0995"/>
    <w:rsid w:val="00BA5583"/>
    <w:rsid w:val="00BA607E"/>
    <w:rsid w:val="00BA6BDD"/>
    <w:rsid w:val="00BB21A0"/>
    <w:rsid w:val="00BB28E8"/>
    <w:rsid w:val="00BB2AA2"/>
    <w:rsid w:val="00BB32E6"/>
    <w:rsid w:val="00BB349F"/>
    <w:rsid w:val="00BB4D74"/>
    <w:rsid w:val="00BB4E31"/>
    <w:rsid w:val="00BB6699"/>
    <w:rsid w:val="00BC301B"/>
    <w:rsid w:val="00BC5321"/>
    <w:rsid w:val="00BC5F6A"/>
    <w:rsid w:val="00BC65AB"/>
    <w:rsid w:val="00BC688E"/>
    <w:rsid w:val="00BC76A3"/>
    <w:rsid w:val="00BD0C78"/>
    <w:rsid w:val="00BD10CA"/>
    <w:rsid w:val="00BD1F94"/>
    <w:rsid w:val="00BD2428"/>
    <w:rsid w:val="00BD39CD"/>
    <w:rsid w:val="00BD3D66"/>
    <w:rsid w:val="00BD48B0"/>
    <w:rsid w:val="00BE0D58"/>
    <w:rsid w:val="00BE4B26"/>
    <w:rsid w:val="00BE4B42"/>
    <w:rsid w:val="00BE5071"/>
    <w:rsid w:val="00BE5F94"/>
    <w:rsid w:val="00BE627C"/>
    <w:rsid w:val="00BF08B9"/>
    <w:rsid w:val="00BF0EC8"/>
    <w:rsid w:val="00BF37F7"/>
    <w:rsid w:val="00BF5A17"/>
    <w:rsid w:val="00BF5AE2"/>
    <w:rsid w:val="00BF6896"/>
    <w:rsid w:val="00BF78E4"/>
    <w:rsid w:val="00BF7DC0"/>
    <w:rsid w:val="00C0164D"/>
    <w:rsid w:val="00C05975"/>
    <w:rsid w:val="00C05BAD"/>
    <w:rsid w:val="00C07637"/>
    <w:rsid w:val="00C103E2"/>
    <w:rsid w:val="00C110D3"/>
    <w:rsid w:val="00C11E85"/>
    <w:rsid w:val="00C13B05"/>
    <w:rsid w:val="00C16A96"/>
    <w:rsid w:val="00C16B18"/>
    <w:rsid w:val="00C178CE"/>
    <w:rsid w:val="00C20F38"/>
    <w:rsid w:val="00C21CF8"/>
    <w:rsid w:val="00C220B6"/>
    <w:rsid w:val="00C222A3"/>
    <w:rsid w:val="00C23802"/>
    <w:rsid w:val="00C302AA"/>
    <w:rsid w:val="00C314F9"/>
    <w:rsid w:val="00C33151"/>
    <w:rsid w:val="00C3356C"/>
    <w:rsid w:val="00C33A72"/>
    <w:rsid w:val="00C34E9C"/>
    <w:rsid w:val="00C34FFC"/>
    <w:rsid w:val="00C35137"/>
    <w:rsid w:val="00C4147B"/>
    <w:rsid w:val="00C42030"/>
    <w:rsid w:val="00C42661"/>
    <w:rsid w:val="00C44A32"/>
    <w:rsid w:val="00C45D7D"/>
    <w:rsid w:val="00C47C09"/>
    <w:rsid w:val="00C51333"/>
    <w:rsid w:val="00C51F3A"/>
    <w:rsid w:val="00C52BA7"/>
    <w:rsid w:val="00C52C17"/>
    <w:rsid w:val="00C52C81"/>
    <w:rsid w:val="00C559B3"/>
    <w:rsid w:val="00C60487"/>
    <w:rsid w:val="00C60496"/>
    <w:rsid w:val="00C61760"/>
    <w:rsid w:val="00C61FEF"/>
    <w:rsid w:val="00C62AF2"/>
    <w:rsid w:val="00C66726"/>
    <w:rsid w:val="00C712BD"/>
    <w:rsid w:val="00C76977"/>
    <w:rsid w:val="00C773BF"/>
    <w:rsid w:val="00C774B4"/>
    <w:rsid w:val="00C77926"/>
    <w:rsid w:val="00C77F0D"/>
    <w:rsid w:val="00C83639"/>
    <w:rsid w:val="00C839FE"/>
    <w:rsid w:val="00C848DA"/>
    <w:rsid w:val="00C85D7B"/>
    <w:rsid w:val="00C86327"/>
    <w:rsid w:val="00C917D1"/>
    <w:rsid w:val="00C91A6D"/>
    <w:rsid w:val="00C9299F"/>
    <w:rsid w:val="00C936A2"/>
    <w:rsid w:val="00C94A32"/>
    <w:rsid w:val="00C96435"/>
    <w:rsid w:val="00C97045"/>
    <w:rsid w:val="00C97106"/>
    <w:rsid w:val="00CA3D6D"/>
    <w:rsid w:val="00CA3EDF"/>
    <w:rsid w:val="00CA4C2D"/>
    <w:rsid w:val="00CA4D31"/>
    <w:rsid w:val="00CA73A6"/>
    <w:rsid w:val="00CB122E"/>
    <w:rsid w:val="00CB2163"/>
    <w:rsid w:val="00CB33A4"/>
    <w:rsid w:val="00CB5ED2"/>
    <w:rsid w:val="00CB648C"/>
    <w:rsid w:val="00CC044E"/>
    <w:rsid w:val="00CC53C8"/>
    <w:rsid w:val="00CD250B"/>
    <w:rsid w:val="00CD633D"/>
    <w:rsid w:val="00CD64A4"/>
    <w:rsid w:val="00CD6510"/>
    <w:rsid w:val="00CE229A"/>
    <w:rsid w:val="00CE3959"/>
    <w:rsid w:val="00CE3F6F"/>
    <w:rsid w:val="00CE3FD3"/>
    <w:rsid w:val="00CE6890"/>
    <w:rsid w:val="00CE68EE"/>
    <w:rsid w:val="00CF35BF"/>
    <w:rsid w:val="00CF5F48"/>
    <w:rsid w:val="00CF5F8F"/>
    <w:rsid w:val="00CF67A7"/>
    <w:rsid w:val="00CF68D5"/>
    <w:rsid w:val="00CF77C3"/>
    <w:rsid w:val="00D00BBA"/>
    <w:rsid w:val="00D0191E"/>
    <w:rsid w:val="00D03645"/>
    <w:rsid w:val="00D0465C"/>
    <w:rsid w:val="00D059CC"/>
    <w:rsid w:val="00D05BD6"/>
    <w:rsid w:val="00D05D17"/>
    <w:rsid w:val="00D07D99"/>
    <w:rsid w:val="00D15227"/>
    <w:rsid w:val="00D16997"/>
    <w:rsid w:val="00D16D4D"/>
    <w:rsid w:val="00D215B5"/>
    <w:rsid w:val="00D223C5"/>
    <w:rsid w:val="00D23791"/>
    <w:rsid w:val="00D26869"/>
    <w:rsid w:val="00D2785A"/>
    <w:rsid w:val="00D27D52"/>
    <w:rsid w:val="00D27F81"/>
    <w:rsid w:val="00D323CE"/>
    <w:rsid w:val="00D324AB"/>
    <w:rsid w:val="00D34F03"/>
    <w:rsid w:val="00D40C5A"/>
    <w:rsid w:val="00D40F94"/>
    <w:rsid w:val="00D41C48"/>
    <w:rsid w:val="00D42890"/>
    <w:rsid w:val="00D44B0B"/>
    <w:rsid w:val="00D44DEB"/>
    <w:rsid w:val="00D452D3"/>
    <w:rsid w:val="00D4554E"/>
    <w:rsid w:val="00D4581A"/>
    <w:rsid w:val="00D45DE6"/>
    <w:rsid w:val="00D465F7"/>
    <w:rsid w:val="00D47625"/>
    <w:rsid w:val="00D479BF"/>
    <w:rsid w:val="00D50B7A"/>
    <w:rsid w:val="00D5419C"/>
    <w:rsid w:val="00D55C7B"/>
    <w:rsid w:val="00D568A2"/>
    <w:rsid w:val="00D60632"/>
    <w:rsid w:val="00D63A7D"/>
    <w:rsid w:val="00D6516E"/>
    <w:rsid w:val="00D65257"/>
    <w:rsid w:val="00D6747B"/>
    <w:rsid w:val="00D6784F"/>
    <w:rsid w:val="00D67D57"/>
    <w:rsid w:val="00D71D5E"/>
    <w:rsid w:val="00D72D71"/>
    <w:rsid w:val="00D736CE"/>
    <w:rsid w:val="00D73CBB"/>
    <w:rsid w:val="00D73EAD"/>
    <w:rsid w:val="00D746D7"/>
    <w:rsid w:val="00D754BD"/>
    <w:rsid w:val="00D76703"/>
    <w:rsid w:val="00D76A4E"/>
    <w:rsid w:val="00D76DA7"/>
    <w:rsid w:val="00D82699"/>
    <w:rsid w:val="00D9067F"/>
    <w:rsid w:val="00D914D3"/>
    <w:rsid w:val="00D91857"/>
    <w:rsid w:val="00D92101"/>
    <w:rsid w:val="00D9381D"/>
    <w:rsid w:val="00D96D5B"/>
    <w:rsid w:val="00D96F09"/>
    <w:rsid w:val="00D971A1"/>
    <w:rsid w:val="00DA119C"/>
    <w:rsid w:val="00DA197A"/>
    <w:rsid w:val="00DA4093"/>
    <w:rsid w:val="00DA5C6F"/>
    <w:rsid w:val="00DA5E39"/>
    <w:rsid w:val="00DA669F"/>
    <w:rsid w:val="00DA6AFD"/>
    <w:rsid w:val="00DA74E1"/>
    <w:rsid w:val="00DA7DEF"/>
    <w:rsid w:val="00DB24D3"/>
    <w:rsid w:val="00DB3684"/>
    <w:rsid w:val="00DB4544"/>
    <w:rsid w:val="00DB7B9D"/>
    <w:rsid w:val="00DC067D"/>
    <w:rsid w:val="00DC4C6B"/>
    <w:rsid w:val="00DD19F4"/>
    <w:rsid w:val="00DD1E79"/>
    <w:rsid w:val="00DD3C80"/>
    <w:rsid w:val="00DD44FF"/>
    <w:rsid w:val="00DD49FE"/>
    <w:rsid w:val="00DD6585"/>
    <w:rsid w:val="00DD6715"/>
    <w:rsid w:val="00DD7175"/>
    <w:rsid w:val="00DD770E"/>
    <w:rsid w:val="00DD7B51"/>
    <w:rsid w:val="00DE2921"/>
    <w:rsid w:val="00DE2C31"/>
    <w:rsid w:val="00DE3D34"/>
    <w:rsid w:val="00DE4C11"/>
    <w:rsid w:val="00DE7B7E"/>
    <w:rsid w:val="00DF40E2"/>
    <w:rsid w:val="00DF4486"/>
    <w:rsid w:val="00E01D70"/>
    <w:rsid w:val="00E02891"/>
    <w:rsid w:val="00E03288"/>
    <w:rsid w:val="00E04F8D"/>
    <w:rsid w:val="00E131BE"/>
    <w:rsid w:val="00E13637"/>
    <w:rsid w:val="00E13C0F"/>
    <w:rsid w:val="00E14D67"/>
    <w:rsid w:val="00E14EB6"/>
    <w:rsid w:val="00E157E2"/>
    <w:rsid w:val="00E16DAE"/>
    <w:rsid w:val="00E20B5D"/>
    <w:rsid w:val="00E20F22"/>
    <w:rsid w:val="00E213C5"/>
    <w:rsid w:val="00E23B70"/>
    <w:rsid w:val="00E25A4C"/>
    <w:rsid w:val="00E25A4F"/>
    <w:rsid w:val="00E26160"/>
    <w:rsid w:val="00E26775"/>
    <w:rsid w:val="00E2714E"/>
    <w:rsid w:val="00E30DA0"/>
    <w:rsid w:val="00E31DDA"/>
    <w:rsid w:val="00E32491"/>
    <w:rsid w:val="00E330F2"/>
    <w:rsid w:val="00E35050"/>
    <w:rsid w:val="00E40634"/>
    <w:rsid w:val="00E41040"/>
    <w:rsid w:val="00E419D8"/>
    <w:rsid w:val="00E4300E"/>
    <w:rsid w:val="00E4383C"/>
    <w:rsid w:val="00E456D1"/>
    <w:rsid w:val="00E46E07"/>
    <w:rsid w:val="00E50F0F"/>
    <w:rsid w:val="00E51E06"/>
    <w:rsid w:val="00E5421F"/>
    <w:rsid w:val="00E543E7"/>
    <w:rsid w:val="00E6011F"/>
    <w:rsid w:val="00E608BC"/>
    <w:rsid w:val="00E60940"/>
    <w:rsid w:val="00E6152D"/>
    <w:rsid w:val="00E6636F"/>
    <w:rsid w:val="00E6790B"/>
    <w:rsid w:val="00E679CF"/>
    <w:rsid w:val="00E71D0F"/>
    <w:rsid w:val="00E71E50"/>
    <w:rsid w:val="00E739F0"/>
    <w:rsid w:val="00E754C6"/>
    <w:rsid w:val="00E7699C"/>
    <w:rsid w:val="00E775C0"/>
    <w:rsid w:val="00E77702"/>
    <w:rsid w:val="00E80DE7"/>
    <w:rsid w:val="00E84285"/>
    <w:rsid w:val="00E8500E"/>
    <w:rsid w:val="00E87308"/>
    <w:rsid w:val="00E90188"/>
    <w:rsid w:val="00E91D46"/>
    <w:rsid w:val="00E9233C"/>
    <w:rsid w:val="00E956C9"/>
    <w:rsid w:val="00E965C2"/>
    <w:rsid w:val="00EA3058"/>
    <w:rsid w:val="00EA7A4C"/>
    <w:rsid w:val="00EA7E76"/>
    <w:rsid w:val="00EB270F"/>
    <w:rsid w:val="00EB456B"/>
    <w:rsid w:val="00EB4BF0"/>
    <w:rsid w:val="00EB73FD"/>
    <w:rsid w:val="00EC2857"/>
    <w:rsid w:val="00EC6734"/>
    <w:rsid w:val="00ED06B2"/>
    <w:rsid w:val="00ED1993"/>
    <w:rsid w:val="00ED29DF"/>
    <w:rsid w:val="00ED32B4"/>
    <w:rsid w:val="00ED3DBB"/>
    <w:rsid w:val="00ED4D98"/>
    <w:rsid w:val="00ED5FAA"/>
    <w:rsid w:val="00ED6AF1"/>
    <w:rsid w:val="00EE0E06"/>
    <w:rsid w:val="00EE2CF3"/>
    <w:rsid w:val="00EF03CB"/>
    <w:rsid w:val="00EF5CE4"/>
    <w:rsid w:val="00EF6DD5"/>
    <w:rsid w:val="00EF6EC2"/>
    <w:rsid w:val="00F01112"/>
    <w:rsid w:val="00F0637C"/>
    <w:rsid w:val="00F070E1"/>
    <w:rsid w:val="00F10BB0"/>
    <w:rsid w:val="00F1294D"/>
    <w:rsid w:val="00F1322C"/>
    <w:rsid w:val="00F13FB9"/>
    <w:rsid w:val="00F144A0"/>
    <w:rsid w:val="00F144D8"/>
    <w:rsid w:val="00F14516"/>
    <w:rsid w:val="00F16887"/>
    <w:rsid w:val="00F168D5"/>
    <w:rsid w:val="00F16B6F"/>
    <w:rsid w:val="00F16F24"/>
    <w:rsid w:val="00F20A53"/>
    <w:rsid w:val="00F229C2"/>
    <w:rsid w:val="00F23049"/>
    <w:rsid w:val="00F232B8"/>
    <w:rsid w:val="00F235C7"/>
    <w:rsid w:val="00F25C60"/>
    <w:rsid w:val="00F27EC1"/>
    <w:rsid w:val="00F3024B"/>
    <w:rsid w:val="00F33986"/>
    <w:rsid w:val="00F34B4F"/>
    <w:rsid w:val="00F34DBD"/>
    <w:rsid w:val="00F35BB1"/>
    <w:rsid w:val="00F367A0"/>
    <w:rsid w:val="00F36E53"/>
    <w:rsid w:val="00F40218"/>
    <w:rsid w:val="00F4102F"/>
    <w:rsid w:val="00F41DEF"/>
    <w:rsid w:val="00F41EC5"/>
    <w:rsid w:val="00F4268B"/>
    <w:rsid w:val="00F44255"/>
    <w:rsid w:val="00F46771"/>
    <w:rsid w:val="00F50C5B"/>
    <w:rsid w:val="00F51689"/>
    <w:rsid w:val="00F519F9"/>
    <w:rsid w:val="00F52147"/>
    <w:rsid w:val="00F52BB7"/>
    <w:rsid w:val="00F53780"/>
    <w:rsid w:val="00F55077"/>
    <w:rsid w:val="00F60C2D"/>
    <w:rsid w:val="00F613D9"/>
    <w:rsid w:val="00F640E7"/>
    <w:rsid w:val="00F673E9"/>
    <w:rsid w:val="00F72AFC"/>
    <w:rsid w:val="00F73615"/>
    <w:rsid w:val="00F73A0C"/>
    <w:rsid w:val="00F75731"/>
    <w:rsid w:val="00F776E0"/>
    <w:rsid w:val="00F80965"/>
    <w:rsid w:val="00F84B25"/>
    <w:rsid w:val="00F84B6F"/>
    <w:rsid w:val="00F853E0"/>
    <w:rsid w:val="00F86047"/>
    <w:rsid w:val="00F865CB"/>
    <w:rsid w:val="00F919BB"/>
    <w:rsid w:val="00F92AA9"/>
    <w:rsid w:val="00F953DE"/>
    <w:rsid w:val="00F95985"/>
    <w:rsid w:val="00F95D14"/>
    <w:rsid w:val="00FA1ADF"/>
    <w:rsid w:val="00FA4589"/>
    <w:rsid w:val="00FA57F5"/>
    <w:rsid w:val="00FA68CF"/>
    <w:rsid w:val="00FA6A28"/>
    <w:rsid w:val="00FA78E1"/>
    <w:rsid w:val="00FB05FA"/>
    <w:rsid w:val="00FB0B49"/>
    <w:rsid w:val="00FB10C9"/>
    <w:rsid w:val="00FB1913"/>
    <w:rsid w:val="00FB1C33"/>
    <w:rsid w:val="00FB27A4"/>
    <w:rsid w:val="00FB2A66"/>
    <w:rsid w:val="00FB5B31"/>
    <w:rsid w:val="00FB6202"/>
    <w:rsid w:val="00FB695A"/>
    <w:rsid w:val="00FB70BB"/>
    <w:rsid w:val="00FC04F3"/>
    <w:rsid w:val="00FC14D8"/>
    <w:rsid w:val="00FC29FA"/>
    <w:rsid w:val="00FC2E55"/>
    <w:rsid w:val="00FC4147"/>
    <w:rsid w:val="00FC5351"/>
    <w:rsid w:val="00FC6D4A"/>
    <w:rsid w:val="00FD0604"/>
    <w:rsid w:val="00FD0971"/>
    <w:rsid w:val="00FD0F05"/>
    <w:rsid w:val="00FD112A"/>
    <w:rsid w:val="00FD1F15"/>
    <w:rsid w:val="00FD2CD4"/>
    <w:rsid w:val="00FD30E8"/>
    <w:rsid w:val="00FD4B99"/>
    <w:rsid w:val="00FE51F3"/>
    <w:rsid w:val="00FE6CC2"/>
    <w:rsid w:val="00FE6E9E"/>
    <w:rsid w:val="00FE7CB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13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8A2"/>
  </w:style>
  <w:style w:type="paragraph" w:styleId="Balk1">
    <w:name w:val="heading 1"/>
    <w:basedOn w:val="Normal"/>
    <w:next w:val="Normal"/>
    <w:link w:val="Balk1Char"/>
    <w:uiPriority w:val="9"/>
    <w:qFormat/>
    <w:rsid w:val="000679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5E5F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nhideWhenUsed/>
    <w:rsid w:val="000245C0"/>
    <w:pPr>
      <w:widowControl w:val="0"/>
      <w:suppressAutoHyphens/>
      <w:spacing w:after="140" w:line="288" w:lineRule="auto"/>
    </w:pPr>
    <w:rPr>
      <w:rFonts w:ascii="Liberation Serif" w:eastAsia="Droid Sans Fallback" w:hAnsi="Liberation Serif" w:cs="FreeSans"/>
      <w:kern w:val="2"/>
      <w:sz w:val="24"/>
      <w:szCs w:val="24"/>
      <w:lang w:val="en-US" w:eastAsia="zh-CN" w:bidi="hi-IN"/>
    </w:rPr>
  </w:style>
  <w:style w:type="character" w:customStyle="1" w:styleId="GvdeMetniChar">
    <w:name w:val="Gövde Metni Char"/>
    <w:basedOn w:val="VarsaylanParagrafYazTipi"/>
    <w:link w:val="GvdeMetni"/>
    <w:rsid w:val="000245C0"/>
    <w:rPr>
      <w:rFonts w:ascii="Liberation Serif" w:eastAsia="Droid Sans Fallback" w:hAnsi="Liberation Serif" w:cs="FreeSans"/>
      <w:kern w:val="2"/>
      <w:sz w:val="24"/>
      <w:szCs w:val="24"/>
      <w:lang w:val="en-US" w:eastAsia="zh-CN" w:bidi="hi-IN"/>
    </w:rPr>
  </w:style>
  <w:style w:type="character" w:customStyle="1" w:styleId="apple-converted-space">
    <w:name w:val="apple-converted-space"/>
    <w:basedOn w:val="VarsaylanParagrafYazTipi"/>
    <w:rsid w:val="007E4D04"/>
  </w:style>
  <w:style w:type="paragraph" w:styleId="NormalWeb">
    <w:name w:val="Normal (Web)"/>
    <w:basedOn w:val="Normal"/>
    <w:uiPriority w:val="99"/>
    <w:unhideWhenUsed/>
    <w:rsid w:val="00E30D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unhideWhenUsed/>
    <w:rsid w:val="00DA5E39"/>
    <w:rPr>
      <w:color w:val="0000FF"/>
      <w:u w:val="single"/>
    </w:rPr>
  </w:style>
  <w:style w:type="character" w:customStyle="1" w:styleId="Balk2Char">
    <w:name w:val="Başlık 2 Char"/>
    <w:basedOn w:val="VarsaylanParagrafYazTipi"/>
    <w:link w:val="Balk2"/>
    <w:uiPriority w:val="9"/>
    <w:semiHidden/>
    <w:rsid w:val="005E5F65"/>
    <w:rPr>
      <w:rFonts w:asciiTheme="majorHAnsi" w:eastAsiaTheme="majorEastAsia" w:hAnsiTheme="majorHAnsi" w:cstheme="majorBidi"/>
      <w:color w:val="365F91" w:themeColor="accent1" w:themeShade="BF"/>
      <w:sz w:val="26"/>
      <w:szCs w:val="26"/>
    </w:rPr>
  </w:style>
  <w:style w:type="character" w:customStyle="1" w:styleId="Balk1Char">
    <w:name w:val="Başlık 1 Char"/>
    <w:basedOn w:val="VarsaylanParagrafYazTipi"/>
    <w:link w:val="Balk1"/>
    <w:uiPriority w:val="9"/>
    <w:rsid w:val="0006795C"/>
    <w:rPr>
      <w:rFonts w:asciiTheme="majorHAnsi" w:eastAsiaTheme="majorEastAsia" w:hAnsiTheme="majorHAnsi" w:cstheme="majorBidi"/>
      <w:color w:val="365F91" w:themeColor="accent1" w:themeShade="BF"/>
      <w:sz w:val="32"/>
      <w:szCs w:val="32"/>
    </w:rPr>
  </w:style>
  <w:style w:type="paragraph" w:styleId="DipnotMetni">
    <w:name w:val="footnote text"/>
    <w:basedOn w:val="Normal"/>
    <w:link w:val="DipnotMetniChar"/>
    <w:uiPriority w:val="99"/>
    <w:semiHidden/>
    <w:unhideWhenUsed/>
    <w:rsid w:val="00B6417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6417B"/>
    <w:rPr>
      <w:sz w:val="20"/>
      <w:szCs w:val="20"/>
    </w:rPr>
  </w:style>
  <w:style w:type="character" w:styleId="DipnotBavurusu">
    <w:name w:val="footnote reference"/>
    <w:basedOn w:val="VarsaylanParagrafYazTipi"/>
    <w:uiPriority w:val="99"/>
    <w:semiHidden/>
    <w:unhideWhenUsed/>
    <w:rsid w:val="00B6417B"/>
    <w:rPr>
      <w:vertAlign w:val="superscript"/>
    </w:rPr>
  </w:style>
  <w:style w:type="character" w:customStyle="1" w:styleId="st">
    <w:name w:val="st"/>
    <w:basedOn w:val="VarsaylanParagrafYazTipi"/>
    <w:rsid w:val="00C62AF2"/>
  </w:style>
  <w:style w:type="character" w:styleId="Vurgu">
    <w:name w:val="Emphasis"/>
    <w:basedOn w:val="VarsaylanParagrafYazTipi"/>
    <w:uiPriority w:val="20"/>
    <w:qFormat/>
    <w:rsid w:val="00C62AF2"/>
    <w:rPr>
      <w:i/>
      <w:iCs/>
    </w:rPr>
  </w:style>
  <w:style w:type="paragraph" w:styleId="GvdeMetni2">
    <w:name w:val="Body Text 2"/>
    <w:basedOn w:val="Normal"/>
    <w:link w:val="GvdeMetni2Char"/>
    <w:uiPriority w:val="99"/>
    <w:semiHidden/>
    <w:unhideWhenUsed/>
    <w:rsid w:val="00C91A6D"/>
    <w:pPr>
      <w:spacing w:after="120" w:line="480" w:lineRule="auto"/>
    </w:pPr>
  </w:style>
  <w:style w:type="character" w:customStyle="1" w:styleId="GvdeMetni2Char">
    <w:name w:val="Gövde Metni 2 Char"/>
    <w:basedOn w:val="VarsaylanParagrafYazTipi"/>
    <w:link w:val="GvdeMetni2"/>
    <w:uiPriority w:val="99"/>
    <w:semiHidden/>
    <w:rsid w:val="00C91A6D"/>
  </w:style>
  <w:style w:type="character" w:styleId="zlenenKpr">
    <w:name w:val="FollowedHyperlink"/>
    <w:basedOn w:val="VarsaylanParagrafYazTipi"/>
    <w:uiPriority w:val="99"/>
    <w:semiHidden/>
    <w:unhideWhenUsed/>
    <w:rsid w:val="005F0850"/>
    <w:rPr>
      <w:color w:val="800080" w:themeColor="followedHyperlink"/>
      <w:u w:val="single"/>
    </w:rPr>
  </w:style>
  <w:style w:type="paragraph" w:customStyle="1" w:styleId="p1">
    <w:name w:val="p1"/>
    <w:basedOn w:val="Normal"/>
    <w:rsid w:val="002F0B61"/>
    <w:pPr>
      <w:spacing w:after="0" w:line="240" w:lineRule="auto"/>
    </w:pPr>
    <w:rPr>
      <w:rFonts w:ascii="Times" w:eastAsia="Times New Roman" w:hAnsi="Times" w:cs="Times New Roman"/>
      <w:color w:val="181A18"/>
      <w:sz w:val="12"/>
      <w:szCs w:val="12"/>
      <w:lang w:val="en-GB" w:eastAsia="en-GB"/>
    </w:rPr>
  </w:style>
  <w:style w:type="character" w:customStyle="1" w:styleId="nlmarticle-title">
    <w:name w:val="nlm_article-title"/>
    <w:basedOn w:val="VarsaylanParagrafYazTipi"/>
    <w:rsid w:val="002354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8A2"/>
  </w:style>
  <w:style w:type="paragraph" w:styleId="Balk1">
    <w:name w:val="heading 1"/>
    <w:basedOn w:val="Normal"/>
    <w:next w:val="Normal"/>
    <w:link w:val="Balk1Char"/>
    <w:uiPriority w:val="9"/>
    <w:qFormat/>
    <w:rsid w:val="000679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5E5F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nhideWhenUsed/>
    <w:rsid w:val="000245C0"/>
    <w:pPr>
      <w:widowControl w:val="0"/>
      <w:suppressAutoHyphens/>
      <w:spacing w:after="140" w:line="288" w:lineRule="auto"/>
    </w:pPr>
    <w:rPr>
      <w:rFonts w:ascii="Liberation Serif" w:eastAsia="Droid Sans Fallback" w:hAnsi="Liberation Serif" w:cs="FreeSans"/>
      <w:kern w:val="2"/>
      <w:sz w:val="24"/>
      <w:szCs w:val="24"/>
      <w:lang w:val="en-US" w:eastAsia="zh-CN" w:bidi="hi-IN"/>
    </w:rPr>
  </w:style>
  <w:style w:type="character" w:customStyle="1" w:styleId="GvdeMetniChar">
    <w:name w:val="Gövde Metni Char"/>
    <w:basedOn w:val="VarsaylanParagrafYazTipi"/>
    <w:link w:val="GvdeMetni"/>
    <w:rsid w:val="000245C0"/>
    <w:rPr>
      <w:rFonts w:ascii="Liberation Serif" w:eastAsia="Droid Sans Fallback" w:hAnsi="Liberation Serif" w:cs="FreeSans"/>
      <w:kern w:val="2"/>
      <w:sz w:val="24"/>
      <w:szCs w:val="24"/>
      <w:lang w:val="en-US" w:eastAsia="zh-CN" w:bidi="hi-IN"/>
    </w:rPr>
  </w:style>
  <w:style w:type="character" w:customStyle="1" w:styleId="apple-converted-space">
    <w:name w:val="apple-converted-space"/>
    <w:basedOn w:val="VarsaylanParagrafYazTipi"/>
    <w:rsid w:val="007E4D04"/>
  </w:style>
  <w:style w:type="paragraph" w:styleId="NormalWeb">
    <w:name w:val="Normal (Web)"/>
    <w:basedOn w:val="Normal"/>
    <w:uiPriority w:val="99"/>
    <w:unhideWhenUsed/>
    <w:rsid w:val="00E30D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unhideWhenUsed/>
    <w:rsid w:val="00DA5E39"/>
    <w:rPr>
      <w:color w:val="0000FF"/>
      <w:u w:val="single"/>
    </w:rPr>
  </w:style>
  <w:style w:type="character" w:customStyle="1" w:styleId="Balk2Char">
    <w:name w:val="Başlık 2 Char"/>
    <w:basedOn w:val="VarsaylanParagrafYazTipi"/>
    <w:link w:val="Balk2"/>
    <w:uiPriority w:val="9"/>
    <w:semiHidden/>
    <w:rsid w:val="005E5F65"/>
    <w:rPr>
      <w:rFonts w:asciiTheme="majorHAnsi" w:eastAsiaTheme="majorEastAsia" w:hAnsiTheme="majorHAnsi" w:cstheme="majorBidi"/>
      <w:color w:val="365F91" w:themeColor="accent1" w:themeShade="BF"/>
      <w:sz w:val="26"/>
      <w:szCs w:val="26"/>
    </w:rPr>
  </w:style>
  <w:style w:type="character" w:customStyle="1" w:styleId="Balk1Char">
    <w:name w:val="Başlık 1 Char"/>
    <w:basedOn w:val="VarsaylanParagrafYazTipi"/>
    <w:link w:val="Balk1"/>
    <w:uiPriority w:val="9"/>
    <w:rsid w:val="0006795C"/>
    <w:rPr>
      <w:rFonts w:asciiTheme="majorHAnsi" w:eastAsiaTheme="majorEastAsia" w:hAnsiTheme="majorHAnsi" w:cstheme="majorBidi"/>
      <w:color w:val="365F91" w:themeColor="accent1" w:themeShade="BF"/>
      <w:sz w:val="32"/>
      <w:szCs w:val="32"/>
    </w:rPr>
  </w:style>
  <w:style w:type="paragraph" w:styleId="DipnotMetni">
    <w:name w:val="footnote text"/>
    <w:basedOn w:val="Normal"/>
    <w:link w:val="DipnotMetniChar"/>
    <w:uiPriority w:val="99"/>
    <w:semiHidden/>
    <w:unhideWhenUsed/>
    <w:rsid w:val="00B6417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6417B"/>
    <w:rPr>
      <w:sz w:val="20"/>
      <w:szCs w:val="20"/>
    </w:rPr>
  </w:style>
  <w:style w:type="character" w:styleId="DipnotBavurusu">
    <w:name w:val="footnote reference"/>
    <w:basedOn w:val="VarsaylanParagrafYazTipi"/>
    <w:uiPriority w:val="99"/>
    <w:semiHidden/>
    <w:unhideWhenUsed/>
    <w:rsid w:val="00B6417B"/>
    <w:rPr>
      <w:vertAlign w:val="superscript"/>
    </w:rPr>
  </w:style>
  <w:style w:type="character" w:customStyle="1" w:styleId="st">
    <w:name w:val="st"/>
    <w:basedOn w:val="VarsaylanParagrafYazTipi"/>
    <w:rsid w:val="00C62AF2"/>
  </w:style>
  <w:style w:type="character" w:styleId="Vurgu">
    <w:name w:val="Emphasis"/>
    <w:basedOn w:val="VarsaylanParagrafYazTipi"/>
    <w:uiPriority w:val="20"/>
    <w:qFormat/>
    <w:rsid w:val="00C62AF2"/>
    <w:rPr>
      <w:i/>
      <w:iCs/>
    </w:rPr>
  </w:style>
  <w:style w:type="paragraph" w:styleId="GvdeMetni2">
    <w:name w:val="Body Text 2"/>
    <w:basedOn w:val="Normal"/>
    <w:link w:val="GvdeMetni2Char"/>
    <w:uiPriority w:val="99"/>
    <w:semiHidden/>
    <w:unhideWhenUsed/>
    <w:rsid w:val="00C91A6D"/>
    <w:pPr>
      <w:spacing w:after="120" w:line="480" w:lineRule="auto"/>
    </w:pPr>
  </w:style>
  <w:style w:type="character" w:customStyle="1" w:styleId="GvdeMetni2Char">
    <w:name w:val="Gövde Metni 2 Char"/>
    <w:basedOn w:val="VarsaylanParagrafYazTipi"/>
    <w:link w:val="GvdeMetni2"/>
    <w:uiPriority w:val="99"/>
    <w:semiHidden/>
    <w:rsid w:val="00C91A6D"/>
  </w:style>
  <w:style w:type="character" w:styleId="zlenenKpr">
    <w:name w:val="FollowedHyperlink"/>
    <w:basedOn w:val="VarsaylanParagrafYazTipi"/>
    <w:uiPriority w:val="99"/>
    <w:semiHidden/>
    <w:unhideWhenUsed/>
    <w:rsid w:val="005F0850"/>
    <w:rPr>
      <w:color w:val="800080" w:themeColor="followedHyperlink"/>
      <w:u w:val="single"/>
    </w:rPr>
  </w:style>
  <w:style w:type="paragraph" w:customStyle="1" w:styleId="p1">
    <w:name w:val="p1"/>
    <w:basedOn w:val="Normal"/>
    <w:rsid w:val="002F0B61"/>
    <w:pPr>
      <w:spacing w:after="0" w:line="240" w:lineRule="auto"/>
    </w:pPr>
    <w:rPr>
      <w:rFonts w:ascii="Times" w:eastAsia="Times New Roman" w:hAnsi="Times" w:cs="Times New Roman"/>
      <w:color w:val="181A18"/>
      <w:sz w:val="12"/>
      <w:szCs w:val="12"/>
      <w:lang w:val="en-GB" w:eastAsia="en-GB"/>
    </w:rPr>
  </w:style>
  <w:style w:type="character" w:customStyle="1" w:styleId="nlmarticle-title">
    <w:name w:val="nlm_article-title"/>
    <w:basedOn w:val="VarsaylanParagrafYazTipi"/>
    <w:rsid w:val="00235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600">
      <w:bodyDiv w:val="1"/>
      <w:marLeft w:val="0"/>
      <w:marRight w:val="0"/>
      <w:marTop w:val="0"/>
      <w:marBottom w:val="0"/>
      <w:divBdr>
        <w:top w:val="none" w:sz="0" w:space="0" w:color="auto"/>
        <w:left w:val="none" w:sz="0" w:space="0" w:color="auto"/>
        <w:bottom w:val="none" w:sz="0" w:space="0" w:color="auto"/>
        <w:right w:val="none" w:sz="0" w:space="0" w:color="auto"/>
      </w:divBdr>
    </w:div>
    <w:div w:id="9065121">
      <w:bodyDiv w:val="1"/>
      <w:marLeft w:val="0"/>
      <w:marRight w:val="0"/>
      <w:marTop w:val="0"/>
      <w:marBottom w:val="0"/>
      <w:divBdr>
        <w:top w:val="none" w:sz="0" w:space="0" w:color="auto"/>
        <w:left w:val="none" w:sz="0" w:space="0" w:color="auto"/>
        <w:bottom w:val="none" w:sz="0" w:space="0" w:color="auto"/>
        <w:right w:val="none" w:sz="0" w:space="0" w:color="auto"/>
      </w:divBdr>
      <w:divsChild>
        <w:div w:id="2132749712">
          <w:marLeft w:val="0"/>
          <w:marRight w:val="0"/>
          <w:marTop w:val="0"/>
          <w:marBottom w:val="0"/>
          <w:divBdr>
            <w:top w:val="none" w:sz="0" w:space="0" w:color="auto"/>
            <w:left w:val="none" w:sz="0" w:space="0" w:color="auto"/>
            <w:bottom w:val="none" w:sz="0" w:space="0" w:color="auto"/>
            <w:right w:val="none" w:sz="0" w:space="0" w:color="auto"/>
          </w:divBdr>
        </w:div>
      </w:divsChild>
    </w:div>
    <w:div w:id="34278765">
      <w:bodyDiv w:val="1"/>
      <w:marLeft w:val="0"/>
      <w:marRight w:val="0"/>
      <w:marTop w:val="0"/>
      <w:marBottom w:val="0"/>
      <w:divBdr>
        <w:top w:val="none" w:sz="0" w:space="0" w:color="auto"/>
        <w:left w:val="none" w:sz="0" w:space="0" w:color="auto"/>
        <w:bottom w:val="none" w:sz="0" w:space="0" w:color="auto"/>
        <w:right w:val="none" w:sz="0" w:space="0" w:color="auto"/>
      </w:divBdr>
    </w:div>
    <w:div w:id="48038078">
      <w:bodyDiv w:val="1"/>
      <w:marLeft w:val="0"/>
      <w:marRight w:val="0"/>
      <w:marTop w:val="0"/>
      <w:marBottom w:val="0"/>
      <w:divBdr>
        <w:top w:val="none" w:sz="0" w:space="0" w:color="auto"/>
        <w:left w:val="none" w:sz="0" w:space="0" w:color="auto"/>
        <w:bottom w:val="none" w:sz="0" w:space="0" w:color="auto"/>
        <w:right w:val="none" w:sz="0" w:space="0" w:color="auto"/>
      </w:divBdr>
    </w:div>
    <w:div w:id="62877613">
      <w:bodyDiv w:val="1"/>
      <w:marLeft w:val="0"/>
      <w:marRight w:val="0"/>
      <w:marTop w:val="0"/>
      <w:marBottom w:val="0"/>
      <w:divBdr>
        <w:top w:val="none" w:sz="0" w:space="0" w:color="auto"/>
        <w:left w:val="none" w:sz="0" w:space="0" w:color="auto"/>
        <w:bottom w:val="none" w:sz="0" w:space="0" w:color="auto"/>
        <w:right w:val="none" w:sz="0" w:space="0" w:color="auto"/>
      </w:divBdr>
    </w:div>
    <w:div w:id="74324779">
      <w:bodyDiv w:val="1"/>
      <w:marLeft w:val="0"/>
      <w:marRight w:val="0"/>
      <w:marTop w:val="0"/>
      <w:marBottom w:val="0"/>
      <w:divBdr>
        <w:top w:val="none" w:sz="0" w:space="0" w:color="auto"/>
        <w:left w:val="none" w:sz="0" w:space="0" w:color="auto"/>
        <w:bottom w:val="none" w:sz="0" w:space="0" w:color="auto"/>
        <w:right w:val="none" w:sz="0" w:space="0" w:color="auto"/>
      </w:divBdr>
    </w:div>
    <w:div w:id="153566445">
      <w:bodyDiv w:val="1"/>
      <w:marLeft w:val="0"/>
      <w:marRight w:val="0"/>
      <w:marTop w:val="0"/>
      <w:marBottom w:val="0"/>
      <w:divBdr>
        <w:top w:val="none" w:sz="0" w:space="0" w:color="auto"/>
        <w:left w:val="none" w:sz="0" w:space="0" w:color="auto"/>
        <w:bottom w:val="none" w:sz="0" w:space="0" w:color="auto"/>
        <w:right w:val="none" w:sz="0" w:space="0" w:color="auto"/>
      </w:divBdr>
    </w:div>
    <w:div w:id="198707583">
      <w:bodyDiv w:val="1"/>
      <w:marLeft w:val="0"/>
      <w:marRight w:val="0"/>
      <w:marTop w:val="0"/>
      <w:marBottom w:val="0"/>
      <w:divBdr>
        <w:top w:val="none" w:sz="0" w:space="0" w:color="auto"/>
        <w:left w:val="none" w:sz="0" w:space="0" w:color="auto"/>
        <w:bottom w:val="none" w:sz="0" w:space="0" w:color="auto"/>
        <w:right w:val="none" w:sz="0" w:space="0" w:color="auto"/>
      </w:divBdr>
    </w:div>
    <w:div w:id="201750429">
      <w:bodyDiv w:val="1"/>
      <w:marLeft w:val="0"/>
      <w:marRight w:val="0"/>
      <w:marTop w:val="0"/>
      <w:marBottom w:val="0"/>
      <w:divBdr>
        <w:top w:val="none" w:sz="0" w:space="0" w:color="auto"/>
        <w:left w:val="none" w:sz="0" w:space="0" w:color="auto"/>
        <w:bottom w:val="none" w:sz="0" w:space="0" w:color="auto"/>
        <w:right w:val="none" w:sz="0" w:space="0" w:color="auto"/>
      </w:divBdr>
    </w:div>
    <w:div w:id="239483603">
      <w:bodyDiv w:val="1"/>
      <w:marLeft w:val="0"/>
      <w:marRight w:val="0"/>
      <w:marTop w:val="0"/>
      <w:marBottom w:val="0"/>
      <w:divBdr>
        <w:top w:val="none" w:sz="0" w:space="0" w:color="auto"/>
        <w:left w:val="none" w:sz="0" w:space="0" w:color="auto"/>
        <w:bottom w:val="none" w:sz="0" w:space="0" w:color="auto"/>
        <w:right w:val="none" w:sz="0" w:space="0" w:color="auto"/>
      </w:divBdr>
    </w:div>
    <w:div w:id="240874106">
      <w:bodyDiv w:val="1"/>
      <w:marLeft w:val="0"/>
      <w:marRight w:val="0"/>
      <w:marTop w:val="0"/>
      <w:marBottom w:val="0"/>
      <w:divBdr>
        <w:top w:val="none" w:sz="0" w:space="0" w:color="auto"/>
        <w:left w:val="none" w:sz="0" w:space="0" w:color="auto"/>
        <w:bottom w:val="none" w:sz="0" w:space="0" w:color="auto"/>
        <w:right w:val="none" w:sz="0" w:space="0" w:color="auto"/>
      </w:divBdr>
    </w:div>
    <w:div w:id="263921340">
      <w:bodyDiv w:val="1"/>
      <w:marLeft w:val="0"/>
      <w:marRight w:val="0"/>
      <w:marTop w:val="0"/>
      <w:marBottom w:val="0"/>
      <w:divBdr>
        <w:top w:val="none" w:sz="0" w:space="0" w:color="auto"/>
        <w:left w:val="none" w:sz="0" w:space="0" w:color="auto"/>
        <w:bottom w:val="none" w:sz="0" w:space="0" w:color="auto"/>
        <w:right w:val="none" w:sz="0" w:space="0" w:color="auto"/>
      </w:divBdr>
    </w:div>
    <w:div w:id="265307430">
      <w:bodyDiv w:val="1"/>
      <w:marLeft w:val="0"/>
      <w:marRight w:val="0"/>
      <w:marTop w:val="0"/>
      <w:marBottom w:val="0"/>
      <w:divBdr>
        <w:top w:val="none" w:sz="0" w:space="0" w:color="auto"/>
        <w:left w:val="none" w:sz="0" w:space="0" w:color="auto"/>
        <w:bottom w:val="none" w:sz="0" w:space="0" w:color="auto"/>
        <w:right w:val="none" w:sz="0" w:space="0" w:color="auto"/>
      </w:divBdr>
    </w:div>
    <w:div w:id="268048320">
      <w:bodyDiv w:val="1"/>
      <w:marLeft w:val="0"/>
      <w:marRight w:val="0"/>
      <w:marTop w:val="0"/>
      <w:marBottom w:val="0"/>
      <w:divBdr>
        <w:top w:val="none" w:sz="0" w:space="0" w:color="auto"/>
        <w:left w:val="none" w:sz="0" w:space="0" w:color="auto"/>
        <w:bottom w:val="none" w:sz="0" w:space="0" w:color="auto"/>
        <w:right w:val="none" w:sz="0" w:space="0" w:color="auto"/>
      </w:divBdr>
      <w:divsChild>
        <w:div w:id="1759058846">
          <w:marLeft w:val="2400"/>
          <w:marRight w:val="0"/>
          <w:marTop w:val="0"/>
          <w:marBottom w:val="300"/>
          <w:divBdr>
            <w:top w:val="none" w:sz="0" w:space="0" w:color="auto"/>
            <w:left w:val="none" w:sz="0" w:space="0" w:color="auto"/>
            <w:bottom w:val="none" w:sz="0" w:space="0" w:color="auto"/>
            <w:right w:val="none" w:sz="0" w:space="0" w:color="auto"/>
          </w:divBdr>
        </w:div>
      </w:divsChild>
    </w:div>
    <w:div w:id="272829344">
      <w:bodyDiv w:val="1"/>
      <w:marLeft w:val="0"/>
      <w:marRight w:val="0"/>
      <w:marTop w:val="0"/>
      <w:marBottom w:val="0"/>
      <w:divBdr>
        <w:top w:val="none" w:sz="0" w:space="0" w:color="auto"/>
        <w:left w:val="none" w:sz="0" w:space="0" w:color="auto"/>
        <w:bottom w:val="none" w:sz="0" w:space="0" w:color="auto"/>
        <w:right w:val="none" w:sz="0" w:space="0" w:color="auto"/>
      </w:divBdr>
    </w:div>
    <w:div w:id="275525433">
      <w:bodyDiv w:val="1"/>
      <w:marLeft w:val="0"/>
      <w:marRight w:val="0"/>
      <w:marTop w:val="0"/>
      <w:marBottom w:val="0"/>
      <w:divBdr>
        <w:top w:val="none" w:sz="0" w:space="0" w:color="auto"/>
        <w:left w:val="none" w:sz="0" w:space="0" w:color="auto"/>
        <w:bottom w:val="none" w:sz="0" w:space="0" w:color="auto"/>
        <w:right w:val="none" w:sz="0" w:space="0" w:color="auto"/>
      </w:divBdr>
    </w:div>
    <w:div w:id="276449889">
      <w:bodyDiv w:val="1"/>
      <w:marLeft w:val="0"/>
      <w:marRight w:val="0"/>
      <w:marTop w:val="0"/>
      <w:marBottom w:val="0"/>
      <w:divBdr>
        <w:top w:val="none" w:sz="0" w:space="0" w:color="auto"/>
        <w:left w:val="none" w:sz="0" w:space="0" w:color="auto"/>
        <w:bottom w:val="none" w:sz="0" w:space="0" w:color="auto"/>
        <w:right w:val="none" w:sz="0" w:space="0" w:color="auto"/>
      </w:divBdr>
    </w:div>
    <w:div w:id="291136120">
      <w:bodyDiv w:val="1"/>
      <w:marLeft w:val="0"/>
      <w:marRight w:val="0"/>
      <w:marTop w:val="0"/>
      <w:marBottom w:val="0"/>
      <w:divBdr>
        <w:top w:val="none" w:sz="0" w:space="0" w:color="auto"/>
        <w:left w:val="none" w:sz="0" w:space="0" w:color="auto"/>
        <w:bottom w:val="none" w:sz="0" w:space="0" w:color="auto"/>
        <w:right w:val="none" w:sz="0" w:space="0" w:color="auto"/>
      </w:divBdr>
      <w:divsChild>
        <w:div w:id="1297952608">
          <w:marLeft w:val="0"/>
          <w:marRight w:val="0"/>
          <w:marTop w:val="0"/>
          <w:marBottom w:val="0"/>
          <w:divBdr>
            <w:top w:val="none" w:sz="0" w:space="0" w:color="auto"/>
            <w:left w:val="none" w:sz="0" w:space="0" w:color="auto"/>
            <w:bottom w:val="none" w:sz="0" w:space="0" w:color="auto"/>
            <w:right w:val="none" w:sz="0" w:space="0" w:color="auto"/>
          </w:divBdr>
        </w:div>
      </w:divsChild>
    </w:div>
    <w:div w:id="302463355">
      <w:bodyDiv w:val="1"/>
      <w:marLeft w:val="0"/>
      <w:marRight w:val="0"/>
      <w:marTop w:val="0"/>
      <w:marBottom w:val="0"/>
      <w:divBdr>
        <w:top w:val="none" w:sz="0" w:space="0" w:color="auto"/>
        <w:left w:val="none" w:sz="0" w:space="0" w:color="auto"/>
        <w:bottom w:val="none" w:sz="0" w:space="0" w:color="auto"/>
        <w:right w:val="none" w:sz="0" w:space="0" w:color="auto"/>
      </w:divBdr>
    </w:div>
    <w:div w:id="307134352">
      <w:bodyDiv w:val="1"/>
      <w:marLeft w:val="0"/>
      <w:marRight w:val="0"/>
      <w:marTop w:val="0"/>
      <w:marBottom w:val="0"/>
      <w:divBdr>
        <w:top w:val="none" w:sz="0" w:space="0" w:color="auto"/>
        <w:left w:val="none" w:sz="0" w:space="0" w:color="auto"/>
        <w:bottom w:val="none" w:sz="0" w:space="0" w:color="auto"/>
        <w:right w:val="none" w:sz="0" w:space="0" w:color="auto"/>
      </w:divBdr>
    </w:div>
    <w:div w:id="318467510">
      <w:bodyDiv w:val="1"/>
      <w:marLeft w:val="0"/>
      <w:marRight w:val="0"/>
      <w:marTop w:val="0"/>
      <w:marBottom w:val="0"/>
      <w:divBdr>
        <w:top w:val="none" w:sz="0" w:space="0" w:color="auto"/>
        <w:left w:val="none" w:sz="0" w:space="0" w:color="auto"/>
        <w:bottom w:val="none" w:sz="0" w:space="0" w:color="auto"/>
        <w:right w:val="none" w:sz="0" w:space="0" w:color="auto"/>
      </w:divBdr>
    </w:div>
    <w:div w:id="356004489">
      <w:bodyDiv w:val="1"/>
      <w:marLeft w:val="0"/>
      <w:marRight w:val="0"/>
      <w:marTop w:val="0"/>
      <w:marBottom w:val="0"/>
      <w:divBdr>
        <w:top w:val="none" w:sz="0" w:space="0" w:color="auto"/>
        <w:left w:val="none" w:sz="0" w:space="0" w:color="auto"/>
        <w:bottom w:val="none" w:sz="0" w:space="0" w:color="auto"/>
        <w:right w:val="none" w:sz="0" w:space="0" w:color="auto"/>
      </w:divBdr>
    </w:div>
    <w:div w:id="397368120">
      <w:bodyDiv w:val="1"/>
      <w:marLeft w:val="0"/>
      <w:marRight w:val="0"/>
      <w:marTop w:val="0"/>
      <w:marBottom w:val="0"/>
      <w:divBdr>
        <w:top w:val="none" w:sz="0" w:space="0" w:color="auto"/>
        <w:left w:val="none" w:sz="0" w:space="0" w:color="auto"/>
        <w:bottom w:val="none" w:sz="0" w:space="0" w:color="auto"/>
        <w:right w:val="none" w:sz="0" w:space="0" w:color="auto"/>
      </w:divBdr>
    </w:div>
    <w:div w:id="403722182">
      <w:bodyDiv w:val="1"/>
      <w:marLeft w:val="0"/>
      <w:marRight w:val="0"/>
      <w:marTop w:val="0"/>
      <w:marBottom w:val="0"/>
      <w:divBdr>
        <w:top w:val="none" w:sz="0" w:space="0" w:color="auto"/>
        <w:left w:val="none" w:sz="0" w:space="0" w:color="auto"/>
        <w:bottom w:val="none" w:sz="0" w:space="0" w:color="auto"/>
        <w:right w:val="none" w:sz="0" w:space="0" w:color="auto"/>
      </w:divBdr>
    </w:div>
    <w:div w:id="404839323">
      <w:bodyDiv w:val="1"/>
      <w:marLeft w:val="0"/>
      <w:marRight w:val="0"/>
      <w:marTop w:val="0"/>
      <w:marBottom w:val="0"/>
      <w:divBdr>
        <w:top w:val="none" w:sz="0" w:space="0" w:color="auto"/>
        <w:left w:val="none" w:sz="0" w:space="0" w:color="auto"/>
        <w:bottom w:val="none" w:sz="0" w:space="0" w:color="auto"/>
        <w:right w:val="none" w:sz="0" w:space="0" w:color="auto"/>
      </w:divBdr>
    </w:div>
    <w:div w:id="421150467">
      <w:bodyDiv w:val="1"/>
      <w:marLeft w:val="0"/>
      <w:marRight w:val="0"/>
      <w:marTop w:val="0"/>
      <w:marBottom w:val="0"/>
      <w:divBdr>
        <w:top w:val="none" w:sz="0" w:space="0" w:color="auto"/>
        <w:left w:val="none" w:sz="0" w:space="0" w:color="auto"/>
        <w:bottom w:val="none" w:sz="0" w:space="0" w:color="auto"/>
        <w:right w:val="none" w:sz="0" w:space="0" w:color="auto"/>
      </w:divBdr>
      <w:divsChild>
        <w:div w:id="1172797796">
          <w:marLeft w:val="0"/>
          <w:marRight w:val="0"/>
          <w:marTop w:val="0"/>
          <w:marBottom w:val="0"/>
          <w:divBdr>
            <w:top w:val="none" w:sz="0" w:space="0" w:color="auto"/>
            <w:left w:val="none" w:sz="0" w:space="0" w:color="auto"/>
            <w:bottom w:val="none" w:sz="0" w:space="0" w:color="auto"/>
            <w:right w:val="none" w:sz="0" w:space="0" w:color="auto"/>
          </w:divBdr>
        </w:div>
      </w:divsChild>
    </w:div>
    <w:div w:id="436753990">
      <w:bodyDiv w:val="1"/>
      <w:marLeft w:val="0"/>
      <w:marRight w:val="0"/>
      <w:marTop w:val="0"/>
      <w:marBottom w:val="0"/>
      <w:divBdr>
        <w:top w:val="none" w:sz="0" w:space="0" w:color="auto"/>
        <w:left w:val="none" w:sz="0" w:space="0" w:color="auto"/>
        <w:bottom w:val="none" w:sz="0" w:space="0" w:color="auto"/>
        <w:right w:val="none" w:sz="0" w:space="0" w:color="auto"/>
      </w:divBdr>
    </w:div>
    <w:div w:id="442576948">
      <w:bodyDiv w:val="1"/>
      <w:marLeft w:val="0"/>
      <w:marRight w:val="0"/>
      <w:marTop w:val="0"/>
      <w:marBottom w:val="0"/>
      <w:divBdr>
        <w:top w:val="none" w:sz="0" w:space="0" w:color="auto"/>
        <w:left w:val="none" w:sz="0" w:space="0" w:color="auto"/>
        <w:bottom w:val="none" w:sz="0" w:space="0" w:color="auto"/>
        <w:right w:val="none" w:sz="0" w:space="0" w:color="auto"/>
      </w:divBdr>
    </w:div>
    <w:div w:id="526718654">
      <w:bodyDiv w:val="1"/>
      <w:marLeft w:val="0"/>
      <w:marRight w:val="0"/>
      <w:marTop w:val="0"/>
      <w:marBottom w:val="0"/>
      <w:divBdr>
        <w:top w:val="none" w:sz="0" w:space="0" w:color="auto"/>
        <w:left w:val="none" w:sz="0" w:space="0" w:color="auto"/>
        <w:bottom w:val="none" w:sz="0" w:space="0" w:color="auto"/>
        <w:right w:val="none" w:sz="0" w:space="0" w:color="auto"/>
      </w:divBdr>
    </w:div>
    <w:div w:id="555508008">
      <w:bodyDiv w:val="1"/>
      <w:marLeft w:val="0"/>
      <w:marRight w:val="0"/>
      <w:marTop w:val="0"/>
      <w:marBottom w:val="0"/>
      <w:divBdr>
        <w:top w:val="none" w:sz="0" w:space="0" w:color="auto"/>
        <w:left w:val="none" w:sz="0" w:space="0" w:color="auto"/>
        <w:bottom w:val="none" w:sz="0" w:space="0" w:color="auto"/>
        <w:right w:val="none" w:sz="0" w:space="0" w:color="auto"/>
      </w:divBdr>
    </w:div>
    <w:div w:id="582449091">
      <w:bodyDiv w:val="1"/>
      <w:marLeft w:val="0"/>
      <w:marRight w:val="0"/>
      <w:marTop w:val="0"/>
      <w:marBottom w:val="0"/>
      <w:divBdr>
        <w:top w:val="none" w:sz="0" w:space="0" w:color="auto"/>
        <w:left w:val="none" w:sz="0" w:space="0" w:color="auto"/>
        <w:bottom w:val="none" w:sz="0" w:space="0" w:color="auto"/>
        <w:right w:val="none" w:sz="0" w:space="0" w:color="auto"/>
      </w:divBdr>
    </w:div>
    <w:div w:id="635573849">
      <w:bodyDiv w:val="1"/>
      <w:marLeft w:val="0"/>
      <w:marRight w:val="0"/>
      <w:marTop w:val="0"/>
      <w:marBottom w:val="0"/>
      <w:divBdr>
        <w:top w:val="none" w:sz="0" w:space="0" w:color="auto"/>
        <w:left w:val="none" w:sz="0" w:space="0" w:color="auto"/>
        <w:bottom w:val="none" w:sz="0" w:space="0" w:color="auto"/>
        <w:right w:val="none" w:sz="0" w:space="0" w:color="auto"/>
      </w:divBdr>
    </w:div>
    <w:div w:id="680815272">
      <w:bodyDiv w:val="1"/>
      <w:marLeft w:val="0"/>
      <w:marRight w:val="0"/>
      <w:marTop w:val="0"/>
      <w:marBottom w:val="0"/>
      <w:divBdr>
        <w:top w:val="none" w:sz="0" w:space="0" w:color="auto"/>
        <w:left w:val="none" w:sz="0" w:space="0" w:color="auto"/>
        <w:bottom w:val="none" w:sz="0" w:space="0" w:color="auto"/>
        <w:right w:val="none" w:sz="0" w:space="0" w:color="auto"/>
      </w:divBdr>
    </w:div>
    <w:div w:id="827866035">
      <w:bodyDiv w:val="1"/>
      <w:marLeft w:val="0"/>
      <w:marRight w:val="0"/>
      <w:marTop w:val="0"/>
      <w:marBottom w:val="0"/>
      <w:divBdr>
        <w:top w:val="none" w:sz="0" w:space="0" w:color="auto"/>
        <w:left w:val="none" w:sz="0" w:space="0" w:color="auto"/>
        <w:bottom w:val="none" w:sz="0" w:space="0" w:color="auto"/>
        <w:right w:val="none" w:sz="0" w:space="0" w:color="auto"/>
      </w:divBdr>
    </w:div>
    <w:div w:id="944776132">
      <w:bodyDiv w:val="1"/>
      <w:marLeft w:val="0"/>
      <w:marRight w:val="0"/>
      <w:marTop w:val="0"/>
      <w:marBottom w:val="0"/>
      <w:divBdr>
        <w:top w:val="none" w:sz="0" w:space="0" w:color="auto"/>
        <w:left w:val="none" w:sz="0" w:space="0" w:color="auto"/>
        <w:bottom w:val="none" w:sz="0" w:space="0" w:color="auto"/>
        <w:right w:val="none" w:sz="0" w:space="0" w:color="auto"/>
      </w:divBdr>
    </w:div>
    <w:div w:id="949821104">
      <w:bodyDiv w:val="1"/>
      <w:marLeft w:val="0"/>
      <w:marRight w:val="0"/>
      <w:marTop w:val="0"/>
      <w:marBottom w:val="0"/>
      <w:divBdr>
        <w:top w:val="none" w:sz="0" w:space="0" w:color="auto"/>
        <w:left w:val="none" w:sz="0" w:space="0" w:color="auto"/>
        <w:bottom w:val="none" w:sz="0" w:space="0" w:color="auto"/>
        <w:right w:val="none" w:sz="0" w:space="0" w:color="auto"/>
      </w:divBdr>
    </w:div>
    <w:div w:id="984818117">
      <w:bodyDiv w:val="1"/>
      <w:marLeft w:val="0"/>
      <w:marRight w:val="0"/>
      <w:marTop w:val="0"/>
      <w:marBottom w:val="0"/>
      <w:divBdr>
        <w:top w:val="none" w:sz="0" w:space="0" w:color="auto"/>
        <w:left w:val="none" w:sz="0" w:space="0" w:color="auto"/>
        <w:bottom w:val="none" w:sz="0" w:space="0" w:color="auto"/>
        <w:right w:val="none" w:sz="0" w:space="0" w:color="auto"/>
      </w:divBdr>
    </w:div>
    <w:div w:id="1015808521">
      <w:bodyDiv w:val="1"/>
      <w:marLeft w:val="0"/>
      <w:marRight w:val="0"/>
      <w:marTop w:val="0"/>
      <w:marBottom w:val="0"/>
      <w:divBdr>
        <w:top w:val="none" w:sz="0" w:space="0" w:color="auto"/>
        <w:left w:val="none" w:sz="0" w:space="0" w:color="auto"/>
        <w:bottom w:val="none" w:sz="0" w:space="0" w:color="auto"/>
        <w:right w:val="none" w:sz="0" w:space="0" w:color="auto"/>
      </w:divBdr>
    </w:div>
    <w:div w:id="1020475483">
      <w:bodyDiv w:val="1"/>
      <w:marLeft w:val="0"/>
      <w:marRight w:val="0"/>
      <w:marTop w:val="0"/>
      <w:marBottom w:val="0"/>
      <w:divBdr>
        <w:top w:val="none" w:sz="0" w:space="0" w:color="auto"/>
        <w:left w:val="none" w:sz="0" w:space="0" w:color="auto"/>
        <w:bottom w:val="none" w:sz="0" w:space="0" w:color="auto"/>
        <w:right w:val="none" w:sz="0" w:space="0" w:color="auto"/>
      </w:divBdr>
    </w:div>
    <w:div w:id="1054742829">
      <w:bodyDiv w:val="1"/>
      <w:marLeft w:val="0"/>
      <w:marRight w:val="0"/>
      <w:marTop w:val="0"/>
      <w:marBottom w:val="0"/>
      <w:divBdr>
        <w:top w:val="none" w:sz="0" w:space="0" w:color="auto"/>
        <w:left w:val="none" w:sz="0" w:space="0" w:color="auto"/>
        <w:bottom w:val="none" w:sz="0" w:space="0" w:color="auto"/>
        <w:right w:val="none" w:sz="0" w:space="0" w:color="auto"/>
      </w:divBdr>
    </w:div>
    <w:div w:id="1084377507">
      <w:bodyDiv w:val="1"/>
      <w:marLeft w:val="0"/>
      <w:marRight w:val="0"/>
      <w:marTop w:val="0"/>
      <w:marBottom w:val="0"/>
      <w:divBdr>
        <w:top w:val="none" w:sz="0" w:space="0" w:color="auto"/>
        <w:left w:val="none" w:sz="0" w:space="0" w:color="auto"/>
        <w:bottom w:val="none" w:sz="0" w:space="0" w:color="auto"/>
        <w:right w:val="none" w:sz="0" w:space="0" w:color="auto"/>
      </w:divBdr>
    </w:div>
    <w:div w:id="1096557241">
      <w:bodyDiv w:val="1"/>
      <w:marLeft w:val="0"/>
      <w:marRight w:val="0"/>
      <w:marTop w:val="0"/>
      <w:marBottom w:val="0"/>
      <w:divBdr>
        <w:top w:val="none" w:sz="0" w:space="0" w:color="auto"/>
        <w:left w:val="none" w:sz="0" w:space="0" w:color="auto"/>
        <w:bottom w:val="none" w:sz="0" w:space="0" w:color="auto"/>
        <w:right w:val="none" w:sz="0" w:space="0" w:color="auto"/>
      </w:divBdr>
    </w:div>
    <w:div w:id="1189832638">
      <w:bodyDiv w:val="1"/>
      <w:marLeft w:val="0"/>
      <w:marRight w:val="0"/>
      <w:marTop w:val="0"/>
      <w:marBottom w:val="0"/>
      <w:divBdr>
        <w:top w:val="none" w:sz="0" w:space="0" w:color="auto"/>
        <w:left w:val="none" w:sz="0" w:space="0" w:color="auto"/>
        <w:bottom w:val="none" w:sz="0" w:space="0" w:color="auto"/>
        <w:right w:val="none" w:sz="0" w:space="0" w:color="auto"/>
      </w:divBdr>
    </w:div>
    <w:div w:id="1262909672">
      <w:bodyDiv w:val="1"/>
      <w:marLeft w:val="0"/>
      <w:marRight w:val="0"/>
      <w:marTop w:val="0"/>
      <w:marBottom w:val="0"/>
      <w:divBdr>
        <w:top w:val="none" w:sz="0" w:space="0" w:color="auto"/>
        <w:left w:val="none" w:sz="0" w:space="0" w:color="auto"/>
        <w:bottom w:val="none" w:sz="0" w:space="0" w:color="auto"/>
        <w:right w:val="none" w:sz="0" w:space="0" w:color="auto"/>
      </w:divBdr>
    </w:div>
    <w:div w:id="1281523703">
      <w:bodyDiv w:val="1"/>
      <w:marLeft w:val="0"/>
      <w:marRight w:val="0"/>
      <w:marTop w:val="0"/>
      <w:marBottom w:val="0"/>
      <w:divBdr>
        <w:top w:val="none" w:sz="0" w:space="0" w:color="auto"/>
        <w:left w:val="none" w:sz="0" w:space="0" w:color="auto"/>
        <w:bottom w:val="none" w:sz="0" w:space="0" w:color="auto"/>
        <w:right w:val="none" w:sz="0" w:space="0" w:color="auto"/>
      </w:divBdr>
    </w:div>
    <w:div w:id="1306471449">
      <w:bodyDiv w:val="1"/>
      <w:marLeft w:val="0"/>
      <w:marRight w:val="0"/>
      <w:marTop w:val="0"/>
      <w:marBottom w:val="0"/>
      <w:divBdr>
        <w:top w:val="none" w:sz="0" w:space="0" w:color="auto"/>
        <w:left w:val="none" w:sz="0" w:space="0" w:color="auto"/>
        <w:bottom w:val="none" w:sz="0" w:space="0" w:color="auto"/>
        <w:right w:val="none" w:sz="0" w:space="0" w:color="auto"/>
      </w:divBdr>
    </w:div>
    <w:div w:id="1310669949">
      <w:bodyDiv w:val="1"/>
      <w:marLeft w:val="0"/>
      <w:marRight w:val="0"/>
      <w:marTop w:val="0"/>
      <w:marBottom w:val="0"/>
      <w:divBdr>
        <w:top w:val="none" w:sz="0" w:space="0" w:color="auto"/>
        <w:left w:val="none" w:sz="0" w:space="0" w:color="auto"/>
        <w:bottom w:val="none" w:sz="0" w:space="0" w:color="auto"/>
        <w:right w:val="none" w:sz="0" w:space="0" w:color="auto"/>
      </w:divBdr>
      <w:divsChild>
        <w:div w:id="442111314">
          <w:marLeft w:val="300"/>
          <w:marRight w:val="0"/>
          <w:marTop w:val="0"/>
          <w:marBottom w:val="240"/>
          <w:divBdr>
            <w:top w:val="none" w:sz="0" w:space="0" w:color="auto"/>
            <w:left w:val="none" w:sz="0" w:space="0" w:color="auto"/>
            <w:bottom w:val="none" w:sz="0" w:space="0" w:color="auto"/>
            <w:right w:val="none" w:sz="0" w:space="0" w:color="auto"/>
          </w:divBdr>
          <w:divsChild>
            <w:div w:id="505437688">
              <w:marLeft w:val="0"/>
              <w:marRight w:val="0"/>
              <w:marTop w:val="0"/>
              <w:marBottom w:val="144"/>
              <w:divBdr>
                <w:top w:val="none" w:sz="0" w:space="0" w:color="auto"/>
                <w:left w:val="none" w:sz="0" w:space="0" w:color="auto"/>
                <w:bottom w:val="none" w:sz="0" w:space="0" w:color="auto"/>
                <w:right w:val="none" w:sz="0" w:space="0" w:color="auto"/>
              </w:divBdr>
            </w:div>
            <w:div w:id="159084290">
              <w:marLeft w:val="0"/>
              <w:marRight w:val="0"/>
              <w:marTop w:val="0"/>
              <w:marBottom w:val="0"/>
              <w:divBdr>
                <w:top w:val="none" w:sz="0" w:space="0" w:color="auto"/>
                <w:left w:val="none" w:sz="0" w:space="0" w:color="auto"/>
                <w:bottom w:val="none" w:sz="0" w:space="0" w:color="auto"/>
                <w:right w:val="none" w:sz="0" w:space="0" w:color="auto"/>
              </w:divBdr>
            </w:div>
            <w:div w:id="1387799185">
              <w:marLeft w:val="0"/>
              <w:marRight w:val="0"/>
              <w:marTop w:val="0"/>
              <w:marBottom w:val="0"/>
              <w:divBdr>
                <w:top w:val="none" w:sz="0" w:space="0" w:color="auto"/>
                <w:left w:val="none" w:sz="0" w:space="0" w:color="auto"/>
                <w:bottom w:val="none" w:sz="0" w:space="0" w:color="auto"/>
                <w:right w:val="none" w:sz="0" w:space="0" w:color="auto"/>
              </w:divBdr>
            </w:div>
          </w:divsChild>
        </w:div>
        <w:div w:id="1783649495">
          <w:marLeft w:val="300"/>
          <w:marRight w:val="0"/>
          <w:marTop w:val="0"/>
          <w:marBottom w:val="240"/>
          <w:divBdr>
            <w:top w:val="none" w:sz="0" w:space="0" w:color="auto"/>
            <w:left w:val="none" w:sz="0" w:space="0" w:color="auto"/>
            <w:bottom w:val="none" w:sz="0" w:space="0" w:color="auto"/>
            <w:right w:val="none" w:sz="0" w:space="0" w:color="auto"/>
          </w:divBdr>
          <w:divsChild>
            <w:div w:id="10114143">
              <w:marLeft w:val="0"/>
              <w:marRight w:val="0"/>
              <w:marTop w:val="0"/>
              <w:marBottom w:val="144"/>
              <w:divBdr>
                <w:top w:val="none" w:sz="0" w:space="0" w:color="auto"/>
                <w:left w:val="none" w:sz="0" w:space="0" w:color="auto"/>
                <w:bottom w:val="none" w:sz="0" w:space="0" w:color="auto"/>
                <w:right w:val="none" w:sz="0" w:space="0" w:color="auto"/>
              </w:divBdr>
            </w:div>
            <w:div w:id="1771662653">
              <w:marLeft w:val="0"/>
              <w:marRight w:val="0"/>
              <w:marTop w:val="0"/>
              <w:marBottom w:val="0"/>
              <w:divBdr>
                <w:top w:val="none" w:sz="0" w:space="0" w:color="auto"/>
                <w:left w:val="none" w:sz="0" w:space="0" w:color="auto"/>
                <w:bottom w:val="none" w:sz="0" w:space="0" w:color="auto"/>
                <w:right w:val="none" w:sz="0" w:space="0" w:color="auto"/>
              </w:divBdr>
            </w:div>
            <w:div w:id="1428306574">
              <w:marLeft w:val="0"/>
              <w:marRight w:val="0"/>
              <w:marTop w:val="0"/>
              <w:marBottom w:val="0"/>
              <w:divBdr>
                <w:top w:val="none" w:sz="0" w:space="0" w:color="auto"/>
                <w:left w:val="none" w:sz="0" w:space="0" w:color="auto"/>
                <w:bottom w:val="none" w:sz="0" w:space="0" w:color="auto"/>
                <w:right w:val="none" w:sz="0" w:space="0" w:color="auto"/>
              </w:divBdr>
            </w:div>
          </w:divsChild>
        </w:div>
        <w:div w:id="134182968">
          <w:marLeft w:val="300"/>
          <w:marRight w:val="0"/>
          <w:marTop w:val="0"/>
          <w:marBottom w:val="240"/>
          <w:divBdr>
            <w:top w:val="none" w:sz="0" w:space="0" w:color="auto"/>
            <w:left w:val="none" w:sz="0" w:space="0" w:color="auto"/>
            <w:bottom w:val="none" w:sz="0" w:space="0" w:color="auto"/>
            <w:right w:val="none" w:sz="0" w:space="0" w:color="auto"/>
          </w:divBdr>
          <w:divsChild>
            <w:div w:id="1881287512">
              <w:marLeft w:val="0"/>
              <w:marRight w:val="0"/>
              <w:marTop w:val="0"/>
              <w:marBottom w:val="144"/>
              <w:divBdr>
                <w:top w:val="none" w:sz="0" w:space="0" w:color="auto"/>
                <w:left w:val="none" w:sz="0" w:space="0" w:color="auto"/>
                <w:bottom w:val="none" w:sz="0" w:space="0" w:color="auto"/>
                <w:right w:val="none" w:sz="0" w:space="0" w:color="auto"/>
              </w:divBdr>
            </w:div>
            <w:div w:id="1770352824">
              <w:marLeft w:val="0"/>
              <w:marRight w:val="0"/>
              <w:marTop w:val="0"/>
              <w:marBottom w:val="0"/>
              <w:divBdr>
                <w:top w:val="none" w:sz="0" w:space="0" w:color="auto"/>
                <w:left w:val="none" w:sz="0" w:space="0" w:color="auto"/>
                <w:bottom w:val="none" w:sz="0" w:space="0" w:color="auto"/>
                <w:right w:val="none" w:sz="0" w:space="0" w:color="auto"/>
              </w:divBdr>
            </w:div>
            <w:div w:id="2093309979">
              <w:marLeft w:val="0"/>
              <w:marRight w:val="0"/>
              <w:marTop w:val="0"/>
              <w:marBottom w:val="0"/>
              <w:divBdr>
                <w:top w:val="none" w:sz="0" w:space="0" w:color="auto"/>
                <w:left w:val="none" w:sz="0" w:space="0" w:color="auto"/>
                <w:bottom w:val="none" w:sz="0" w:space="0" w:color="auto"/>
                <w:right w:val="none" w:sz="0" w:space="0" w:color="auto"/>
              </w:divBdr>
            </w:div>
          </w:divsChild>
        </w:div>
        <w:div w:id="297300986">
          <w:marLeft w:val="300"/>
          <w:marRight w:val="0"/>
          <w:marTop w:val="0"/>
          <w:marBottom w:val="240"/>
          <w:divBdr>
            <w:top w:val="none" w:sz="0" w:space="0" w:color="auto"/>
            <w:left w:val="none" w:sz="0" w:space="0" w:color="auto"/>
            <w:bottom w:val="none" w:sz="0" w:space="0" w:color="auto"/>
            <w:right w:val="none" w:sz="0" w:space="0" w:color="auto"/>
          </w:divBdr>
          <w:divsChild>
            <w:div w:id="463036570">
              <w:marLeft w:val="0"/>
              <w:marRight w:val="0"/>
              <w:marTop w:val="0"/>
              <w:marBottom w:val="144"/>
              <w:divBdr>
                <w:top w:val="none" w:sz="0" w:space="0" w:color="auto"/>
                <w:left w:val="none" w:sz="0" w:space="0" w:color="auto"/>
                <w:bottom w:val="none" w:sz="0" w:space="0" w:color="auto"/>
                <w:right w:val="none" w:sz="0" w:space="0" w:color="auto"/>
              </w:divBdr>
            </w:div>
            <w:div w:id="115605763">
              <w:marLeft w:val="0"/>
              <w:marRight w:val="0"/>
              <w:marTop w:val="0"/>
              <w:marBottom w:val="0"/>
              <w:divBdr>
                <w:top w:val="none" w:sz="0" w:space="0" w:color="auto"/>
                <w:left w:val="none" w:sz="0" w:space="0" w:color="auto"/>
                <w:bottom w:val="none" w:sz="0" w:space="0" w:color="auto"/>
                <w:right w:val="none" w:sz="0" w:space="0" w:color="auto"/>
              </w:divBdr>
            </w:div>
            <w:div w:id="1371029435">
              <w:marLeft w:val="0"/>
              <w:marRight w:val="0"/>
              <w:marTop w:val="0"/>
              <w:marBottom w:val="0"/>
              <w:divBdr>
                <w:top w:val="none" w:sz="0" w:space="0" w:color="auto"/>
                <w:left w:val="none" w:sz="0" w:space="0" w:color="auto"/>
                <w:bottom w:val="none" w:sz="0" w:space="0" w:color="auto"/>
                <w:right w:val="none" w:sz="0" w:space="0" w:color="auto"/>
              </w:divBdr>
            </w:div>
          </w:divsChild>
        </w:div>
        <w:div w:id="545336970">
          <w:marLeft w:val="300"/>
          <w:marRight w:val="0"/>
          <w:marTop w:val="0"/>
          <w:marBottom w:val="240"/>
          <w:divBdr>
            <w:top w:val="none" w:sz="0" w:space="0" w:color="auto"/>
            <w:left w:val="none" w:sz="0" w:space="0" w:color="auto"/>
            <w:bottom w:val="none" w:sz="0" w:space="0" w:color="auto"/>
            <w:right w:val="none" w:sz="0" w:space="0" w:color="auto"/>
          </w:divBdr>
          <w:divsChild>
            <w:div w:id="1577746321">
              <w:marLeft w:val="0"/>
              <w:marRight w:val="0"/>
              <w:marTop w:val="0"/>
              <w:marBottom w:val="144"/>
              <w:divBdr>
                <w:top w:val="none" w:sz="0" w:space="0" w:color="auto"/>
                <w:left w:val="none" w:sz="0" w:space="0" w:color="auto"/>
                <w:bottom w:val="none" w:sz="0" w:space="0" w:color="auto"/>
                <w:right w:val="none" w:sz="0" w:space="0" w:color="auto"/>
              </w:divBdr>
            </w:div>
            <w:div w:id="66000752">
              <w:marLeft w:val="0"/>
              <w:marRight w:val="0"/>
              <w:marTop w:val="0"/>
              <w:marBottom w:val="0"/>
              <w:divBdr>
                <w:top w:val="none" w:sz="0" w:space="0" w:color="auto"/>
                <w:left w:val="none" w:sz="0" w:space="0" w:color="auto"/>
                <w:bottom w:val="none" w:sz="0" w:space="0" w:color="auto"/>
                <w:right w:val="none" w:sz="0" w:space="0" w:color="auto"/>
              </w:divBdr>
            </w:div>
            <w:div w:id="1009258338">
              <w:marLeft w:val="0"/>
              <w:marRight w:val="0"/>
              <w:marTop w:val="0"/>
              <w:marBottom w:val="0"/>
              <w:divBdr>
                <w:top w:val="none" w:sz="0" w:space="0" w:color="auto"/>
                <w:left w:val="none" w:sz="0" w:space="0" w:color="auto"/>
                <w:bottom w:val="none" w:sz="0" w:space="0" w:color="auto"/>
                <w:right w:val="none" w:sz="0" w:space="0" w:color="auto"/>
              </w:divBdr>
            </w:div>
          </w:divsChild>
        </w:div>
        <w:div w:id="2123913555">
          <w:marLeft w:val="300"/>
          <w:marRight w:val="0"/>
          <w:marTop w:val="0"/>
          <w:marBottom w:val="240"/>
          <w:divBdr>
            <w:top w:val="none" w:sz="0" w:space="0" w:color="auto"/>
            <w:left w:val="none" w:sz="0" w:space="0" w:color="auto"/>
            <w:bottom w:val="none" w:sz="0" w:space="0" w:color="auto"/>
            <w:right w:val="none" w:sz="0" w:space="0" w:color="auto"/>
          </w:divBdr>
          <w:divsChild>
            <w:div w:id="2125417912">
              <w:marLeft w:val="0"/>
              <w:marRight w:val="0"/>
              <w:marTop w:val="0"/>
              <w:marBottom w:val="144"/>
              <w:divBdr>
                <w:top w:val="none" w:sz="0" w:space="0" w:color="auto"/>
                <w:left w:val="none" w:sz="0" w:space="0" w:color="auto"/>
                <w:bottom w:val="none" w:sz="0" w:space="0" w:color="auto"/>
                <w:right w:val="none" w:sz="0" w:space="0" w:color="auto"/>
              </w:divBdr>
            </w:div>
            <w:div w:id="888346578">
              <w:marLeft w:val="0"/>
              <w:marRight w:val="0"/>
              <w:marTop w:val="0"/>
              <w:marBottom w:val="0"/>
              <w:divBdr>
                <w:top w:val="none" w:sz="0" w:space="0" w:color="auto"/>
                <w:left w:val="none" w:sz="0" w:space="0" w:color="auto"/>
                <w:bottom w:val="none" w:sz="0" w:space="0" w:color="auto"/>
                <w:right w:val="none" w:sz="0" w:space="0" w:color="auto"/>
              </w:divBdr>
            </w:div>
            <w:div w:id="1941251648">
              <w:marLeft w:val="0"/>
              <w:marRight w:val="0"/>
              <w:marTop w:val="0"/>
              <w:marBottom w:val="0"/>
              <w:divBdr>
                <w:top w:val="none" w:sz="0" w:space="0" w:color="auto"/>
                <w:left w:val="none" w:sz="0" w:space="0" w:color="auto"/>
                <w:bottom w:val="none" w:sz="0" w:space="0" w:color="auto"/>
                <w:right w:val="none" w:sz="0" w:space="0" w:color="auto"/>
              </w:divBdr>
            </w:div>
          </w:divsChild>
        </w:div>
        <w:div w:id="460458944">
          <w:marLeft w:val="300"/>
          <w:marRight w:val="0"/>
          <w:marTop w:val="0"/>
          <w:marBottom w:val="240"/>
          <w:divBdr>
            <w:top w:val="none" w:sz="0" w:space="0" w:color="auto"/>
            <w:left w:val="none" w:sz="0" w:space="0" w:color="auto"/>
            <w:bottom w:val="none" w:sz="0" w:space="0" w:color="auto"/>
            <w:right w:val="none" w:sz="0" w:space="0" w:color="auto"/>
          </w:divBdr>
          <w:divsChild>
            <w:div w:id="2042432159">
              <w:marLeft w:val="0"/>
              <w:marRight w:val="0"/>
              <w:marTop w:val="0"/>
              <w:marBottom w:val="144"/>
              <w:divBdr>
                <w:top w:val="none" w:sz="0" w:space="0" w:color="auto"/>
                <w:left w:val="none" w:sz="0" w:space="0" w:color="auto"/>
                <w:bottom w:val="none" w:sz="0" w:space="0" w:color="auto"/>
                <w:right w:val="none" w:sz="0" w:space="0" w:color="auto"/>
              </w:divBdr>
            </w:div>
            <w:div w:id="2098667984">
              <w:marLeft w:val="0"/>
              <w:marRight w:val="0"/>
              <w:marTop w:val="0"/>
              <w:marBottom w:val="0"/>
              <w:divBdr>
                <w:top w:val="none" w:sz="0" w:space="0" w:color="auto"/>
                <w:left w:val="none" w:sz="0" w:space="0" w:color="auto"/>
                <w:bottom w:val="none" w:sz="0" w:space="0" w:color="auto"/>
                <w:right w:val="none" w:sz="0" w:space="0" w:color="auto"/>
              </w:divBdr>
            </w:div>
            <w:div w:id="1269695712">
              <w:marLeft w:val="0"/>
              <w:marRight w:val="0"/>
              <w:marTop w:val="0"/>
              <w:marBottom w:val="0"/>
              <w:divBdr>
                <w:top w:val="none" w:sz="0" w:space="0" w:color="auto"/>
                <w:left w:val="none" w:sz="0" w:space="0" w:color="auto"/>
                <w:bottom w:val="none" w:sz="0" w:space="0" w:color="auto"/>
                <w:right w:val="none" w:sz="0" w:space="0" w:color="auto"/>
              </w:divBdr>
            </w:div>
          </w:divsChild>
        </w:div>
        <w:div w:id="317156064">
          <w:marLeft w:val="300"/>
          <w:marRight w:val="0"/>
          <w:marTop w:val="0"/>
          <w:marBottom w:val="240"/>
          <w:divBdr>
            <w:top w:val="none" w:sz="0" w:space="0" w:color="auto"/>
            <w:left w:val="none" w:sz="0" w:space="0" w:color="auto"/>
            <w:bottom w:val="none" w:sz="0" w:space="0" w:color="auto"/>
            <w:right w:val="none" w:sz="0" w:space="0" w:color="auto"/>
          </w:divBdr>
          <w:divsChild>
            <w:div w:id="1577743104">
              <w:marLeft w:val="0"/>
              <w:marRight w:val="0"/>
              <w:marTop w:val="0"/>
              <w:marBottom w:val="144"/>
              <w:divBdr>
                <w:top w:val="none" w:sz="0" w:space="0" w:color="auto"/>
                <w:left w:val="none" w:sz="0" w:space="0" w:color="auto"/>
                <w:bottom w:val="none" w:sz="0" w:space="0" w:color="auto"/>
                <w:right w:val="none" w:sz="0" w:space="0" w:color="auto"/>
              </w:divBdr>
            </w:div>
            <w:div w:id="2142379731">
              <w:marLeft w:val="0"/>
              <w:marRight w:val="0"/>
              <w:marTop w:val="0"/>
              <w:marBottom w:val="0"/>
              <w:divBdr>
                <w:top w:val="none" w:sz="0" w:space="0" w:color="auto"/>
                <w:left w:val="none" w:sz="0" w:space="0" w:color="auto"/>
                <w:bottom w:val="none" w:sz="0" w:space="0" w:color="auto"/>
                <w:right w:val="none" w:sz="0" w:space="0" w:color="auto"/>
              </w:divBdr>
            </w:div>
            <w:div w:id="171654355">
              <w:marLeft w:val="0"/>
              <w:marRight w:val="0"/>
              <w:marTop w:val="0"/>
              <w:marBottom w:val="0"/>
              <w:divBdr>
                <w:top w:val="none" w:sz="0" w:space="0" w:color="auto"/>
                <w:left w:val="none" w:sz="0" w:space="0" w:color="auto"/>
                <w:bottom w:val="none" w:sz="0" w:space="0" w:color="auto"/>
                <w:right w:val="none" w:sz="0" w:space="0" w:color="auto"/>
              </w:divBdr>
            </w:div>
          </w:divsChild>
        </w:div>
        <w:div w:id="508109036">
          <w:marLeft w:val="300"/>
          <w:marRight w:val="0"/>
          <w:marTop w:val="0"/>
          <w:marBottom w:val="240"/>
          <w:divBdr>
            <w:top w:val="none" w:sz="0" w:space="0" w:color="auto"/>
            <w:left w:val="none" w:sz="0" w:space="0" w:color="auto"/>
            <w:bottom w:val="none" w:sz="0" w:space="0" w:color="auto"/>
            <w:right w:val="none" w:sz="0" w:space="0" w:color="auto"/>
          </w:divBdr>
          <w:divsChild>
            <w:div w:id="894271322">
              <w:marLeft w:val="0"/>
              <w:marRight w:val="0"/>
              <w:marTop w:val="0"/>
              <w:marBottom w:val="144"/>
              <w:divBdr>
                <w:top w:val="none" w:sz="0" w:space="0" w:color="auto"/>
                <w:left w:val="none" w:sz="0" w:space="0" w:color="auto"/>
                <w:bottom w:val="none" w:sz="0" w:space="0" w:color="auto"/>
                <w:right w:val="none" w:sz="0" w:space="0" w:color="auto"/>
              </w:divBdr>
            </w:div>
            <w:div w:id="1610968568">
              <w:marLeft w:val="0"/>
              <w:marRight w:val="0"/>
              <w:marTop w:val="0"/>
              <w:marBottom w:val="0"/>
              <w:divBdr>
                <w:top w:val="none" w:sz="0" w:space="0" w:color="auto"/>
                <w:left w:val="none" w:sz="0" w:space="0" w:color="auto"/>
                <w:bottom w:val="none" w:sz="0" w:space="0" w:color="auto"/>
                <w:right w:val="none" w:sz="0" w:space="0" w:color="auto"/>
              </w:divBdr>
            </w:div>
            <w:div w:id="1734812795">
              <w:marLeft w:val="0"/>
              <w:marRight w:val="0"/>
              <w:marTop w:val="0"/>
              <w:marBottom w:val="0"/>
              <w:divBdr>
                <w:top w:val="none" w:sz="0" w:space="0" w:color="auto"/>
                <w:left w:val="none" w:sz="0" w:space="0" w:color="auto"/>
                <w:bottom w:val="none" w:sz="0" w:space="0" w:color="auto"/>
                <w:right w:val="none" w:sz="0" w:space="0" w:color="auto"/>
              </w:divBdr>
            </w:div>
          </w:divsChild>
        </w:div>
        <w:div w:id="1066536141">
          <w:marLeft w:val="300"/>
          <w:marRight w:val="0"/>
          <w:marTop w:val="0"/>
          <w:marBottom w:val="240"/>
          <w:divBdr>
            <w:top w:val="none" w:sz="0" w:space="0" w:color="auto"/>
            <w:left w:val="none" w:sz="0" w:space="0" w:color="auto"/>
            <w:bottom w:val="none" w:sz="0" w:space="0" w:color="auto"/>
            <w:right w:val="none" w:sz="0" w:space="0" w:color="auto"/>
          </w:divBdr>
          <w:divsChild>
            <w:div w:id="249892216">
              <w:marLeft w:val="0"/>
              <w:marRight w:val="0"/>
              <w:marTop w:val="0"/>
              <w:marBottom w:val="144"/>
              <w:divBdr>
                <w:top w:val="none" w:sz="0" w:space="0" w:color="auto"/>
                <w:left w:val="none" w:sz="0" w:space="0" w:color="auto"/>
                <w:bottom w:val="none" w:sz="0" w:space="0" w:color="auto"/>
                <w:right w:val="none" w:sz="0" w:space="0" w:color="auto"/>
              </w:divBdr>
            </w:div>
            <w:div w:id="1145006774">
              <w:marLeft w:val="0"/>
              <w:marRight w:val="0"/>
              <w:marTop w:val="0"/>
              <w:marBottom w:val="0"/>
              <w:divBdr>
                <w:top w:val="none" w:sz="0" w:space="0" w:color="auto"/>
                <w:left w:val="none" w:sz="0" w:space="0" w:color="auto"/>
                <w:bottom w:val="none" w:sz="0" w:space="0" w:color="auto"/>
                <w:right w:val="none" w:sz="0" w:space="0" w:color="auto"/>
              </w:divBdr>
            </w:div>
            <w:div w:id="1835997591">
              <w:marLeft w:val="0"/>
              <w:marRight w:val="0"/>
              <w:marTop w:val="0"/>
              <w:marBottom w:val="0"/>
              <w:divBdr>
                <w:top w:val="none" w:sz="0" w:space="0" w:color="auto"/>
                <w:left w:val="none" w:sz="0" w:space="0" w:color="auto"/>
                <w:bottom w:val="none" w:sz="0" w:space="0" w:color="auto"/>
                <w:right w:val="none" w:sz="0" w:space="0" w:color="auto"/>
              </w:divBdr>
            </w:div>
          </w:divsChild>
        </w:div>
        <w:div w:id="1570727286">
          <w:marLeft w:val="300"/>
          <w:marRight w:val="0"/>
          <w:marTop w:val="0"/>
          <w:marBottom w:val="240"/>
          <w:divBdr>
            <w:top w:val="none" w:sz="0" w:space="0" w:color="auto"/>
            <w:left w:val="none" w:sz="0" w:space="0" w:color="auto"/>
            <w:bottom w:val="none" w:sz="0" w:space="0" w:color="auto"/>
            <w:right w:val="none" w:sz="0" w:space="0" w:color="auto"/>
          </w:divBdr>
          <w:divsChild>
            <w:div w:id="812409981">
              <w:marLeft w:val="0"/>
              <w:marRight w:val="0"/>
              <w:marTop w:val="0"/>
              <w:marBottom w:val="144"/>
              <w:divBdr>
                <w:top w:val="none" w:sz="0" w:space="0" w:color="auto"/>
                <w:left w:val="none" w:sz="0" w:space="0" w:color="auto"/>
                <w:bottom w:val="none" w:sz="0" w:space="0" w:color="auto"/>
                <w:right w:val="none" w:sz="0" w:space="0" w:color="auto"/>
              </w:divBdr>
            </w:div>
            <w:div w:id="702827487">
              <w:marLeft w:val="0"/>
              <w:marRight w:val="0"/>
              <w:marTop w:val="0"/>
              <w:marBottom w:val="0"/>
              <w:divBdr>
                <w:top w:val="none" w:sz="0" w:space="0" w:color="auto"/>
                <w:left w:val="none" w:sz="0" w:space="0" w:color="auto"/>
                <w:bottom w:val="none" w:sz="0" w:space="0" w:color="auto"/>
                <w:right w:val="none" w:sz="0" w:space="0" w:color="auto"/>
              </w:divBdr>
            </w:div>
            <w:div w:id="1238324706">
              <w:marLeft w:val="0"/>
              <w:marRight w:val="0"/>
              <w:marTop w:val="0"/>
              <w:marBottom w:val="0"/>
              <w:divBdr>
                <w:top w:val="none" w:sz="0" w:space="0" w:color="auto"/>
                <w:left w:val="none" w:sz="0" w:space="0" w:color="auto"/>
                <w:bottom w:val="none" w:sz="0" w:space="0" w:color="auto"/>
                <w:right w:val="none" w:sz="0" w:space="0" w:color="auto"/>
              </w:divBdr>
            </w:div>
          </w:divsChild>
        </w:div>
        <w:div w:id="705839288">
          <w:marLeft w:val="300"/>
          <w:marRight w:val="0"/>
          <w:marTop w:val="0"/>
          <w:marBottom w:val="240"/>
          <w:divBdr>
            <w:top w:val="none" w:sz="0" w:space="0" w:color="auto"/>
            <w:left w:val="none" w:sz="0" w:space="0" w:color="auto"/>
            <w:bottom w:val="none" w:sz="0" w:space="0" w:color="auto"/>
            <w:right w:val="none" w:sz="0" w:space="0" w:color="auto"/>
          </w:divBdr>
          <w:divsChild>
            <w:div w:id="156262731">
              <w:marLeft w:val="0"/>
              <w:marRight w:val="0"/>
              <w:marTop w:val="0"/>
              <w:marBottom w:val="144"/>
              <w:divBdr>
                <w:top w:val="none" w:sz="0" w:space="0" w:color="auto"/>
                <w:left w:val="none" w:sz="0" w:space="0" w:color="auto"/>
                <w:bottom w:val="none" w:sz="0" w:space="0" w:color="auto"/>
                <w:right w:val="none" w:sz="0" w:space="0" w:color="auto"/>
              </w:divBdr>
            </w:div>
            <w:div w:id="603153205">
              <w:marLeft w:val="0"/>
              <w:marRight w:val="0"/>
              <w:marTop w:val="0"/>
              <w:marBottom w:val="0"/>
              <w:divBdr>
                <w:top w:val="none" w:sz="0" w:space="0" w:color="auto"/>
                <w:left w:val="none" w:sz="0" w:space="0" w:color="auto"/>
                <w:bottom w:val="none" w:sz="0" w:space="0" w:color="auto"/>
                <w:right w:val="none" w:sz="0" w:space="0" w:color="auto"/>
              </w:divBdr>
            </w:div>
            <w:div w:id="477108817">
              <w:marLeft w:val="0"/>
              <w:marRight w:val="0"/>
              <w:marTop w:val="0"/>
              <w:marBottom w:val="0"/>
              <w:divBdr>
                <w:top w:val="none" w:sz="0" w:space="0" w:color="auto"/>
                <w:left w:val="none" w:sz="0" w:space="0" w:color="auto"/>
                <w:bottom w:val="none" w:sz="0" w:space="0" w:color="auto"/>
                <w:right w:val="none" w:sz="0" w:space="0" w:color="auto"/>
              </w:divBdr>
            </w:div>
          </w:divsChild>
        </w:div>
        <w:div w:id="1905144689">
          <w:marLeft w:val="300"/>
          <w:marRight w:val="0"/>
          <w:marTop w:val="0"/>
          <w:marBottom w:val="240"/>
          <w:divBdr>
            <w:top w:val="none" w:sz="0" w:space="0" w:color="auto"/>
            <w:left w:val="none" w:sz="0" w:space="0" w:color="auto"/>
            <w:bottom w:val="none" w:sz="0" w:space="0" w:color="auto"/>
            <w:right w:val="none" w:sz="0" w:space="0" w:color="auto"/>
          </w:divBdr>
          <w:divsChild>
            <w:div w:id="1544295560">
              <w:marLeft w:val="0"/>
              <w:marRight w:val="0"/>
              <w:marTop w:val="0"/>
              <w:marBottom w:val="144"/>
              <w:divBdr>
                <w:top w:val="none" w:sz="0" w:space="0" w:color="auto"/>
                <w:left w:val="none" w:sz="0" w:space="0" w:color="auto"/>
                <w:bottom w:val="none" w:sz="0" w:space="0" w:color="auto"/>
                <w:right w:val="none" w:sz="0" w:space="0" w:color="auto"/>
              </w:divBdr>
            </w:div>
            <w:div w:id="1084961094">
              <w:marLeft w:val="0"/>
              <w:marRight w:val="0"/>
              <w:marTop w:val="0"/>
              <w:marBottom w:val="0"/>
              <w:divBdr>
                <w:top w:val="none" w:sz="0" w:space="0" w:color="auto"/>
                <w:left w:val="none" w:sz="0" w:space="0" w:color="auto"/>
                <w:bottom w:val="none" w:sz="0" w:space="0" w:color="auto"/>
                <w:right w:val="none" w:sz="0" w:space="0" w:color="auto"/>
              </w:divBdr>
            </w:div>
            <w:div w:id="1686441257">
              <w:marLeft w:val="0"/>
              <w:marRight w:val="0"/>
              <w:marTop w:val="0"/>
              <w:marBottom w:val="0"/>
              <w:divBdr>
                <w:top w:val="none" w:sz="0" w:space="0" w:color="auto"/>
                <w:left w:val="none" w:sz="0" w:space="0" w:color="auto"/>
                <w:bottom w:val="none" w:sz="0" w:space="0" w:color="auto"/>
                <w:right w:val="none" w:sz="0" w:space="0" w:color="auto"/>
              </w:divBdr>
            </w:div>
          </w:divsChild>
        </w:div>
        <w:div w:id="1731608642">
          <w:marLeft w:val="300"/>
          <w:marRight w:val="0"/>
          <w:marTop w:val="0"/>
          <w:marBottom w:val="600"/>
          <w:divBdr>
            <w:top w:val="none" w:sz="0" w:space="0" w:color="auto"/>
            <w:left w:val="none" w:sz="0" w:space="0" w:color="auto"/>
            <w:bottom w:val="none" w:sz="0" w:space="0" w:color="auto"/>
            <w:right w:val="none" w:sz="0" w:space="0" w:color="auto"/>
          </w:divBdr>
          <w:divsChild>
            <w:div w:id="58750115">
              <w:marLeft w:val="0"/>
              <w:marRight w:val="0"/>
              <w:marTop w:val="0"/>
              <w:marBottom w:val="144"/>
              <w:divBdr>
                <w:top w:val="none" w:sz="0" w:space="0" w:color="auto"/>
                <w:left w:val="none" w:sz="0" w:space="0" w:color="auto"/>
                <w:bottom w:val="none" w:sz="0" w:space="0" w:color="auto"/>
                <w:right w:val="none" w:sz="0" w:space="0" w:color="auto"/>
              </w:divBdr>
            </w:div>
            <w:div w:id="1144737884">
              <w:marLeft w:val="0"/>
              <w:marRight w:val="0"/>
              <w:marTop w:val="0"/>
              <w:marBottom w:val="0"/>
              <w:divBdr>
                <w:top w:val="none" w:sz="0" w:space="0" w:color="auto"/>
                <w:left w:val="none" w:sz="0" w:space="0" w:color="auto"/>
                <w:bottom w:val="none" w:sz="0" w:space="0" w:color="auto"/>
                <w:right w:val="none" w:sz="0" w:space="0" w:color="auto"/>
              </w:divBdr>
            </w:div>
            <w:div w:id="12701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94649">
      <w:bodyDiv w:val="1"/>
      <w:marLeft w:val="0"/>
      <w:marRight w:val="0"/>
      <w:marTop w:val="0"/>
      <w:marBottom w:val="0"/>
      <w:divBdr>
        <w:top w:val="none" w:sz="0" w:space="0" w:color="auto"/>
        <w:left w:val="none" w:sz="0" w:space="0" w:color="auto"/>
        <w:bottom w:val="none" w:sz="0" w:space="0" w:color="auto"/>
        <w:right w:val="none" w:sz="0" w:space="0" w:color="auto"/>
      </w:divBdr>
    </w:div>
    <w:div w:id="1367684014">
      <w:bodyDiv w:val="1"/>
      <w:marLeft w:val="0"/>
      <w:marRight w:val="0"/>
      <w:marTop w:val="0"/>
      <w:marBottom w:val="0"/>
      <w:divBdr>
        <w:top w:val="none" w:sz="0" w:space="0" w:color="auto"/>
        <w:left w:val="none" w:sz="0" w:space="0" w:color="auto"/>
        <w:bottom w:val="none" w:sz="0" w:space="0" w:color="auto"/>
        <w:right w:val="none" w:sz="0" w:space="0" w:color="auto"/>
      </w:divBdr>
    </w:div>
    <w:div w:id="1373308859">
      <w:bodyDiv w:val="1"/>
      <w:marLeft w:val="0"/>
      <w:marRight w:val="0"/>
      <w:marTop w:val="0"/>
      <w:marBottom w:val="0"/>
      <w:divBdr>
        <w:top w:val="none" w:sz="0" w:space="0" w:color="auto"/>
        <w:left w:val="none" w:sz="0" w:space="0" w:color="auto"/>
        <w:bottom w:val="none" w:sz="0" w:space="0" w:color="auto"/>
        <w:right w:val="none" w:sz="0" w:space="0" w:color="auto"/>
      </w:divBdr>
    </w:div>
    <w:div w:id="1435591472">
      <w:bodyDiv w:val="1"/>
      <w:marLeft w:val="0"/>
      <w:marRight w:val="0"/>
      <w:marTop w:val="0"/>
      <w:marBottom w:val="0"/>
      <w:divBdr>
        <w:top w:val="none" w:sz="0" w:space="0" w:color="auto"/>
        <w:left w:val="none" w:sz="0" w:space="0" w:color="auto"/>
        <w:bottom w:val="none" w:sz="0" w:space="0" w:color="auto"/>
        <w:right w:val="none" w:sz="0" w:space="0" w:color="auto"/>
      </w:divBdr>
    </w:div>
    <w:div w:id="1485511461">
      <w:bodyDiv w:val="1"/>
      <w:marLeft w:val="0"/>
      <w:marRight w:val="0"/>
      <w:marTop w:val="0"/>
      <w:marBottom w:val="0"/>
      <w:divBdr>
        <w:top w:val="none" w:sz="0" w:space="0" w:color="auto"/>
        <w:left w:val="none" w:sz="0" w:space="0" w:color="auto"/>
        <w:bottom w:val="none" w:sz="0" w:space="0" w:color="auto"/>
        <w:right w:val="none" w:sz="0" w:space="0" w:color="auto"/>
      </w:divBdr>
    </w:div>
    <w:div w:id="1687170401">
      <w:bodyDiv w:val="1"/>
      <w:marLeft w:val="0"/>
      <w:marRight w:val="0"/>
      <w:marTop w:val="0"/>
      <w:marBottom w:val="0"/>
      <w:divBdr>
        <w:top w:val="none" w:sz="0" w:space="0" w:color="auto"/>
        <w:left w:val="none" w:sz="0" w:space="0" w:color="auto"/>
        <w:bottom w:val="none" w:sz="0" w:space="0" w:color="auto"/>
        <w:right w:val="none" w:sz="0" w:space="0" w:color="auto"/>
      </w:divBdr>
    </w:div>
    <w:div w:id="1753700658">
      <w:bodyDiv w:val="1"/>
      <w:marLeft w:val="0"/>
      <w:marRight w:val="0"/>
      <w:marTop w:val="0"/>
      <w:marBottom w:val="0"/>
      <w:divBdr>
        <w:top w:val="none" w:sz="0" w:space="0" w:color="auto"/>
        <w:left w:val="none" w:sz="0" w:space="0" w:color="auto"/>
        <w:bottom w:val="none" w:sz="0" w:space="0" w:color="auto"/>
        <w:right w:val="none" w:sz="0" w:space="0" w:color="auto"/>
      </w:divBdr>
    </w:div>
    <w:div w:id="1754206210">
      <w:bodyDiv w:val="1"/>
      <w:marLeft w:val="0"/>
      <w:marRight w:val="0"/>
      <w:marTop w:val="0"/>
      <w:marBottom w:val="0"/>
      <w:divBdr>
        <w:top w:val="none" w:sz="0" w:space="0" w:color="auto"/>
        <w:left w:val="none" w:sz="0" w:space="0" w:color="auto"/>
        <w:bottom w:val="none" w:sz="0" w:space="0" w:color="auto"/>
        <w:right w:val="none" w:sz="0" w:space="0" w:color="auto"/>
      </w:divBdr>
    </w:div>
    <w:div w:id="1848251432">
      <w:bodyDiv w:val="1"/>
      <w:marLeft w:val="0"/>
      <w:marRight w:val="0"/>
      <w:marTop w:val="0"/>
      <w:marBottom w:val="0"/>
      <w:divBdr>
        <w:top w:val="none" w:sz="0" w:space="0" w:color="auto"/>
        <w:left w:val="none" w:sz="0" w:space="0" w:color="auto"/>
        <w:bottom w:val="none" w:sz="0" w:space="0" w:color="auto"/>
        <w:right w:val="none" w:sz="0" w:space="0" w:color="auto"/>
      </w:divBdr>
    </w:div>
    <w:div w:id="1877084706">
      <w:bodyDiv w:val="1"/>
      <w:marLeft w:val="0"/>
      <w:marRight w:val="0"/>
      <w:marTop w:val="0"/>
      <w:marBottom w:val="0"/>
      <w:divBdr>
        <w:top w:val="none" w:sz="0" w:space="0" w:color="auto"/>
        <w:left w:val="none" w:sz="0" w:space="0" w:color="auto"/>
        <w:bottom w:val="none" w:sz="0" w:space="0" w:color="auto"/>
        <w:right w:val="none" w:sz="0" w:space="0" w:color="auto"/>
      </w:divBdr>
    </w:div>
    <w:div w:id="1886873258">
      <w:bodyDiv w:val="1"/>
      <w:marLeft w:val="0"/>
      <w:marRight w:val="0"/>
      <w:marTop w:val="0"/>
      <w:marBottom w:val="0"/>
      <w:divBdr>
        <w:top w:val="none" w:sz="0" w:space="0" w:color="auto"/>
        <w:left w:val="none" w:sz="0" w:space="0" w:color="auto"/>
        <w:bottom w:val="none" w:sz="0" w:space="0" w:color="auto"/>
        <w:right w:val="none" w:sz="0" w:space="0" w:color="auto"/>
      </w:divBdr>
    </w:div>
    <w:div w:id="1891653221">
      <w:bodyDiv w:val="1"/>
      <w:marLeft w:val="0"/>
      <w:marRight w:val="0"/>
      <w:marTop w:val="0"/>
      <w:marBottom w:val="0"/>
      <w:divBdr>
        <w:top w:val="none" w:sz="0" w:space="0" w:color="auto"/>
        <w:left w:val="none" w:sz="0" w:space="0" w:color="auto"/>
        <w:bottom w:val="none" w:sz="0" w:space="0" w:color="auto"/>
        <w:right w:val="none" w:sz="0" w:space="0" w:color="auto"/>
      </w:divBdr>
    </w:div>
    <w:div w:id="1897542341">
      <w:bodyDiv w:val="1"/>
      <w:marLeft w:val="0"/>
      <w:marRight w:val="0"/>
      <w:marTop w:val="0"/>
      <w:marBottom w:val="0"/>
      <w:divBdr>
        <w:top w:val="none" w:sz="0" w:space="0" w:color="auto"/>
        <w:left w:val="none" w:sz="0" w:space="0" w:color="auto"/>
        <w:bottom w:val="none" w:sz="0" w:space="0" w:color="auto"/>
        <w:right w:val="none" w:sz="0" w:space="0" w:color="auto"/>
      </w:divBdr>
    </w:div>
    <w:div w:id="1903633788">
      <w:bodyDiv w:val="1"/>
      <w:marLeft w:val="0"/>
      <w:marRight w:val="0"/>
      <w:marTop w:val="0"/>
      <w:marBottom w:val="0"/>
      <w:divBdr>
        <w:top w:val="none" w:sz="0" w:space="0" w:color="auto"/>
        <w:left w:val="none" w:sz="0" w:space="0" w:color="auto"/>
        <w:bottom w:val="none" w:sz="0" w:space="0" w:color="auto"/>
        <w:right w:val="none" w:sz="0" w:space="0" w:color="auto"/>
      </w:divBdr>
    </w:div>
    <w:div w:id="1915554080">
      <w:bodyDiv w:val="1"/>
      <w:marLeft w:val="0"/>
      <w:marRight w:val="0"/>
      <w:marTop w:val="0"/>
      <w:marBottom w:val="0"/>
      <w:divBdr>
        <w:top w:val="none" w:sz="0" w:space="0" w:color="auto"/>
        <w:left w:val="none" w:sz="0" w:space="0" w:color="auto"/>
        <w:bottom w:val="none" w:sz="0" w:space="0" w:color="auto"/>
        <w:right w:val="none" w:sz="0" w:space="0" w:color="auto"/>
      </w:divBdr>
    </w:div>
    <w:div w:id="1924751889">
      <w:bodyDiv w:val="1"/>
      <w:marLeft w:val="0"/>
      <w:marRight w:val="0"/>
      <w:marTop w:val="0"/>
      <w:marBottom w:val="0"/>
      <w:divBdr>
        <w:top w:val="none" w:sz="0" w:space="0" w:color="auto"/>
        <w:left w:val="none" w:sz="0" w:space="0" w:color="auto"/>
        <w:bottom w:val="none" w:sz="0" w:space="0" w:color="auto"/>
        <w:right w:val="none" w:sz="0" w:space="0" w:color="auto"/>
      </w:divBdr>
    </w:div>
    <w:div w:id="1940674218">
      <w:bodyDiv w:val="1"/>
      <w:marLeft w:val="0"/>
      <w:marRight w:val="0"/>
      <w:marTop w:val="0"/>
      <w:marBottom w:val="0"/>
      <w:divBdr>
        <w:top w:val="none" w:sz="0" w:space="0" w:color="auto"/>
        <w:left w:val="none" w:sz="0" w:space="0" w:color="auto"/>
        <w:bottom w:val="none" w:sz="0" w:space="0" w:color="auto"/>
        <w:right w:val="none" w:sz="0" w:space="0" w:color="auto"/>
      </w:divBdr>
    </w:div>
    <w:div w:id="1960381181">
      <w:bodyDiv w:val="1"/>
      <w:marLeft w:val="0"/>
      <w:marRight w:val="0"/>
      <w:marTop w:val="0"/>
      <w:marBottom w:val="0"/>
      <w:divBdr>
        <w:top w:val="none" w:sz="0" w:space="0" w:color="auto"/>
        <w:left w:val="none" w:sz="0" w:space="0" w:color="auto"/>
        <w:bottom w:val="none" w:sz="0" w:space="0" w:color="auto"/>
        <w:right w:val="none" w:sz="0" w:space="0" w:color="auto"/>
      </w:divBdr>
    </w:div>
    <w:div w:id="1972247911">
      <w:bodyDiv w:val="1"/>
      <w:marLeft w:val="0"/>
      <w:marRight w:val="0"/>
      <w:marTop w:val="0"/>
      <w:marBottom w:val="0"/>
      <w:divBdr>
        <w:top w:val="none" w:sz="0" w:space="0" w:color="auto"/>
        <w:left w:val="none" w:sz="0" w:space="0" w:color="auto"/>
        <w:bottom w:val="none" w:sz="0" w:space="0" w:color="auto"/>
        <w:right w:val="none" w:sz="0" w:space="0" w:color="auto"/>
      </w:divBdr>
    </w:div>
    <w:div w:id="2013099167">
      <w:bodyDiv w:val="1"/>
      <w:marLeft w:val="0"/>
      <w:marRight w:val="0"/>
      <w:marTop w:val="0"/>
      <w:marBottom w:val="0"/>
      <w:divBdr>
        <w:top w:val="none" w:sz="0" w:space="0" w:color="auto"/>
        <w:left w:val="none" w:sz="0" w:space="0" w:color="auto"/>
        <w:bottom w:val="none" w:sz="0" w:space="0" w:color="auto"/>
        <w:right w:val="none" w:sz="0" w:space="0" w:color="auto"/>
      </w:divBdr>
    </w:div>
    <w:div w:id="2029407940">
      <w:bodyDiv w:val="1"/>
      <w:marLeft w:val="0"/>
      <w:marRight w:val="0"/>
      <w:marTop w:val="0"/>
      <w:marBottom w:val="0"/>
      <w:divBdr>
        <w:top w:val="none" w:sz="0" w:space="0" w:color="auto"/>
        <w:left w:val="none" w:sz="0" w:space="0" w:color="auto"/>
        <w:bottom w:val="none" w:sz="0" w:space="0" w:color="auto"/>
        <w:right w:val="none" w:sz="0" w:space="0" w:color="auto"/>
      </w:divBdr>
    </w:div>
    <w:div w:id="2113818356">
      <w:bodyDiv w:val="1"/>
      <w:marLeft w:val="0"/>
      <w:marRight w:val="0"/>
      <w:marTop w:val="0"/>
      <w:marBottom w:val="0"/>
      <w:divBdr>
        <w:top w:val="none" w:sz="0" w:space="0" w:color="auto"/>
        <w:left w:val="none" w:sz="0" w:space="0" w:color="auto"/>
        <w:bottom w:val="none" w:sz="0" w:space="0" w:color="auto"/>
        <w:right w:val="none" w:sz="0" w:space="0" w:color="auto"/>
      </w:divBdr>
    </w:div>
    <w:div w:id="2134591371">
      <w:bodyDiv w:val="1"/>
      <w:marLeft w:val="0"/>
      <w:marRight w:val="0"/>
      <w:marTop w:val="0"/>
      <w:marBottom w:val="0"/>
      <w:divBdr>
        <w:top w:val="none" w:sz="0" w:space="0" w:color="auto"/>
        <w:left w:val="none" w:sz="0" w:space="0" w:color="auto"/>
        <w:bottom w:val="none" w:sz="0" w:space="0" w:color="auto"/>
        <w:right w:val="none" w:sz="0" w:space="0" w:color="auto"/>
      </w:divBdr>
    </w:div>
    <w:div w:id="2144732695">
      <w:bodyDiv w:val="1"/>
      <w:marLeft w:val="0"/>
      <w:marRight w:val="0"/>
      <w:marTop w:val="0"/>
      <w:marBottom w:val="0"/>
      <w:divBdr>
        <w:top w:val="none" w:sz="0" w:space="0" w:color="auto"/>
        <w:left w:val="none" w:sz="0" w:space="0" w:color="auto"/>
        <w:bottom w:val="none" w:sz="0" w:space="0" w:color="auto"/>
        <w:right w:val="none" w:sz="0" w:space="0" w:color="auto"/>
      </w:divBdr>
    </w:div>
    <w:div w:id="2144882730">
      <w:bodyDiv w:val="1"/>
      <w:marLeft w:val="0"/>
      <w:marRight w:val="0"/>
      <w:marTop w:val="0"/>
      <w:marBottom w:val="0"/>
      <w:divBdr>
        <w:top w:val="none" w:sz="0" w:space="0" w:color="auto"/>
        <w:left w:val="none" w:sz="0" w:space="0" w:color="auto"/>
        <w:bottom w:val="none" w:sz="0" w:space="0" w:color="auto"/>
        <w:right w:val="none" w:sz="0" w:space="0" w:color="auto"/>
      </w:divBdr>
    </w:div>
    <w:div w:id="214692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thos-europe.eu/sites/default/files//docs/d4.3_website_report_complete.pdf" TargetMode="External"/><Relationship Id="rId18" Type="http://schemas.openxmlformats.org/officeDocument/2006/relationships/hyperlink" Target="https://www.taylorfrancis.com/books/e/9780429031182/chapters/10.4324/9780429031182-3" TargetMode="External"/><Relationship Id="rId3" Type="http://schemas.openxmlformats.org/officeDocument/2006/relationships/numbering" Target="numbering.xml"/><Relationship Id="rId21" Type="http://schemas.openxmlformats.org/officeDocument/2006/relationships/hyperlink" Target="https://socialpolicyblog.com/2019/10/21/why-politics-and-social-%20policy-matter-for-shaping-humanitarian-assistance/" TargetMode="External"/><Relationship Id="rId7" Type="http://schemas.openxmlformats.org/officeDocument/2006/relationships/webSettings" Target="webSettings.xml"/><Relationship Id="rId12" Type="http://schemas.openxmlformats.org/officeDocument/2006/relationships/hyperlink" Target="https://ethos-europe.eu/sites/default/files/5.3_turkey.pdf" TargetMode="External"/><Relationship Id="rId17" Type="http://schemas.openxmlformats.org/officeDocument/2006/relationships/hyperlink" Target="https://doi.org/10.1080/09687599.2019.164912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17/S0047279418000806" TargetMode="External"/><Relationship Id="rId20" Type="http://schemas.openxmlformats.org/officeDocument/2006/relationships/hyperlink" Target="https://manchesteruniversitypress.co.uk/978152614347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doi.org/10.1177%2F1464700119850025" TargetMode="External"/><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hyperlink" Target="https://doi.org/10.4337/978178897424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doi.org/10.1080/09589236.2019.1597338" TargetMode="Externa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A79846-2730-4C1D-9626-2523D28B5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18</Pages>
  <Words>7343</Words>
  <Characters>41857</Characters>
  <Application>Microsoft Office Word</Application>
  <DocSecurity>0</DocSecurity>
  <Lines>348</Lines>
  <Paragraphs>98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Sosyal Politika Forumu Uygulama ve Araştırma Merkezi</vt:lpstr>
      <vt:lpstr>Sosyal Politika Forumu Uygulama ve Araştırma Merkezi</vt:lpstr>
    </vt:vector>
  </TitlesOfParts>
  <Company/>
  <LinksUpToDate>false</LinksUpToDate>
  <CharactersWithSpaces>49102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Politika Forumu Uygulama ve Araştırma Merkezi</dc:title>
  <dc:subject>2019</dc:subject>
  <dc:creator>Gülşen Mutlu</dc:creator>
  <cp:lastModifiedBy>pc1</cp:lastModifiedBy>
  <cp:revision>33</cp:revision>
  <cp:lastPrinted>2020-01-03T11:57:00Z</cp:lastPrinted>
  <dcterms:created xsi:type="dcterms:W3CDTF">2020-01-03T07:54:00Z</dcterms:created>
  <dcterms:modified xsi:type="dcterms:W3CDTF">2020-01-06T12:37:00Z</dcterms:modified>
</cp:coreProperties>
</file>