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9798"/>
          </w:tblGrid>
          <w:tr w:rsidR="00D9381D" w:rsidRPr="00B748EB" w:rsidTr="00ED06B2">
            <w:trPr>
              <w:trHeight w:val="4820"/>
            </w:trPr>
            <w:tc>
              <w:tcPr>
                <w:tcW w:w="9798" w:type="dxa"/>
              </w:tcPr>
              <w:p w:rsidR="00D9381D" w:rsidRPr="00B748EB" w:rsidRDefault="00B71696" w:rsidP="00132BB8">
                <w:pPr>
                  <w:pStyle w:val="KonuBal"/>
                  <w:rPr>
                    <w:sz w:val="72"/>
                    <w:szCs w:val="72"/>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30DA0" w:rsidRPr="006B7176">
                      <w:rPr>
                        <w:color w:val="548DD4" w:themeColor="text2" w:themeTint="99"/>
                        <w:sz w:val="96"/>
                        <w:szCs w:val="96"/>
                      </w:rPr>
                      <w:t>Sosyal Politika For</w:t>
                    </w:r>
                    <w:r w:rsidR="00AF639D" w:rsidRPr="006B7176">
                      <w:rPr>
                        <w:color w:val="548DD4" w:themeColor="text2" w:themeTint="99"/>
                        <w:sz w:val="96"/>
                        <w:szCs w:val="96"/>
                      </w:rPr>
                      <w:t>u</w:t>
                    </w:r>
                    <w:r w:rsidR="00E30DA0" w:rsidRPr="006B7176">
                      <w:rPr>
                        <w:color w:val="548DD4" w:themeColor="text2" w:themeTint="99"/>
                        <w:sz w:val="96"/>
                        <w:szCs w:val="96"/>
                      </w:rPr>
                      <w:t>mu</w:t>
                    </w:r>
                    <w:r w:rsidR="00AA2E15" w:rsidRPr="006B7176">
                      <w:rPr>
                        <w:color w:val="548DD4" w:themeColor="text2" w:themeTint="99"/>
                        <w:sz w:val="96"/>
                        <w:szCs w:val="96"/>
                      </w:rPr>
                      <w:t xml:space="preserve"> </w:t>
                    </w:r>
                    <w:r w:rsidR="00185F00" w:rsidRPr="006B7176">
                      <w:rPr>
                        <w:color w:val="548DD4" w:themeColor="text2" w:themeTint="99"/>
                        <w:sz w:val="96"/>
                        <w:szCs w:val="96"/>
                      </w:rPr>
                      <w:t>Uygulama ve Araştırma Merkezi</w:t>
                    </w:r>
                  </w:sdtContent>
                </w:sdt>
              </w:p>
            </w:tc>
          </w:tr>
          <w:tr w:rsidR="006B7176" w:rsidRPr="00B748EB" w:rsidTr="00ED06B2">
            <w:tc>
              <w:tcPr>
                <w:tcW w:w="9798" w:type="dxa"/>
                <w:vAlign w:val="bottom"/>
              </w:tcPr>
              <w:p w:rsidR="006B7176" w:rsidRPr="00D6527A" w:rsidRDefault="00B71696" w:rsidP="006B7176">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816C3A">
                      <w:rPr>
                        <w:b/>
                        <w:sz w:val="96"/>
                        <w:szCs w:val="96"/>
                      </w:rPr>
                      <w:t>2025</w:t>
                    </w:r>
                  </w:sdtContent>
                </w:sdt>
              </w:p>
            </w:tc>
          </w:tr>
          <w:tr w:rsidR="006B7176" w:rsidRPr="00B748EB" w:rsidTr="00ED06B2">
            <w:trPr>
              <w:trHeight w:val="1509"/>
            </w:trPr>
            <w:tc>
              <w:tcPr>
                <w:tcW w:w="9798" w:type="dxa"/>
                <w:vAlign w:val="bottom"/>
              </w:tcPr>
              <w:p w:rsidR="006B7176" w:rsidRPr="00D6527A" w:rsidRDefault="00B71696" w:rsidP="006B7176">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6B7176"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52415076" wp14:editId="2EB8AEBD">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10593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7E144367" wp14:editId="6A6AAFD7">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19E8BAD4" wp14:editId="105403D3">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022380F6" wp14:editId="2716FF8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22380F6"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3855FE05" wp14:editId="55FEC8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855FE05"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2A676947" wp14:editId="5C3E9D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96516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w:t>
      </w:r>
      <w:r w:rsidR="00C3635F">
        <w:rPr>
          <w:rFonts w:ascii="Cambria" w:eastAsia="Calibri" w:hAnsi="Cambria" w:cs="Times New Roman"/>
          <w:b/>
          <w:color w:val="365F91" w:themeColor="accent1" w:themeShade="BF"/>
          <w:sz w:val="28"/>
          <w:szCs w:val="28"/>
          <w:lang w:eastAsia="tr-TR"/>
        </w:rPr>
        <w:t>MİSYON VE VİZYONU</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misyonu toplumsal eşitsizlikler, yoksulluk ve farklı ayrımcılık biçimleriyle sosyal politika oluşturma ve uygulama süreçlerini, bilimsel, hak temelli ve kapsayıcı bir yaklaşımla inceleyen ve değerlendiren, öncü ve güvenilir bir araştırma merkezi olmaktır.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vizyonu sosyal politika üretim süreçlerinin bilimsel bilgileri dikkate alan ve demokratik katılıma dayalı bir biçimde işlediği, sosyal politikaların insan hak ve hürriyetlerinin hayata geçirilmesine olanak sağlayan güçlü bir kurumsal yapıya büründüğü ve bu amaçlara hizmet ettiği ulusal ve küresel bir topluma katkı sunmaktır.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C3635F">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TARİHÇESİ, AMACI VE HEDEFLERİ</w:t>
      </w:r>
    </w:p>
    <w:p w:rsidR="00C3635F" w:rsidRPr="00D1755A" w:rsidRDefault="00C3635F" w:rsidP="00C3635F">
      <w:pPr>
        <w:spacing w:after="0" w:line="300" w:lineRule="exact"/>
        <w:jc w:val="both"/>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1994 yılında Boğaziçi Üniversitesi Rektörlüğü’ne bağlı olarak açılan Karşılaştırmalı Kurumsal ve Ekonomik Değişim Uygulama ve Araştırma Merkezi’nin ismi 2004 yılında değiştirilerek, Emeritus Profesör Ayşe Buğra ve Prof. Dr. Çağlar Keyder öncülüğünde, Sosyal Politika Forumu Uygulama ve Araştırma Merkezi (SPF) kurulmuştur. </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 sosyal politika alanında bilimsel araştırmalar yürütmek, araştırmacı yetişmesine katkıda bulunmak ve sosyal politika üretim süreçlerine bilimsel çalışmaları temel alarak katkı sunmak amacıyla kurulmuş bir araştırma merkezidir. Forum sosyal politika konularına hak temelli bir yaklaşıma sahiptir.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araştırma faaliyetlerinde benimsediği yaklaşım, sosyal politika süreçlerini tarihsel, ekonomik, siyasi ve sosyal boyutları ile birlikte değerlendiren disiplinler arası bir yaklaşımdır. Forum, farklı disiplinlerden araştırmacıların, sosyal politika alanında bu tür bir yaklaşımla ve disiplinler arası bir yöntem duyarlığıyla yürüttükleri araştırmaları ve lisansüstü çalışmalarını destekler. Forum, araştırmacılarının Türkiye'de ve dünyada sosyal politika alanındaki çalışma ve tartışmaları izlemelerini ve buralarda aktif roller üstlenmelerini destekler.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III</w:t>
      </w:r>
      <w:r w:rsidR="00C3635F" w:rsidRPr="000F7637">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TEMEL POLİTİKA VE ÖNCELİKLERİ</w:t>
      </w:r>
    </w:p>
    <w:p w:rsidR="00C3635F" w:rsidRPr="00D1755A" w:rsidRDefault="00C3635F" w:rsidP="00C3635F">
      <w:pPr>
        <w:spacing w:after="0" w:line="300" w:lineRule="exact"/>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Forum'un öncelikli çalışma alanları şunlardır: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1) Toplumsal eşitsizlikler, yoksulluk ve sosyal dışlanma;</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2) Sağlık, eğitim, sosyal bakım ve diğer sosyal hizmet alanlarındaki gelişmeler;</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3) Çalışma yaşamındaki gelişmeler ve düzenlemeler, işsizlik, çalışma ilişkileri, sendikaların rolü;</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4) Emeklilik sistemleri, gelir desteği programları ve sosyal yardım mekanizmalarının işleyişi;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5) Konut ve barınma politikaları, toplu ulaşım politikaları; </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6) Sosyal politika alanında sosyal aktörlerle siyasi süreçler arasındaki etkileşim;</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7) Küresel ve yerel siyasi dinamiklerin, uluslararası örgütlerin, sivil toplum kuruluşlarının, insanî yardım kuruluşlarının ve filantropi kuruluşlarının sosyal politika alanına etkisi;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8) Sosyal politikaların toplumsal cinsiyet eşitliği, engelli hakları, çocuk hakları gibi insan hakları temelli yaklaşımlar açısından incelenmesi.</w:t>
      </w:r>
    </w:p>
    <w:p w:rsidR="00C3635F" w:rsidRPr="003C2A8E" w:rsidRDefault="00C3635F" w:rsidP="00C3635F">
      <w:pPr>
        <w:spacing w:after="0" w:line="300" w:lineRule="exact"/>
        <w:jc w:val="both"/>
        <w:rPr>
          <w:rFonts w:ascii="Trebuchet MS" w:hAnsi="Trebuchet MS"/>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lastRenderedPageBreak/>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C3635F" w:rsidRPr="00C3635F">
        <w:rPr>
          <w:rFonts w:ascii="Cambria" w:eastAsia="Calibri" w:hAnsi="Cambria" w:cs="Times New Roman"/>
          <w:b/>
          <w:color w:val="365F91" w:themeColor="accent1" w:themeShade="BF"/>
          <w:sz w:val="28"/>
          <w:szCs w:val="28"/>
          <w:lang w:eastAsia="tr-TR"/>
        </w:rPr>
        <w:t>MERKEZDE YETKİ, GÖREV VE SORUMLULUKLAR</w:t>
      </w:r>
    </w:p>
    <w:p w:rsidR="00C3635F" w:rsidRPr="00C3635F" w:rsidRDefault="00C3635F" w:rsidP="00C3635F">
      <w:pPr>
        <w:spacing w:after="0" w:line="300" w:lineRule="exact"/>
        <w:rPr>
          <w:rFonts w:ascii="Cambria" w:eastAsia="Calibri" w:hAnsi="Cambria" w:cs="Times New Roman"/>
          <w:b/>
          <w:color w:val="365F91" w:themeColor="accent1" w:themeShade="BF"/>
          <w:sz w:val="28"/>
          <w:szCs w:val="28"/>
          <w:lang w:eastAsia="tr-TR"/>
        </w:rPr>
      </w:pPr>
    </w:p>
    <w:p w:rsidR="00C3635F" w:rsidRPr="002628C5" w:rsidRDefault="00C3635F" w:rsidP="002628C5">
      <w:pPr>
        <w:spacing w:after="0" w:line="300" w:lineRule="exact"/>
        <w:ind w:left="360"/>
        <w:rPr>
          <w:rFonts w:ascii="Cambria" w:eastAsia="Calibri" w:hAnsi="Cambria" w:cs="Times New Roman"/>
          <w:b/>
          <w:color w:val="000000" w:themeColor="text1"/>
          <w:lang w:eastAsia="tr-TR"/>
        </w:rPr>
      </w:pPr>
      <w:bookmarkStart w:id="0" w:name="_GoBack"/>
      <w:bookmarkEnd w:id="0"/>
      <w:r w:rsidRPr="002628C5">
        <w:rPr>
          <w:rFonts w:ascii="Cambria" w:eastAsia="Calibri" w:hAnsi="Cambria" w:cs="Times New Roman"/>
          <w:b/>
          <w:color w:val="000000" w:themeColor="text1"/>
          <w:lang w:eastAsia="tr-TR"/>
        </w:rPr>
        <w:t>Örgüt Yapısı</w:t>
      </w:r>
    </w:p>
    <w:p w:rsidR="00C3635F" w:rsidRPr="003C2A8E" w:rsidRDefault="00C3635F" w:rsidP="00C3635F">
      <w:pPr>
        <w:spacing w:after="0" w:line="300" w:lineRule="exact"/>
        <w:rPr>
          <w:rFonts w:ascii="Cambria" w:hAnsi="Cambria"/>
        </w:rPr>
      </w:pPr>
    </w:p>
    <w:p w:rsidR="008E6B19" w:rsidRPr="008E6B19" w:rsidRDefault="00C3635F" w:rsidP="00C3635F">
      <w:pPr>
        <w:spacing w:after="0" w:line="300" w:lineRule="exact"/>
        <w:jc w:val="both"/>
        <w:rPr>
          <w:rFonts w:ascii="Cambria" w:eastAsia="Calibri" w:hAnsi="Cambria" w:cs="Times New Roman"/>
          <w:b/>
          <w:lang w:eastAsia="tr-TR"/>
        </w:rPr>
      </w:pPr>
      <w:r w:rsidRPr="008E6B19">
        <w:rPr>
          <w:rFonts w:ascii="Cambria" w:eastAsia="Calibri" w:hAnsi="Cambria" w:cs="Times New Roman"/>
          <w:b/>
          <w:lang w:eastAsia="tr-TR"/>
        </w:rPr>
        <w:t>Merkez Müdürü:</w:t>
      </w:r>
      <w:r w:rsidRPr="008E6B19">
        <w:rPr>
          <w:rFonts w:ascii="Cambria" w:eastAsia="Calibri" w:hAnsi="Cambria" w:cs="Times New Roman"/>
          <w:lang w:eastAsia="tr-TR"/>
        </w:rPr>
        <w:t xml:space="preserve"> </w:t>
      </w:r>
      <w:r w:rsidR="008E6B19" w:rsidRPr="008E6B19">
        <w:rPr>
          <w:rFonts w:ascii="Cambria" w:eastAsia="Times New Roman" w:hAnsi="Cambria" w:cs="Times New Roman"/>
          <w:lang w:eastAsia="zh-CN"/>
        </w:rPr>
        <w:t>Dr. Öğretim Üyesi Şeyma AYYILDIZ</w:t>
      </w:r>
      <w:r w:rsidR="008E6B19" w:rsidRPr="008E6B19">
        <w:rPr>
          <w:rFonts w:ascii="Cambria" w:eastAsia="Calibri" w:hAnsi="Cambria" w:cs="Times New Roman"/>
          <w:b/>
          <w:lang w:eastAsia="tr-TR"/>
        </w:rPr>
        <w:t xml:space="preserve"> </w:t>
      </w:r>
    </w:p>
    <w:p w:rsidR="00A23EDA" w:rsidRDefault="00C3635F" w:rsidP="00723D2D">
      <w:pPr>
        <w:spacing w:after="0" w:line="300" w:lineRule="exact"/>
        <w:jc w:val="both"/>
        <w:rPr>
          <w:rFonts w:ascii="Cambria" w:eastAsia="Calibri" w:hAnsi="Cambria" w:cs="Times New Roman"/>
          <w:lang w:eastAsia="tr-TR"/>
        </w:rPr>
      </w:pPr>
      <w:r w:rsidRPr="008E6B19">
        <w:rPr>
          <w:rFonts w:ascii="Cambria" w:eastAsia="Calibri" w:hAnsi="Cambria" w:cs="Times New Roman"/>
          <w:b/>
          <w:lang w:eastAsia="tr-TR"/>
        </w:rPr>
        <w:t>Merkez Müdür Yardımcıları</w:t>
      </w:r>
      <w:r w:rsidRPr="008E6B19">
        <w:rPr>
          <w:rFonts w:ascii="Cambria" w:eastAsia="Calibri" w:hAnsi="Cambria" w:cs="Times New Roman"/>
          <w:lang w:eastAsia="tr-TR"/>
        </w:rPr>
        <w:t xml:space="preserve">: </w:t>
      </w:r>
      <w:r w:rsidR="008E6B19" w:rsidRPr="008E6B19">
        <w:rPr>
          <w:rFonts w:ascii="Cambria" w:eastAsia="Calibri" w:hAnsi="Cambria" w:cs="Times New Roman"/>
          <w:lang w:eastAsia="tr-TR"/>
        </w:rPr>
        <w:t>-</w:t>
      </w:r>
    </w:p>
    <w:p w:rsidR="00723D2D" w:rsidRPr="00723D2D" w:rsidRDefault="00723D2D" w:rsidP="00723D2D">
      <w:pPr>
        <w:spacing w:after="0" w:line="300" w:lineRule="exact"/>
        <w:jc w:val="both"/>
        <w:rPr>
          <w:rFonts w:ascii="Cambria" w:eastAsia="Calibri" w:hAnsi="Cambria" w:cs="Times New Roman"/>
          <w:lang w:eastAsia="tr-TR"/>
        </w:rPr>
      </w:pPr>
    </w:p>
    <w:p w:rsidR="000F7637" w:rsidRPr="00DA7D4E" w:rsidRDefault="000F7637" w:rsidP="000F7637">
      <w:pPr>
        <w:spacing w:before="60" w:after="0" w:line="360" w:lineRule="auto"/>
        <w:rPr>
          <w:rFonts w:ascii="Cambria" w:eastAsia="Calibri" w:hAnsi="Cambria" w:cs="Times New Roman"/>
          <w:b/>
          <w:color w:val="365F91" w:themeColor="accent1" w:themeShade="BF"/>
          <w:sz w:val="28"/>
          <w:szCs w:val="28"/>
          <w:lang w:eastAsia="tr-TR"/>
        </w:rPr>
      </w:pPr>
      <w:r w:rsidRPr="00DA7D4E">
        <w:rPr>
          <w:rFonts w:ascii="Cambria" w:eastAsia="Calibri" w:hAnsi="Cambria" w:cs="Times New Roman"/>
          <w:b/>
          <w:color w:val="365F91" w:themeColor="accent1" w:themeShade="BF"/>
          <w:sz w:val="28"/>
          <w:szCs w:val="28"/>
          <w:lang w:eastAsia="tr-TR"/>
        </w:rPr>
        <w:t>V-TOPLUMA HİZMET</w:t>
      </w:r>
    </w:p>
    <w:p w:rsidR="00723D2D" w:rsidRPr="00723D2D" w:rsidRDefault="00723D2D" w:rsidP="00723D2D">
      <w:pPr>
        <w:spacing w:after="0" w:line="360" w:lineRule="auto"/>
        <w:ind w:firstLine="284"/>
        <w:contextualSpacing/>
        <w:rPr>
          <w:rFonts w:ascii="Cambria" w:eastAsia="Times New Roman" w:hAnsi="Cambria" w:cs="Times New Roman"/>
          <w:lang w:eastAsia="zh-CN"/>
        </w:rPr>
      </w:pPr>
      <w:r w:rsidRPr="00723D2D">
        <w:rPr>
          <w:rFonts w:ascii="Cambria" w:eastAsia="Times New Roman" w:hAnsi="Cambria" w:cs="Times New Roman"/>
          <w:lang w:eastAsia="zh-CN"/>
        </w:rPr>
        <w:t>Sosyal Politika Forumu Uygar Merkezi’nin faaliyet alanı tümüyle topluma hizmet kapsamında değerlendirilebilir. Bu çerçevede, rapor döneminde yapılan ve bu raporda ifade edilen çalışmalar, makaleler ve projeler şu ilgili sürdürülebilir kalkınma amaçlarının hayata geçirilmesine katkı sunmaktadır:</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İklim krizine bağlı sosyal problemlere etkili çözümler;</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Afetlere yönelik toplumsal direnç mekanizmalarını arttırmak;</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İç ve Dış Göçü farklı değişkenleriyle tespit edip, politikalar sunmak</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Yoksulluğa son;</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Sağlık ve kaliteli yaşam;</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Nitelikli eğitim;</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Toplumsal cinsiyet eşitliği;</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İnsana yakışır iş ve ekonomik büyüme;</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Eşitsizliklerin azaltılması;</w:t>
      </w:r>
    </w:p>
    <w:p w:rsidR="00723D2D" w:rsidRPr="00723D2D" w:rsidRDefault="00723D2D" w:rsidP="00723D2D">
      <w:pPr>
        <w:pStyle w:val="ListeParagraf"/>
        <w:numPr>
          <w:ilvl w:val="0"/>
          <w:numId w:val="45"/>
        </w:numPr>
        <w:spacing w:after="0" w:line="360" w:lineRule="auto"/>
        <w:ind w:left="284" w:hanging="426"/>
        <w:rPr>
          <w:rFonts w:ascii="Cambria" w:eastAsia="Times New Roman" w:hAnsi="Cambria" w:cs="Times New Roman"/>
          <w:lang w:eastAsia="zh-CN"/>
        </w:rPr>
      </w:pPr>
      <w:r w:rsidRPr="00723D2D">
        <w:rPr>
          <w:rFonts w:ascii="Cambria" w:eastAsia="Times New Roman" w:hAnsi="Cambria" w:cs="Times New Roman"/>
          <w:lang w:eastAsia="zh-CN"/>
        </w:rPr>
        <w:t>Amaçlar için ortaklıklar.</w:t>
      </w:r>
    </w:p>
    <w:p w:rsidR="005A7ABD" w:rsidRDefault="005A7ABD" w:rsidP="005A7ABD">
      <w:pPr>
        <w:spacing w:after="0" w:line="300" w:lineRule="exact"/>
        <w:rPr>
          <w:rFonts w:ascii="Cambria" w:eastAsia="Calibri" w:hAnsi="Cambria" w:cs="Times New Roman"/>
          <w:lang w:eastAsia="tr-TR"/>
        </w:rPr>
      </w:pPr>
    </w:p>
    <w:p w:rsidR="00D647C7" w:rsidRPr="00D647C7" w:rsidRDefault="00D647C7" w:rsidP="00D647C7">
      <w:pPr>
        <w:spacing w:after="0" w:line="300" w:lineRule="exact"/>
        <w:rPr>
          <w:rFonts w:asciiTheme="majorHAnsi" w:eastAsia="Calibri" w:hAnsiTheme="majorHAnsi" w:cs="InterstateLight"/>
          <w:lang w:val="de-DE"/>
        </w:rPr>
      </w:pPr>
      <w:r w:rsidRPr="00D647C7">
        <w:rPr>
          <w:rFonts w:ascii="Cambria" w:eastAsia="Calibri" w:hAnsi="Cambria" w:cs="Times New Roman"/>
          <w:b/>
          <w:color w:val="365F91" w:themeColor="accent1" w:themeShade="BF"/>
          <w:sz w:val="28"/>
          <w:szCs w:val="28"/>
          <w:lang w:eastAsia="tr-TR"/>
        </w:rPr>
        <w:t>V</w:t>
      </w:r>
      <w:r w:rsidR="00816C3A">
        <w:rPr>
          <w:rFonts w:ascii="Cambria" w:eastAsia="Calibri" w:hAnsi="Cambria" w:cs="Times New Roman"/>
          <w:b/>
          <w:color w:val="365F91" w:themeColor="accent1" w:themeShade="BF"/>
          <w:sz w:val="28"/>
          <w:szCs w:val="28"/>
          <w:lang w:eastAsia="tr-TR"/>
        </w:rPr>
        <w:t>I</w:t>
      </w:r>
      <w:r w:rsidRPr="00D647C7">
        <w:rPr>
          <w:rFonts w:ascii="Cambria" w:eastAsia="Calibri" w:hAnsi="Cambria" w:cs="Times New Roman"/>
          <w:b/>
          <w:color w:val="365F91" w:themeColor="accent1" w:themeShade="BF"/>
          <w:sz w:val="28"/>
          <w:szCs w:val="28"/>
          <w:lang w:eastAsia="tr-TR"/>
        </w:rPr>
        <w:t>-MERKEZ ÜYELERİNİN KATILDIKLARI BİLİMSEL TOPLANTILAR</w:t>
      </w:r>
    </w:p>
    <w:p w:rsidR="005A7ABD" w:rsidRDefault="005A7ABD" w:rsidP="00A23EDA">
      <w:pPr>
        <w:spacing w:after="0" w:line="300" w:lineRule="exact"/>
        <w:ind w:left="708"/>
        <w:rPr>
          <w:rFonts w:ascii="Cambria" w:eastAsia="Calibri" w:hAnsi="Cambria" w:cs="Times New Roman"/>
          <w:lang w:eastAsia="tr-TR"/>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701"/>
        <w:gridCol w:w="3260"/>
        <w:gridCol w:w="2552"/>
      </w:tblGrid>
      <w:tr w:rsidR="00816C3A" w:rsidRPr="00816C3A" w:rsidTr="00816C3A">
        <w:trPr>
          <w:trHeight w:val="807"/>
          <w:jc w:val="center"/>
        </w:trPr>
        <w:tc>
          <w:tcPr>
            <w:tcW w:w="1838" w:type="dxa"/>
            <w:shd w:val="clear" w:color="auto" w:fill="auto"/>
            <w:vAlign w:val="center"/>
          </w:tcPr>
          <w:p w:rsidR="00816C3A" w:rsidRPr="00816C3A" w:rsidRDefault="00816C3A" w:rsidP="00816C3A">
            <w:pPr>
              <w:spacing w:after="0" w:line="360" w:lineRule="auto"/>
              <w:jc w:val="center"/>
              <w:rPr>
                <w:rFonts w:asciiTheme="majorHAnsi" w:eastAsia="Times New Roman" w:hAnsiTheme="majorHAnsi" w:cs="Times New Roman"/>
                <w:b/>
                <w:bCs/>
                <w:lang w:val="en-US" w:eastAsia="zh-CN"/>
              </w:rPr>
            </w:pPr>
            <w:r w:rsidRPr="00816C3A">
              <w:rPr>
                <w:rFonts w:asciiTheme="majorHAnsi" w:eastAsia="Times New Roman" w:hAnsiTheme="majorHAnsi" w:cs="Times New Roman"/>
                <w:b/>
                <w:bCs/>
                <w:lang w:val="en-US" w:eastAsia="zh-CN"/>
              </w:rPr>
              <w:t>Faaliyetin Tarihi (leri)</w:t>
            </w:r>
          </w:p>
        </w:tc>
        <w:tc>
          <w:tcPr>
            <w:tcW w:w="1701" w:type="dxa"/>
            <w:shd w:val="clear" w:color="auto" w:fill="auto"/>
            <w:vAlign w:val="center"/>
          </w:tcPr>
          <w:p w:rsidR="00816C3A" w:rsidRPr="00816C3A" w:rsidRDefault="00816C3A" w:rsidP="00816C3A">
            <w:pPr>
              <w:spacing w:after="0" w:line="360" w:lineRule="auto"/>
              <w:jc w:val="center"/>
              <w:rPr>
                <w:rFonts w:asciiTheme="majorHAnsi" w:eastAsia="Times New Roman" w:hAnsiTheme="majorHAnsi" w:cs="Times New Roman"/>
                <w:b/>
                <w:bCs/>
                <w:lang w:val="en-US" w:eastAsia="zh-CN"/>
              </w:rPr>
            </w:pPr>
            <w:r w:rsidRPr="00816C3A">
              <w:rPr>
                <w:rFonts w:asciiTheme="majorHAnsi" w:eastAsia="Times New Roman" w:hAnsiTheme="majorHAnsi" w:cs="Times New Roman"/>
                <w:b/>
                <w:bCs/>
                <w:lang w:val="en-US" w:eastAsia="zh-CN"/>
              </w:rPr>
              <w:t>Faaliyetin Türü</w:t>
            </w:r>
          </w:p>
        </w:tc>
        <w:tc>
          <w:tcPr>
            <w:tcW w:w="3260" w:type="dxa"/>
            <w:shd w:val="clear" w:color="auto" w:fill="auto"/>
            <w:vAlign w:val="center"/>
          </w:tcPr>
          <w:p w:rsidR="00816C3A" w:rsidRPr="00816C3A" w:rsidRDefault="00816C3A" w:rsidP="00816C3A">
            <w:pPr>
              <w:spacing w:after="0" w:line="360" w:lineRule="auto"/>
              <w:jc w:val="center"/>
              <w:rPr>
                <w:rFonts w:asciiTheme="majorHAnsi" w:eastAsia="Times New Roman" w:hAnsiTheme="majorHAnsi" w:cs="Times New Roman"/>
                <w:b/>
                <w:bCs/>
                <w:lang w:val="en-US" w:eastAsia="zh-CN"/>
              </w:rPr>
            </w:pPr>
            <w:r w:rsidRPr="00816C3A">
              <w:rPr>
                <w:rFonts w:asciiTheme="majorHAnsi" w:eastAsia="Times New Roman" w:hAnsiTheme="majorHAnsi" w:cs="Times New Roman"/>
                <w:b/>
                <w:bCs/>
                <w:lang w:val="en-US" w:eastAsia="zh-CN"/>
              </w:rPr>
              <w:t>Faliyetin Adı</w:t>
            </w:r>
          </w:p>
        </w:tc>
        <w:tc>
          <w:tcPr>
            <w:tcW w:w="2552" w:type="dxa"/>
            <w:shd w:val="clear" w:color="auto" w:fill="auto"/>
            <w:vAlign w:val="center"/>
          </w:tcPr>
          <w:p w:rsidR="00816C3A" w:rsidRPr="00816C3A" w:rsidRDefault="00816C3A" w:rsidP="00816C3A">
            <w:pPr>
              <w:spacing w:after="0" w:line="360" w:lineRule="auto"/>
              <w:jc w:val="center"/>
              <w:rPr>
                <w:rFonts w:asciiTheme="majorHAnsi" w:eastAsia="Times New Roman" w:hAnsiTheme="majorHAnsi" w:cs="Times New Roman"/>
                <w:b/>
                <w:bCs/>
                <w:lang w:val="en-US" w:eastAsia="zh-CN"/>
              </w:rPr>
            </w:pPr>
            <w:r w:rsidRPr="00816C3A">
              <w:rPr>
                <w:rFonts w:asciiTheme="majorHAnsi" w:eastAsia="Times New Roman" w:hAnsiTheme="majorHAnsi" w:cs="Times New Roman"/>
                <w:b/>
                <w:bCs/>
                <w:lang w:val="en-US" w:eastAsia="zh-CN"/>
              </w:rPr>
              <w:t>Faaliyeti Yapan Birimin Adı</w:t>
            </w:r>
          </w:p>
        </w:tc>
      </w:tr>
      <w:tr w:rsidR="00816C3A" w:rsidRPr="00816C3A" w:rsidTr="00816C3A">
        <w:trPr>
          <w:trHeight w:val="807"/>
          <w:jc w:val="center"/>
        </w:trPr>
        <w:tc>
          <w:tcPr>
            <w:tcW w:w="1838"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t>Nisan 2025</w:t>
            </w:r>
          </w:p>
        </w:tc>
        <w:tc>
          <w:tcPr>
            <w:tcW w:w="1701"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t>Konferans</w:t>
            </w:r>
          </w:p>
        </w:tc>
        <w:tc>
          <w:tcPr>
            <w:tcW w:w="3260"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Dokuz Eylül Üniversitesi Hukuk Fakültesi İklim ve Çevre Konferansı</w:t>
            </w:r>
          </w:p>
        </w:tc>
        <w:tc>
          <w:tcPr>
            <w:tcW w:w="2552"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Dokuz Eylül Üniversitesi</w:t>
            </w:r>
          </w:p>
        </w:tc>
      </w:tr>
      <w:tr w:rsidR="00816C3A" w:rsidRPr="00816C3A" w:rsidTr="00816C3A">
        <w:trPr>
          <w:trHeight w:val="807"/>
          <w:jc w:val="center"/>
        </w:trPr>
        <w:tc>
          <w:tcPr>
            <w:tcW w:w="1838"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t>Haziran 2025</w:t>
            </w:r>
          </w:p>
        </w:tc>
        <w:tc>
          <w:tcPr>
            <w:tcW w:w="1701"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t>Konferans</w:t>
            </w:r>
          </w:p>
        </w:tc>
        <w:tc>
          <w:tcPr>
            <w:tcW w:w="3260"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Göç Konferansı</w:t>
            </w:r>
          </w:p>
        </w:tc>
        <w:tc>
          <w:tcPr>
            <w:tcW w:w="2552"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TMC  </w:t>
            </w:r>
          </w:p>
        </w:tc>
      </w:tr>
      <w:tr w:rsidR="00816C3A" w:rsidRPr="00816C3A" w:rsidTr="00816C3A">
        <w:trPr>
          <w:trHeight w:val="807"/>
          <w:jc w:val="center"/>
        </w:trPr>
        <w:tc>
          <w:tcPr>
            <w:tcW w:w="1838"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lastRenderedPageBreak/>
              <w:t>Temmuz 2025</w:t>
            </w:r>
          </w:p>
        </w:tc>
        <w:tc>
          <w:tcPr>
            <w:tcW w:w="1701" w:type="dxa"/>
            <w:shd w:val="clear" w:color="auto" w:fill="auto"/>
            <w:vAlign w:val="center"/>
          </w:tcPr>
          <w:p w:rsidR="00816C3A" w:rsidRPr="00816C3A" w:rsidRDefault="00816C3A" w:rsidP="00816C3A">
            <w:pPr>
              <w:spacing w:after="0" w:line="360" w:lineRule="auto"/>
              <w:jc w:val="both"/>
              <w:rPr>
                <w:rFonts w:asciiTheme="majorHAnsi" w:eastAsia="Times New Roman" w:hAnsiTheme="majorHAnsi" w:cs="Times New Roman"/>
                <w:bCs/>
                <w:lang w:val="en-US" w:eastAsia="zh-CN"/>
              </w:rPr>
            </w:pPr>
            <w:r w:rsidRPr="00816C3A">
              <w:rPr>
                <w:rFonts w:asciiTheme="majorHAnsi" w:eastAsia="Times New Roman" w:hAnsiTheme="majorHAnsi" w:cs="Times New Roman"/>
                <w:bCs/>
                <w:lang w:val="en-US" w:eastAsia="zh-CN"/>
              </w:rPr>
              <w:t>Konferans</w:t>
            </w:r>
          </w:p>
        </w:tc>
        <w:tc>
          <w:tcPr>
            <w:tcW w:w="3260"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color w:val="333333"/>
                <w:shd w:val="clear" w:color="auto" w:fill="FFFFFF"/>
                <w:lang w:eastAsia="zh-CN"/>
              </w:rPr>
              <w:t>22nd IMISCOE Annual Conference, Göç Konferansı</w:t>
            </w:r>
          </w:p>
        </w:tc>
        <w:tc>
          <w:tcPr>
            <w:tcW w:w="2552" w:type="dxa"/>
            <w:shd w:val="clear" w:color="auto" w:fill="auto"/>
            <w:vAlign w:val="center"/>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IMISCOE</w:t>
            </w:r>
          </w:p>
        </w:tc>
      </w:tr>
      <w:tr w:rsidR="00816C3A" w:rsidRPr="00816C3A" w:rsidTr="00816C3A">
        <w:trPr>
          <w:trHeight w:val="411"/>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Şubat 2025</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Engellilik, yoksulluk ve istihdamın kısır döngüsünden çıkış: Serebral Palsili Yetişkinler için</w:t>
            </w:r>
            <w:r w:rsidRPr="00816C3A">
              <w:rPr>
                <w:rFonts w:asciiTheme="majorHAnsi" w:eastAsia="Times New Roman" w:hAnsiTheme="majorHAnsi" w:cs="Times New Roman"/>
                <w:iCs/>
                <w:lang w:eastAsia="zh-CN"/>
              </w:rPr>
              <w:t>.</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9. Uluslararası Katılımlı Cerebral Palsy ve Gelişimsel Bozukluklar Kongresi </w:t>
            </w:r>
          </w:p>
        </w:tc>
      </w:tr>
      <w:tr w:rsidR="00816C3A" w:rsidRPr="00816C3A" w:rsidTr="00816C3A">
        <w:trPr>
          <w:trHeight w:val="39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Nisan 2025</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Kongre </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Down sendromlu bebeklere erken müdahalenin geliştirilmesi: Tanı iletişiminin ve ebeveyn katılımının rolü. </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8. Uluslararası Katılımlı Ulusal Disiplinerarası Erken Çocuklukta Müdahale Kongresi (UDEMKO 2025) </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Mayıs 2025</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Down sendromlu çocukların bakımında değişen yoğunluklar: Destek seviyeleri ve annelerin deneyimlerine dayalı birdeğerlendirme. </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IX. İlişkisel Sosyal Bilimler Kongresi Galatasaray Üniversitesi</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Haziran</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Navigating uncertainty: Mothers' perspectives on future care planning for children with Down syndrome. </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Paper presented at the 4th Triennial Meeting of the International Alliance of Academies of Childhood Disability (IAACD) and the 37th Annual Meeting of the European Academy of Childhood-onset Disability (EACD). Heidelberg, Germany.</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Ağustos</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i/>
                <w:lang w:eastAsia="zh-CN"/>
              </w:rPr>
              <w:t>Kongre</w:t>
            </w:r>
          </w:p>
          <w:p w:rsidR="00816C3A" w:rsidRPr="00816C3A" w:rsidRDefault="00816C3A" w:rsidP="00816C3A">
            <w:pPr>
              <w:spacing w:after="0" w:line="360" w:lineRule="auto"/>
              <w:jc w:val="both"/>
              <w:rPr>
                <w:rFonts w:asciiTheme="majorHAnsi" w:eastAsia="Times New Roman" w:hAnsiTheme="majorHAnsi" w:cs="Times New Roman"/>
                <w:lang w:eastAsia="zh-CN"/>
              </w:rPr>
            </w:pP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Gendered analysis of women’s labour in the healthcare sector. </w:t>
            </w:r>
          </w:p>
          <w:p w:rsidR="00816C3A" w:rsidRPr="00816C3A" w:rsidRDefault="00816C3A" w:rsidP="00816C3A">
            <w:pPr>
              <w:spacing w:after="0" w:line="240" w:lineRule="auto"/>
              <w:rPr>
                <w:rFonts w:asciiTheme="majorHAnsi" w:eastAsia="Times New Roman" w:hAnsiTheme="majorHAnsi" w:cs="Times New Roman"/>
                <w:lang w:eastAsia="zh-CN"/>
              </w:rPr>
            </w:pP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International Paris Congress on Social Sciences &amp; Humanities-XII. Paris, France. </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Eylül</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Controversial Aspects of Eligibility Criteria in Accessing Social Assistance and Services for People with Disabilities in Turkey: A Study on Parental Views and Experiences. </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International Conference on Healthcare Disparities and Disability. Seoul, South Korea. </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Ekim</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How people explain poverty: Revisiting Morçöl’s framework. </w:t>
            </w:r>
          </w:p>
          <w:p w:rsidR="00816C3A" w:rsidRPr="00816C3A" w:rsidRDefault="00816C3A" w:rsidP="00816C3A">
            <w:pPr>
              <w:spacing w:after="0" w:line="240" w:lineRule="auto"/>
              <w:rPr>
                <w:rFonts w:asciiTheme="majorHAnsi" w:eastAsia="Times New Roman" w:hAnsiTheme="majorHAnsi" w:cs="Times New Roman"/>
                <w:lang w:eastAsia="zh-CN"/>
              </w:rPr>
            </w:pP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International Conference on Poverty (ICOPO). Malaga, Spain. </w:t>
            </w:r>
          </w:p>
        </w:tc>
      </w:tr>
      <w:tr w:rsidR="00816C3A" w:rsidRPr="00816C3A" w:rsidTr="00816C3A">
        <w:trPr>
          <w:trHeight w:val="426"/>
          <w:jc w:val="center"/>
        </w:trPr>
        <w:tc>
          <w:tcPr>
            <w:tcW w:w="1838"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Aralık</w:t>
            </w:r>
          </w:p>
        </w:tc>
        <w:tc>
          <w:tcPr>
            <w:tcW w:w="1701" w:type="dxa"/>
            <w:shd w:val="clear" w:color="auto" w:fill="auto"/>
          </w:tcPr>
          <w:p w:rsidR="00816C3A" w:rsidRPr="00816C3A" w:rsidRDefault="00816C3A" w:rsidP="00816C3A">
            <w:pPr>
              <w:spacing w:after="0" w:line="360" w:lineRule="auto"/>
              <w:jc w:val="both"/>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Kongre</w:t>
            </w:r>
          </w:p>
        </w:tc>
        <w:tc>
          <w:tcPr>
            <w:tcW w:w="3260"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The paradox of higher education massification in Turkey. </w:t>
            </w:r>
          </w:p>
        </w:tc>
        <w:tc>
          <w:tcPr>
            <w:tcW w:w="2552" w:type="dxa"/>
            <w:shd w:val="clear" w:color="auto" w:fill="auto"/>
          </w:tcPr>
          <w:p w:rsidR="00816C3A" w:rsidRPr="00816C3A" w:rsidRDefault="00816C3A" w:rsidP="00816C3A">
            <w:pPr>
              <w:spacing w:after="0" w:line="240" w:lineRule="auto"/>
              <w:rPr>
                <w:rFonts w:asciiTheme="majorHAnsi" w:eastAsia="Times New Roman" w:hAnsiTheme="majorHAnsi" w:cs="Times New Roman"/>
                <w:lang w:eastAsia="zh-CN"/>
              </w:rPr>
            </w:pPr>
            <w:r w:rsidRPr="00816C3A">
              <w:rPr>
                <w:rFonts w:asciiTheme="majorHAnsi" w:eastAsia="Times New Roman" w:hAnsiTheme="majorHAnsi" w:cs="Times New Roman"/>
                <w:lang w:eastAsia="zh-CN"/>
              </w:rPr>
              <w:t xml:space="preserve">The paradox of higher education massification in Turkey. International Conference on Quality and Equity in Higher Education (ICQEHE). London, UK. </w:t>
            </w:r>
          </w:p>
        </w:tc>
      </w:tr>
    </w:tbl>
    <w:p w:rsidR="005A7ABD" w:rsidRDefault="005A7ABD" w:rsidP="00A23EDA">
      <w:pPr>
        <w:spacing w:after="0" w:line="300" w:lineRule="exact"/>
        <w:ind w:left="708"/>
        <w:rPr>
          <w:rFonts w:ascii="Cambria" w:eastAsia="Calibri" w:hAnsi="Cambria" w:cs="Times New Roman"/>
          <w:lang w:eastAsia="tr-TR"/>
        </w:rPr>
      </w:pPr>
    </w:p>
    <w:p w:rsidR="00D70801" w:rsidRDefault="00D70801" w:rsidP="00D70801">
      <w:pPr>
        <w:spacing w:after="0" w:line="240" w:lineRule="auto"/>
        <w:rPr>
          <w:rFonts w:asciiTheme="majorHAnsi" w:eastAsiaTheme="majorEastAsia" w:hAnsiTheme="majorHAnsi" w:cstheme="majorBidi"/>
          <w:b/>
          <w:color w:val="365F91" w:themeColor="accent1" w:themeShade="BF"/>
        </w:rPr>
      </w:pPr>
    </w:p>
    <w:p w:rsidR="003F46E2" w:rsidRDefault="003F46E2" w:rsidP="00D70801">
      <w:pPr>
        <w:spacing w:after="0" w:line="240" w:lineRule="auto"/>
        <w:rPr>
          <w:rFonts w:asciiTheme="majorHAnsi" w:eastAsiaTheme="majorEastAsia" w:hAnsiTheme="majorHAnsi" w:cstheme="majorBidi"/>
          <w:b/>
          <w:color w:val="365F91" w:themeColor="accent1" w:themeShade="BF"/>
        </w:rPr>
      </w:pPr>
    </w:p>
    <w:p w:rsidR="003F46E2" w:rsidRDefault="003F46E2" w:rsidP="00D70801">
      <w:pPr>
        <w:spacing w:after="0" w:line="240" w:lineRule="auto"/>
        <w:rPr>
          <w:rFonts w:asciiTheme="majorHAnsi" w:eastAsiaTheme="majorEastAsia" w:hAnsiTheme="majorHAnsi" w:cstheme="majorBidi"/>
          <w:b/>
          <w:color w:val="365F91" w:themeColor="accent1" w:themeShade="BF"/>
        </w:rPr>
      </w:pPr>
    </w:p>
    <w:p w:rsidR="00D70801" w:rsidRPr="00B748EB" w:rsidRDefault="00D70801" w:rsidP="00D7080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816C3A">
        <w:rPr>
          <w:rFonts w:ascii="Cambria" w:eastAsia="Calibri" w:hAnsi="Cambria" w:cs="Times New Roman"/>
          <w:b/>
          <w:color w:val="365F91" w:themeColor="accent1" w:themeShade="BF"/>
          <w:sz w:val="28"/>
          <w:szCs w:val="28"/>
          <w:lang w:eastAsia="tr-TR"/>
        </w:rPr>
        <w:t>I</w:t>
      </w:r>
      <w:r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D70801" w:rsidRPr="00B748EB" w:rsidRDefault="00D70801" w:rsidP="00D70801">
      <w:pPr>
        <w:spacing w:after="0" w:line="300" w:lineRule="exact"/>
        <w:rPr>
          <w:rFonts w:asciiTheme="majorHAnsi" w:eastAsia="Times New Roman" w:hAnsiTheme="majorHAnsi" w:cs="Times New Roman"/>
          <w:lang w:eastAsia="en-GB"/>
        </w:rPr>
      </w:pPr>
    </w:p>
    <w:p w:rsidR="003F46E2" w:rsidRPr="003F46E2" w:rsidRDefault="003F46E2" w:rsidP="003F46E2">
      <w:pPr>
        <w:spacing w:after="0" w:line="240" w:lineRule="auto"/>
        <w:ind w:firstLine="360"/>
        <w:jc w:val="both"/>
        <w:rPr>
          <w:rFonts w:asciiTheme="majorHAnsi" w:eastAsia="Calibri" w:hAnsiTheme="majorHAnsi" w:cs="Times New Roman"/>
          <w:b/>
          <w:color w:val="365F91" w:themeColor="accent1" w:themeShade="BF"/>
          <w:lang w:val="en-GB" w:eastAsia="tr-TR"/>
        </w:rPr>
      </w:pPr>
      <w:r w:rsidRPr="003F46E2">
        <w:rPr>
          <w:rFonts w:asciiTheme="majorHAnsi" w:eastAsia="Calibri" w:hAnsiTheme="majorHAnsi" w:cs="Times New Roman"/>
          <w:b/>
          <w:color w:val="365F91" w:themeColor="accent1" w:themeShade="BF"/>
          <w:lang w:val="en-GB" w:eastAsia="tr-TR"/>
        </w:rPr>
        <w:t>Kitap Bölümü</w:t>
      </w:r>
    </w:p>
    <w:p w:rsidR="003F46E2" w:rsidRPr="003F46E2" w:rsidRDefault="003F46E2" w:rsidP="003F46E2">
      <w:pPr>
        <w:spacing w:after="0" w:line="300" w:lineRule="exact"/>
        <w:ind w:firstLine="708"/>
        <w:jc w:val="both"/>
        <w:rPr>
          <w:rFonts w:asciiTheme="majorHAnsi" w:eastAsia="Calibri" w:hAnsiTheme="majorHAnsi" w:cs="Times New Roman"/>
          <w:b/>
          <w:lang w:val="en-GB" w:eastAsia="tr-TR"/>
        </w:rPr>
      </w:pPr>
    </w:p>
    <w:p w:rsidR="003F46E2" w:rsidRPr="003F46E2" w:rsidRDefault="003F46E2" w:rsidP="003F46E2">
      <w:pPr>
        <w:spacing w:after="0" w:line="240" w:lineRule="auto"/>
        <w:jc w:val="both"/>
        <w:rPr>
          <w:rFonts w:asciiTheme="majorHAnsi" w:eastAsia="Times New Roman" w:hAnsiTheme="majorHAnsi" w:cs="Times New Roman"/>
          <w:lang w:eastAsia="zh-CN"/>
        </w:rPr>
      </w:pPr>
      <w:r w:rsidRPr="003F46E2">
        <w:rPr>
          <w:rFonts w:asciiTheme="majorHAnsi" w:eastAsia="Times New Roman" w:hAnsiTheme="majorHAnsi" w:cs="Times New Roman"/>
          <w:lang w:eastAsia="zh-CN"/>
        </w:rPr>
        <w:t>Ayyıldız, Ş.”Gündelik Hayatın Dönüşümünde Zamansallık, Mekansallık Ve Toplumsal İlişkiler: Almanya Acı Vatan Örneği” , Doğan Akkaya F. (Ed.), Çağdaş Sosyoloji Araştırmaları, 8-30, Bidge Yayınları, 2025</w:t>
      </w:r>
    </w:p>
    <w:p w:rsidR="003F46E2" w:rsidRPr="003F46E2" w:rsidRDefault="003F46E2" w:rsidP="003F46E2">
      <w:pPr>
        <w:spacing w:after="0" w:line="240" w:lineRule="auto"/>
        <w:ind w:firstLine="360"/>
        <w:jc w:val="both"/>
        <w:rPr>
          <w:rFonts w:asciiTheme="majorHAnsi" w:eastAsia="Times New Roman" w:hAnsiTheme="majorHAnsi" w:cs="Times New Roman"/>
          <w:lang w:eastAsia="zh-CN"/>
        </w:rPr>
      </w:pPr>
    </w:p>
    <w:p w:rsidR="003F46E2" w:rsidRPr="003F46E2" w:rsidRDefault="003F46E2" w:rsidP="003F46E2">
      <w:pPr>
        <w:spacing w:after="0" w:line="240" w:lineRule="auto"/>
        <w:jc w:val="both"/>
        <w:rPr>
          <w:rFonts w:asciiTheme="majorHAnsi" w:eastAsia="Times New Roman" w:hAnsiTheme="majorHAnsi" w:cs="Times New Roman"/>
          <w:lang w:eastAsia="zh-CN"/>
        </w:rPr>
      </w:pPr>
      <w:r w:rsidRPr="003F46E2">
        <w:rPr>
          <w:rFonts w:asciiTheme="majorHAnsi" w:eastAsia="Times New Roman" w:hAnsiTheme="majorHAnsi" w:cs="Times New Roman"/>
          <w:lang w:eastAsia="zh-CN"/>
        </w:rPr>
        <w:t>Ayyıldız, Ş. “Kent Hakkı: Engelliliğe Sosyolojik Bir Bakış Geliştirmek”, İnce C. (Ed.), Sosyoloji Alanında Uluslararası Araştırmalar –III,73 -89, Eğitim Yayınları, 2025</w:t>
      </w:r>
    </w:p>
    <w:p w:rsidR="003F46E2" w:rsidRPr="003F46E2" w:rsidRDefault="003F46E2" w:rsidP="003F46E2">
      <w:pPr>
        <w:spacing w:after="0" w:line="240" w:lineRule="auto"/>
        <w:jc w:val="both"/>
        <w:rPr>
          <w:rFonts w:asciiTheme="majorHAnsi" w:eastAsia="Times New Roman" w:hAnsiTheme="majorHAnsi" w:cs="Times New Roman"/>
          <w:lang w:eastAsia="zh-CN"/>
        </w:rPr>
      </w:pPr>
    </w:p>
    <w:p w:rsidR="003F46E2" w:rsidRPr="003F46E2" w:rsidRDefault="003F46E2" w:rsidP="003F46E2">
      <w:pPr>
        <w:spacing w:after="0" w:line="240" w:lineRule="auto"/>
        <w:jc w:val="both"/>
        <w:rPr>
          <w:rFonts w:asciiTheme="majorHAnsi" w:eastAsia="Times New Roman" w:hAnsiTheme="majorHAnsi" w:cs="Times New Roman"/>
          <w:lang w:eastAsia="zh-CN"/>
        </w:rPr>
      </w:pPr>
      <w:r w:rsidRPr="003F46E2">
        <w:rPr>
          <w:rFonts w:asciiTheme="majorHAnsi" w:eastAsia="Times New Roman" w:hAnsiTheme="majorHAnsi" w:cs="Times New Roman"/>
          <w:lang w:eastAsia="zh-CN"/>
        </w:rPr>
        <w:t>Eren, B., ‘’The Overlooked Significance of Care within the Sustainable Development Goals’’. Çelik, A. (Ed.), Social Policy and Sustainability: A Multidimensional Perspective. 45-64, İstanbul: Filiz Publishing House, 2025.</w:t>
      </w:r>
    </w:p>
    <w:p w:rsidR="003F46E2" w:rsidRPr="003F46E2" w:rsidRDefault="003F46E2" w:rsidP="003F46E2">
      <w:pPr>
        <w:spacing w:after="0" w:line="240" w:lineRule="auto"/>
        <w:jc w:val="both"/>
        <w:rPr>
          <w:rFonts w:asciiTheme="majorHAnsi" w:eastAsia="Times New Roman" w:hAnsiTheme="majorHAnsi" w:cs="Times New Roman"/>
          <w:lang w:eastAsia="zh-CN"/>
        </w:rPr>
      </w:pPr>
    </w:p>
    <w:p w:rsidR="003F46E2" w:rsidRPr="003F46E2" w:rsidRDefault="003F46E2" w:rsidP="003F46E2">
      <w:pPr>
        <w:spacing w:after="0" w:line="240" w:lineRule="auto"/>
        <w:jc w:val="both"/>
        <w:rPr>
          <w:rFonts w:asciiTheme="majorHAnsi" w:eastAsia="Times New Roman" w:hAnsiTheme="majorHAnsi" w:cs="Times New Roman"/>
          <w:lang w:eastAsia="zh-CN"/>
        </w:rPr>
      </w:pPr>
      <w:r w:rsidRPr="003F46E2">
        <w:rPr>
          <w:rFonts w:asciiTheme="majorHAnsi" w:eastAsia="Times New Roman" w:hAnsiTheme="majorHAnsi" w:cs="Times New Roman"/>
          <w:lang w:eastAsia="zh-CN"/>
        </w:rPr>
        <w:t>Eren, B., ‘’The Institutional Production of Ableism: The Construction of "Us and Them" in Education, Health, and Employment’’ Yasar S. B. (Ed.), Us and Them Heidelberg: Heidelberg Graduate School for Social Sciences and Humanities Publishing, 2025. (SSCI, under review).</w:t>
      </w:r>
    </w:p>
    <w:p w:rsidR="003F46E2" w:rsidRPr="003F46E2" w:rsidRDefault="003F46E2" w:rsidP="003F46E2">
      <w:pPr>
        <w:spacing w:after="0" w:line="240" w:lineRule="auto"/>
        <w:ind w:firstLine="360"/>
        <w:jc w:val="both"/>
        <w:rPr>
          <w:rFonts w:asciiTheme="majorHAnsi" w:eastAsia="Times New Roman" w:hAnsiTheme="majorHAnsi" w:cs="Times New Roman"/>
          <w:lang w:eastAsia="zh-CN"/>
        </w:rPr>
      </w:pPr>
    </w:p>
    <w:p w:rsidR="003F46E2" w:rsidRPr="003F46E2" w:rsidRDefault="003F46E2" w:rsidP="003F46E2">
      <w:pPr>
        <w:spacing w:after="0" w:line="240" w:lineRule="auto"/>
        <w:ind w:firstLine="360"/>
        <w:jc w:val="both"/>
        <w:rPr>
          <w:rFonts w:asciiTheme="majorHAnsi" w:eastAsia="Calibri" w:hAnsiTheme="majorHAnsi" w:cs="Times New Roman"/>
          <w:b/>
          <w:color w:val="365F91" w:themeColor="accent1" w:themeShade="BF"/>
          <w:lang w:val="en-GB" w:eastAsia="tr-TR"/>
        </w:rPr>
      </w:pPr>
      <w:r w:rsidRPr="003F46E2">
        <w:rPr>
          <w:rFonts w:asciiTheme="majorHAnsi" w:eastAsia="Calibri" w:hAnsiTheme="majorHAnsi" w:cs="Times New Roman"/>
          <w:b/>
          <w:color w:val="365F91" w:themeColor="accent1" w:themeShade="BF"/>
          <w:lang w:val="en-GB" w:eastAsia="tr-TR"/>
        </w:rPr>
        <w:t>Makale</w:t>
      </w:r>
    </w:p>
    <w:p w:rsidR="003F46E2" w:rsidRPr="003F46E2" w:rsidRDefault="003F46E2" w:rsidP="003F46E2">
      <w:pPr>
        <w:spacing w:after="0" w:line="240" w:lineRule="auto"/>
        <w:jc w:val="both"/>
        <w:rPr>
          <w:rFonts w:asciiTheme="majorHAnsi" w:eastAsia="Times New Roman" w:hAnsiTheme="majorHAnsi" w:cs="Times New Roman"/>
          <w:lang w:eastAsia="zh-CN"/>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Ayyıldız, Ş. “Home Beyond Borders: Turkish Wedding Ceremonies as the Embodied Extension of Diasporic Space in German-Turkish Context”, Social Sciences , 14: 10, October 2025</w:t>
      </w:r>
    </w:p>
    <w:p w:rsidR="003F46E2" w:rsidRPr="003F46E2" w:rsidRDefault="003F46E2" w:rsidP="003F46E2">
      <w:pPr>
        <w:spacing w:after="0" w:line="240" w:lineRule="auto"/>
        <w:jc w:val="both"/>
        <w:rPr>
          <w:rFonts w:asciiTheme="majorHAnsi" w:eastAsia="Calibri" w:hAnsiTheme="majorHAnsi" w:cs="Times New Roman"/>
          <w:lang w:val="en-GB" w:eastAsia="tr-TR"/>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Ayyıldız, Ş. “6 Şubat Depreminin Ardından Geçici Barınma Alanı Olarak Öğrenci Yurtlarında Yaşamak”Celal Bayar Üniversitesi Sağlık Bilimleri Enstitüsü Dergisi , 12:3, 2025</w:t>
      </w:r>
    </w:p>
    <w:p w:rsidR="003F46E2" w:rsidRPr="003F46E2" w:rsidRDefault="003F46E2" w:rsidP="003F46E2">
      <w:pPr>
        <w:spacing w:after="0" w:line="240" w:lineRule="auto"/>
        <w:jc w:val="both"/>
        <w:rPr>
          <w:rFonts w:asciiTheme="majorHAnsi" w:eastAsia="Calibri" w:hAnsiTheme="majorHAnsi" w:cs="Times New Roman"/>
          <w:lang w:val="en-GB" w:eastAsia="tr-TR"/>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Ayyıldız, Ş. “Gendered Representations of Urban Life in Late Ottoman and Early Republican Turkish Novels” , OPUS Toplum Araştırmaları Dergisi , 22:2, 2025</w:t>
      </w:r>
    </w:p>
    <w:p w:rsidR="003F46E2" w:rsidRPr="003F46E2" w:rsidRDefault="003F46E2" w:rsidP="003F46E2">
      <w:pPr>
        <w:spacing w:after="0" w:line="240" w:lineRule="auto"/>
        <w:jc w:val="both"/>
        <w:rPr>
          <w:rFonts w:asciiTheme="majorHAnsi" w:eastAsia="Calibri" w:hAnsiTheme="majorHAnsi" w:cs="Times New Roman"/>
          <w:lang w:val="en-GB" w:eastAsia="tr-TR"/>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Ayyıldız, Ş. “Transıtıon From Dıasporıc To Post-Dıasporıc Polıcıes: The Case Of Turkısh Mıgrants In Germany, Duısburg And Essen”,Siyasal: Journal of Political Sciences (Online) , 2025</w:t>
      </w:r>
    </w:p>
    <w:p w:rsidR="003F46E2" w:rsidRPr="003F46E2" w:rsidRDefault="003F46E2" w:rsidP="003F46E2">
      <w:pPr>
        <w:spacing w:after="0" w:line="240" w:lineRule="auto"/>
        <w:ind w:firstLine="360"/>
        <w:jc w:val="both"/>
        <w:rPr>
          <w:rFonts w:asciiTheme="majorHAnsi" w:eastAsia="Calibri" w:hAnsiTheme="majorHAnsi" w:cs="Times New Roman"/>
          <w:lang w:val="en-GB" w:eastAsia="tr-TR"/>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Eren, B., &amp; Sart Z. H. ‘’Social policy expectations of mothers of children with Down syndrome in Turkey’’. New Perspectives on Turkey, 2025 (SSCI, under review).</w:t>
      </w:r>
    </w:p>
    <w:p w:rsidR="003F46E2" w:rsidRPr="003F46E2" w:rsidRDefault="003F46E2" w:rsidP="003F46E2">
      <w:pPr>
        <w:spacing w:after="0" w:line="240" w:lineRule="auto"/>
        <w:ind w:firstLine="360"/>
        <w:jc w:val="both"/>
        <w:rPr>
          <w:rFonts w:asciiTheme="majorHAnsi" w:eastAsia="Calibri" w:hAnsiTheme="majorHAnsi" w:cs="Times New Roman"/>
          <w:lang w:val="en-GB" w:eastAsia="tr-TR"/>
        </w:rPr>
      </w:pPr>
    </w:p>
    <w:p w:rsidR="003F46E2" w:rsidRPr="003F46E2" w:rsidRDefault="003F46E2" w:rsidP="003F46E2">
      <w:pPr>
        <w:spacing w:after="0" w:line="240" w:lineRule="auto"/>
        <w:jc w:val="both"/>
        <w:rPr>
          <w:rFonts w:asciiTheme="majorHAnsi" w:eastAsia="Calibri" w:hAnsiTheme="majorHAnsi" w:cs="Times New Roman"/>
          <w:lang w:val="en-GB" w:eastAsia="tr-TR"/>
        </w:rPr>
      </w:pPr>
      <w:r w:rsidRPr="003F46E2">
        <w:rPr>
          <w:rFonts w:asciiTheme="majorHAnsi" w:eastAsia="Calibri" w:hAnsiTheme="majorHAnsi" w:cs="Times New Roman"/>
          <w:lang w:val="en-GB" w:eastAsia="tr-TR"/>
        </w:rPr>
        <w:t>Eren, B. ‘’Controversial aspects of eligibility criteria for accessing social assistance and services for people with disabilities in Türkiye: A research on parental views and experiences’’. Lex Localis – Journal of Local Self-Government (SSCI, under review).</w:t>
      </w:r>
    </w:p>
    <w:p w:rsidR="003F46E2" w:rsidRPr="003F46E2" w:rsidRDefault="003F46E2" w:rsidP="003F46E2">
      <w:pPr>
        <w:spacing w:after="0" w:line="240" w:lineRule="auto"/>
        <w:jc w:val="both"/>
        <w:rPr>
          <w:rFonts w:asciiTheme="majorHAnsi" w:eastAsia="Calibri" w:hAnsiTheme="majorHAnsi" w:cs="Times New Roman"/>
          <w:b/>
          <w:lang w:val="en-GB" w:eastAsia="tr-TR"/>
        </w:rPr>
      </w:pPr>
    </w:p>
    <w:p w:rsidR="003F46E2" w:rsidRPr="003F46E2" w:rsidRDefault="003F46E2" w:rsidP="003F46E2">
      <w:pPr>
        <w:spacing w:after="0" w:line="240" w:lineRule="auto"/>
        <w:ind w:firstLine="360"/>
        <w:jc w:val="both"/>
        <w:rPr>
          <w:rFonts w:asciiTheme="majorHAnsi" w:eastAsia="Calibri" w:hAnsiTheme="majorHAnsi" w:cs="Times New Roman"/>
          <w:b/>
          <w:color w:val="365F91" w:themeColor="accent1" w:themeShade="BF"/>
          <w:lang w:val="en-GB" w:eastAsia="tr-TR"/>
        </w:rPr>
      </w:pPr>
      <w:r w:rsidRPr="003F46E2">
        <w:rPr>
          <w:rFonts w:asciiTheme="majorHAnsi" w:eastAsia="Calibri" w:hAnsiTheme="majorHAnsi" w:cs="Times New Roman"/>
          <w:b/>
          <w:color w:val="365F91" w:themeColor="accent1" w:themeShade="BF"/>
          <w:lang w:val="en-GB" w:eastAsia="tr-TR"/>
        </w:rPr>
        <w:t>Bildiri</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Ayyıldız, Ş. “Decentering of place-based gender relations: The case of Syrian Students”, 22nd IMISCOE Annual Conference: Decentering Migration Studies, Paris, 2025.</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Ayyıldız, Ş., “Comprehending Public Attitudes and Acceptance of Reycled Wated in Turkey in the Context of Climate Change Challenges”,International Conference on Protection of Environment, Dokuz Eylul University, Law Faculty , 2025</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Ayyıldız, Ş. “Spatial Functions of Multiple Temporalities: The Case of Syrian Students in Istanbul”, The Migration Conference, London, 2025</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lang w:eastAsia="zh-CN"/>
        </w:rPr>
      </w:pPr>
      <w:r w:rsidRPr="003F46E2">
        <w:rPr>
          <w:rFonts w:asciiTheme="majorHAnsi" w:eastAsia="Times New Roman" w:hAnsiTheme="majorHAnsi" w:cs="Times New Roman"/>
          <w:lang w:eastAsia="zh-CN"/>
        </w:rPr>
        <w:lastRenderedPageBreak/>
        <w:t>Eren, B. (2025, Şubat). Engellilik, yoksulluk ve istihdamın kısır döngüsünden çıkış: Serebral Palsili Yetişkinler için. Ayta, S. (Ed.), 9. Uluslararası Katılımlı Cerebral Palsy ve Gelişimsel Bozukluklar Kongresi Bildiri Özetleri içinde (s. 53-54). Prof. Dr. Hıfzı Özcan 9. Uluslararası Katılımlı Cerebral Palsy ve Gelişimsel Bozukluklar Kongresi’nde sunulan bildiri. Anka Tıp Dergisi, 7(1), 26–</w:t>
      </w:r>
      <w:r>
        <w:rPr>
          <w:rFonts w:asciiTheme="majorHAnsi" w:eastAsia="Times New Roman" w:hAnsiTheme="majorHAnsi" w:cs="Times New Roman"/>
          <w:lang w:eastAsia="zh-CN"/>
        </w:rPr>
        <w:t>56. DOI:10.5281/zenodo.15083050-Erişim</w:t>
      </w:r>
      <w:r w:rsidRPr="003F46E2">
        <w:rPr>
          <w:rFonts w:asciiTheme="majorHAnsi" w:eastAsia="Times New Roman" w:hAnsiTheme="majorHAnsi" w:cs="Times New Roman"/>
          <w:lang w:eastAsia="zh-CN"/>
        </w:rPr>
        <w:t>adresi: https://dergipark.org.tr/tr/pub/phnx/issue/90645/1664233 (Sözlü Sunum)</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w:t>
      </w:r>
      <w:r>
        <w:rPr>
          <w:rFonts w:asciiTheme="majorHAnsi" w:eastAsia="Times New Roman" w:hAnsiTheme="majorHAnsi" w:cs="Times New Roman"/>
          <w:bCs/>
          <w:lang w:eastAsia="zh-CN"/>
        </w:rPr>
        <w:t xml:space="preserve">. (2025, Nisan). Down sendromlu </w:t>
      </w:r>
      <w:r w:rsidRPr="003F46E2">
        <w:rPr>
          <w:rFonts w:asciiTheme="majorHAnsi" w:eastAsia="Times New Roman" w:hAnsiTheme="majorHAnsi" w:cs="Times New Roman"/>
          <w:bCs/>
          <w:lang w:eastAsia="zh-CN"/>
        </w:rPr>
        <w:t>bebeklere erken müdahalenin geliştirilmesi: Tanı iletişiminin ve ebeveyn katılımının rolü. 8. Uluslararası Katılımlı Ulusal Disiplinerarası Erken Çocuklukta Müdahale Kongresi’nde (UDEMKO 2025) sunulan bildiri. Es</w:t>
      </w:r>
      <w:r>
        <w:rPr>
          <w:rFonts w:asciiTheme="majorHAnsi" w:eastAsia="Times New Roman" w:hAnsiTheme="majorHAnsi" w:cs="Times New Roman"/>
          <w:bCs/>
          <w:lang w:eastAsia="zh-CN"/>
        </w:rPr>
        <w:t>kişehir, Türkiye. (Sözlü Sunum).</w:t>
      </w:r>
      <w:r w:rsidRPr="003F46E2">
        <w:rPr>
          <w:rFonts w:asciiTheme="majorHAnsi" w:eastAsia="Times New Roman" w:hAnsiTheme="majorHAnsi" w:cs="Times New Roman"/>
          <w:bCs/>
          <w:lang w:eastAsia="zh-CN"/>
        </w:rPr>
        <w:t>https://www.udemko.com/resources/assets/upload/publication/tam-metin-20250528155605.pdf?v=1.14</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Mayıs). Down sendromlu çocukların bakımında değişen yoğunluklar: Destek seviyeleri ve annelerin deneyimlerine dayalı birdeğerlendirme. IX. İlişkisel Sosyal Bilimler Kongresi’nde sunulan bildiri. Galatasaray Üniversitesi, İstanbul, Türkiye (Sözlü Sunum)</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June). Navigating uncertainty: Mothers' perspectives on future care planning for children with Down syndrome. Paper presented at the 4th Triennial Meeting of the International Alliance of Academies of Childhood Disability (IAACD) and the 37th Annual Meeting of the European Academy of Childhood-onset Disability (EACD). Heidelberg, Germany. (Oral Presentation)</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August). Gendered analysis of women’s labour in the healthcare sector. Paper presented at the International Paris Congress on Social Sciences &amp; Humanities-XII. Paris, France. (Oral Presentation) https://www.iksadparis.org/books</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September). Controversial Aspects of Eligibility Criteria in Accessing Social Assistance and Services for People with Disabilities in Turkey: A Study on Parental Views and Experiences. International Conference on Healthcare Disparities and Disability. Seoul, South Korea. (Oral Presentation)</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October). How people explain poverty: Revisiting Morçöl’s framework. International Conference on Poverty (ICOPO). Malaga, Spain. (Oral Presentation)</w:t>
      </w:r>
    </w:p>
    <w:p w:rsidR="003F46E2" w:rsidRPr="003F46E2" w:rsidRDefault="003F46E2" w:rsidP="003F46E2">
      <w:pPr>
        <w:spacing w:after="0" w:line="240" w:lineRule="auto"/>
        <w:jc w:val="both"/>
        <w:rPr>
          <w:rFonts w:asciiTheme="majorHAnsi" w:eastAsia="Times New Roman" w:hAnsiTheme="majorHAnsi" w:cs="Times New Roman"/>
          <w:bCs/>
          <w:lang w:eastAsia="zh-CN"/>
        </w:rPr>
      </w:pPr>
    </w:p>
    <w:p w:rsidR="003F46E2" w:rsidRPr="003F46E2" w:rsidRDefault="003F46E2" w:rsidP="003F46E2">
      <w:pPr>
        <w:spacing w:after="0" w:line="240" w:lineRule="auto"/>
        <w:jc w:val="both"/>
        <w:rPr>
          <w:rFonts w:asciiTheme="majorHAnsi" w:eastAsia="Times New Roman" w:hAnsiTheme="majorHAnsi" w:cs="Times New Roman"/>
          <w:bCs/>
          <w:lang w:eastAsia="zh-CN"/>
        </w:rPr>
      </w:pPr>
      <w:r w:rsidRPr="003F46E2">
        <w:rPr>
          <w:rFonts w:asciiTheme="majorHAnsi" w:eastAsia="Times New Roman" w:hAnsiTheme="majorHAnsi" w:cs="Times New Roman"/>
          <w:bCs/>
          <w:lang w:eastAsia="zh-CN"/>
        </w:rPr>
        <w:t>Eren, B. (2025, December). The paradox of higher education massification in Turkey. International Conference on Quality and Equity in Higher Education (ICQEHE). London, UK. (Oral Presentation)</w:t>
      </w:r>
    </w:p>
    <w:p w:rsidR="005A1ADB" w:rsidRDefault="005A1ADB" w:rsidP="002F3804">
      <w:pPr>
        <w:tabs>
          <w:tab w:val="left" w:pos="2160"/>
          <w:tab w:val="left" w:pos="4320"/>
          <w:tab w:val="left" w:pos="8640"/>
        </w:tabs>
        <w:spacing w:after="0" w:line="300" w:lineRule="exact"/>
        <w:outlineLvl w:val="0"/>
        <w:rPr>
          <w:rFonts w:asciiTheme="majorHAnsi" w:eastAsia="Calibri" w:hAnsiTheme="majorHAnsi" w:cs="InterstateLight"/>
        </w:rPr>
      </w:pPr>
    </w:p>
    <w:p w:rsidR="003F58E4" w:rsidRPr="002F3804" w:rsidRDefault="003F58E4" w:rsidP="002F3804">
      <w:pPr>
        <w:tabs>
          <w:tab w:val="left" w:pos="2160"/>
          <w:tab w:val="left" w:pos="4320"/>
          <w:tab w:val="left" w:pos="8640"/>
        </w:tabs>
        <w:spacing w:after="0" w:line="300" w:lineRule="exact"/>
        <w:outlineLvl w:val="0"/>
        <w:rPr>
          <w:rFonts w:asciiTheme="majorHAnsi" w:eastAsia="Calibri" w:hAnsiTheme="majorHAnsi" w:cs="InterstateLight"/>
        </w:rPr>
      </w:pPr>
    </w:p>
    <w:p w:rsidR="00434236" w:rsidRPr="00B748EB" w:rsidRDefault="00F27CBD"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FC4AB7">
        <w:rPr>
          <w:rFonts w:ascii="Cambria" w:eastAsia="Calibri" w:hAnsi="Cambria" w:cs="Times New Roman"/>
          <w:b/>
          <w:color w:val="365F91" w:themeColor="accent1" w:themeShade="BF"/>
          <w:sz w:val="28"/>
          <w:szCs w:val="28"/>
          <w:lang w:eastAsia="tr-TR"/>
        </w:rPr>
        <w:t>6</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3F1AC0" w:rsidRDefault="00F50C5B" w:rsidP="003F1AC0">
      <w:pPr>
        <w:tabs>
          <w:tab w:val="left" w:pos="2520"/>
          <w:tab w:val="left" w:pos="5400"/>
        </w:tabs>
        <w:spacing w:after="120" w:line="240" w:lineRule="exact"/>
        <w:rPr>
          <w:rFonts w:ascii="Cambria" w:hAnsi="Cambria"/>
          <w:b/>
        </w:rPr>
      </w:pPr>
      <w:r w:rsidRPr="003C2A8E">
        <w:rPr>
          <w:rFonts w:ascii="Cambria" w:eastAsia="Calibri" w:hAnsi="Cambria" w:cs="InterstateLight"/>
          <w:b/>
        </w:rPr>
        <w:t>Performans Değerlendirme Kriterleri</w:t>
      </w:r>
      <w:r w:rsidR="003F1AC0" w:rsidRPr="003C2A8E">
        <w:rPr>
          <w:rFonts w:ascii="Cambria" w:hAnsi="Cambria"/>
          <w:b/>
        </w:rPr>
        <w:t xml:space="preserve"> </w:t>
      </w:r>
    </w:p>
    <w:p w:rsidR="003F58E4" w:rsidRPr="003C2A8E" w:rsidRDefault="003F58E4" w:rsidP="003F1AC0">
      <w:pPr>
        <w:tabs>
          <w:tab w:val="left" w:pos="2520"/>
          <w:tab w:val="left" w:pos="5400"/>
        </w:tabs>
        <w:spacing w:after="120" w:line="240" w:lineRule="exact"/>
        <w:rPr>
          <w:rFonts w:ascii="Cambria" w:hAnsi="Cambria"/>
          <w:b/>
        </w:rPr>
      </w:pP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974"/>
      </w:tblGrid>
      <w:tr w:rsidR="003426FA" w:rsidRPr="003426FA" w:rsidTr="00397534">
        <w:trPr>
          <w:trHeight w:val="515"/>
        </w:trPr>
        <w:tc>
          <w:tcPr>
            <w:tcW w:w="6018" w:type="dxa"/>
            <w:vAlign w:val="center"/>
          </w:tcPr>
          <w:p w:rsidR="003426FA" w:rsidRPr="003426FA" w:rsidRDefault="003426FA" w:rsidP="003426FA">
            <w:pPr>
              <w:spacing w:after="0" w:line="360" w:lineRule="auto"/>
              <w:ind w:left="1146"/>
              <w:rPr>
                <w:rFonts w:asciiTheme="majorHAnsi" w:eastAsia="Times New Roman" w:hAnsiTheme="majorHAnsi" w:cs="Times New Roman"/>
                <w:b/>
                <w:lang w:eastAsia="zh-CN"/>
              </w:rPr>
            </w:pPr>
            <w:r w:rsidRPr="003426FA">
              <w:rPr>
                <w:rFonts w:asciiTheme="majorHAnsi" w:eastAsia="Times New Roman" w:hAnsiTheme="majorHAnsi" w:cs="Times New Roman"/>
                <w:b/>
                <w:lang w:eastAsia="zh-CN"/>
              </w:rPr>
              <w:t>Kriterler</w:t>
            </w:r>
          </w:p>
        </w:tc>
        <w:tc>
          <w:tcPr>
            <w:tcW w:w="2974" w:type="dxa"/>
            <w:vAlign w:val="center"/>
          </w:tcPr>
          <w:p w:rsidR="003426FA" w:rsidRPr="003426FA" w:rsidRDefault="003426FA" w:rsidP="003426FA">
            <w:pPr>
              <w:spacing w:after="0" w:line="360" w:lineRule="auto"/>
              <w:rPr>
                <w:rFonts w:asciiTheme="majorHAnsi" w:eastAsia="Times New Roman" w:hAnsiTheme="majorHAnsi" w:cs="Times New Roman"/>
                <w:b/>
                <w:lang w:eastAsia="zh-CN"/>
              </w:rPr>
            </w:pPr>
            <w:r w:rsidRPr="003426FA">
              <w:rPr>
                <w:rFonts w:asciiTheme="majorHAnsi" w:eastAsia="Times New Roman" w:hAnsiTheme="majorHAnsi" w:cs="Times New Roman"/>
                <w:b/>
                <w:lang w:eastAsia="zh-CN"/>
              </w:rPr>
              <w:t>Sayısal Hedef</w:t>
            </w:r>
          </w:p>
        </w:tc>
      </w:tr>
      <w:tr w:rsidR="003426FA" w:rsidRPr="003426FA" w:rsidTr="00397534">
        <w:trPr>
          <w:trHeight w:val="257"/>
        </w:trPr>
        <w:tc>
          <w:tcPr>
            <w:tcW w:w="6018" w:type="dxa"/>
          </w:tcPr>
          <w:p w:rsidR="003426FA" w:rsidRPr="003426FA" w:rsidRDefault="003426FA" w:rsidP="003426FA">
            <w:pPr>
              <w:spacing w:after="0" w:line="360" w:lineRule="auto"/>
              <w:rPr>
                <w:rFonts w:asciiTheme="majorHAnsi" w:eastAsia="Times New Roman" w:hAnsiTheme="majorHAnsi" w:cs="Times New Roman"/>
                <w:lang w:eastAsia="zh-CN"/>
              </w:rPr>
            </w:pPr>
          </w:p>
          <w:p w:rsidR="003426FA" w:rsidRPr="003426FA" w:rsidRDefault="003426FA" w:rsidP="003426FA">
            <w:pPr>
              <w:spacing w:after="0" w:line="360" w:lineRule="auto"/>
              <w:rPr>
                <w:rFonts w:asciiTheme="majorHAnsi" w:eastAsia="Times New Roman" w:hAnsiTheme="majorHAnsi" w:cs="Times New Roman"/>
                <w:lang w:eastAsia="zh-CN"/>
              </w:rPr>
            </w:pPr>
            <w:r w:rsidRPr="003426FA">
              <w:rPr>
                <w:rFonts w:asciiTheme="majorHAnsi" w:eastAsia="Times New Roman" w:hAnsiTheme="majorHAnsi" w:cs="Times New Roman"/>
                <w:lang w:eastAsia="zh-CN"/>
              </w:rPr>
              <w:t>Yayın başvurusu teslimi (bilimsel dergilerde makale, ulusal ve uluslararası yayınevlerinden çıkan kitaplarda kitap bölümü veya kitap)</w:t>
            </w:r>
          </w:p>
          <w:p w:rsidR="003426FA" w:rsidRPr="003426FA" w:rsidRDefault="003426FA" w:rsidP="003426FA">
            <w:pPr>
              <w:spacing w:after="0" w:line="360" w:lineRule="auto"/>
              <w:rPr>
                <w:rFonts w:asciiTheme="majorHAnsi" w:eastAsia="Times New Roman" w:hAnsiTheme="majorHAnsi" w:cs="Times New Roman"/>
                <w:lang w:eastAsia="zh-CN"/>
              </w:rPr>
            </w:pPr>
          </w:p>
        </w:tc>
        <w:tc>
          <w:tcPr>
            <w:tcW w:w="2974" w:type="dxa"/>
          </w:tcPr>
          <w:p w:rsidR="003426FA" w:rsidRPr="003426FA" w:rsidRDefault="003426FA" w:rsidP="003426FA">
            <w:pPr>
              <w:spacing w:after="0" w:line="360" w:lineRule="auto"/>
              <w:rPr>
                <w:rFonts w:asciiTheme="majorHAnsi" w:eastAsia="Times New Roman" w:hAnsiTheme="majorHAnsi" w:cs="Times New Roman"/>
                <w:bCs/>
                <w:lang w:eastAsia="zh-CN"/>
              </w:rPr>
            </w:pPr>
            <w:r w:rsidRPr="003426FA">
              <w:rPr>
                <w:rFonts w:asciiTheme="majorHAnsi" w:eastAsia="Times New Roman" w:hAnsiTheme="majorHAnsi" w:cs="Times New Roman"/>
                <w:bCs/>
                <w:lang w:eastAsia="zh-CN"/>
              </w:rPr>
              <w:t>5 (beş)</w:t>
            </w:r>
          </w:p>
        </w:tc>
      </w:tr>
      <w:tr w:rsidR="003426FA" w:rsidRPr="003426FA" w:rsidTr="00397534">
        <w:trPr>
          <w:trHeight w:val="257"/>
        </w:trPr>
        <w:tc>
          <w:tcPr>
            <w:tcW w:w="6018" w:type="dxa"/>
          </w:tcPr>
          <w:p w:rsidR="003426FA" w:rsidRPr="003426FA" w:rsidRDefault="003426FA" w:rsidP="003426FA">
            <w:pPr>
              <w:spacing w:after="0" w:line="360" w:lineRule="auto"/>
              <w:rPr>
                <w:rFonts w:asciiTheme="majorHAnsi" w:eastAsia="Times New Roman" w:hAnsiTheme="majorHAnsi" w:cs="Times New Roman"/>
                <w:lang w:eastAsia="zh-CN"/>
              </w:rPr>
            </w:pPr>
            <w:r w:rsidRPr="003426FA">
              <w:rPr>
                <w:rFonts w:asciiTheme="majorHAnsi" w:eastAsia="Times New Roman" w:hAnsiTheme="majorHAnsi" w:cs="Times New Roman"/>
                <w:lang w:eastAsia="zh-CN"/>
              </w:rPr>
              <w:lastRenderedPageBreak/>
              <w:t xml:space="preserve">Ulusal ve uluslararası bilimsel kongrede tebliğ sunumu </w:t>
            </w:r>
          </w:p>
        </w:tc>
        <w:tc>
          <w:tcPr>
            <w:tcW w:w="2974" w:type="dxa"/>
          </w:tcPr>
          <w:p w:rsidR="003426FA" w:rsidRPr="003426FA" w:rsidRDefault="003426FA" w:rsidP="003426FA">
            <w:pPr>
              <w:spacing w:after="0" w:line="360" w:lineRule="auto"/>
              <w:rPr>
                <w:rFonts w:asciiTheme="majorHAnsi" w:eastAsia="Times New Roman" w:hAnsiTheme="majorHAnsi" w:cs="Times New Roman"/>
                <w:bCs/>
                <w:lang w:eastAsia="zh-CN"/>
              </w:rPr>
            </w:pPr>
            <w:r w:rsidRPr="003426FA">
              <w:rPr>
                <w:rFonts w:asciiTheme="majorHAnsi" w:eastAsia="Times New Roman" w:hAnsiTheme="majorHAnsi" w:cs="Times New Roman"/>
                <w:bCs/>
                <w:lang w:eastAsia="zh-CN"/>
              </w:rPr>
              <w:t>3 (üç)</w:t>
            </w:r>
          </w:p>
        </w:tc>
      </w:tr>
      <w:tr w:rsidR="003426FA" w:rsidRPr="003426FA" w:rsidTr="00397534">
        <w:trPr>
          <w:trHeight w:val="257"/>
        </w:trPr>
        <w:tc>
          <w:tcPr>
            <w:tcW w:w="6018" w:type="dxa"/>
          </w:tcPr>
          <w:p w:rsidR="003426FA" w:rsidRPr="003426FA" w:rsidRDefault="003426FA" w:rsidP="003426FA">
            <w:pPr>
              <w:spacing w:after="0" w:line="360" w:lineRule="auto"/>
              <w:rPr>
                <w:rFonts w:asciiTheme="majorHAnsi" w:eastAsia="Times New Roman" w:hAnsiTheme="majorHAnsi" w:cs="Times New Roman"/>
                <w:lang w:eastAsia="zh-CN"/>
              </w:rPr>
            </w:pPr>
            <w:r w:rsidRPr="003426FA">
              <w:rPr>
                <w:rFonts w:asciiTheme="majorHAnsi" w:eastAsia="Times New Roman" w:hAnsiTheme="majorHAnsi" w:cs="Times New Roman"/>
                <w:lang w:eastAsia="zh-CN"/>
              </w:rPr>
              <w:t>Merkez tarafından düzenlenen bilimsel içerikli seminer, atölye, eğitim, ödül töreni veya kongre</w:t>
            </w:r>
          </w:p>
          <w:p w:rsidR="003426FA" w:rsidRPr="003426FA" w:rsidRDefault="003426FA" w:rsidP="003426FA">
            <w:pPr>
              <w:spacing w:after="0" w:line="360" w:lineRule="auto"/>
              <w:rPr>
                <w:rFonts w:asciiTheme="majorHAnsi" w:eastAsia="Times New Roman" w:hAnsiTheme="majorHAnsi" w:cs="Times New Roman"/>
                <w:lang w:eastAsia="zh-CN"/>
              </w:rPr>
            </w:pPr>
          </w:p>
        </w:tc>
        <w:tc>
          <w:tcPr>
            <w:tcW w:w="2974" w:type="dxa"/>
          </w:tcPr>
          <w:p w:rsidR="003426FA" w:rsidRPr="003426FA" w:rsidRDefault="003426FA" w:rsidP="003426FA">
            <w:pPr>
              <w:spacing w:after="0" w:line="360" w:lineRule="auto"/>
              <w:rPr>
                <w:rFonts w:asciiTheme="majorHAnsi" w:eastAsia="Times New Roman" w:hAnsiTheme="majorHAnsi" w:cs="Times New Roman"/>
                <w:bCs/>
                <w:lang w:eastAsia="zh-CN"/>
              </w:rPr>
            </w:pPr>
            <w:r w:rsidRPr="003426FA">
              <w:rPr>
                <w:rFonts w:asciiTheme="majorHAnsi" w:eastAsia="Times New Roman" w:hAnsiTheme="majorHAnsi" w:cs="Times New Roman"/>
                <w:bCs/>
                <w:lang w:eastAsia="zh-CN"/>
              </w:rPr>
              <w:t>2 (iki)</w:t>
            </w:r>
          </w:p>
        </w:tc>
      </w:tr>
      <w:tr w:rsidR="003426FA" w:rsidRPr="003426FA" w:rsidTr="00397534">
        <w:trPr>
          <w:trHeight w:val="257"/>
        </w:trPr>
        <w:tc>
          <w:tcPr>
            <w:tcW w:w="6018" w:type="dxa"/>
          </w:tcPr>
          <w:p w:rsidR="003426FA" w:rsidRPr="003426FA" w:rsidRDefault="003426FA" w:rsidP="003426FA">
            <w:pPr>
              <w:spacing w:after="0" w:line="360" w:lineRule="auto"/>
              <w:rPr>
                <w:rFonts w:asciiTheme="majorHAnsi" w:eastAsia="Times New Roman" w:hAnsiTheme="majorHAnsi" w:cs="Times New Roman"/>
                <w:lang w:eastAsia="zh-CN"/>
              </w:rPr>
            </w:pPr>
            <w:r w:rsidRPr="003426FA">
              <w:rPr>
                <w:rFonts w:asciiTheme="majorHAnsi" w:eastAsia="Times New Roman" w:hAnsiTheme="majorHAnsi" w:cs="Times New Roman"/>
                <w:lang w:eastAsia="zh-CN"/>
              </w:rPr>
              <w:t>Hak temelli sosyal politikalar geliştirilmesine yönelik Merkez çalışanlarının kamu kurum ve kuruluşları, sivil toplum kuruluşları veya uluslararası kuruluşlarca düzenlenen etkinliklerine katılımı</w:t>
            </w:r>
          </w:p>
          <w:p w:rsidR="003426FA" w:rsidRPr="003426FA" w:rsidRDefault="003426FA" w:rsidP="003426FA">
            <w:pPr>
              <w:spacing w:after="0" w:line="360" w:lineRule="auto"/>
              <w:rPr>
                <w:rFonts w:asciiTheme="majorHAnsi" w:eastAsia="Times New Roman" w:hAnsiTheme="majorHAnsi" w:cs="Times New Roman"/>
                <w:lang w:eastAsia="zh-CN"/>
              </w:rPr>
            </w:pPr>
          </w:p>
        </w:tc>
        <w:tc>
          <w:tcPr>
            <w:tcW w:w="2974" w:type="dxa"/>
          </w:tcPr>
          <w:p w:rsidR="003426FA" w:rsidRPr="003426FA" w:rsidRDefault="003426FA" w:rsidP="003426FA">
            <w:pPr>
              <w:spacing w:after="0" w:line="360" w:lineRule="auto"/>
              <w:rPr>
                <w:rFonts w:asciiTheme="majorHAnsi" w:eastAsia="Times New Roman" w:hAnsiTheme="majorHAnsi" w:cs="Times New Roman"/>
                <w:bCs/>
                <w:lang w:eastAsia="zh-CN"/>
              </w:rPr>
            </w:pPr>
            <w:r w:rsidRPr="003426FA">
              <w:rPr>
                <w:rFonts w:asciiTheme="majorHAnsi" w:eastAsia="Times New Roman" w:hAnsiTheme="majorHAnsi" w:cs="Times New Roman"/>
                <w:bCs/>
                <w:lang w:eastAsia="zh-CN"/>
              </w:rPr>
              <w:t>5 (beş)</w:t>
            </w:r>
          </w:p>
        </w:tc>
      </w:tr>
      <w:tr w:rsidR="003426FA" w:rsidRPr="003426FA" w:rsidTr="00397534">
        <w:trPr>
          <w:trHeight w:val="257"/>
        </w:trPr>
        <w:tc>
          <w:tcPr>
            <w:tcW w:w="6018" w:type="dxa"/>
          </w:tcPr>
          <w:p w:rsidR="003426FA" w:rsidRPr="003426FA" w:rsidRDefault="003426FA" w:rsidP="003426FA">
            <w:pPr>
              <w:spacing w:after="0" w:line="360" w:lineRule="auto"/>
              <w:rPr>
                <w:rFonts w:asciiTheme="majorHAnsi" w:eastAsia="Times New Roman" w:hAnsiTheme="majorHAnsi" w:cs="Times New Roman"/>
                <w:lang w:eastAsia="zh-CN"/>
              </w:rPr>
            </w:pPr>
            <w:r w:rsidRPr="003426FA">
              <w:rPr>
                <w:rFonts w:asciiTheme="majorHAnsi" w:eastAsia="Times New Roman" w:hAnsiTheme="majorHAnsi" w:cs="Times New Roman"/>
                <w:lang w:eastAsia="zh-CN"/>
              </w:rPr>
              <w:t>Bilimsel araştırma, eğitim veya uygulama alanlarında üniversite dışı kaynaklarla desteklenen proje veya iş birliği sayısı</w:t>
            </w:r>
          </w:p>
          <w:p w:rsidR="003426FA" w:rsidRPr="003426FA" w:rsidRDefault="003426FA" w:rsidP="003426FA">
            <w:pPr>
              <w:spacing w:after="0" w:line="360" w:lineRule="auto"/>
              <w:rPr>
                <w:rFonts w:asciiTheme="majorHAnsi" w:eastAsia="Times New Roman" w:hAnsiTheme="majorHAnsi" w:cs="Times New Roman"/>
                <w:lang w:eastAsia="zh-CN"/>
              </w:rPr>
            </w:pPr>
          </w:p>
        </w:tc>
        <w:tc>
          <w:tcPr>
            <w:tcW w:w="2974" w:type="dxa"/>
          </w:tcPr>
          <w:p w:rsidR="003426FA" w:rsidRPr="003426FA" w:rsidRDefault="003426FA" w:rsidP="003426FA">
            <w:pPr>
              <w:spacing w:after="0" w:line="360" w:lineRule="auto"/>
              <w:rPr>
                <w:rFonts w:asciiTheme="majorHAnsi" w:eastAsia="Times New Roman" w:hAnsiTheme="majorHAnsi" w:cs="Times New Roman"/>
                <w:bCs/>
                <w:lang w:eastAsia="zh-CN"/>
              </w:rPr>
            </w:pPr>
            <w:r w:rsidRPr="003426FA">
              <w:rPr>
                <w:rFonts w:asciiTheme="majorHAnsi" w:eastAsia="Times New Roman" w:hAnsiTheme="majorHAnsi" w:cs="Times New Roman"/>
                <w:bCs/>
                <w:lang w:eastAsia="zh-CN"/>
              </w:rPr>
              <w:t>1 (bir)</w:t>
            </w:r>
          </w:p>
        </w:tc>
      </w:tr>
    </w:tbl>
    <w:p w:rsidR="0067004B" w:rsidRPr="0067004B" w:rsidRDefault="0067004B" w:rsidP="001769EB">
      <w:pPr>
        <w:spacing w:before="60" w:after="0" w:line="360" w:lineRule="auto"/>
        <w:jc w:val="both"/>
        <w:rPr>
          <w:rFonts w:asciiTheme="majorHAnsi" w:eastAsia="Times New Roman" w:hAnsiTheme="majorHAnsi" w:cs="Times New Roman"/>
          <w:lang w:eastAsia="zh-CN"/>
        </w:rPr>
      </w:pPr>
    </w:p>
    <w:p w:rsidR="003F1AC0" w:rsidRDefault="00F27CBD" w:rsidP="003219B1">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1769EB">
        <w:rPr>
          <w:rFonts w:ascii="Cambria" w:eastAsia="Calibri" w:hAnsi="Cambria" w:cs="Times New Roman"/>
          <w:b/>
          <w:color w:val="365F91" w:themeColor="accent1" w:themeShade="BF"/>
          <w:sz w:val="28"/>
          <w:szCs w:val="28"/>
          <w:lang w:eastAsia="tr-TR"/>
        </w:rPr>
        <w:t>X</w:t>
      </w:r>
      <w:r w:rsidR="003219B1"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ÖZDEĞERLENDİRME</w:t>
      </w:r>
    </w:p>
    <w:p w:rsidR="00746861" w:rsidRPr="00746861" w:rsidRDefault="00746861" w:rsidP="00746861">
      <w:pPr>
        <w:spacing w:before="60" w:after="0" w:line="360" w:lineRule="auto"/>
        <w:ind w:left="425"/>
        <w:contextualSpacing/>
        <w:rPr>
          <w:rFonts w:ascii="Cambria" w:eastAsia="Times New Roman" w:hAnsi="Cambria" w:cs="Times New Roman"/>
          <w:b/>
          <w:lang w:eastAsia="zh-CN"/>
        </w:rPr>
      </w:pP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t>Genel yol gösterici başlıklarınız (rubrics) varmı?</w:t>
      </w:r>
    </w:p>
    <w:p w:rsidR="009B0372" w:rsidRPr="009B0372" w:rsidRDefault="009B0372" w:rsidP="009B0372">
      <w:pPr>
        <w:numPr>
          <w:ilvl w:val="0"/>
          <w:numId w:val="42"/>
        </w:numPr>
        <w:tabs>
          <w:tab w:val="left" w:pos="1560"/>
          <w:tab w:val="left" w:pos="1701"/>
        </w:tabs>
        <w:spacing w:after="0" w:line="300" w:lineRule="exact"/>
        <w:contextualSpacing/>
        <w:jc w:val="both"/>
        <w:rPr>
          <w:rFonts w:asciiTheme="majorHAnsi" w:eastAsia="Calibri" w:hAnsiTheme="majorHAnsi" w:cs="Times New Roman"/>
          <w:lang w:eastAsia="zh-CN"/>
        </w:rPr>
      </w:pPr>
      <w:r w:rsidRPr="009B0372">
        <w:rPr>
          <w:rFonts w:asciiTheme="majorHAnsi" w:eastAsia="Calibri" w:hAnsiTheme="majorHAnsi" w:cs="Times New Roman"/>
          <w:lang w:eastAsia="zh-CN"/>
        </w:rPr>
        <w:t>Sosyal Politika Forumu UYGAR Merkezi’nin hedefleri şunlardır:</w:t>
      </w:r>
    </w:p>
    <w:p w:rsidR="009B0372" w:rsidRPr="009B0372" w:rsidRDefault="009B0372" w:rsidP="009B0372">
      <w:pPr>
        <w:numPr>
          <w:ilvl w:val="0"/>
          <w:numId w:val="42"/>
        </w:numPr>
        <w:tabs>
          <w:tab w:val="left" w:pos="1560"/>
          <w:tab w:val="left" w:pos="1701"/>
        </w:tabs>
        <w:spacing w:after="0" w:line="300" w:lineRule="exact"/>
        <w:contextualSpacing/>
        <w:jc w:val="both"/>
        <w:rPr>
          <w:rFonts w:asciiTheme="majorHAnsi" w:eastAsia="Calibri" w:hAnsiTheme="majorHAnsi" w:cs="Times New Roman"/>
          <w:lang w:eastAsia="zh-CN"/>
        </w:rPr>
      </w:pPr>
      <w:r w:rsidRPr="009B0372">
        <w:rPr>
          <w:rFonts w:asciiTheme="majorHAnsi" w:eastAsia="Calibri" w:hAnsiTheme="majorHAnsi" w:cs="Times New Roman"/>
          <w:lang w:eastAsia="zh-CN"/>
        </w:rPr>
        <w:t>1. Sosyal politika alanında bilimsel araştırmalar yürütmek,</w:t>
      </w:r>
    </w:p>
    <w:p w:rsidR="009B0372" w:rsidRPr="009B0372" w:rsidRDefault="009B0372" w:rsidP="009B0372">
      <w:pPr>
        <w:numPr>
          <w:ilvl w:val="0"/>
          <w:numId w:val="42"/>
        </w:numPr>
        <w:tabs>
          <w:tab w:val="left" w:pos="1560"/>
          <w:tab w:val="left" w:pos="1701"/>
        </w:tabs>
        <w:spacing w:after="0" w:line="300" w:lineRule="exact"/>
        <w:contextualSpacing/>
        <w:jc w:val="both"/>
        <w:rPr>
          <w:rFonts w:asciiTheme="majorHAnsi" w:eastAsia="Calibri" w:hAnsiTheme="majorHAnsi" w:cs="Times New Roman"/>
          <w:lang w:eastAsia="zh-CN"/>
        </w:rPr>
      </w:pPr>
      <w:r w:rsidRPr="009B0372">
        <w:rPr>
          <w:rFonts w:asciiTheme="majorHAnsi" w:eastAsia="Calibri" w:hAnsiTheme="majorHAnsi" w:cs="Times New Roman"/>
          <w:lang w:eastAsia="zh-CN"/>
        </w:rPr>
        <w:t>2. Araştırmacı yetiştirmek ve yetişmesine katkıda bulunmak,</w:t>
      </w:r>
    </w:p>
    <w:p w:rsidR="009B0372" w:rsidRPr="009B0372" w:rsidRDefault="009B0372" w:rsidP="009B0372">
      <w:pPr>
        <w:numPr>
          <w:ilvl w:val="0"/>
          <w:numId w:val="42"/>
        </w:numPr>
        <w:tabs>
          <w:tab w:val="left" w:pos="1560"/>
          <w:tab w:val="left" w:pos="1701"/>
        </w:tabs>
        <w:spacing w:after="0" w:line="300" w:lineRule="exact"/>
        <w:contextualSpacing/>
        <w:jc w:val="both"/>
        <w:rPr>
          <w:rFonts w:asciiTheme="majorHAnsi" w:eastAsia="Calibri" w:hAnsiTheme="majorHAnsi" w:cs="Times New Roman"/>
          <w:lang w:eastAsia="zh-CN"/>
        </w:rPr>
      </w:pPr>
      <w:r w:rsidRPr="009B0372">
        <w:rPr>
          <w:rFonts w:asciiTheme="majorHAnsi" w:eastAsia="Calibri" w:hAnsiTheme="majorHAnsi" w:cs="Times New Roman"/>
          <w:lang w:eastAsia="zh-CN"/>
        </w:rPr>
        <w:t>3. Sosyal politika üretim süreçlerine bilimsel çalışmaları temel alarak katkı sunmak.</w:t>
      </w: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rPr>
      </w:pPr>
      <w:r w:rsidRPr="009B0372">
        <w:rPr>
          <w:rFonts w:asciiTheme="majorHAnsi" w:eastAsia="Calibri" w:hAnsiTheme="majorHAnsi" w:cs="Times New Roman"/>
          <w:b/>
        </w:rPr>
        <w:t>Mevcut durumunuzdan bir adım öteye gitmek için neler yaptınız</w:t>
      </w:r>
      <w:r w:rsidRPr="009B0372">
        <w:rPr>
          <w:rFonts w:asciiTheme="majorHAnsi" w:eastAsia="Calibri" w:hAnsiTheme="majorHAnsi" w:cs="Times New Roman"/>
        </w:rPr>
        <w:t xml:space="preserve">, </w:t>
      </w:r>
    </w:p>
    <w:p w:rsidR="009B0372" w:rsidRPr="009B0372" w:rsidRDefault="009B0372" w:rsidP="009B0372">
      <w:pPr>
        <w:tabs>
          <w:tab w:val="left" w:pos="1560"/>
          <w:tab w:val="left" w:pos="1701"/>
        </w:tabs>
        <w:spacing w:after="0" w:line="400" w:lineRule="exact"/>
        <w:ind w:left="709"/>
        <w:contextualSpacing/>
        <w:jc w:val="both"/>
        <w:rPr>
          <w:rFonts w:asciiTheme="majorHAnsi" w:eastAsia="Times New Roman" w:hAnsiTheme="majorHAnsi" w:cs="Times New Roman"/>
          <w:lang w:eastAsia="zh-CN"/>
        </w:rPr>
      </w:pPr>
      <w:r w:rsidRPr="009B0372">
        <w:rPr>
          <w:rFonts w:asciiTheme="majorHAnsi" w:eastAsia="Calibri" w:hAnsiTheme="majorHAnsi" w:cs="Times New Roman"/>
          <w:lang w:eastAsia="zh-CN"/>
        </w:rPr>
        <w:t>Sosyal Politika Forumu’nun mevcut araştırma kapasitesini geliştirmek amacıyla “Sosyal Alanlarda Araştırmacı İnsan Gücü Geliştirilmesi” Projesinden araştırmacı istihdamının sürdürülmesi mümkün kılınmıştır. Daha fazla yayın yapılmış, kongrelerde görünürlüğün arttırılması sağlanmkş, proje değerlendirmelerinde öncü rol oynanmıştır.</w:t>
      </w: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t>Hedeflerinizi gerçekleştirmek için hangi çalışmalarda bulundunuz</w:t>
      </w:r>
    </w:p>
    <w:p w:rsidR="009B0372" w:rsidRPr="009B0372" w:rsidRDefault="009B0372" w:rsidP="009B0372">
      <w:pPr>
        <w:numPr>
          <w:ilvl w:val="0"/>
          <w:numId w:val="42"/>
        </w:numPr>
        <w:tabs>
          <w:tab w:val="left" w:pos="1560"/>
          <w:tab w:val="left" w:pos="1701"/>
        </w:tabs>
        <w:spacing w:after="0" w:line="300" w:lineRule="exact"/>
        <w:contextualSpacing/>
        <w:jc w:val="both"/>
        <w:rPr>
          <w:rFonts w:asciiTheme="majorHAnsi" w:eastAsia="Calibri" w:hAnsiTheme="majorHAnsi" w:cs="Times New Roman"/>
          <w:lang w:eastAsia="zh-CN"/>
        </w:rPr>
      </w:pPr>
      <w:r w:rsidRPr="009B0372">
        <w:rPr>
          <w:rFonts w:asciiTheme="majorHAnsi" w:eastAsia="Calibri" w:hAnsiTheme="majorHAnsi" w:cs="Times New Roman"/>
          <w:lang w:eastAsia="zh-CN"/>
        </w:rPr>
        <w:t>Hedeflerimizi gerçekleştirmek amacıyla bu raporda sayılan araştırmaların yürütülmesi, araştırmaların yürütülmesi sürecinde genç araştırmacıların yetiştirilmesine yönelik faaliyetlerin sürdürülmesi, araştırma bulgularının bilimsel yayınlara dönüştürülmesi ve araştırma bulgularının kamu kurum ve kuruluşları, uluslararası kuruluşlar ve sivil toplum kuruluşları ile paylaşılmasına yönelik faaliyetlerde bulunulmuştur.</w:t>
      </w:r>
    </w:p>
    <w:p w:rsidR="009B0372" w:rsidRPr="009B0372" w:rsidRDefault="009B0372" w:rsidP="009B0372">
      <w:pPr>
        <w:tabs>
          <w:tab w:val="left" w:pos="1560"/>
          <w:tab w:val="left" w:pos="1701"/>
        </w:tabs>
        <w:spacing w:after="0" w:line="400" w:lineRule="exact"/>
        <w:ind w:left="709"/>
        <w:jc w:val="both"/>
        <w:rPr>
          <w:rFonts w:asciiTheme="majorHAnsi" w:eastAsia="Calibri" w:hAnsiTheme="majorHAnsi" w:cs="Times New Roman"/>
        </w:rPr>
      </w:pP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t>Hedefinizin ne kadarına ulaştınız? Ulaşamadıysanız eksikleriniz nelerdi gerekçeleri,</w:t>
      </w:r>
    </w:p>
    <w:p w:rsidR="009B0372" w:rsidRPr="009B0372" w:rsidRDefault="009B0372" w:rsidP="00A30076">
      <w:pPr>
        <w:tabs>
          <w:tab w:val="left" w:pos="1560"/>
          <w:tab w:val="left" w:pos="1701"/>
        </w:tabs>
        <w:spacing w:after="0" w:line="400" w:lineRule="exact"/>
        <w:jc w:val="both"/>
        <w:rPr>
          <w:rFonts w:asciiTheme="majorHAnsi" w:eastAsia="Calibri" w:hAnsiTheme="majorHAnsi" w:cs="Times New Roman"/>
        </w:rPr>
      </w:pP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lastRenderedPageBreak/>
        <w:t xml:space="preserve">Hedef üstü çalışmanız oldu mu?, bunu nasıl bir çalışma sayesinde başardınız? </w:t>
      </w:r>
    </w:p>
    <w:p w:rsidR="009B0372" w:rsidRPr="009B0372" w:rsidRDefault="009B0372" w:rsidP="009B0372">
      <w:pPr>
        <w:tabs>
          <w:tab w:val="left" w:pos="1560"/>
          <w:tab w:val="left" w:pos="1701"/>
        </w:tabs>
        <w:spacing w:after="0" w:line="400" w:lineRule="exact"/>
        <w:ind w:left="709"/>
        <w:jc w:val="both"/>
        <w:rPr>
          <w:rFonts w:asciiTheme="majorHAnsi" w:eastAsia="Calibri" w:hAnsiTheme="majorHAnsi" w:cs="Times New Roman"/>
        </w:rPr>
      </w:pPr>
      <w:r w:rsidRPr="009B0372">
        <w:rPr>
          <w:rFonts w:asciiTheme="majorHAnsi" w:eastAsia="Calibri" w:hAnsiTheme="majorHAnsi" w:cs="Times New Roman"/>
        </w:rPr>
        <w:t>Merkezimiz bünyesinde üretilen yayın sayısı geçen sene 5 olarak hedeflenmiş bu sayı 11 olarak belirlenmiş ve hedeflenen kriter açılmıştır. Ulusal ve uluslararası dergilerde bu yayın potansiyeli artarak sürdürülmüş, yayın kalitesine öncelik verilerek hedeflere ulaşılmıştır. Bunu ek olarak önemli uluslararası kongrelere katılım sağlanarak tebliğ hedefine de fazlasıyla ulaşılmıştır. Başta belirlenen 5 hedefine rağmen 11 farklı kongreye katılınmıştır. İki tane farklı proje yazılarak süreçler başlatılmış, 2026 hedefleri için zemin hazırlanmıştır.</w:t>
      </w:r>
    </w:p>
    <w:p w:rsidR="009B0372" w:rsidRPr="009B0372" w:rsidRDefault="009B0372" w:rsidP="009B0372">
      <w:pPr>
        <w:tabs>
          <w:tab w:val="left" w:pos="1560"/>
          <w:tab w:val="left" w:pos="1701"/>
        </w:tabs>
        <w:spacing w:after="0" w:line="400" w:lineRule="exact"/>
        <w:ind w:left="709"/>
        <w:jc w:val="both"/>
        <w:rPr>
          <w:rFonts w:asciiTheme="majorHAnsi" w:eastAsia="Calibri" w:hAnsiTheme="majorHAnsi" w:cs="Times New Roman"/>
        </w:rPr>
      </w:pPr>
      <w:r w:rsidRPr="009B0372">
        <w:rPr>
          <w:rFonts w:asciiTheme="majorHAnsi" w:eastAsia="Calibri" w:hAnsiTheme="majorHAnsi" w:cs="Times New Roman"/>
        </w:rPr>
        <w:t>Tübitak merkezli yarışmalarda panellere katılınmış, ulusal ve uluslararası projelerin seçiminde merkez olarak katkı sunulmuştur. Bu ivme planlamada olmamasına rağmen bir katkıdır. Merkezimizin bu anlamda TÜBİTAK merkezli ulusal ve uluslararsı proje değerlendirmelerinde aktif rol aldığını ifade edebiliriz.</w:t>
      </w:r>
    </w:p>
    <w:p w:rsidR="009B0372" w:rsidRPr="009B0372" w:rsidRDefault="009B0372" w:rsidP="009B0372">
      <w:pPr>
        <w:tabs>
          <w:tab w:val="left" w:pos="1560"/>
          <w:tab w:val="left" w:pos="1701"/>
        </w:tabs>
        <w:spacing w:after="0" w:line="400" w:lineRule="exact"/>
        <w:ind w:left="709"/>
        <w:jc w:val="both"/>
        <w:rPr>
          <w:rFonts w:asciiTheme="majorHAnsi" w:eastAsia="Calibri" w:hAnsiTheme="majorHAnsi" w:cs="Times New Roman"/>
        </w:rPr>
      </w:pPr>
      <w:r w:rsidRPr="009B0372">
        <w:rPr>
          <w:rFonts w:asciiTheme="majorHAnsi" w:eastAsia="Calibri" w:hAnsiTheme="majorHAnsi" w:cs="Times New Roman"/>
        </w:rPr>
        <w:t>Bunlara ek olarak üniversitenin farklı birimlerine destek sağlanmıştır. Sosyal Bilimler Enstitüsünde tez savunması gerçekleşecek yüksek lisans/doktora tez savunma süreçlerinin ilanı, tezlerin Turnitin benzerlik raporu ve AI yapay zeka oranı, jüri üyelerinin bu hususlarda bilgilendirilmesi, tez savunması başarılı bulunan öğrencilerin tezi için edit desteği verilmesi ve editör raporunun hazırlanması, ve tez teslim süreçlerine destek verilmesi hususlarında hedef üstü çalışma ve destek sunulmuştur. Dahası Boğaziçi Üniversitesi Sosyal Bilimler Enstitüsü Tez ve Doktora Tezi Hazırlama Kılavuzu’nun hazırlanması süreçlerinde aktif rol alınmıştır. Bu çalışmalar Araştırma Merkezi araştırmacısının akademik ve idari bilgi birikiminin okul faydasını maksimize edecek şekilde yönlendirilmesiyle sağlanmıştır.</w:t>
      </w: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t xml:space="preserve">Diğer Merkezler ile işbirliği yaptınız mı? </w:t>
      </w:r>
    </w:p>
    <w:p w:rsidR="009B0372" w:rsidRPr="009B0372" w:rsidRDefault="009B0372" w:rsidP="009B0372">
      <w:pPr>
        <w:tabs>
          <w:tab w:val="left" w:pos="1560"/>
          <w:tab w:val="left" w:pos="1701"/>
        </w:tabs>
        <w:spacing w:after="0" w:line="400" w:lineRule="exact"/>
        <w:ind w:left="709"/>
        <w:jc w:val="both"/>
        <w:rPr>
          <w:rFonts w:asciiTheme="majorHAnsi" w:eastAsia="Calibri" w:hAnsiTheme="majorHAnsi" w:cs="Times New Roman"/>
        </w:rPr>
      </w:pPr>
      <w:r w:rsidRPr="009B0372">
        <w:rPr>
          <w:rFonts w:asciiTheme="majorHAnsi" w:eastAsia="Calibri" w:hAnsiTheme="majorHAnsi" w:cs="Times New Roman"/>
        </w:rPr>
        <w:t>Hayır.</w:t>
      </w:r>
    </w:p>
    <w:p w:rsidR="009B0372" w:rsidRPr="009B0372" w:rsidRDefault="009B0372" w:rsidP="009B0372">
      <w:pPr>
        <w:numPr>
          <w:ilvl w:val="0"/>
          <w:numId w:val="42"/>
        </w:numPr>
        <w:tabs>
          <w:tab w:val="left" w:pos="1560"/>
          <w:tab w:val="left" w:pos="1701"/>
        </w:tabs>
        <w:spacing w:after="0" w:line="400" w:lineRule="exact"/>
        <w:ind w:left="709" w:hanging="283"/>
        <w:jc w:val="both"/>
        <w:rPr>
          <w:rFonts w:asciiTheme="majorHAnsi" w:eastAsia="Calibri" w:hAnsiTheme="majorHAnsi" w:cs="Times New Roman"/>
          <w:b/>
        </w:rPr>
      </w:pPr>
      <w:r w:rsidRPr="009B0372">
        <w:rPr>
          <w:rFonts w:asciiTheme="majorHAnsi" w:eastAsia="Calibri" w:hAnsiTheme="majorHAnsi" w:cs="Times New Roman"/>
          <w:b/>
        </w:rPr>
        <w:t>2026 Yılı hedefleriniz nelerdir?</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9B0372" w:rsidRPr="009B0372" w:rsidTr="00397534">
        <w:trPr>
          <w:trHeight w:val="567"/>
        </w:trPr>
        <w:tc>
          <w:tcPr>
            <w:tcW w:w="3510" w:type="dxa"/>
            <w:vAlign w:val="center"/>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b/>
                <w:lang w:eastAsia="zh-CN"/>
              </w:rPr>
            </w:pPr>
            <w:r w:rsidRPr="009B0372">
              <w:rPr>
                <w:rFonts w:asciiTheme="majorHAnsi" w:eastAsia="Times New Roman" w:hAnsiTheme="majorHAnsi" w:cs="Times New Roman"/>
                <w:b/>
                <w:lang w:eastAsia="zh-CN"/>
              </w:rPr>
              <w:t>Kriterler</w:t>
            </w:r>
          </w:p>
        </w:tc>
        <w:tc>
          <w:tcPr>
            <w:tcW w:w="1735" w:type="dxa"/>
            <w:vAlign w:val="center"/>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b/>
                <w:lang w:eastAsia="zh-CN"/>
              </w:rPr>
            </w:pPr>
            <w:r w:rsidRPr="009B0372">
              <w:rPr>
                <w:rFonts w:asciiTheme="majorHAnsi" w:eastAsia="Times New Roman" w:hAnsiTheme="majorHAnsi" w:cs="Times New Roman"/>
                <w:b/>
                <w:lang w:eastAsia="zh-CN"/>
              </w:rPr>
              <w:t>Sayısal Hedef</w:t>
            </w:r>
          </w:p>
        </w:tc>
      </w:tr>
      <w:tr w:rsidR="009B0372" w:rsidRPr="009B0372" w:rsidTr="00397534">
        <w:trPr>
          <w:trHeight w:val="283"/>
        </w:trPr>
        <w:tc>
          <w:tcPr>
            <w:tcW w:w="3510"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 xml:space="preserve">Yayın başvurusu teslimi (bilimsel dergilerde makale, ulusal ve uluslararası yayınevlerinden çıkan kitaplarda kitap bölümü veya kitap) </w:t>
            </w:r>
          </w:p>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p>
        </w:tc>
        <w:tc>
          <w:tcPr>
            <w:tcW w:w="1735"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Sayısal Hedef 5 (beş)</w:t>
            </w:r>
          </w:p>
        </w:tc>
      </w:tr>
      <w:tr w:rsidR="009B0372" w:rsidRPr="009B0372" w:rsidTr="00397534">
        <w:trPr>
          <w:trHeight w:val="283"/>
        </w:trPr>
        <w:tc>
          <w:tcPr>
            <w:tcW w:w="3510"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 xml:space="preserve">Ulusal ve uluslararası bilimsel kongrede tebliğ sunumu </w:t>
            </w:r>
          </w:p>
        </w:tc>
        <w:tc>
          <w:tcPr>
            <w:tcW w:w="1735"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Sayısal Hedef 5 (beş)</w:t>
            </w:r>
          </w:p>
        </w:tc>
      </w:tr>
      <w:tr w:rsidR="009B0372" w:rsidRPr="009B0372" w:rsidTr="00397534">
        <w:trPr>
          <w:trHeight w:val="283"/>
        </w:trPr>
        <w:tc>
          <w:tcPr>
            <w:tcW w:w="3510"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Merkez tarafından düzenlenen bilimsel içerikli seminer, atölye, eğitim, ödül töreni veya kongre Sayısal Hedef</w:t>
            </w:r>
          </w:p>
        </w:tc>
        <w:tc>
          <w:tcPr>
            <w:tcW w:w="1735"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Sayısal Hedef 2 (iki)</w:t>
            </w:r>
          </w:p>
        </w:tc>
      </w:tr>
      <w:tr w:rsidR="009B0372" w:rsidRPr="009B0372" w:rsidTr="00397534">
        <w:trPr>
          <w:trHeight w:val="283"/>
        </w:trPr>
        <w:tc>
          <w:tcPr>
            <w:tcW w:w="3510"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lastRenderedPageBreak/>
              <w:t>Hak temelli sosyal politikalar geliştirilmesine yönelik Merkez çalışanlarının kamu kurum ve kuruluşları, sivil toplum kuruluşları veya uluslararası kuruluşlarca düzenlenen etkinliklerine katılımı</w:t>
            </w:r>
          </w:p>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p>
        </w:tc>
        <w:tc>
          <w:tcPr>
            <w:tcW w:w="1735"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Sayısal Hedef 2 (iki)</w:t>
            </w:r>
          </w:p>
        </w:tc>
      </w:tr>
      <w:tr w:rsidR="009B0372" w:rsidRPr="009B0372" w:rsidTr="00397534">
        <w:trPr>
          <w:trHeight w:val="283"/>
        </w:trPr>
        <w:tc>
          <w:tcPr>
            <w:tcW w:w="3510"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 xml:space="preserve">Bilimsel araştırma, eğitim veya uygulama alanlarında üniversite dışı kaynaklarla desteklenen proje veya iş birliği sayısı </w:t>
            </w:r>
          </w:p>
        </w:tc>
        <w:tc>
          <w:tcPr>
            <w:tcW w:w="1735" w:type="dxa"/>
          </w:tcPr>
          <w:p w:rsidR="009B0372" w:rsidRPr="009B0372" w:rsidRDefault="009B0372" w:rsidP="009B0372">
            <w:pPr>
              <w:tabs>
                <w:tab w:val="left" w:pos="2520"/>
                <w:tab w:val="left" w:pos="5400"/>
              </w:tabs>
              <w:spacing w:after="0" w:line="240" w:lineRule="exact"/>
              <w:rPr>
                <w:rFonts w:asciiTheme="majorHAnsi" w:eastAsia="Times New Roman" w:hAnsiTheme="majorHAnsi" w:cs="Times New Roman"/>
                <w:lang w:eastAsia="zh-CN"/>
              </w:rPr>
            </w:pPr>
            <w:r w:rsidRPr="009B0372">
              <w:rPr>
                <w:rFonts w:asciiTheme="majorHAnsi" w:eastAsia="Times New Roman" w:hAnsiTheme="majorHAnsi" w:cs="Times New Roman"/>
                <w:lang w:eastAsia="zh-CN"/>
              </w:rPr>
              <w:t>Sayısal Hedef 2 (iki)</w:t>
            </w:r>
          </w:p>
        </w:tc>
      </w:tr>
    </w:tbl>
    <w:p w:rsidR="009B0372" w:rsidRPr="009B0372" w:rsidRDefault="009B0372" w:rsidP="009B0372">
      <w:pPr>
        <w:spacing w:before="60" w:after="0" w:line="360" w:lineRule="auto"/>
        <w:ind w:left="425"/>
        <w:contextualSpacing/>
        <w:rPr>
          <w:rFonts w:asciiTheme="majorHAnsi" w:eastAsia="Times New Roman" w:hAnsiTheme="majorHAnsi" w:cs="Times New Roman"/>
          <w:b/>
          <w:lang w:eastAsia="zh-CN"/>
        </w:rPr>
      </w:pPr>
    </w:p>
    <w:p w:rsidR="00E84285" w:rsidRPr="009B0372" w:rsidRDefault="00E84285" w:rsidP="009B0372">
      <w:pPr>
        <w:tabs>
          <w:tab w:val="left" w:pos="1560"/>
          <w:tab w:val="left" w:pos="1701"/>
        </w:tabs>
        <w:spacing w:after="0" w:line="400" w:lineRule="exact"/>
        <w:ind w:left="709"/>
        <w:jc w:val="both"/>
        <w:rPr>
          <w:rFonts w:asciiTheme="majorHAnsi" w:eastAsia="Calibri" w:hAnsiTheme="majorHAnsi" w:cs="InterstateLight"/>
        </w:rPr>
      </w:pPr>
    </w:p>
    <w:sectPr w:rsidR="00E84285" w:rsidRPr="009B0372" w:rsidSect="00D9381D">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696" w:rsidRDefault="00B71696" w:rsidP="00D9381D">
      <w:pPr>
        <w:spacing w:after="0" w:line="240" w:lineRule="auto"/>
      </w:pPr>
      <w:r>
        <w:separator/>
      </w:r>
    </w:p>
  </w:endnote>
  <w:endnote w:type="continuationSeparator" w:id="0">
    <w:p w:rsidR="00B71696" w:rsidRDefault="00B7169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altName w:val="﷽﷽﷽﷽﷽﷽﷽﷽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
    <w:panose1 w:val="00000000000000000000"/>
    <w:charset w:val="00"/>
    <w:family w:val="swiss"/>
    <w:notTrueType/>
    <w:pitch w:val="variable"/>
    <w:sig w:usb0="E00002FF" w:usb1="5200205F" w:usb2="00A0C000" w:usb3="00000000" w:csb0="0000019F" w:csb1="00000000"/>
  </w:font>
  <w:font w:name="Liberation Serif">
    <w:altName w:val="Times New Roman"/>
    <w:charset w:val="00"/>
    <w:family w:val="roman"/>
    <w:pitch w:val="variable"/>
  </w:font>
  <w:font w:name="Droid Sans Fallback">
    <w:charset w:val="01"/>
    <w:family w:val="auto"/>
    <w:pitch w:val="variable"/>
  </w:font>
  <w:font w:name="FreeSans">
    <w:panose1 w:val="00000000000000000000"/>
    <w:charset w:val="00"/>
    <w:family w:val="roman"/>
    <w:notTrueType/>
    <w:pitch w:val="default"/>
  </w:font>
  <w:font w:name="Times">
    <w:altName w:val="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28" w:rsidRDefault="008D2228">
    <w:pPr>
      <w:pStyle w:val="AltBilgi"/>
      <w:jc w:val="right"/>
    </w:pPr>
  </w:p>
  <w:p w:rsidR="008D2228" w:rsidRDefault="008D22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696" w:rsidRDefault="00B71696" w:rsidP="00D9381D">
      <w:pPr>
        <w:spacing w:after="0" w:line="240" w:lineRule="auto"/>
      </w:pPr>
      <w:r>
        <w:separator/>
      </w:r>
    </w:p>
  </w:footnote>
  <w:footnote w:type="continuationSeparator" w:id="0">
    <w:p w:rsidR="00B71696" w:rsidRDefault="00B7169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8D2228" w:rsidRDefault="00816C3A"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8D2228" w:rsidRDefault="008D22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5132_"/>
      </v:shape>
    </w:pict>
  </w:numPicBullet>
  <w:abstractNum w:abstractNumId="0" w15:restartNumberingAfterBreak="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3C0631F"/>
    <w:multiLevelType w:val="hybridMultilevel"/>
    <w:tmpl w:val="2C341F80"/>
    <w:lvl w:ilvl="0" w:tplc="734A6FD2">
      <w:start w:val="9"/>
      <w:numFmt w:val="bullet"/>
      <w:lvlText w:val="-"/>
      <w:lvlJc w:val="left"/>
      <w:pPr>
        <w:ind w:left="786" w:hanging="360"/>
      </w:pPr>
      <w:rPr>
        <w:rFonts w:ascii="Trebuchet MS" w:eastAsiaTheme="minorHAnsi" w:hAnsi="Trebuchet MS"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1" w15:restartNumberingAfterBreak="0">
    <w:nsid w:val="468D5419"/>
    <w:multiLevelType w:val="hybridMultilevel"/>
    <w:tmpl w:val="36328CC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B2417"/>
    <w:multiLevelType w:val="hybridMultilevel"/>
    <w:tmpl w:val="8FFEA5EC"/>
    <w:lvl w:ilvl="0" w:tplc="0409000F">
      <w:start w:val="1"/>
      <w:numFmt w:val="decimal"/>
      <w:lvlText w:val="%1."/>
      <w:lvlJc w:val="left"/>
      <w:pPr>
        <w:tabs>
          <w:tab w:val="num" w:pos="1146"/>
        </w:tabs>
        <w:ind w:left="1146" w:hanging="360"/>
      </w:pPr>
      <w:rPr>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7D700BFE"/>
    <w:multiLevelType w:val="hybridMultilevel"/>
    <w:tmpl w:val="2D6E47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13"/>
  </w:num>
  <w:num w:numId="4">
    <w:abstractNumId w:val="9"/>
  </w:num>
  <w:num w:numId="5">
    <w:abstractNumId w:val="39"/>
  </w:num>
  <w:num w:numId="6">
    <w:abstractNumId w:val="25"/>
  </w:num>
  <w:num w:numId="7">
    <w:abstractNumId w:val="24"/>
  </w:num>
  <w:num w:numId="8">
    <w:abstractNumId w:val="16"/>
  </w:num>
  <w:num w:numId="9">
    <w:abstractNumId w:val="33"/>
  </w:num>
  <w:num w:numId="10">
    <w:abstractNumId w:val="3"/>
  </w:num>
  <w:num w:numId="11">
    <w:abstractNumId w:val="23"/>
  </w:num>
  <w:num w:numId="12">
    <w:abstractNumId w:val="8"/>
  </w:num>
  <w:num w:numId="13">
    <w:abstractNumId w:val="38"/>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5"/>
  </w:num>
  <w:num w:numId="22">
    <w:abstractNumId w:val="10"/>
  </w:num>
  <w:num w:numId="23">
    <w:abstractNumId w:val="17"/>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3"/>
  </w:num>
  <w:num w:numId="31">
    <w:abstractNumId w:val="12"/>
  </w:num>
  <w:num w:numId="32">
    <w:abstractNumId w:val="36"/>
  </w:num>
  <w:num w:numId="33">
    <w:abstractNumId w:val="27"/>
  </w:num>
  <w:num w:numId="34">
    <w:abstractNumId w:val="28"/>
  </w:num>
  <w:num w:numId="35">
    <w:abstractNumId w:val="31"/>
  </w:num>
  <w:num w:numId="36">
    <w:abstractNumId w:val="7"/>
  </w:num>
  <w:num w:numId="37">
    <w:abstractNumId w:val="15"/>
  </w:num>
  <w:num w:numId="38">
    <w:abstractNumId w:val="11"/>
  </w:num>
  <w:num w:numId="39">
    <w:abstractNumId w:val="34"/>
  </w:num>
  <w:num w:numId="40">
    <w:abstractNumId w:val="1"/>
  </w:num>
  <w:num w:numId="41">
    <w:abstractNumId w:val="18"/>
  </w:num>
  <w:num w:numId="42">
    <w:abstractNumId w:val="6"/>
  </w:num>
  <w:num w:numId="43">
    <w:abstractNumId w:val="29"/>
  </w:num>
  <w:num w:numId="44">
    <w:abstractNumId w:val="42"/>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71B"/>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1C58"/>
    <w:rsid w:val="000326BF"/>
    <w:rsid w:val="00035C59"/>
    <w:rsid w:val="00035E81"/>
    <w:rsid w:val="000407CA"/>
    <w:rsid w:val="0004109B"/>
    <w:rsid w:val="0004185F"/>
    <w:rsid w:val="00041F29"/>
    <w:rsid w:val="00045483"/>
    <w:rsid w:val="000472C8"/>
    <w:rsid w:val="00050B4B"/>
    <w:rsid w:val="00050E8C"/>
    <w:rsid w:val="000528CA"/>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0F763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3DC2"/>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9EB"/>
    <w:rsid w:val="00176C12"/>
    <w:rsid w:val="001770EC"/>
    <w:rsid w:val="0017782C"/>
    <w:rsid w:val="001803BA"/>
    <w:rsid w:val="00180B2E"/>
    <w:rsid w:val="00183995"/>
    <w:rsid w:val="00183DB3"/>
    <w:rsid w:val="0018558B"/>
    <w:rsid w:val="00185F00"/>
    <w:rsid w:val="00186661"/>
    <w:rsid w:val="00186DFD"/>
    <w:rsid w:val="0019168B"/>
    <w:rsid w:val="0019217E"/>
    <w:rsid w:val="00192530"/>
    <w:rsid w:val="0019349B"/>
    <w:rsid w:val="00196D84"/>
    <w:rsid w:val="001A0DA7"/>
    <w:rsid w:val="001A114E"/>
    <w:rsid w:val="001A114F"/>
    <w:rsid w:val="001A50E3"/>
    <w:rsid w:val="001A58CA"/>
    <w:rsid w:val="001A769F"/>
    <w:rsid w:val="001A7D93"/>
    <w:rsid w:val="001B0FD7"/>
    <w:rsid w:val="001B20B6"/>
    <w:rsid w:val="001B56DB"/>
    <w:rsid w:val="001B580B"/>
    <w:rsid w:val="001B60C6"/>
    <w:rsid w:val="001B6685"/>
    <w:rsid w:val="001B6B29"/>
    <w:rsid w:val="001B7F8B"/>
    <w:rsid w:val="001C13BE"/>
    <w:rsid w:val="001C57B5"/>
    <w:rsid w:val="001C6DA1"/>
    <w:rsid w:val="001C71DF"/>
    <w:rsid w:val="001C78E3"/>
    <w:rsid w:val="001D131C"/>
    <w:rsid w:val="001D3DE6"/>
    <w:rsid w:val="001D5ACE"/>
    <w:rsid w:val="001E1602"/>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3726"/>
    <w:rsid w:val="0022596A"/>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1E03"/>
    <w:rsid w:val="002533D8"/>
    <w:rsid w:val="00253F5B"/>
    <w:rsid w:val="0025578B"/>
    <w:rsid w:val="002565D4"/>
    <w:rsid w:val="00256B00"/>
    <w:rsid w:val="00256D4A"/>
    <w:rsid w:val="00262120"/>
    <w:rsid w:val="002628C5"/>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96988"/>
    <w:rsid w:val="002A0E20"/>
    <w:rsid w:val="002A0F81"/>
    <w:rsid w:val="002A19BE"/>
    <w:rsid w:val="002A4D23"/>
    <w:rsid w:val="002A5AC6"/>
    <w:rsid w:val="002A6AF0"/>
    <w:rsid w:val="002A7734"/>
    <w:rsid w:val="002B0077"/>
    <w:rsid w:val="002B18DE"/>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3804"/>
    <w:rsid w:val="002F475D"/>
    <w:rsid w:val="002F5625"/>
    <w:rsid w:val="002F77DE"/>
    <w:rsid w:val="00302382"/>
    <w:rsid w:val="003025F9"/>
    <w:rsid w:val="0030322A"/>
    <w:rsid w:val="00303CC9"/>
    <w:rsid w:val="0030484C"/>
    <w:rsid w:val="003049CC"/>
    <w:rsid w:val="0030701A"/>
    <w:rsid w:val="00307BFD"/>
    <w:rsid w:val="00315071"/>
    <w:rsid w:val="003153BC"/>
    <w:rsid w:val="00317699"/>
    <w:rsid w:val="00317CEC"/>
    <w:rsid w:val="00321112"/>
    <w:rsid w:val="003219B1"/>
    <w:rsid w:val="003224F9"/>
    <w:rsid w:val="00322DED"/>
    <w:rsid w:val="00323E64"/>
    <w:rsid w:val="00323F84"/>
    <w:rsid w:val="003254AC"/>
    <w:rsid w:val="00325BAD"/>
    <w:rsid w:val="00327500"/>
    <w:rsid w:val="0033157B"/>
    <w:rsid w:val="0033213F"/>
    <w:rsid w:val="0033543F"/>
    <w:rsid w:val="00340E6C"/>
    <w:rsid w:val="003426FA"/>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2081"/>
    <w:rsid w:val="0037454C"/>
    <w:rsid w:val="003760D9"/>
    <w:rsid w:val="00376460"/>
    <w:rsid w:val="00376E85"/>
    <w:rsid w:val="00377802"/>
    <w:rsid w:val="00383CAC"/>
    <w:rsid w:val="003842D1"/>
    <w:rsid w:val="00384E1E"/>
    <w:rsid w:val="00385284"/>
    <w:rsid w:val="00385B94"/>
    <w:rsid w:val="0038602B"/>
    <w:rsid w:val="00386C7C"/>
    <w:rsid w:val="00387378"/>
    <w:rsid w:val="00387DAB"/>
    <w:rsid w:val="003901E5"/>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4109"/>
    <w:rsid w:val="003B5A4B"/>
    <w:rsid w:val="003B5FCB"/>
    <w:rsid w:val="003B65A3"/>
    <w:rsid w:val="003B6EA6"/>
    <w:rsid w:val="003C0B66"/>
    <w:rsid w:val="003C0BB9"/>
    <w:rsid w:val="003C115C"/>
    <w:rsid w:val="003C2A8E"/>
    <w:rsid w:val="003C465B"/>
    <w:rsid w:val="003C4984"/>
    <w:rsid w:val="003C5100"/>
    <w:rsid w:val="003C58DB"/>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E4530"/>
    <w:rsid w:val="003F1AC0"/>
    <w:rsid w:val="003F2B90"/>
    <w:rsid w:val="003F3BB1"/>
    <w:rsid w:val="003F46E2"/>
    <w:rsid w:val="003F5226"/>
    <w:rsid w:val="003F58E4"/>
    <w:rsid w:val="003F6459"/>
    <w:rsid w:val="003F7677"/>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0E4"/>
    <w:rsid w:val="00417465"/>
    <w:rsid w:val="00420270"/>
    <w:rsid w:val="004216CB"/>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0FA6"/>
    <w:rsid w:val="00451C45"/>
    <w:rsid w:val="004520C0"/>
    <w:rsid w:val="004532DF"/>
    <w:rsid w:val="00453E85"/>
    <w:rsid w:val="00456950"/>
    <w:rsid w:val="00457019"/>
    <w:rsid w:val="004577EA"/>
    <w:rsid w:val="00460DB9"/>
    <w:rsid w:val="00462E62"/>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053"/>
    <w:rsid w:val="004B1722"/>
    <w:rsid w:val="004B4BFD"/>
    <w:rsid w:val="004B7AB7"/>
    <w:rsid w:val="004C0B49"/>
    <w:rsid w:val="004C2006"/>
    <w:rsid w:val="004C40DD"/>
    <w:rsid w:val="004C4E3A"/>
    <w:rsid w:val="004C5350"/>
    <w:rsid w:val="004C53ED"/>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51B0"/>
    <w:rsid w:val="00526B57"/>
    <w:rsid w:val="005310CC"/>
    <w:rsid w:val="00531583"/>
    <w:rsid w:val="00532361"/>
    <w:rsid w:val="00532BA0"/>
    <w:rsid w:val="00532D0E"/>
    <w:rsid w:val="005330AB"/>
    <w:rsid w:val="00535CFB"/>
    <w:rsid w:val="00540127"/>
    <w:rsid w:val="00540D54"/>
    <w:rsid w:val="005416C7"/>
    <w:rsid w:val="00542545"/>
    <w:rsid w:val="00543059"/>
    <w:rsid w:val="00545316"/>
    <w:rsid w:val="00546DFE"/>
    <w:rsid w:val="00546F40"/>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7BD"/>
    <w:rsid w:val="00591EA2"/>
    <w:rsid w:val="00592236"/>
    <w:rsid w:val="005948F7"/>
    <w:rsid w:val="005952A7"/>
    <w:rsid w:val="0059559F"/>
    <w:rsid w:val="0059715F"/>
    <w:rsid w:val="005A1ADB"/>
    <w:rsid w:val="005A1ED5"/>
    <w:rsid w:val="005A2F3A"/>
    <w:rsid w:val="005A445D"/>
    <w:rsid w:val="005A7ABD"/>
    <w:rsid w:val="005B12AE"/>
    <w:rsid w:val="005B3708"/>
    <w:rsid w:val="005B4608"/>
    <w:rsid w:val="005B5091"/>
    <w:rsid w:val="005B55C1"/>
    <w:rsid w:val="005B5A92"/>
    <w:rsid w:val="005B6478"/>
    <w:rsid w:val="005B6F1E"/>
    <w:rsid w:val="005B70D7"/>
    <w:rsid w:val="005B7CD5"/>
    <w:rsid w:val="005C018F"/>
    <w:rsid w:val="005C0DC1"/>
    <w:rsid w:val="005C0F64"/>
    <w:rsid w:val="005C2C11"/>
    <w:rsid w:val="005C5205"/>
    <w:rsid w:val="005C6064"/>
    <w:rsid w:val="005C6B6D"/>
    <w:rsid w:val="005D1E8A"/>
    <w:rsid w:val="005D2BA1"/>
    <w:rsid w:val="005D343E"/>
    <w:rsid w:val="005D3BD8"/>
    <w:rsid w:val="005D3DD3"/>
    <w:rsid w:val="005D3E22"/>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3572"/>
    <w:rsid w:val="006243E0"/>
    <w:rsid w:val="006254B4"/>
    <w:rsid w:val="00625FC2"/>
    <w:rsid w:val="00626FBE"/>
    <w:rsid w:val="00627FC1"/>
    <w:rsid w:val="00634D35"/>
    <w:rsid w:val="0063648A"/>
    <w:rsid w:val="00640AAA"/>
    <w:rsid w:val="0064399E"/>
    <w:rsid w:val="00644739"/>
    <w:rsid w:val="006454C1"/>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04B"/>
    <w:rsid w:val="006703D0"/>
    <w:rsid w:val="00670B37"/>
    <w:rsid w:val="00671368"/>
    <w:rsid w:val="00671F48"/>
    <w:rsid w:val="006720E2"/>
    <w:rsid w:val="0067281B"/>
    <w:rsid w:val="00673A62"/>
    <w:rsid w:val="00674DA0"/>
    <w:rsid w:val="0067577A"/>
    <w:rsid w:val="00675786"/>
    <w:rsid w:val="006757EC"/>
    <w:rsid w:val="00676729"/>
    <w:rsid w:val="00681E2C"/>
    <w:rsid w:val="00683DA6"/>
    <w:rsid w:val="0068421A"/>
    <w:rsid w:val="00686476"/>
    <w:rsid w:val="006877AE"/>
    <w:rsid w:val="00691CA2"/>
    <w:rsid w:val="0069228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B7176"/>
    <w:rsid w:val="006C0015"/>
    <w:rsid w:val="006C0AF4"/>
    <w:rsid w:val="006C0D74"/>
    <w:rsid w:val="006C0E3D"/>
    <w:rsid w:val="006C2352"/>
    <w:rsid w:val="006C2CC1"/>
    <w:rsid w:val="006C3F79"/>
    <w:rsid w:val="006C4956"/>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3D2D"/>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6861"/>
    <w:rsid w:val="0074746F"/>
    <w:rsid w:val="00750A0B"/>
    <w:rsid w:val="00750E0D"/>
    <w:rsid w:val="0075140B"/>
    <w:rsid w:val="00753431"/>
    <w:rsid w:val="00753E9E"/>
    <w:rsid w:val="00754A35"/>
    <w:rsid w:val="007552EF"/>
    <w:rsid w:val="00755345"/>
    <w:rsid w:val="00762119"/>
    <w:rsid w:val="007623CA"/>
    <w:rsid w:val="00762F46"/>
    <w:rsid w:val="007646E5"/>
    <w:rsid w:val="00764B40"/>
    <w:rsid w:val="0076769F"/>
    <w:rsid w:val="00770CE5"/>
    <w:rsid w:val="00772AEA"/>
    <w:rsid w:val="00774B30"/>
    <w:rsid w:val="00774E8C"/>
    <w:rsid w:val="007759A2"/>
    <w:rsid w:val="00775FDD"/>
    <w:rsid w:val="00776DE8"/>
    <w:rsid w:val="00781E1E"/>
    <w:rsid w:val="0078224D"/>
    <w:rsid w:val="0078301E"/>
    <w:rsid w:val="00784686"/>
    <w:rsid w:val="007868CE"/>
    <w:rsid w:val="00791BDF"/>
    <w:rsid w:val="0079335A"/>
    <w:rsid w:val="00793A48"/>
    <w:rsid w:val="007943D0"/>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CF8"/>
    <w:rsid w:val="007E1DA4"/>
    <w:rsid w:val="007E27DE"/>
    <w:rsid w:val="007E39FF"/>
    <w:rsid w:val="007E4D04"/>
    <w:rsid w:val="007E6096"/>
    <w:rsid w:val="007E638D"/>
    <w:rsid w:val="007E6736"/>
    <w:rsid w:val="007E7A1C"/>
    <w:rsid w:val="007F1102"/>
    <w:rsid w:val="007F13CB"/>
    <w:rsid w:val="007F2673"/>
    <w:rsid w:val="007F3B93"/>
    <w:rsid w:val="007F5953"/>
    <w:rsid w:val="007F6989"/>
    <w:rsid w:val="007F69A5"/>
    <w:rsid w:val="007F7192"/>
    <w:rsid w:val="007F7B4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16C3A"/>
    <w:rsid w:val="00821059"/>
    <w:rsid w:val="0082142A"/>
    <w:rsid w:val="0082213A"/>
    <w:rsid w:val="0082269E"/>
    <w:rsid w:val="008236E0"/>
    <w:rsid w:val="00824890"/>
    <w:rsid w:val="008253B4"/>
    <w:rsid w:val="00825839"/>
    <w:rsid w:val="008314E0"/>
    <w:rsid w:val="0083199B"/>
    <w:rsid w:val="00831F81"/>
    <w:rsid w:val="00834244"/>
    <w:rsid w:val="00834487"/>
    <w:rsid w:val="00834815"/>
    <w:rsid w:val="00834C92"/>
    <w:rsid w:val="00835EFC"/>
    <w:rsid w:val="00836691"/>
    <w:rsid w:val="008373AF"/>
    <w:rsid w:val="008374A6"/>
    <w:rsid w:val="00837E99"/>
    <w:rsid w:val="00837FE0"/>
    <w:rsid w:val="00840EF7"/>
    <w:rsid w:val="008414A1"/>
    <w:rsid w:val="00841AE0"/>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1816"/>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018"/>
    <w:rsid w:val="008D7CD1"/>
    <w:rsid w:val="008E2397"/>
    <w:rsid w:val="008E23EF"/>
    <w:rsid w:val="008E4E94"/>
    <w:rsid w:val="008E578B"/>
    <w:rsid w:val="008E6B19"/>
    <w:rsid w:val="008E6EBE"/>
    <w:rsid w:val="008E733D"/>
    <w:rsid w:val="008F291E"/>
    <w:rsid w:val="008F3970"/>
    <w:rsid w:val="008F5059"/>
    <w:rsid w:val="008F5378"/>
    <w:rsid w:val="008F53F0"/>
    <w:rsid w:val="008F5B66"/>
    <w:rsid w:val="008F5EB0"/>
    <w:rsid w:val="008F5FFF"/>
    <w:rsid w:val="008F7700"/>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3B8D"/>
    <w:rsid w:val="00977029"/>
    <w:rsid w:val="00977D6F"/>
    <w:rsid w:val="00981D23"/>
    <w:rsid w:val="00984730"/>
    <w:rsid w:val="0098659A"/>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0372"/>
    <w:rsid w:val="009B1564"/>
    <w:rsid w:val="009B4447"/>
    <w:rsid w:val="009B5DCD"/>
    <w:rsid w:val="009B6D7C"/>
    <w:rsid w:val="009B7969"/>
    <w:rsid w:val="009C0DB3"/>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3EDA"/>
    <w:rsid w:val="00A247D2"/>
    <w:rsid w:val="00A254D6"/>
    <w:rsid w:val="00A2567C"/>
    <w:rsid w:val="00A25A7E"/>
    <w:rsid w:val="00A2685F"/>
    <w:rsid w:val="00A27E16"/>
    <w:rsid w:val="00A30076"/>
    <w:rsid w:val="00A355CB"/>
    <w:rsid w:val="00A35CF2"/>
    <w:rsid w:val="00A4074F"/>
    <w:rsid w:val="00A41382"/>
    <w:rsid w:val="00A41D59"/>
    <w:rsid w:val="00A43673"/>
    <w:rsid w:val="00A439AD"/>
    <w:rsid w:val="00A454E6"/>
    <w:rsid w:val="00A47F7E"/>
    <w:rsid w:val="00A5015D"/>
    <w:rsid w:val="00A50C8A"/>
    <w:rsid w:val="00A50E9F"/>
    <w:rsid w:val="00A5130B"/>
    <w:rsid w:val="00A5184C"/>
    <w:rsid w:val="00A53CDC"/>
    <w:rsid w:val="00A600B6"/>
    <w:rsid w:val="00A612E0"/>
    <w:rsid w:val="00A619B6"/>
    <w:rsid w:val="00A67F62"/>
    <w:rsid w:val="00A67FC5"/>
    <w:rsid w:val="00A7092A"/>
    <w:rsid w:val="00A70CC2"/>
    <w:rsid w:val="00A74A15"/>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4A49"/>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34D"/>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5DF"/>
    <w:rsid w:val="00B64822"/>
    <w:rsid w:val="00B656CF"/>
    <w:rsid w:val="00B66851"/>
    <w:rsid w:val="00B66FA4"/>
    <w:rsid w:val="00B70A34"/>
    <w:rsid w:val="00B70CED"/>
    <w:rsid w:val="00B71696"/>
    <w:rsid w:val="00B71E7D"/>
    <w:rsid w:val="00B72860"/>
    <w:rsid w:val="00B748EB"/>
    <w:rsid w:val="00B762AE"/>
    <w:rsid w:val="00B77049"/>
    <w:rsid w:val="00B77F37"/>
    <w:rsid w:val="00B80008"/>
    <w:rsid w:val="00B824E3"/>
    <w:rsid w:val="00B82DC4"/>
    <w:rsid w:val="00B837B2"/>
    <w:rsid w:val="00B837CD"/>
    <w:rsid w:val="00B84476"/>
    <w:rsid w:val="00B8455C"/>
    <w:rsid w:val="00B862D0"/>
    <w:rsid w:val="00B868A4"/>
    <w:rsid w:val="00B86B0D"/>
    <w:rsid w:val="00B8703D"/>
    <w:rsid w:val="00B87C88"/>
    <w:rsid w:val="00B91B25"/>
    <w:rsid w:val="00B91CB1"/>
    <w:rsid w:val="00B9242C"/>
    <w:rsid w:val="00B92E4E"/>
    <w:rsid w:val="00B94703"/>
    <w:rsid w:val="00B94D11"/>
    <w:rsid w:val="00B96143"/>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3C"/>
    <w:rsid w:val="00BC76A3"/>
    <w:rsid w:val="00BD0C78"/>
    <w:rsid w:val="00BD10CA"/>
    <w:rsid w:val="00BD1F94"/>
    <w:rsid w:val="00BD2428"/>
    <w:rsid w:val="00BD39CD"/>
    <w:rsid w:val="00BD3D66"/>
    <w:rsid w:val="00BD48B0"/>
    <w:rsid w:val="00BD5C3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0576"/>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3635F"/>
    <w:rsid w:val="00C4147B"/>
    <w:rsid w:val="00C42030"/>
    <w:rsid w:val="00C42661"/>
    <w:rsid w:val="00C42D9C"/>
    <w:rsid w:val="00C4460C"/>
    <w:rsid w:val="00C44A32"/>
    <w:rsid w:val="00C45D7D"/>
    <w:rsid w:val="00C51333"/>
    <w:rsid w:val="00C51F3A"/>
    <w:rsid w:val="00C52BA7"/>
    <w:rsid w:val="00C52C17"/>
    <w:rsid w:val="00C52C81"/>
    <w:rsid w:val="00C53F26"/>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310"/>
    <w:rsid w:val="00C83639"/>
    <w:rsid w:val="00C839FE"/>
    <w:rsid w:val="00C848DA"/>
    <w:rsid w:val="00C85D7B"/>
    <w:rsid w:val="00C86327"/>
    <w:rsid w:val="00C90EBA"/>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A7830"/>
    <w:rsid w:val="00CB09BF"/>
    <w:rsid w:val="00CB122E"/>
    <w:rsid w:val="00CB33A4"/>
    <w:rsid w:val="00CB5ED2"/>
    <w:rsid w:val="00CB648C"/>
    <w:rsid w:val="00CB6B87"/>
    <w:rsid w:val="00CB7387"/>
    <w:rsid w:val="00CC044E"/>
    <w:rsid w:val="00CC2AA0"/>
    <w:rsid w:val="00CC3E8E"/>
    <w:rsid w:val="00CC53C8"/>
    <w:rsid w:val="00CD250B"/>
    <w:rsid w:val="00CD633D"/>
    <w:rsid w:val="00CD64A4"/>
    <w:rsid w:val="00CD6510"/>
    <w:rsid w:val="00CE0225"/>
    <w:rsid w:val="00CE229A"/>
    <w:rsid w:val="00CE3959"/>
    <w:rsid w:val="00CE3F6F"/>
    <w:rsid w:val="00CE3FD3"/>
    <w:rsid w:val="00CE6679"/>
    <w:rsid w:val="00CE6890"/>
    <w:rsid w:val="00CE68EE"/>
    <w:rsid w:val="00CF35BF"/>
    <w:rsid w:val="00CF5F48"/>
    <w:rsid w:val="00CF5F8F"/>
    <w:rsid w:val="00CF67A7"/>
    <w:rsid w:val="00CF68D5"/>
    <w:rsid w:val="00CF6C3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4A1A"/>
    <w:rsid w:val="00D55C7B"/>
    <w:rsid w:val="00D568A2"/>
    <w:rsid w:val="00D60632"/>
    <w:rsid w:val="00D63A7D"/>
    <w:rsid w:val="00D647C7"/>
    <w:rsid w:val="00D6516E"/>
    <w:rsid w:val="00D65257"/>
    <w:rsid w:val="00D66555"/>
    <w:rsid w:val="00D669A1"/>
    <w:rsid w:val="00D6747B"/>
    <w:rsid w:val="00D6784F"/>
    <w:rsid w:val="00D67D57"/>
    <w:rsid w:val="00D70801"/>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4E"/>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2B36"/>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34"/>
    <w:rsid w:val="00ED32B4"/>
    <w:rsid w:val="00ED3DBB"/>
    <w:rsid w:val="00ED4D98"/>
    <w:rsid w:val="00ED5FAA"/>
    <w:rsid w:val="00EE0E06"/>
    <w:rsid w:val="00EE2CF3"/>
    <w:rsid w:val="00EF03CB"/>
    <w:rsid w:val="00EF1E05"/>
    <w:rsid w:val="00EF5CE4"/>
    <w:rsid w:val="00EF6DD5"/>
    <w:rsid w:val="00EF6EC2"/>
    <w:rsid w:val="00F00547"/>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CBD"/>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6D"/>
    <w:rsid w:val="00FC29FA"/>
    <w:rsid w:val="00FC2E55"/>
    <w:rsid w:val="00FC4147"/>
    <w:rsid w:val="00FC4AB7"/>
    <w:rsid w:val="00FC5351"/>
    <w:rsid w:val="00FC6D4A"/>
    <w:rsid w:val="00FD0604"/>
    <w:rsid w:val="00FD0971"/>
    <w:rsid w:val="00FD0F05"/>
    <w:rsid w:val="00FD112A"/>
    <w:rsid w:val="00FD18D1"/>
    <w:rsid w:val="00FD1F15"/>
    <w:rsid w:val="00FD2CD4"/>
    <w:rsid w:val="00FD30E8"/>
    <w:rsid w:val="00FD4B99"/>
    <w:rsid w:val="00FD785B"/>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9271A"/>
  <w15:docId w15:val="{BF70AB3F-6A96-46C4-95FE-C45752B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 w:type="table" w:customStyle="1" w:styleId="TabloKlavuzu7">
    <w:name w:val="Tablo Kılavuzu7"/>
    <w:basedOn w:val="NormalTablo"/>
    <w:next w:val="TabloKlavuzu"/>
    <w:uiPriority w:val="59"/>
    <w:rsid w:val="007F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F760DD-F429-4581-B09D-108D109B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2444</Words>
  <Characters>13931</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2025</dc:subject>
  <dc:creator>Gülşen Mutlu</dc:creator>
  <cp:lastModifiedBy>user</cp:lastModifiedBy>
  <cp:revision>36</cp:revision>
  <cp:lastPrinted>2020-01-03T11:57:00Z</cp:lastPrinted>
  <dcterms:created xsi:type="dcterms:W3CDTF">2024-03-07T12:37:00Z</dcterms:created>
  <dcterms:modified xsi:type="dcterms:W3CDTF">2026-04-14T12:56:00Z</dcterms:modified>
</cp:coreProperties>
</file>