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72"/>
          <w:szCs w:val="72"/>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X="-318" w:tblpYSpec="center"/>
            <w:tblW w:w="5400" w:type="pct"/>
            <w:tblLook w:val="04A0" w:firstRow="1" w:lastRow="0" w:firstColumn="1" w:lastColumn="0" w:noHBand="0" w:noVBand="1"/>
          </w:tblPr>
          <w:tblGrid>
            <w:gridCol w:w="10031"/>
          </w:tblGrid>
          <w:tr w:rsidR="00D9381D" w:rsidRPr="00B748EB" w:rsidTr="00ED06B2">
            <w:trPr>
              <w:trHeight w:val="4820"/>
            </w:trPr>
            <w:tc>
              <w:tcPr>
                <w:tcW w:w="9798" w:type="dxa"/>
              </w:tcPr>
              <w:p w:rsidR="00D9381D" w:rsidRPr="00B748EB" w:rsidRDefault="00CE0225" w:rsidP="00132BB8">
                <w:pPr>
                  <w:pStyle w:val="KonuBal"/>
                  <w:rPr>
                    <w:sz w:val="72"/>
                    <w:szCs w:val="72"/>
                  </w:rPr>
                </w:pPr>
                <w:sdt>
                  <w:sdtPr>
                    <w:rPr>
                      <w:color w:val="548DD4" w:themeColor="text2" w:themeTint="99"/>
                      <w:sz w:val="72"/>
                      <w:szCs w:val="72"/>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E30DA0" w:rsidRPr="00B748EB">
                      <w:rPr>
                        <w:color w:val="548DD4" w:themeColor="text2" w:themeTint="99"/>
                        <w:sz w:val="72"/>
                        <w:szCs w:val="72"/>
                      </w:rPr>
                      <w:t>Sosyal Politika For</w:t>
                    </w:r>
                    <w:r w:rsidR="00AF639D" w:rsidRPr="00B748EB">
                      <w:rPr>
                        <w:color w:val="548DD4" w:themeColor="text2" w:themeTint="99"/>
                        <w:sz w:val="72"/>
                        <w:szCs w:val="72"/>
                      </w:rPr>
                      <w:t>u</w:t>
                    </w:r>
                    <w:r w:rsidR="00E30DA0" w:rsidRPr="00B748EB">
                      <w:rPr>
                        <w:color w:val="548DD4" w:themeColor="text2" w:themeTint="99"/>
                        <w:sz w:val="72"/>
                        <w:szCs w:val="72"/>
                      </w:rPr>
                      <w:t>mu</w:t>
                    </w:r>
                    <w:r w:rsidR="00AA2E15" w:rsidRPr="00B748EB">
                      <w:rPr>
                        <w:color w:val="548DD4" w:themeColor="text2" w:themeTint="99"/>
                        <w:sz w:val="72"/>
                        <w:szCs w:val="72"/>
                      </w:rPr>
                      <w:t xml:space="preserve"> </w:t>
                    </w:r>
                    <w:r w:rsidR="00185F00" w:rsidRPr="00B748EB">
                      <w:rPr>
                        <w:color w:val="548DD4" w:themeColor="text2" w:themeTint="99"/>
                        <w:sz w:val="72"/>
                        <w:szCs w:val="72"/>
                      </w:rPr>
                      <w:t>Uygulama ve Araştırma Merkezi</w:t>
                    </w:r>
                  </w:sdtContent>
                </w:sdt>
              </w:p>
            </w:tc>
          </w:tr>
          <w:tr w:rsidR="00D9381D" w:rsidRPr="00B748EB" w:rsidTr="00ED06B2">
            <w:tc>
              <w:tcPr>
                <w:tcW w:w="9798" w:type="dxa"/>
                <w:vAlign w:val="bottom"/>
              </w:tcPr>
              <w:p w:rsidR="00D9381D" w:rsidRPr="00B748EB" w:rsidRDefault="00CE0225" w:rsidP="00C3635F">
                <w:pPr>
                  <w:pStyle w:val="Altyaz"/>
                  <w:rPr>
                    <w:i w:val="0"/>
                  </w:rPr>
                </w:pPr>
                <w:sdt>
                  <w:sdtPr>
                    <w:rPr>
                      <w:i w:val="0"/>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8F5059">
                      <w:rPr>
                        <w:i w:val="0"/>
                        <w:sz w:val="72"/>
                        <w:szCs w:val="72"/>
                      </w:rPr>
                      <w:t>202</w:t>
                    </w:r>
                    <w:r w:rsidR="00C3635F">
                      <w:rPr>
                        <w:i w:val="0"/>
                        <w:sz w:val="72"/>
                        <w:szCs w:val="72"/>
                      </w:rPr>
                      <w:t>1</w:t>
                    </w:r>
                  </w:sdtContent>
                </w:sdt>
              </w:p>
            </w:tc>
          </w:tr>
          <w:tr w:rsidR="00D9381D" w:rsidRPr="00B748EB" w:rsidTr="00ED06B2">
            <w:trPr>
              <w:trHeight w:val="1509"/>
            </w:trPr>
            <w:tc>
              <w:tcPr>
                <w:tcW w:w="9798" w:type="dxa"/>
                <w:vAlign w:val="bottom"/>
              </w:tcPr>
              <w:p w:rsidR="00D9381D" w:rsidRPr="00B748EB" w:rsidRDefault="00CE0225" w:rsidP="00132BB8">
                <w:pPr>
                  <w:rPr>
                    <w:color w:val="000000" w:themeColor="text1"/>
                    <w:sz w:val="24"/>
                    <w:szCs w:val="24"/>
                  </w:rPr>
                </w:pPr>
                <w:sdt>
                  <w:sdtPr>
                    <w:rPr>
                      <w:rFonts w:asciiTheme="majorHAnsi" w:eastAsiaTheme="majorEastAsia" w:hAnsiTheme="majorHAnsi" w:cstheme="majorBid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B748EB">
                      <w:rPr>
                        <w:rFonts w:asciiTheme="majorHAnsi" w:eastAsiaTheme="majorEastAsia" w:hAnsiTheme="majorHAnsi" w:cstheme="majorBidi"/>
                        <w:color w:val="548DD4" w:themeColor="text2" w:themeTint="99"/>
                        <w:spacing w:val="5"/>
                        <w:kern w:val="28"/>
                        <w:sz w:val="72"/>
                        <w:szCs w:val="72"/>
                        <w:lang w:eastAsia="tr-TR"/>
                      </w:rPr>
                      <w:t>Faaliyet Raporu</w:t>
                    </w:r>
                  </w:sdtContent>
                </w:sdt>
              </w:p>
            </w:tc>
          </w:tr>
        </w:tbl>
        <w:p w:rsidR="00D9381D" w:rsidRPr="00B748EB" w:rsidRDefault="00AF639D" w:rsidP="00D9381D">
          <w:pPr>
            <w:jc w:val="center"/>
            <w:rPr>
              <w:noProof/>
            </w:rPr>
          </w:pPr>
          <w:r w:rsidRPr="00B748EB">
            <w:rPr>
              <w:noProof/>
              <w:lang w:eastAsia="tr-TR"/>
            </w:rPr>
            <mc:AlternateContent>
              <mc:Choice Requires="wps">
                <w:drawing>
                  <wp:anchor distT="0" distB="0" distL="114300" distR="114300" simplePos="0" relativeHeight="251665408" behindDoc="0" locked="0" layoutInCell="1" allowOverlap="1" wp14:anchorId="52415076" wp14:editId="2EB8AEBD">
                    <wp:simplePos x="0" y="0"/>
                    <wp:positionH relativeFrom="margin">
                      <wp:posOffset>1270</wp:posOffset>
                    </wp:positionH>
                    <wp:positionV relativeFrom="margin">
                      <wp:posOffset>-2598626</wp:posOffset>
                    </wp:positionV>
                    <wp:extent cx="5757545" cy="2221230"/>
                    <wp:effectExtent l="0" t="0" r="0" b="7620"/>
                    <wp:wrapSquare wrapText="bothSides"/>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2D2588E0" id="Dikdörtgen 54" o:spid="_x0000_s1026" style="position:absolute;margin-left:.1pt;margin-top:-204.6pt;width:453.35pt;height:174.9pt;z-index:251665408;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" fillcolor="#17365d [2415]" stroked="f" strokeweight="2pt">
                    <v:path arrowok="t"/>
                    <w10:wrap type="square" anchorx="margin" anchory="margin"/>
                  </v:rect>
                </w:pict>
              </mc:Fallback>
            </mc:AlternateContent>
          </w:r>
          <w:r w:rsidR="001F3411" w:rsidRPr="00B748EB">
            <w:rPr>
              <w:noProof/>
              <w:lang w:eastAsia="tr-TR"/>
            </w:rPr>
            <w:drawing>
              <wp:anchor distT="0" distB="0" distL="114300" distR="114300" simplePos="0" relativeHeight="251664384" behindDoc="0" locked="0" layoutInCell="1" allowOverlap="1" wp14:anchorId="7E144367" wp14:editId="6A6AAFD7">
                <wp:simplePos x="0" y="0"/>
                <wp:positionH relativeFrom="margin">
                  <wp:posOffset>2145030</wp:posOffset>
                </wp:positionH>
                <wp:positionV relativeFrom="margin">
                  <wp:posOffset>7177913</wp:posOffset>
                </wp:positionV>
                <wp:extent cx="1470660" cy="1176655"/>
                <wp:effectExtent l="0" t="0" r="0" b="444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0660" cy="1176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06B2" w:rsidRPr="00B748EB">
            <w:rPr>
              <w:noProof/>
              <w:lang w:eastAsia="tr-TR"/>
            </w:rPr>
            <w:drawing>
              <wp:anchor distT="0" distB="0" distL="114300" distR="114300" simplePos="0" relativeHeight="251663360" behindDoc="0" locked="0" layoutInCell="1" allowOverlap="1" wp14:anchorId="19E8BAD4" wp14:editId="105403D3">
                <wp:simplePos x="0" y="0"/>
                <wp:positionH relativeFrom="margin">
                  <wp:align>center</wp:align>
                </wp:positionH>
                <wp:positionV relativeFrom="margin">
                  <wp:align>top</wp:align>
                </wp:positionV>
                <wp:extent cx="1789430" cy="1375410"/>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39692"/>
                        <a:stretch/>
                      </pic:blipFill>
                      <pic:spPr bwMode="auto">
                        <a:xfrm>
                          <a:off x="0" y="0"/>
                          <a:ext cx="1789430" cy="13754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77D6F" w:rsidRPr="00B748EB">
            <w:rPr>
              <w:noProof/>
              <w:lang w:eastAsia="tr-TR"/>
            </w:rPr>
            <mc:AlternateContent>
              <mc:Choice Requires="wps">
                <w:drawing>
                  <wp:anchor distT="0" distB="0" distL="114300" distR="114300" simplePos="0" relativeHeight="251661312" behindDoc="1" locked="0" layoutInCell="1" allowOverlap="1" wp14:anchorId="022380F6" wp14:editId="2716FF89">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txbx>
                            <w:txbxContent>
                              <w:p w:rsidR="008D2228" w:rsidRDefault="008D2228" w:rsidP="00ED06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022380F6" id="Dikdörtgen 52" o:spid="_x0000_s1026" style="position:absolute;left:0;text-align:left;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" fillcolor="#0f243e [1615]" stroked="f" strokeweight="2pt">
                    <v:path arrowok="t"/>
                    <v:textbox>
                      <w:txbxContent>
                        <w:p w:rsidR="008D2228" w:rsidRDefault="008D2228" w:rsidP="00ED06B2">
                          <w:pPr>
                            <w:jc w:val="center"/>
                          </w:pPr>
                        </w:p>
                      </w:txbxContent>
                    </v:textbox>
                    <w10:wrap anchorx="page" anchory="page"/>
                  </v:rect>
                </w:pict>
              </mc:Fallback>
            </mc:AlternateContent>
          </w:r>
          <w:r w:rsidR="00977D6F" w:rsidRPr="00B748EB">
            <w:rPr>
              <w:noProof/>
              <w:lang w:eastAsia="tr-TR"/>
            </w:rPr>
            <mc:AlternateContent>
              <mc:Choice Requires="wps">
                <w:drawing>
                  <wp:anchor distT="0" distB="0" distL="114300" distR="114300" simplePos="0" relativeHeight="251659264" behindDoc="0" locked="0" layoutInCell="1" allowOverlap="1" wp14:anchorId="3855FE05" wp14:editId="55FEC8BA">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7622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76225"/>
                            </a:xfrm>
                            <a:prstGeom prst="rect">
                              <a:avLst/>
                            </a:prstGeom>
                            <a:noFill/>
                            <a:ln w="6350">
                              <a:noFill/>
                            </a:ln>
                            <a:effectLst/>
                          </wps:spPr>
                          <wps:txbx>
                            <w:txbxContent>
                              <w:sdt>
                                <w:sdtPr>
                                  <w:id w:val="-293832352"/>
                                  <w:showingPlcHdr/>
                                  <w:date>
                                    <w:dateFormat w:val="dd.MM.yyyy"/>
                                    <w:lid w:val="tr-TR"/>
                                    <w:storeMappedDataAs w:val="dateTime"/>
                                    <w:calendar w:val="gregorian"/>
                                  </w:date>
                                </w:sdtPr>
                                <w:sdtEndPr/>
                                <w:sdtContent>
                                  <w:p w:rsidR="008D2228" w:rsidRDefault="008D2228">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3855FE05" id="_x0000_t202" coordsize="21600,21600" o:spt="202" path="m,l,21600r21600,l21600,xe">
                    <v:stroke joinstyle="miter"/>
                    <v:path gradientshapeok="t" o:connecttype="rect"/>
                  </v:shapetype>
                  <v:shape id="Metin Kutusu 53" o:spid="_x0000_s1027" type="#_x0000_t202" style="position:absolute;left:0;text-align:left;margin-left:0;margin-top:0;width:453.6pt;height:21.7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" filled="f" stroked="f" strokeweight=".5pt">
                    <v:path arrowok="t"/>
                    <v:textbox style="mso-fit-shape-to-text:t">
                      <w:txbxContent>
                        <w:sdt>
                          <w:sdtPr>
                            <w:id w:val="-293832352"/>
                            <w:showingPlcHdr/>
                            <w:date>
                              <w:dateFormat w:val="dd.MM.yyyy"/>
                              <w:lid w:val="tr-TR"/>
                              <w:storeMappedDataAs w:val="dateTime"/>
                              <w:calendar w:val="gregorian"/>
                            </w:date>
                          </w:sdtPr>
                          <w:sdtEndPr/>
                          <w:sdtContent>
                            <w:p w:rsidR="008D2228" w:rsidRDefault="008D2228">
                              <w:pPr>
                                <w:pStyle w:val="Altyaz"/>
                                <w:spacing w:after="0" w:line="240" w:lineRule="auto"/>
                              </w:pPr>
                              <w:r>
                                <w:t xml:space="preserve">     </w:t>
                              </w:r>
                            </w:p>
                          </w:sdtContent>
                        </w:sdt>
                      </w:txbxContent>
                    </v:textbox>
                    <w10:wrap anchorx="margin" anchory="margin"/>
                  </v:shape>
                </w:pict>
              </mc:Fallback>
            </mc:AlternateContent>
          </w:r>
          <w:r w:rsidR="00977D6F" w:rsidRPr="00B748EB">
            <w:rPr>
              <w:noProof/>
              <w:lang w:eastAsia="tr-TR"/>
            </w:rPr>
            <mc:AlternateContent>
              <mc:Choice Requires="wps">
                <w:drawing>
                  <wp:anchor distT="0" distB="0" distL="114300" distR="114300" simplePos="0" relativeHeight="251662336" behindDoc="0" locked="0" layoutInCell="1" allowOverlap="1" wp14:anchorId="2A676947" wp14:editId="5C3E9D3C">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280EAB8C"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D9381D" w:rsidRPr="00B748EB">
            <w:rPr>
              <w:noProof/>
            </w:rPr>
            <w:br w:type="page"/>
          </w:r>
        </w:p>
      </w:sdtContent>
    </w:sdt>
    <w:p w:rsidR="00E30DA0" w:rsidRDefault="00C20F38" w:rsidP="00AA2E15">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r w:rsidRPr="00B748EB">
        <w:rPr>
          <w:rFonts w:ascii="Cambria" w:eastAsia="Calibri" w:hAnsi="Cambria" w:cs="Times New Roman"/>
          <w:b/>
          <w:color w:val="365F91" w:themeColor="accent1" w:themeShade="BF"/>
          <w:sz w:val="28"/>
          <w:szCs w:val="28"/>
          <w:lang w:eastAsia="tr-TR"/>
        </w:rPr>
        <w:lastRenderedPageBreak/>
        <w:t>I-</w:t>
      </w:r>
      <w:r w:rsidR="009279F1" w:rsidRPr="00B748EB">
        <w:rPr>
          <w:rFonts w:ascii="Cambria" w:eastAsia="Calibri" w:hAnsi="Cambria" w:cs="Times New Roman"/>
          <w:b/>
          <w:color w:val="365F91" w:themeColor="accent1" w:themeShade="BF"/>
          <w:sz w:val="28"/>
          <w:szCs w:val="28"/>
          <w:lang w:eastAsia="tr-TR"/>
        </w:rPr>
        <w:t>MERKEZ</w:t>
      </w:r>
      <w:r w:rsidR="006C6EA6" w:rsidRPr="00B748EB">
        <w:rPr>
          <w:rFonts w:ascii="Cambria" w:eastAsia="Calibri" w:hAnsi="Cambria" w:cs="Times New Roman"/>
          <w:b/>
          <w:color w:val="365F91" w:themeColor="accent1" w:themeShade="BF"/>
          <w:sz w:val="28"/>
          <w:szCs w:val="28"/>
          <w:lang w:eastAsia="tr-TR"/>
        </w:rPr>
        <w:t xml:space="preserve"> </w:t>
      </w:r>
      <w:r w:rsidR="00C3635F">
        <w:rPr>
          <w:rFonts w:ascii="Cambria" w:eastAsia="Calibri" w:hAnsi="Cambria" w:cs="Times New Roman"/>
          <w:b/>
          <w:color w:val="365F91" w:themeColor="accent1" w:themeShade="BF"/>
          <w:sz w:val="28"/>
          <w:szCs w:val="28"/>
          <w:lang w:eastAsia="tr-TR"/>
        </w:rPr>
        <w:t>MİSYON VE VİZYONU</w:t>
      </w:r>
    </w:p>
    <w:p w:rsidR="008D2228" w:rsidRPr="00B748EB" w:rsidRDefault="008D2228" w:rsidP="00AA2E15">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p>
    <w:p w:rsidR="00C3635F" w:rsidRPr="00C3635F" w:rsidRDefault="00C3635F" w:rsidP="00C3635F">
      <w:pPr>
        <w:spacing w:after="0" w:line="300" w:lineRule="exact"/>
        <w:jc w:val="both"/>
        <w:rPr>
          <w:rFonts w:ascii="Cambria" w:eastAsia="Calibri" w:hAnsi="Cambria" w:cs="Times New Roman"/>
          <w:lang w:eastAsia="tr-TR"/>
        </w:rPr>
      </w:pPr>
      <w:r>
        <w:rPr>
          <w:rFonts w:ascii="Cambria" w:eastAsia="Calibri" w:hAnsi="Cambria" w:cs="Times New Roman"/>
          <w:lang w:eastAsia="tr-TR"/>
        </w:rPr>
        <w:t xml:space="preserve">          </w:t>
      </w:r>
      <w:r w:rsidRPr="00C3635F">
        <w:rPr>
          <w:rFonts w:ascii="Cambria" w:eastAsia="Calibri" w:hAnsi="Cambria" w:cs="Times New Roman"/>
          <w:lang w:eastAsia="tr-TR"/>
        </w:rPr>
        <w:t>Sosyal Politika Forumu’nun misyonu toplumsal eşitsizlikler, yoksulluk ve farklı ayrımcılık biçimleriyle sosyal politika oluşturma ve uygulama süreçlerini, bilimsel, hak temelli ve kapsayıcı bir yaklaşımla inceleyen ve değerlendiren, öncü ve güvenilir bir araştırma merkezi olmaktır.</w:t>
      </w:r>
    </w:p>
    <w:p w:rsidR="00C3635F" w:rsidRPr="00C3635F" w:rsidRDefault="00C3635F" w:rsidP="00C3635F">
      <w:pPr>
        <w:spacing w:after="0" w:line="300" w:lineRule="exact"/>
        <w:jc w:val="both"/>
        <w:rPr>
          <w:rFonts w:ascii="Cambria" w:eastAsia="Calibri" w:hAnsi="Cambria" w:cs="Times New Roman"/>
          <w:lang w:eastAsia="tr-TR"/>
        </w:rPr>
      </w:pPr>
    </w:p>
    <w:p w:rsidR="00C3635F" w:rsidRDefault="00C3635F" w:rsidP="00C3635F">
      <w:pPr>
        <w:spacing w:after="0" w:line="300" w:lineRule="exact"/>
        <w:jc w:val="both"/>
        <w:rPr>
          <w:rFonts w:ascii="Cambria" w:eastAsia="Calibri" w:hAnsi="Cambria" w:cs="Times New Roman"/>
          <w:lang w:eastAsia="tr-TR"/>
        </w:rPr>
      </w:pPr>
      <w:r>
        <w:rPr>
          <w:rFonts w:ascii="Cambria" w:eastAsia="Calibri" w:hAnsi="Cambria" w:cs="Times New Roman"/>
          <w:lang w:eastAsia="tr-TR"/>
        </w:rPr>
        <w:t xml:space="preserve">          </w:t>
      </w:r>
      <w:r w:rsidRPr="00C3635F">
        <w:rPr>
          <w:rFonts w:ascii="Cambria" w:eastAsia="Calibri" w:hAnsi="Cambria" w:cs="Times New Roman"/>
          <w:lang w:eastAsia="tr-TR"/>
        </w:rPr>
        <w:t>Sosyal Politika Forumu’nun vizyonu sosyal politika üretim süreçlerinin bilimsel bilgileri dikkate alan ve demokratik katılıma dayalı bir biçimde işlediği, sosyal politikaların insan hak ve hürriyetlerinin hayata geçirilmesine olanak sağlayan güçlü bir kurumsal yapıya büründüğü ve bu amaçlara hizmet ettiği ulusal ve küresel bir topluma katkı sunmaktır.</w:t>
      </w:r>
    </w:p>
    <w:p w:rsidR="00C3635F" w:rsidRDefault="00C3635F" w:rsidP="00C3635F">
      <w:pPr>
        <w:spacing w:after="0" w:line="300" w:lineRule="exact"/>
        <w:jc w:val="both"/>
        <w:rPr>
          <w:rFonts w:ascii="Cambria" w:eastAsia="Calibri" w:hAnsi="Cambria" w:cs="Times New Roman"/>
          <w:lang w:eastAsia="tr-TR"/>
        </w:rPr>
      </w:pPr>
    </w:p>
    <w:p w:rsidR="00C3635F" w:rsidRPr="00C3635F" w:rsidRDefault="000F7637" w:rsidP="00C3635F">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II</w:t>
      </w:r>
      <w:r w:rsidR="00C3635F">
        <w:rPr>
          <w:rFonts w:ascii="Cambria" w:eastAsia="Calibri" w:hAnsi="Cambria" w:cs="Times New Roman"/>
          <w:b/>
          <w:color w:val="365F91" w:themeColor="accent1" w:themeShade="BF"/>
          <w:sz w:val="28"/>
          <w:szCs w:val="28"/>
          <w:lang w:eastAsia="tr-TR"/>
        </w:rPr>
        <w:t>-</w:t>
      </w:r>
      <w:r w:rsidR="00C3635F" w:rsidRPr="00C3635F">
        <w:rPr>
          <w:rFonts w:ascii="Cambria" w:eastAsia="Calibri" w:hAnsi="Cambria" w:cs="Times New Roman"/>
          <w:b/>
          <w:color w:val="365F91" w:themeColor="accent1" w:themeShade="BF"/>
          <w:sz w:val="28"/>
          <w:szCs w:val="28"/>
          <w:lang w:eastAsia="tr-TR"/>
        </w:rPr>
        <w:t>MERKEZİN TARİHÇESİ, AMACI VE HEDEFLERİ</w:t>
      </w:r>
    </w:p>
    <w:p w:rsidR="00C3635F" w:rsidRPr="00D1755A" w:rsidRDefault="00C3635F" w:rsidP="00C3635F">
      <w:pPr>
        <w:spacing w:after="0" w:line="300" w:lineRule="exact"/>
        <w:jc w:val="both"/>
        <w:rPr>
          <w:rFonts w:ascii="Trebuchet MS" w:hAnsi="Trebuchet MS"/>
          <w:b/>
          <w:sz w:val="20"/>
          <w:szCs w:val="20"/>
        </w:rPr>
      </w:pPr>
    </w:p>
    <w:p w:rsidR="00C3635F" w:rsidRPr="00C3635F" w:rsidRDefault="00C3635F" w:rsidP="00C3635F">
      <w:pPr>
        <w:spacing w:after="0" w:line="300" w:lineRule="exact"/>
        <w:jc w:val="both"/>
        <w:rPr>
          <w:rFonts w:ascii="Cambria" w:eastAsia="Calibri" w:hAnsi="Cambria" w:cs="Times New Roman"/>
          <w:lang w:eastAsia="tr-TR"/>
        </w:rPr>
      </w:pPr>
      <w:r>
        <w:rPr>
          <w:rFonts w:ascii="Cambria" w:eastAsia="Calibri" w:hAnsi="Cambria" w:cs="Times New Roman"/>
          <w:lang w:eastAsia="tr-TR"/>
        </w:rPr>
        <w:t xml:space="preserve">          </w:t>
      </w:r>
      <w:r w:rsidRPr="00C3635F">
        <w:rPr>
          <w:rFonts w:ascii="Cambria" w:eastAsia="Calibri" w:hAnsi="Cambria" w:cs="Times New Roman"/>
          <w:lang w:eastAsia="tr-TR"/>
        </w:rPr>
        <w:t xml:space="preserve">1994 yılında Boğaziçi Üniversitesi Rektörlüğü’ne bağlı olarak açılan Karşılaştırmalı Kurumsal ve Ekonomik Değişim Uygulama ve Araştırma Merkezi’nin ismi 2004 yılında değiştirilerek, Emeritus Profesör Ayşe Buğra ve Prof. Dr. Çağlar Keyder öncülüğünde, Sosyal Politika Forumu Uygulama ve Araştırma Merkezi (SPF) kurulmuştur. </w:t>
      </w:r>
    </w:p>
    <w:p w:rsidR="00C3635F" w:rsidRPr="00C3635F" w:rsidRDefault="00C3635F" w:rsidP="00C3635F">
      <w:pPr>
        <w:spacing w:after="0" w:line="300" w:lineRule="exact"/>
        <w:jc w:val="both"/>
        <w:rPr>
          <w:rFonts w:ascii="Cambria" w:eastAsia="Calibri" w:hAnsi="Cambria" w:cs="Times New Roman"/>
          <w:lang w:eastAsia="tr-TR"/>
        </w:rPr>
      </w:pPr>
    </w:p>
    <w:p w:rsidR="00C3635F" w:rsidRPr="00C3635F" w:rsidRDefault="00C3635F" w:rsidP="00C3635F">
      <w:pPr>
        <w:spacing w:after="0" w:line="300" w:lineRule="exact"/>
        <w:jc w:val="both"/>
        <w:rPr>
          <w:rFonts w:ascii="Cambria" w:eastAsia="Calibri" w:hAnsi="Cambria" w:cs="Times New Roman"/>
          <w:lang w:eastAsia="tr-TR"/>
        </w:rPr>
      </w:pPr>
      <w:r>
        <w:rPr>
          <w:rFonts w:ascii="Cambria" w:eastAsia="Calibri" w:hAnsi="Cambria" w:cs="Times New Roman"/>
          <w:lang w:eastAsia="tr-TR"/>
        </w:rPr>
        <w:t xml:space="preserve">          </w:t>
      </w:r>
      <w:r w:rsidRPr="00C3635F">
        <w:rPr>
          <w:rFonts w:ascii="Cambria" w:eastAsia="Calibri" w:hAnsi="Cambria" w:cs="Times New Roman"/>
          <w:lang w:eastAsia="tr-TR"/>
        </w:rPr>
        <w:t>Sosyal Politika Forumu, sosyal politika alanında bilimsel araştırmalar yürütmek, araştırmacı yetişmesine katkıda bulunmak ve sosyal politika üretim süreçlerine bilimsel çalışmaları temel alarak katkı sunmak amacıyla kurulmuş bir araştırma merkezidir. Forum sosyal politika konularına hak temelli bir yaklaşıma sahiptir.</w:t>
      </w:r>
    </w:p>
    <w:p w:rsidR="00C3635F" w:rsidRPr="00C3635F" w:rsidRDefault="00C3635F" w:rsidP="00C3635F">
      <w:pPr>
        <w:spacing w:after="0" w:line="300" w:lineRule="exact"/>
        <w:jc w:val="both"/>
        <w:rPr>
          <w:rFonts w:ascii="Cambria" w:eastAsia="Calibri" w:hAnsi="Cambria" w:cs="Times New Roman"/>
          <w:lang w:eastAsia="tr-TR"/>
        </w:rPr>
      </w:pPr>
    </w:p>
    <w:p w:rsidR="00C3635F" w:rsidRDefault="00C3635F" w:rsidP="00C3635F">
      <w:pPr>
        <w:spacing w:after="0" w:line="300" w:lineRule="exact"/>
        <w:jc w:val="both"/>
        <w:rPr>
          <w:rFonts w:ascii="Cambria" w:eastAsia="Calibri" w:hAnsi="Cambria" w:cs="Times New Roman"/>
          <w:lang w:eastAsia="tr-TR"/>
        </w:rPr>
      </w:pPr>
      <w:r>
        <w:rPr>
          <w:rFonts w:ascii="Cambria" w:eastAsia="Calibri" w:hAnsi="Cambria" w:cs="Times New Roman"/>
          <w:lang w:eastAsia="tr-TR"/>
        </w:rPr>
        <w:t xml:space="preserve">          </w:t>
      </w:r>
      <w:r w:rsidRPr="00C3635F">
        <w:rPr>
          <w:rFonts w:ascii="Cambria" w:eastAsia="Calibri" w:hAnsi="Cambria" w:cs="Times New Roman"/>
          <w:lang w:eastAsia="tr-TR"/>
        </w:rPr>
        <w:t>Sosyal Politika Forumu'nun araştırma faaliyetlerinde benimsediği yaklaşım, sosyal politika süreçlerini tarihsel, ekonomik, siyasi ve sosyal boyutları ile birlikte değerlendiren disiplinler arası bir yaklaşımdır. Forum, farklı disiplinlerden araştırmacıların, sosyal politika alanında bu tür bir yaklaşımla ve disiplinler arası bir yöntem duyarlığıyla yürüttükleri araştırmaları ve lisansüstü çalışmalarını destekler. Forum, araştırmacılarının Türkiye'de ve dünyada sosyal politika alanındaki çalışma ve tartışmaları izlemelerini ve buralarda aktif roller üstlenmelerini destekler.</w:t>
      </w:r>
    </w:p>
    <w:p w:rsidR="00C3635F" w:rsidRPr="00C3635F" w:rsidRDefault="00C3635F" w:rsidP="00C3635F">
      <w:pPr>
        <w:spacing w:after="0" w:line="300" w:lineRule="exact"/>
        <w:jc w:val="both"/>
        <w:rPr>
          <w:rFonts w:ascii="Cambria" w:eastAsia="Calibri" w:hAnsi="Cambria" w:cs="Times New Roman"/>
          <w:lang w:eastAsia="tr-TR"/>
        </w:rPr>
      </w:pPr>
    </w:p>
    <w:p w:rsidR="00C3635F" w:rsidRPr="00C3635F" w:rsidRDefault="000F7637" w:rsidP="00C3635F">
      <w:pPr>
        <w:spacing w:after="0" w:line="300" w:lineRule="exact"/>
        <w:rPr>
          <w:rFonts w:ascii="Cambria" w:eastAsia="Calibri" w:hAnsi="Cambria" w:cs="Times New Roman"/>
          <w:b/>
          <w:color w:val="365F91" w:themeColor="accent1" w:themeShade="BF"/>
          <w:sz w:val="28"/>
          <w:szCs w:val="28"/>
          <w:lang w:eastAsia="tr-TR"/>
        </w:rPr>
      </w:pPr>
      <w:r w:rsidRPr="000F7637">
        <w:rPr>
          <w:rFonts w:ascii="Cambria" w:eastAsia="Calibri" w:hAnsi="Cambria" w:cs="Times New Roman"/>
          <w:b/>
          <w:color w:val="365F91" w:themeColor="accent1" w:themeShade="BF"/>
          <w:sz w:val="28"/>
          <w:szCs w:val="28"/>
          <w:lang w:eastAsia="tr-TR"/>
        </w:rPr>
        <w:t>III</w:t>
      </w:r>
      <w:r w:rsidR="00C3635F" w:rsidRPr="000F7637">
        <w:rPr>
          <w:rFonts w:ascii="Cambria" w:eastAsia="Calibri" w:hAnsi="Cambria" w:cs="Times New Roman"/>
          <w:b/>
          <w:color w:val="365F91" w:themeColor="accent1" w:themeShade="BF"/>
          <w:sz w:val="28"/>
          <w:szCs w:val="28"/>
          <w:lang w:eastAsia="tr-TR"/>
        </w:rPr>
        <w:t>-</w:t>
      </w:r>
      <w:r w:rsidR="00C3635F" w:rsidRPr="00C3635F">
        <w:rPr>
          <w:rFonts w:ascii="Cambria" w:eastAsia="Calibri" w:hAnsi="Cambria" w:cs="Times New Roman"/>
          <w:b/>
          <w:color w:val="365F91" w:themeColor="accent1" w:themeShade="BF"/>
          <w:sz w:val="28"/>
          <w:szCs w:val="28"/>
          <w:lang w:eastAsia="tr-TR"/>
        </w:rPr>
        <w:t>MERKEZİN TEMEL POLİTİKA VE ÖNCELİKLERİ</w:t>
      </w:r>
    </w:p>
    <w:p w:rsidR="00C3635F" w:rsidRPr="00D1755A" w:rsidRDefault="00C3635F" w:rsidP="00C3635F">
      <w:pPr>
        <w:spacing w:after="0" w:line="300" w:lineRule="exact"/>
        <w:rPr>
          <w:rFonts w:ascii="Trebuchet MS" w:hAnsi="Trebuchet MS"/>
          <w:b/>
          <w:sz w:val="20"/>
          <w:szCs w:val="20"/>
        </w:rPr>
      </w:pPr>
    </w:p>
    <w:p w:rsidR="00C3635F" w:rsidRPr="00C3635F" w:rsidRDefault="00C3635F" w:rsidP="00C3635F">
      <w:pPr>
        <w:spacing w:after="0" w:line="300" w:lineRule="exact"/>
        <w:jc w:val="both"/>
        <w:rPr>
          <w:rFonts w:ascii="Cambria" w:eastAsia="Calibri" w:hAnsi="Cambria" w:cs="Times New Roman"/>
          <w:lang w:eastAsia="tr-TR"/>
        </w:rPr>
      </w:pPr>
      <w:r w:rsidRPr="00C3635F">
        <w:rPr>
          <w:rFonts w:ascii="Cambria" w:eastAsia="Calibri" w:hAnsi="Cambria" w:cs="Times New Roman"/>
          <w:lang w:eastAsia="tr-TR"/>
        </w:rPr>
        <w:t>Forum'un öncelikli çalışma alanları şunlardır:</w:t>
      </w:r>
    </w:p>
    <w:p w:rsidR="00C3635F" w:rsidRDefault="00C3635F" w:rsidP="00C3635F">
      <w:pPr>
        <w:spacing w:after="0" w:line="300" w:lineRule="exact"/>
        <w:jc w:val="both"/>
        <w:rPr>
          <w:rFonts w:ascii="Cambria" w:eastAsia="Calibri" w:hAnsi="Cambria" w:cs="Times New Roman"/>
          <w:lang w:eastAsia="tr-TR"/>
        </w:rPr>
      </w:pPr>
    </w:p>
    <w:p w:rsidR="00C3635F" w:rsidRPr="00C3635F" w:rsidRDefault="00C3635F" w:rsidP="00C3635F">
      <w:pPr>
        <w:spacing w:after="0" w:line="300" w:lineRule="exact"/>
        <w:jc w:val="both"/>
        <w:rPr>
          <w:rFonts w:ascii="Cambria" w:eastAsia="Calibri" w:hAnsi="Cambria" w:cs="Times New Roman"/>
          <w:lang w:eastAsia="tr-TR"/>
        </w:rPr>
      </w:pPr>
      <w:r w:rsidRPr="00C3635F">
        <w:rPr>
          <w:rFonts w:ascii="Cambria" w:eastAsia="Calibri" w:hAnsi="Cambria" w:cs="Times New Roman"/>
          <w:lang w:eastAsia="tr-TR"/>
        </w:rPr>
        <w:t>1) Toplumsal eşitsizlikler, yoksulluk ve sosyal dışlanma;</w:t>
      </w:r>
    </w:p>
    <w:p w:rsidR="00C3635F" w:rsidRPr="00C3635F" w:rsidRDefault="00C3635F" w:rsidP="00C3635F">
      <w:pPr>
        <w:spacing w:after="0" w:line="300" w:lineRule="exact"/>
        <w:jc w:val="both"/>
        <w:rPr>
          <w:rFonts w:ascii="Cambria" w:eastAsia="Calibri" w:hAnsi="Cambria" w:cs="Times New Roman"/>
          <w:lang w:eastAsia="tr-TR"/>
        </w:rPr>
      </w:pPr>
      <w:r w:rsidRPr="00C3635F">
        <w:rPr>
          <w:rFonts w:ascii="Cambria" w:eastAsia="Calibri" w:hAnsi="Cambria" w:cs="Times New Roman"/>
          <w:lang w:eastAsia="tr-TR"/>
        </w:rPr>
        <w:t>2) Sağlık, eğitim, sosyal bakım ve diğer sosyal hizmet alanlarındaki gelişmeler;</w:t>
      </w:r>
    </w:p>
    <w:p w:rsidR="00C3635F" w:rsidRPr="00C3635F" w:rsidRDefault="00C3635F" w:rsidP="00C3635F">
      <w:pPr>
        <w:spacing w:after="0" w:line="300" w:lineRule="exact"/>
        <w:jc w:val="both"/>
        <w:rPr>
          <w:rFonts w:ascii="Cambria" w:eastAsia="Calibri" w:hAnsi="Cambria" w:cs="Times New Roman"/>
          <w:lang w:eastAsia="tr-TR"/>
        </w:rPr>
      </w:pPr>
      <w:r w:rsidRPr="00C3635F">
        <w:rPr>
          <w:rFonts w:ascii="Cambria" w:eastAsia="Calibri" w:hAnsi="Cambria" w:cs="Times New Roman"/>
          <w:lang w:eastAsia="tr-TR"/>
        </w:rPr>
        <w:t>3) Çalışma yaşamındaki gelişmeler ve düzenlemeler, işsizlik, çalışma ilişkileri, sendikaların rolü;</w:t>
      </w:r>
    </w:p>
    <w:p w:rsidR="00C3635F" w:rsidRPr="00C3635F" w:rsidRDefault="00C3635F" w:rsidP="00C3635F">
      <w:pPr>
        <w:spacing w:after="0" w:line="300" w:lineRule="exact"/>
        <w:jc w:val="both"/>
        <w:rPr>
          <w:rFonts w:ascii="Cambria" w:eastAsia="Calibri" w:hAnsi="Cambria" w:cs="Times New Roman"/>
          <w:lang w:eastAsia="tr-TR"/>
        </w:rPr>
      </w:pPr>
      <w:r w:rsidRPr="00C3635F">
        <w:rPr>
          <w:rFonts w:ascii="Cambria" w:eastAsia="Calibri" w:hAnsi="Cambria" w:cs="Times New Roman"/>
          <w:lang w:eastAsia="tr-TR"/>
        </w:rPr>
        <w:t>4) Emeklilik sistemleri, gelir desteği programları ve sosyal yardım mekanizmalarının işleyişi;</w:t>
      </w:r>
    </w:p>
    <w:p w:rsidR="00C3635F" w:rsidRPr="00C3635F" w:rsidRDefault="00C3635F" w:rsidP="00C3635F">
      <w:pPr>
        <w:spacing w:after="0" w:line="300" w:lineRule="exact"/>
        <w:jc w:val="both"/>
        <w:rPr>
          <w:rFonts w:ascii="Cambria" w:eastAsia="Calibri" w:hAnsi="Cambria" w:cs="Times New Roman"/>
          <w:lang w:eastAsia="tr-TR"/>
        </w:rPr>
      </w:pPr>
      <w:r w:rsidRPr="00C3635F">
        <w:rPr>
          <w:rFonts w:ascii="Cambria" w:eastAsia="Calibri" w:hAnsi="Cambria" w:cs="Times New Roman"/>
          <w:lang w:eastAsia="tr-TR"/>
        </w:rPr>
        <w:t xml:space="preserve">5) Konut ve barınma politikaları, toplu ulaşım politikaları; </w:t>
      </w:r>
    </w:p>
    <w:p w:rsidR="00C3635F" w:rsidRPr="00C3635F" w:rsidRDefault="00C3635F" w:rsidP="00C3635F">
      <w:pPr>
        <w:spacing w:after="0" w:line="300" w:lineRule="exact"/>
        <w:jc w:val="both"/>
        <w:rPr>
          <w:rFonts w:ascii="Cambria" w:eastAsia="Calibri" w:hAnsi="Cambria" w:cs="Times New Roman"/>
          <w:lang w:eastAsia="tr-TR"/>
        </w:rPr>
      </w:pPr>
      <w:r w:rsidRPr="00C3635F">
        <w:rPr>
          <w:rFonts w:ascii="Cambria" w:eastAsia="Calibri" w:hAnsi="Cambria" w:cs="Times New Roman"/>
          <w:lang w:eastAsia="tr-TR"/>
        </w:rPr>
        <w:t>6) Sosyal politika alanında sosyal aktörlerle siyasi süreçler arasındaki etkileşim;</w:t>
      </w:r>
    </w:p>
    <w:p w:rsidR="00C3635F" w:rsidRPr="00C3635F" w:rsidRDefault="00C3635F" w:rsidP="00C3635F">
      <w:pPr>
        <w:spacing w:after="0" w:line="300" w:lineRule="exact"/>
        <w:jc w:val="both"/>
        <w:rPr>
          <w:rFonts w:ascii="Cambria" w:eastAsia="Calibri" w:hAnsi="Cambria" w:cs="Times New Roman"/>
          <w:lang w:eastAsia="tr-TR"/>
        </w:rPr>
      </w:pPr>
      <w:r w:rsidRPr="00C3635F">
        <w:rPr>
          <w:rFonts w:ascii="Cambria" w:eastAsia="Calibri" w:hAnsi="Cambria" w:cs="Times New Roman"/>
          <w:lang w:eastAsia="tr-TR"/>
        </w:rPr>
        <w:t>7) Küresel ve yerel siyasi dinamiklerin, uluslararası örgütlerin, sivil toplum kuruluşlarının, insanî yardım kuruluşlarının ve filantropi kuruluşlarının sosyal politika alanına etkisi;</w:t>
      </w:r>
    </w:p>
    <w:p w:rsidR="00C3635F" w:rsidRPr="00C3635F" w:rsidRDefault="00C3635F" w:rsidP="00C3635F">
      <w:pPr>
        <w:spacing w:after="0" w:line="300" w:lineRule="exact"/>
        <w:jc w:val="both"/>
        <w:rPr>
          <w:rFonts w:ascii="Cambria" w:eastAsia="Calibri" w:hAnsi="Cambria" w:cs="Times New Roman"/>
          <w:lang w:eastAsia="tr-TR"/>
        </w:rPr>
      </w:pPr>
      <w:r w:rsidRPr="00C3635F">
        <w:rPr>
          <w:rFonts w:ascii="Cambria" w:eastAsia="Calibri" w:hAnsi="Cambria" w:cs="Times New Roman"/>
          <w:lang w:eastAsia="tr-TR"/>
        </w:rPr>
        <w:t>8) Sosyal politikaların toplumsal cinsiyet eşitliği, engelli hakları, çocuk hakları gibi insan hakları temelli yaklaşımlar açısından incelenmesi.</w:t>
      </w:r>
    </w:p>
    <w:p w:rsidR="00C3635F" w:rsidRPr="00D1755A" w:rsidRDefault="00C3635F" w:rsidP="00C3635F">
      <w:pPr>
        <w:spacing w:after="0" w:line="300" w:lineRule="exact"/>
        <w:jc w:val="both"/>
        <w:rPr>
          <w:rFonts w:ascii="Trebuchet MS" w:hAnsi="Trebuchet MS"/>
          <w:sz w:val="20"/>
          <w:szCs w:val="20"/>
        </w:rPr>
      </w:pPr>
    </w:p>
    <w:p w:rsidR="00C3635F" w:rsidRDefault="00C3635F" w:rsidP="00C3635F">
      <w:pPr>
        <w:spacing w:after="0" w:line="300" w:lineRule="exact"/>
        <w:jc w:val="both"/>
        <w:rPr>
          <w:rFonts w:ascii="Cambria" w:eastAsia="Calibri" w:hAnsi="Cambria" w:cs="Times New Roman"/>
          <w:lang w:eastAsia="tr-TR"/>
        </w:rPr>
      </w:pPr>
      <w:r w:rsidRPr="00C3635F">
        <w:rPr>
          <w:rFonts w:ascii="Cambria" w:eastAsia="Calibri" w:hAnsi="Cambria" w:cs="Times New Roman"/>
          <w:lang w:eastAsia="tr-TR"/>
        </w:rPr>
        <w:lastRenderedPageBreak/>
        <w:t>Forum, öğretim üyelerinin, öğrencilerin, kamu kurumları ve sivil toplum örgütü temsilcilerinin katıldığı seminerler ve atölye çalışmaları düzenler, bilimsel nitelikli yayınlar yapar. Ayrıca, Forum, sosyal politika kararları ve uygulamalarında rol oynayan başta Birleşmiş Milletler kuruluşları olmak üzere uluslararası kuruluş temsilcileri, politikacılar, bürokratlar, gazetelerin köşe yazarları ve diğer fikir önderleri ile araştırma sonuçlarını paylaştığı toplantılar yapmayı ve bu şekilde politika süreçlerine katkıda bulunmayı amaçlar. Forum, Türkiye'den ve farklı ülkelerden bilim insanlarının konuşmacı olarak katıldığı toplantılar düzenler.</w:t>
      </w:r>
    </w:p>
    <w:p w:rsidR="00C3635F" w:rsidRPr="00C3635F" w:rsidRDefault="00C3635F" w:rsidP="00C3635F">
      <w:pPr>
        <w:spacing w:after="0" w:line="300" w:lineRule="exact"/>
        <w:jc w:val="both"/>
        <w:rPr>
          <w:rFonts w:ascii="Cambria" w:eastAsia="Calibri" w:hAnsi="Cambria" w:cs="Times New Roman"/>
          <w:lang w:eastAsia="tr-TR"/>
        </w:rPr>
      </w:pPr>
    </w:p>
    <w:p w:rsidR="00C3635F" w:rsidRDefault="000F7637" w:rsidP="00C3635F">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00C3635F" w:rsidRPr="00C3635F">
        <w:rPr>
          <w:rFonts w:ascii="Cambria" w:eastAsia="Calibri" w:hAnsi="Cambria" w:cs="Times New Roman"/>
          <w:b/>
          <w:color w:val="365F91" w:themeColor="accent1" w:themeShade="BF"/>
          <w:sz w:val="28"/>
          <w:szCs w:val="28"/>
          <w:lang w:eastAsia="tr-TR"/>
        </w:rPr>
        <w:t>MERKEZDE YETKİ, GÖREV VE SORUMLULUKLAR</w:t>
      </w:r>
    </w:p>
    <w:p w:rsidR="00C3635F" w:rsidRPr="00C3635F" w:rsidRDefault="00C3635F" w:rsidP="00C3635F">
      <w:pPr>
        <w:spacing w:after="0" w:line="300" w:lineRule="exact"/>
        <w:rPr>
          <w:rFonts w:ascii="Cambria" w:eastAsia="Calibri" w:hAnsi="Cambria" w:cs="Times New Roman"/>
          <w:b/>
          <w:color w:val="365F91" w:themeColor="accent1" w:themeShade="BF"/>
          <w:sz w:val="28"/>
          <w:szCs w:val="28"/>
          <w:lang w:eastAsia="tr-TR"/>
        </w:rPr>
      </w:pPr>
    </w:p>
    <w:p w:rsidR="00C3635F" w:rsidRPr="003E4530" w:rsidRDefault="00C3635F" w:rsidP="00C3635F">
      <w:pPr>
        <w:spacing w:after="0" w:line="300" w:lineRule="exact"/>
        <w:rPr>
          <w:rFonts w:ascii="Cambria" w:eastAsia="Calibri" w:hAnsi="Cambria" w:cs="Times New Roman"/>
          <w:b/>
          <w:color w:val="365F91" w:themeColor="accent1" w:themeShade="BF"/>
          <w:sz w:val="24"/>
          <w:szCs w:val="24"/>
          <w:lang w:eastAsia="tr-TR"/>
        </w:rPr>
      </w:pPr>
      <w:r w:rsidRPr="003E4530">
        <w:rPr>
          <w:rFonts w:ascii="Cambria" w:eastAsia="Calibri" w:hAnsi="Cambria" w:cs="Times New Roman"/>
          <w:b/>
          <w:color w:val="365F91" w:themeColor="accent1" w:themeShade="BF"/>
          <w:sz w:val="24"/>
          <w:szCs w:val="24"/>
          <w:lang w:eastAsia="tr-TR"/>
        </w:rPr>
        <w:t>a)</w:t>
      </w:r>
      <w:r w:rsidRPr="003E4530">
        <w:rPr>
          <w:rFonts w:ascii="Cambria" w:eastAsia="Calibri" w:hAnsi="Cambria" w:cs="Times New Roman"/>
          <w:b/>
          <w:color w:val="365F91" w:themeColor="accent1" w:themeShade="BF"/>
          <w:sz w:val="24"/>
          <w:szCs w:val="24"/>
          <w:lang w:eastAsia="tr-TR"/>
        </w:rPr>
        <w:t>Örgüt Yapısı</w:t>
      </w:r>
    </w:p>
    <w:p w:rsidR="00C3635F" w:rsidRPr="00D1755A" w:rsidRDefault="00C3635F" w:rsidP="00C3635F">
      <w:pPr>
        <w:spacing w:after="0" w:line="300" w:lineRule="exact"/>
        <w:rPr>
          <w:rFonts w:ascii="Trebuchet MS" w:hAnsi="Trebuchet MS"/>
          <w:sz w:val="20"/>
          <w:szCs w:val="20"/>
        </w:rPr>
      </w:pPr>
    </w:p>
    <w:p w:rsidR="00C3635F" w:rsidRPr="00C3635F" w:rsidRDefault="00C3635F" w:rsidP="00C3635F">
      <w:pPr>
        <w:spacing w:after="0" w:line="300" w:lineRule="exact"/>
        <w:jc w:val="both"/>
        <w:rPr>
          <w:rFonts w:ascii="Cambria" w:eastAsia="Calibri" w:hAnsi="Cambria" w:cs="Times New Roman"/>
          <w:lang w:eastAsia="tr-TR"/>
        </w:rPr>
      </w:pPr>
      <w:r w:rsidRPr="00C3635F">
        <w:rPr>
          <w:rFonts w:ascii="Cambria" w:eastAsia="Calibri" w:hAnsi="Cambria" w:cs="Times New Roman"/>
          <w:b/>
          <w:lang w:eastAsia="tr-TR"/>
        </w:rPr>
        <w:t>Merkez Müdürü:</w:t>
      </w:r>
      <w:r w:rsidRPr="00C3635F">
        <w:rPr>
          <w:rFonts w:ascii="Cambria" w:eastAsia="Calibri" w:hAnsi="Cambria" w:cs="Times New Roman"/>
          <w:lang w:eastAsia="tr-TR"/>
        </w:rPr>
        <w:t xml:space="preserve"> Volkan Yılmaz (Ocak-Temmuz 2021), Umut Türem (Temmuz-Aralık 2021)</w:t>
      </w:r>
    </w:p>
    <w:p w:rsidR="00C3635F" w:rsidRPr="00C3635F" w:rsidRDefault="00C3635F" w:rsidP="00C3635F">
      <w:pPr>
        <w:spacing w:after="0" w:line="300" w:lineRule="exact"/>
        <w:jc w:val="both"/>
        <w:rPr>
          <w:rFonts w:ascii="Cambria" w:eastAsia="Calibri" w:hAnsi="Cambria" w:cs="Times New Roman"/>
          <w:lang w:eastAsia="tr-TR"/>
        </w:rPr>
      </w:pPr>
      <w:r w:rsidRPr="00C3635F">
        <w:rPr>
          <w:rFonts w:ascii="Cambria" w:eastAsia="Calibri" w:hAnsi="Cambria" w:cs="Times New Roman"/>
          <w:b/>
          <w:lang w:eastAsia="tr-TR"/>
        </w:rPr>
        <w:t>Merkez Müdür Yardımcıları</w:t>
      </w:r>
      <w:r w:rsidRPr="00C3635F">
        <w:rPr>
          <w:rFonts w:ascii="Cambria" w:eastAsia="Calibri" w:hAnsi="Cambria" w:cs="Times New Roman"/>
          <w:lang w:eastAsia="tr-TR"/>
        </w:rPr>
        <w:t>: Serra Müderrisoğlu</w:t>
      </w:r>
    </w:p>
    <w:p w:rsidR="00C3635F" w:rsidRPr="00C3635F" w:rsidRDefault="00C3635F" w:rsidP="00C3635F">
      <w:pPr>
        <w:spacing w:after="0" w:line="300" w:lineRule="exact"/>
        <w:jc w:val="both"/>
        <w:rPr>
          <w:rFonts w:ascii="Cambria" w:eastAsia="Calibri" w:hAnsi="Cambria" w:cs="Times New Roman"/>
          <w:lang w:eastAsia="tr-TR"/>
        </w:rPr>
      </w:pPr>
      <w:r w:rsidRPr="00C3635F">
        <w:rPr>
          <w:rFonts w:ascii="Cambria" w:eastAsia="Calibri" w:hAnsi="Cambria" w:cs="Times New Roman"/>
          <w:b/>
          <w:lang w:eastAsia="tr-TR"/>
        </w:rPr>
        <w:t>Yönetim Kurulu Üyeleri:</w:t>
      </w:r>
      <w:r w:rsidRPr="00C3635F">
        <w:rPr>
          <w:rFonts w:ascii="Cambria" w:eastAsia="Calibri" w:hAnsi="Cambria" w:cs="Times New Roman"/>
          <w:lang w:eastAsia="tr-TR"/>
        </w:rPr>
        <w:t xml:space="preserve"> Ayşe Buğra, Ünal Zenginobuz</w:t>
      </w:r>
    </w:p>
    <w:p w:rsidR="00C3635F" w:rsidRDefault="00C3635F" w:rsidP="00C3635F">
      <w:pPr>
        <w:spacing w:after="0" w:line="300" w:lineRule="exact"/>
        <w:jc w:val="both"/>
        <w:rPr>
          <w:rFonts w:ascii="Cambria" w:eastAsia="Calibri" w:hAnsi="Cambria" w:cs="Times New Roman"/>
          <w:lang w:eastAsia="tr-TR"/>
        </w:rPr>
      </w:pPr>
      <w:r w:rsidRPr="00C3635F">
        <w:rPr>
          <w:rFonts w:ascii="Cambria" w:eastAsia="Calibri" w:hAnsi="Cambria" w:cs="Times New Roman"/>
          <w:b/>
          <w:lang w:eastAsia="tr-TR"/>
        </w:rPr>
        <w:t>Danışma Kurulu Üyeleri:</w:t>
      </w:r>
      <w:r w:rsidRPr="00C3635F">
        <w:rPr>
          <w:rFonts w:ascii="Cambria" w:eastAsia="Calibri" w:hAnsi="Cambria" w:cs="Times New Roman"/>
          <w:lang w:eastAsia="tr-TR"/>
        </w:rPr>
        <w:t xml:space="preserve"> Başak Akkan, Biray Kolluoğlu, Hande Sart, İpek Göçmen, Tolga Sınmazdemir, Fikret Adaman</w:t>
      </w:r>
    </w:p>
    <w:p w:rsidR="00C3635F" w:rsidRPr="00C3635F" w:rsidRDefault="00C3635F" w:rsidP="00C3635F">
      <w:pPr>
        <w:spacing w:after="0" w:line="300" w:lineRule="exact"/>
        <w:jc w:val="both"/>
        <w:rPr>
          <w:rFonts w:ascii="Cambria" w:eastAsia="Calibri" w:hAnsi="Cambria" w:cs="Times New Roman"/>
          <w:lang w:eastAsia="tr-TR"/>
        </w:rPr>
      </w:pPr>
    </w:p>
    <w:p w:rsidR="00C3635F" w:rsidRPr="000F7637" w:rsidRDefault="000F7637" w:rsidP="000F7637">
      <w:pPr>
        <w:rPr>
          <w:rFonts w:ascii="Cambria" w:eastAsia="Calibri" w:hAnsi="Cambria" w:cs="Times New Roman"/>
          <w:b/>
          <w:color w:val="365F91" w:themeColor="accent1" w:themeShade="BF"/>
          <w:sz w:val="28"/>
          <w:szCs w:val="28"/>
          <w:lang w:eastAsia="tr-TR"/>
        </w:rPr>
      </w:pPr>
      <w:r w:rsidRPr="003E4530">
        <w:rPr>
          <w:rFonts w:ascii="Cambria" w:eastAsia="Calibri" w:hAnsi="Cambria" w:cs="Times New Roman"/>
          <w:b/>
          <w:color w:val="365F91" w:themeColor="accent1" w:themeShade="BF"/>
          <w:sz w:val="24"/>
          <w:szCs w:val="24"/>
          <w:lang w:eastAsia="tr-TR"/>
        </w:rPr>
        <w:t>b) Teşkilat Şeması</w:t>
      </w:r>
      <w:r w:rsidR="00C3635F" w:rsidRPr="00D1755A">
        <w:rPr>
          <w:noProof/>
          <w:lang w:eastAsia="tr-TR"/>
        </w:rPr>
        <w:drawing>
          <wp:inline distT="0" distB="0" distL="0" distR="0" wp14:anchorId="03522506" wp14:editId="0163112E">
            <wp:extent cx="4749165" cy="2194560"/>
            <wp:effectExtent l="0" t="0" r="32385" b="0"/>
            <wp:docPr id="2" name="Diy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0F7637" w:rsidRPr="000F7637" w:rsidRDefault="000F7637" w:rsidP="000F7637">
      <w:pPr>
        <w:spacing w:before="60" w:after="0" w:line="360" w:lineRule="auto"/>
        <w:rPr>
          <w:rFonts w:ascii="Cambria" w:eastAsia="Calibri" w:hAnsi="Cambria" w:cs="Times New Roman"/>
          <w:b/>
          <w:color w:val="365F91" w:themeColor="accent1" w:themeShade="BF"/>
          <w:sz w:val="28"/>
          <w:szCs w:val="28"/>
          <w:lang w:eastAsia="tr-TR"/>
        </w:rPr>
      </w:pPr>
      <w:r w:rsidRPr="000F7637">
        <w:rPr>
          <w:rFonts w:ascii="Cambria" w:eastAsia="Calibri" w:hAnsi="Cambria" w:cs="Times New Roman"/>
          <w:b/>
          <w:color w:val="365F91" w:themeColor="accent1" w:themeShade="BF"/>
          <w:sz w:val="28"/>
          <w:szCs w:val="28"/>
          <w:lang w:eastAsia="tr-TR"/>
        </w:rPr>
        <w:t>V-</w:t>
      </w:r>
      <w:r w:rsidRPr="000F7637">
        <w:rPr>
          <w:rFonts w:ascii="Cambria" w:eastAsia="Calibri" w:hAnsi="Cambria" w:cs="Times New Roman"/>
          <w:b/>
          <w:color w:val="365F91" w:themeColor="accent1" w:themeShade="BF"/>
          <w:sz w:val="28"/>
          <w:szCs w:val="28"/>
          <w:lang w:eastAsia="tr-TR"/>
        </w:rPr>
        <w:t>TOPLUMA HİZMET</w:t>
      </w:r>
    </w:p>
    <w:p w:rsidR="000F7637" w:rsidRPr="000F7637" w:rsidRDefault="000F7637" w:rsidP="000F7637">
      <w:pPr>
        <w:spacing w:after="0" w:line="300" w:lineRule="exact"/>
        <w:jc w:val="both"/>
        <w:rPr>
          <w:rFonts w:ascii="Cambria" w:eastAsia="Calibri" w:hAnsi="Cambria" w:cs="Times New Roman"/>
          <w:lang w:eastAsia="tr-TR"/>
        </w:rPr>
      </w:pPr>
      <w:r>
        <w:rPr>
          <w:rFonts w:ascii="Cambria" w:eastAsia="Calibri" w:hAnsi="Cambria" w:cs="Times New Roman"/>
          <w:lang w:eastAsia="tr-TR"/>
        </w:rPr>
        <w:t xml:space="preserve">          </w:t>
      </w:r>
      <w:r w:rsidRPr="000F7637">
        <w:rPr>
          <w:rFonts w:ascii="Cambria" w:eastAsia="Calibri" w:hAnsi="Cambria" w:cs="Times New Roman"/>
          <w:lang w:eastAsia="tr-TR"/>
        </w:rPr>
        <w:t xml:space="preserve">Sosyal Politika Forumu UYGAR Merkezi’nin faaliyet alanı tümüyle topluma hizmet kapsamında değerlendirilebilir. Bu çerçevede, rapor döneminde yapılan ve bu raporda ifade edilen çalışmalar şu ilgili Sürdürülebilir Kalkınma Amaçlarının hayata geçirilmesine katkı sunmaktadır: </w:t>
      </w:r>
    </w:p>
    <w:p w:rsidR="000F7637" w:rsidRPr="000F7637" w:rsidRDefault="000F7637" w:rsidP="000F7637">
      <w:pPr>
        <w:spacing w:after="0" w:line="300" w:lineRule="exact"/>
        <w:jc w:val="both"/>
        <w:rPr>
          <w:rFonts w:ascii="Cambria" w:eastAsia="Calibri" w:hAnsi="Cambria" w:cs="Times New Roman"/>
          <w:lang w:eastAsia="tr-TR"/>
        </w:rPr>
      </w:pPr>
    </w:p>
    <w:p w:rsidR="000F7637" w:rsidRPr="000F7637" w:rsidRDefault="000F7637" w:rsidP="000F7637">
      <w:pPr>
        <w:spacing w:after="0" w:line="300" w:lineRule="exact"/>
        <w:ind w:left="708"/>
        <w:rPr>
          <w:rFonts w:ascii="Cambria" w:eastAsia="Calibri" w:hAnsi="Cambria" w:cs="Times New Roman"/>
          <w:lang w:eastAsia="tr-TR"/>
        </w:rPr>
      </w:pPr>
      <w:r w:rsidRPr="000F7637">
        <w:rPr>
          <w:rFonts w:ascii="Cambria" w:eastAsia="Calibri" w:hAnsi="Cambria" w:cs="Times New Roman"/>
          <w:lang w:eastAsia="tr-TR"/>
        </w:rPr>
        <w:t xml:space="preserve">1) Yoksulluğa son; </w:t>
      </w:r>
    </w:p>
    <w:p w:rsidR="000F7637" w:rsidRPr="000F7637" w:rsidRDefault="000F7637" w:rsidP="000F7637">
      <w:pPr>
        <w:spacing w:after="0" w:line="300" w:lineRule="exact"/>
        <w:ind w:left="708"/>
        <w:rPr>
          <w:rFonts w:ascii="Cambria" w:eastAsia="Calibri" w:hAnsi="Cambria" w:cs="Times New Roman"/>
          <w:lang w:eastAsia="tr-TR"/>
        </w:rPr>
      </w:pPr>
      <w:r w:rsidRPr="000F7637">
        <w:rPr>
          <w:rFonts w:ascii="Cambria" w:eastAsia="Calibri" w:hAnsi="Cambria" w:cs="Times New Roman"/>
          <w:lang w:eastAsia="tr-TR"/>
        </w:rPr>
        <w:t xml:space="preserve">3) Sağlık ve kaliteli yaşam; </w:t>
      </w:r>
    </w:p>
    <w:p w:rsidR="000F7637" w:rsidRPr="000F7637" w:rsidRDefault="000F7637" w:rsidP="000F7637">
      <w:pPr>
        <w:spacing w:after="0" w:line="300" w:lineRule="exact"/>
        <w:ind w:left="708"/>
        <w:rPr>
          <w:rFonts w:ascii="Cambria" w:eastAsia="Calibri" w:hAnsi="Cambria" w:cs="Times New Roman"/>
          <w:lang w:eastAsia="tr-TR"/>
        </w:rPr>
      </w:pPr>
      <w:r w:rsidRPr="000F7637">
        <w:rPr>
          <w:rFonts w:ascii="Cambria" w:eastAsia="Calibri" w:hAnsi="Cambria" w:cs="Times New Roman"/>
          <w:lang w:eastAsia="tr-TR"/>
        </w:rPr>
        <w:t xml:space="preserve">4) Nitelikli eğitim; </w:t>
      </w:r>
    </w:p>
    <w:p w:rsidR="000F7637" w:rsidRPr="000F7637" w:rsidRDefault="000F7637" w:rsidP="000F7637">
      <w:pPr>
        <w:spacing w:after="0" w:line="300" w:lineRule="exact"/>
        <w:ind w:left="708"/>
        <w:rPr>
          <w:rFonts w:ascii="Cambria" w:eastAsia="Calibri" w:hAnsi="Cambria" w:cs="Times New Roman"/>
          <w:lang w:eastAsia="tr-TR"/>
        </w:rPr>
      </w:pPr>
      <w:r w:rsidRPr="000F7637">
        <w:rPr>
          <w:rFonts w:ascii="Cambria" w:eastAsia="Calibri" w:hAnsi="Cambria" w:cs="Times New Roman"/>
          <w:lang w:eastAsia="tr-TR"/>
        </w:rPr>
        <w:t xml:space="preserve">5) Toplumsal cinsiyet eşitliği; </w:t>
      </w:r>
    </w:p>
    <w:p w:rsidR="000F7637" w:rsidRPr="000F7637" w:rsidRDefault="000F7637" w:rsidP="000F7637">
      <w:pPr>
        <w:spacing w:after="0" w:line="300" w:lineRule="exact"/>
        <w:ind w:left="708"/>
        <w:rPr>
          <w:rFonts w:ascii="Cambria" w:eastAsia="Calibri" w:hAnsi="Cambria" w:cs="Times New Roman"/>
          <w:lang w:eastAsia="tr-TR"/>
        </w:rPr>
      </w:pPr>
      <w:r w:rsidRPr="000F7637">
        <w:rPr>
          <w:rFonts w:ascii="Cambria" w:eastAsia="Calibri" w:hAnsi="Cambria" w:cs="Times New Roman"/>
          <w:lang w:eastAsia="tr-TR"/>
        </w:rPr>
        <w:t xml:space="preserve">8) İnsana yakışır iş ve ekonomik büyüme; </w:t>
      </w:r>
    </w:p>
    <w:p w:rsidR="000F7637" w:rsidRPr="000F7637" w:rsidRDefault="000F7637" w:rsidP="000F7637">
      <w:pPr>
        <w:spacing w:after="0" w:line="300" w:lineRule="exact"/>
        <w:ind w:left="708"/>
        <w:rPr>
          <w:rFonts w:ascii="Cambria" w:eastAsia="Calibri" w:hAnsi="Cambria" w:cs="Times New Roman"/>
          <w:lang w:eastAsia="tr-TR"/>
        </w:rPr>
      </w:pPr>
      <w:r w:rsidRPr="000F7637">
        <w:rPr>
          <w:rFonts w:ascii="Cambria" w:eastAsia="Calibri" w:hAnsi="Cambria" w:cs="Times New Roman"/>
          <w:lang w:eastAsia="tr-TR"/>
        </w:rPr>
        <w:t xml:space="preserve">10) Eşitsizliklerin azaltılması; </w:t>
      </w:r>
    </w:p>
    <w:p w:rsidR="000F7637" w:rsidRPr="000F7637" w:rsidRDefault="000F7637" w:rsidP="000F7637">
      <w:pPr>
        <w:spacing w:after="0" w:line="300" w:lineRule="exact"/>
        <w:ind w:left="708"/>
        <w:rPr>
          <w:rFonts w:ascii="Cambria" w:eastAsia="Calibri" w:hAnsi="Cambria" w:cs="Times New Roman"/>
          <w:lang w:eastAsia="tr-TR"/>
        </w:rPr>
      </w:pPr>
      <w:r w:rsidRPr="000F7637">
        <w:rPr>
          <w:rFonts w:ascii="Cambria" w:eastAsia="Calibri" w:hAnsi="Cambria" w:cs="Times New Roman"/>
          <w:lang w:eastAsia="tr-TR"/>
        </w:rPr>
        <w:t xml:space="preserve">17) Amaçlar için ortaklıklar. </w:t>
      </w:r>
    </w:p>
    <w:p w:rsidR="000F7637" w:rsidRDefault="000F7637" w:rsidP="000F7637">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545316" w:rsidRPr="00A5015D" w:rsidRDefault="000F7637" w:rsidP="00A5015D">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VI</w:t>
      </w:r>
      <w:r w:rsidR="005B6F1E" w:rsidRPr="00B748EB">
        <w:rPr>
          <w:rFonts w:ascii="Cambria" w:eastAsia="Calibri" w:hAnsi="Cambria" w:cs="Times New Roman"/>
          <w:b/>
          <w:color w:val="365F91" w:themeColor="accent1" w:themeShade="BF"/>
          <w:sz w:val="28"/>
          <w:szCs w:val="28"/>
          <w:lang w:eastAsia="tr-TR"/>
        </w:rPr>
        <w:t>-MERKEZ TARAFINDAN DÜZENLENEN BİLİMSEL TOPLANTILAR</w:t>
      </w:r>
    </w:p>
    <w:p w:rsidR="00E4104F" w:rsidRDefault="00E4104F" w:rsidP="00E4104F">
      <w:pPr>
        <w:autoSpaceDE w:val="0"/>
        <w:autoSpaceDN w:val="0"/>
        <w:adjustRightInd w:val="0"/>
        <w:spacing w:after="0" w:line="240" w:lineRule="auto"/>
        <w:ind w:left="2832" w:hanging="2832"/>
        <w:rPr>
          <w:rFonts w:ascii="Cambria" w:eastAsia="Calibri" w:hAnsi="Cambria" w:cs="Times New Roman"/>
          <w:b/>
          <w:color w:val="365F91" w:themeColor="accent1" w:themeShade="BF"/>
          <w:lang w:eastAsia="tr-TR"/>
        </w:rPr>
      </w:pPr>
    </w:p>
    <w:p w:rsidR="00183995" w:rsidRDefault="00E4104F" w:rsidP="00183995">
      <w:pPr>
        <w:autoSpaceDE w:val="0"/>
        <w:autoSpaceDN w:val="0"/>
        <w:adjustRightInd w:val="0"/>
        <w:spacing w:after="0" w:line="240" w:lineRule="auto"/>
        <w:ind w:left="2832" w:hanging="2832"/>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Toplantının Adı</w:t>
      </w:r>
      <w:r w:rsidRPr="00B748EB">
        <w:rPr>
          <w:rFonts w:ascii="Cambria" w:eastAsia="Calibri" w:hAnsi="Cambria" w:cs="Times New Roman"/>
          <w:b/>
          <w:color w:val="365F91" w:themeColor="accent1" w:themeShade="BF"/>
          <w:lang w:eastAsia="tr-TR"/>
        </w:rPr>
        <w:tab/>
        <w:t xml:space="preserve">: </w:t>
      </w:r>
      <w:r w:rsidR="00183995" w:rsidRPr="00183995">
        <w:rPr>
          <w:rFonts w:ascii="Cambria" w:eastAsia="Calibri" w:hAnsi="Cambria" w:cs="Times New Roman"/>
          <w:b/>
          <w:color w:val="365F91" w:themeColor="accent1" w:themeShade="BF"/>
          <w:lang w:eastAsia="tr-TR"/>
        </w:rPr>
        <w:t xml:space="preserve">The Price of Free Health Care: How Syrians Navigate the </w:t>
      </w:r>
    </w:p>
    <w:p w:rsidR="00183995" w:rsidRDefault="00183995" w:rsidP="00183995">
      <w:pPr>
        <w:autoSpaceDE w:val="0"/>
        <w:autoSpaceDN w:val="0"/>
        <w:adjustRightInd w:val="0"/>
        <w:spacing w:after="0" w:line="240" w:lineRule="auto"/>
        <w:ind w:left="2832" w:hanging="2832"/>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183995">
        <w:rPr>
          <w:rFonts w:ascii="Cambria" w:eastAsia="Calibri" w:hAnsi="Cambria" w:cs="Times New Roman"/>
          <w:b/>
          <w:color w:val="365F91" w:themeColor="accent1" w:themeShade="BF"/>
          <w:lang w:eastAsia="tr-TR"/>
        </w:rPr>
        <w:t>Turkish Health System</w:t>
      </w:r>
      <w:r w:rsidRPr="00B748EB">
        <w:rPr>
          <w:rFonts w:ascii="Cambria" w:eastAsia="Calibri" w:hAnsi="Cambria" w:cs="Times New Roman"/>
          <w:b/>
          <w:color w:val="365F91" w:themeColor="accent1" w:themeShade="BF"/>
          <w:lang w:eastAsia="tr-TR"/>
        </w:rPr>
        <w:t xml:space="preserve"> </w:t>
      </w:r>
    </w:p>
    <w:p w:rsidR="00E4104F" w:rsidRPr="00B748EB" w:rsidRDefault="00E4104F" w:rsidP="00E4104F">
      <w:pPr>
        <w:autoSpaceDE w:val="0"/>
        <w:autoSpaceDN w:val="0"/>
        <w:adjustRightInd w:val="0"/>
        <w:spacing w:after="0" w:line="240" w:lineRule="auto"/>
        <w:ind w:left="2832" w:hanging="2832"/>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 xml:space="preserve">Tarih                                    </w:t>
      </w:r>
      <w:r w:rsidRPr="00B748EB">
        <w:rPr>
          <w:rFonts w:ascii="Cambria" w:eastAsia="Calibri" w:hAnsi="Cambria" w:cs="Times New Roman"/>
          <w:b/>
          <w:color w:val="365F91" w:themeColor="accent1" w:themeShade="BF"/>
          <w:lang w:eastAsia="tr-TR"/>
        </w:rPr>
        <w:tab/>
        <w:t xml:space="preserve">: </w:t>
      </w:r>
      <w:r w:rsidR="00183995">
        <w:rPr>
          <w:rFonts w:ascii="Cambria" w:eastAsia="Calibri" w:hAnsi="Cambria" w:cs="Times New Roman"/>
          <w:lang w:eastAsia="tr-TR"/>
        </w:rPr>
        <w:t>07 Aralık 2021</w:t>
      </w:r>
    </w:p>
    <w:p w:rsidR="00E4104F" w:rsidRDefault="00E4104F" w:rsidP="00E4104F">
      <w:pPr>
        <w:autoSpaceDE w:val="0"/>
        <w:autoSpaceDN w:val="0"/>
        <w:adjustRightInd w:val="0"/>
        <w:spacing w:after="0" w:line="240" w:lineRule="auto"/>
        <w:rPr>
          <w:rFonts w:ascii="Cambria" w:eastAsia="Calibri" w:hAnsi="Cambria" w:cs="Times New Roman"/>
          <w:lang w:eastAsia="tr-TR"/>
        </w:rPr>
      </w:pPr>
      <w:r w:rsidRPr="00B748EB">
        <w:rPr>
          <w:rFonts w:ascii="Cambria" w:eastAsia="Calibri" w:hAnsi="Cambria" w:cs="Times New Roman"/>
          <w:b/>
          <w:color w:val="365F91" w:themeColor="accent1" w:themeShade="BF"/>
          <w:lang w:eastAsia="tr-TR"/>
        </w:rPr>
        <w:t>Düzenlendiği Yer</w:t>
      </w:r>
      <w:r w:rsidRPr="00B748EB">
        <w:rPr>
          <w:rFonts w:ascii="Cambria" w:eastAsia="Calibri" w:hAnsi="Cambria" w:cs="Times New Roman"/>
          <w:b/>
          <w:color w:val="365F91" w:themeColor="accent1" w:themeShade="BF"/>
          <w:lang w:eastAsia="tr-TR"/>
        </w:rPr>
        <w:tab/>
      </w:r>
      <w:r w:rsidRPr="00B748EB">
        <w:rPr>
          <w:rFonts w:ascii="Cambria" w:eastAsia="Calibri" w:hAnsi="Cambria" w:cs="Times New Roman"/>
          <w:b/>
          <w:color w:val="365F91" w:themeColor="accent1" w:themeShade="BF"/>
          <w:lang w:eastAsia="tr-TR"/>
        </w:rPr>
        <w:tab/>
        <w:t xml:space="preserve">: </w:t>
      </w:r>
      <w:r w:rsidR="00183995">
        <w:rPr>
          <w:rFonts w:ascii="Cambria" w:eastAsia="Calibri" w:hAnsi="Cambria" w:cs="Times New Roman"/>
          <w:lang w:eastAsia="tr-TR"/>
        </w:rPr>
        <w:t>Sosyal Politika Forumu,</w:t>
      </w:r>
      <w:r w:rsidRPr="00E4104F">
        <w:rPr>
          <w:rFonts w:ascii="Cambria" w:eastAsia="Calibri" w:hAnsi="Cambria" w:cs="Times New Roman"/>
          <w:lang w:eastAsia="tr-TR"/>
        </w:rPr>
        <w:t xml:space="preserve"> Boğaziçi Üniversitesi</w:t>
      </w:r>
    </w:p>
    <w:p w:rsidR="00E4104F" w:rsidRDefault="00E4104F" w:rsidP="002027FD">
      <w:pPr>
        <w:autoSpaceDE w:val="0"/>
        <w:autoSpaceDN w:val="0"/>
        <w:adjustRightInd w:val="0"/>
        <w:spacing w:after="0" w:line="240" w:lineRule="auto"/>
        <w:ind w:left="2832" w:hanging="2832"/>
        <w:rPr>
          <w:rFonts w:ascii="Cambria" w:eastAsia="Calibri" w:hAnsi="Cambria" w:cs="Times New Roman"/>
          <w:b/>
          <w:color w:val="365F91" w:themeColor="accent1" w:themeShade="BF"/>
          <w:lang w:eastAsia="tr-TR"/>
        </w:rPr>
      </w:pPr>
    </w:p>
    <w:p w:rsidR="00183995" w:rsidRDefault="002027FD" w:rsidP="00183995">
      <w:pPr>
        <w:autoSpaceDE w:val="0"/>
        <w:autoSpaceDN w:val="0"/>
        <w:adjustRightInd w:val="0"/>
        <w:spacing w:after="0" w:line="240" w:lineRule="auto"/>
        <w:ind w:left="2832" w:hanging="2832"/>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Toplantının Adı</w:t>
      </w:r>
      <w:r w:rsidRPr="00B748EB">
        <w:rPr>
          <w:rFonts w:ascii="Cambria" w:eastAsia="Calibri" w:hAnsi="Cambria" w:cs="Times New Roman"/>
          <w:b/>
          <w:color w:val="365F91" w:themeColor="accent1" w:themeShade="BF"/>
          <w:lang w:eastAsia="tr-TR"/>
        </w:rPr>
        <w:tab/>
        <w:t xml:space="preserve">: </w:t>
      </w:r>
      <w:r w:rsidR="00183995" w:rsidRPr="00183995">
        <w:rPr>
          <w:rFonts w:ascii="Cambria" w:eastAsia="Calibri" w:hAnsi="Cambria" w:cs="Times New Roman"/>
          <w:b/>
          <w:color w:val="365F91" w:themeColor="accent1" w:themeShade="BF"/>
          <w:lang w:eastAsia="tr-TR"/>
        </w:rPr>
        <w:t xml:space="preserve">Poverty and International Migration: A Multi-Site and </w:t>
      </w:r>
    </w:p>
    <w:p w:rsidR="002027FD" w:rsidRPr="008D2228" w:rsidRDefault="00183995" w:rsidP="00183995">
      <w:pPr>
        <w:autoSpaceDE w:val="0"/>
        <w:autoSpaceDN w:val="0"/>
        <w:adjustRightInd w:val="0"/>
        <w:spacing w:after="0" w:line="240" w:lineRule="auto"/>
        <w:ind w:left="2832" w:hanging="2832"/>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183995">
        <w:rPr>
          <w:rFonts w:ascii="Cambria" w:eastAsia="Calibri" w:hAnsi="Cambria" w:cs="Times New Roman"/>
          <w:b/>
          <w:color w:val="365F91" w:themeColor="accent1" w:themeShade="BF"/>
          <w:lang w:eastAsia="tr-TR"/>
        </w:rPr>
        <w:t>Intergenerational Perspective</w:t>
      </w:r>
    </w:p>
    <w:p w:rsidR="002027FD" w:rsidRPr="00B748EB" w:rsidRDefault="002027FD" w:rsidP="002027FD">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 xml:space="preserve">Tarih                                    </w:t>
      </w:r>
      <w:r w:rsidRPr="00B748EB">
        <w:rPr>
          <w:rFonts w:ascii="Cambria" w:eastAsia="Calibri" w:hAnsi="Cambria" w:cs="Times New Roman"/>
          <w:b/>
          <w:color w:val="365F91" w:themeColor="accent1" w:themeShade="BF"/>
          <w:lang w:eastAsia="tr-TR"/>
        </w:rPr>
        <w:tab/>
        <w:t xml:space="preserve">: </w:t>
      </w:r>
      <w:r w:rsidR="00183995" w:rsidRPr="00183995">
        <w:rPr>
          <w:rFonts w:ascii="Cambria" w:eastAsia="Calibri" w:hAnsi="Cambria" w:cs="Times New Roman"/>
          <w:lang w:eastAsia="tr-TR"/>
        </w:rPr>
        <w:t>14 Aralık 2021</w:t>
      </w:r>
    </w:p>
    <w:p w:rsidR="00183995" w:rsidRDefault="00183995" w:rsidP="00183995">
      <w:pPr>
        <w:autoSpaceDE w:val="0"/>
        <w:autoSpaceDN w:val="0"/>
        <w:adjustRightInd w:val="0"/>
        <w:spacing w:after="0" w:line="240" w:lineRule="auto"/>
        <w:rPr>
          <w:rFonts w:ascii="Cambria" w:eastAsia="Calibri" w:hAnsi="Cambria" w:cs="Times New Roman"/>
          <w:lang w:eastAsia="tr-TR"/>
        </w:rPr>
      </w:pPr>
      <w:r w:rsidRPr="00B748EB">
        <w:rPr>
          <w:rFonts w:ascii="Cambria" w:eastAsia="Calibri" w:hAnsi="Cambria" w:cs="Times New Roman"/>
          <w:b/>
          <w:color w:val="365F91" w:themeColor="accent1" w:themeShade="BF"/>
          <w:lang w:eastAsia="tr-TR"/>
        </w:rPr>
        <w:t>Düzenlendiği Yer</w:t>
      </w:r>
      <w:r w:rsidRPr="00B748EB">
        <w:rPr>
          <w:rFonts w:ascii="Cambria" w:eastAsia="Calibri" w:hAnsi="Cambria" w:cs="Times New Roman"/>
          <w:b/>
          <w:color w:val="365F91" w:themeColor="accent1" w:themeShade="BF"/>
          <w:lang w:eastAsia="tr-TR"/>
        </w:rPr>
        <w:tab/>
      </w:r>
      <w:r w:rsidRPr="00B748EB">
        <w:rPr>
          <w:rFonts w:ascii="Cambria" w:eastAsia="Calibri" w:hAnsi="Cambria" w:cs="Times New Roman"/>
          <w:b/>
          <w:color w:val="365F91" w:themeColor="accent1" w:themeShade="BF"/>
          <w:lang w:eastAsia="tr-TR"/>
        </w:rPr>
        <w:tab/>
        <w:t xml:space="preserve">: </w:t>
      </w:r>
      <w:r>
        <w:rPr>
          <w:rFonts w:ascii="Cambria" w:eastAsia="Calibri" w:hAnsi="Cambria" w:cs="Times New Roman"/>
          <w:lang w:eastAsia="tr-TR"/>
        </w:rPr>
        <w:t>Sosyal Politika Forumu,</w:t>
      </w:r>
      <w:r w:rsidRPr="00E4104F">
        <w:rPr>
          <w:rFonts w:ascii="Cambria" w:eastAsia="Calibri" w:hAnsi="Cambria" w:cs="Times New Roman"/>
          <w:lang w:eastAsia="tr-TR"/>
        </w:rPr>
        <w:t xml:space="preserve"> Boğaziçi Üniversitesi</w:t>
      </w:r>
    </w:p>
    <w:p w:rsidR="002027FD" w:rsidRPr="00B748EB" w:rsidRDefault="002027FD" w:rsidP="00575DE2">
      <w:pPr>
        <w:autoSpaceDE w:val="0"/>
        <w:autoSpaceDN w:val="0"/>
        <w:adjustRightInd w:val="0"/>
        <w:spacing w:after="0" w:line="240" w:lineRule="auto"/>
        <w:ind w:left="2832" w:hanging="2832"/>
        <w:rPr>
          <w:rFonts w:ascii="Cambria" w:eastAsia="Calibri" w:hAnsi="Cambria" w:cs="Times New Roman"/>
          <w:color w:val="365F91" w:themeColor="accent1" w:themeShade="BF"/>
          <w:lang w:eastAsia="tr-TR"/>
        </w:rPr>
      </w:pPr>
    </w:p>
    <w:p w:rsidR="000245C0" w:rsidRPr="005A1ADB" w:rsidRDefault="005A1ADB" w:rsidP="005A1ADB">
      <w:pPr>
        <w:autoSpaceDE w:val="0"/>
        <w:autoSpaceDN w:val="0"/>
        <w:adjustRightInd w:val="0"/>
        <w:spacing w:after="0" w:line="240" w:lineRule="auto"/>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00D54A1A">
        <w:rPr>
          <w:rFonts w:ascii="Cambria" w:eastAsia="Calibri" w:hAnsi="Cambria" w:cs="Times New Roman"/>
          <w:b/>
          <w:color w:val="365F91" w:themeColor="accent1" w:themeShade="BF"/>
          <w:sz w:val="28"/>
          <w:szCs w:val="28"/>
          <w:lang w:eastAsia="tr-TR"/>
        </w:rPr>
        <w:t>VII</w:t>
      </w:r>
      <w:r w:rsidR="000245C0" w:rsidRPr="00B748EB">
        <w:rPr>
          <w:rFonts w:ascii="Cambria" w:eastAsia="Calibri" w:hAnsi="Cambria" w:cs="Times New Roman"/>
          <w:b/>
          <w:color w:val="365F91" w:themeColor="accent1" w:themeShade="BF"/>
          <w:sz w:val="28"/>
          <w:szCs w:val="28"/>
          <w:lang w:eastAsia="tr-TR"/>
        </w:rPr>
        <w:t>-MERKEZ ÜYELERİNİN KATILDIKLARI TOPLANTILAR</w:t>
      </w:r>
    </w:p>
    <w:p w:rsidR="0074746F" w:rsidRPr="00123DC2" w:rsidRDefault="00F640E7" w:rsidP="00123DC2">
      <w:pPr>
        <w:pStyle w:val="ListeParagraf"/>
        <w:spacing w:after="0" w:line="240" w:lineRule="auto"/>
        <w:ind w:left="708"/>
        <w:rPr>
          <w:rFonts w:ascii="Times New Roman" w:hAnsi="Times New Roman" w:cs="Times New Roman"/>
          <w:sz w:val="24"/>
          <w:szCs w:val="24"/>
        </w:rPr>
      </w:pPr>
      <w:r w:rsidRPr="00B748EB">
        <w:rPr>
          <w:rFonts w:ascii="Times New Roman" w:hAnsi="Times New Roman" w:cs="Times New Roman"/>
          <w:sz w:val="24"/>
          <w:szCs w:val="24"/>
        </w:rPr>
        <w:tab/>
      </w:r>
    </w:p>
    <w:p w:rsidR="00123DC2" w:rsidRDefault="003B3BF1" w:rsidP="00123DC2">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 xml:space="preserve">Toplantının Adı </w:t>
      </w:r>
      <w:r w:rsidRPr="00B748EB">
        <w:rPr>
          <w:rFonts w:asciiTheme="majorHAnsi" w:eastAsia="Calibri" w:hAnsiTheme="majorHAnsi" w:cs="InterstateLight"/>
          <w:b/>
          <w:color w:val="365F91" w:themeColor="accent1" w:themeShade="BF"/>
          <w:sz w:val="22"/>
          <w:szCs w:val="22"/>
          <w:lang w:val="tr-TR" w:eastAsia="en-US"/>
        </w:rPr>
        <w:tab/>
        <w:t xml:space="preserve">: </w:t>
      </w:r>
      <w:r w:rsidR="00123DC2" w:rsidRPr="00123DC2">
        <w:rPr>
          <w:rFonts w:asciiTheme="majorHAnsi" w:eastAsia="Calibri" w:hAnsiTheme="majorHAnsi" w:cs="InterstateLight"/>
          <w:b/>
          <w:color w:val="365F91" w:themeColor="accent1" w:themeShade="BF"/>
          <w:sz w:val="22"/>
          <w:szCs w:val="22"/>
          <w:lang w:val="tr-TR" w:eastAsia="en-US"/>
        </w:rPr>
        <w:t xml:space="preserve">Annual Meeting of the Association for Southern European </w:t>
      </w:r>
      <w:r w:rsidR="00123DC2">
        <w:rPr>
          <w:rFonts w:asciiTheme="majorHAnsi" w:eastAsia="Calibri" w:hAnsiTheme="majorHAnsi" w:cs="InterstateLight"/>
          <w:b/>
          <w:color w:val="365F91" w:themeColor="accent1" w:themeShade="BF"/>
          <w:sz w:val="22"/>
          <w:szCs w:val="22"/>
          <w:lang w:val="tr-TR" w:eastAsia="en-US"/>
        </w:rPr>
        <w:t xml:space="preserve">  </w:t>
      </w:r>
    </w:p>
    <w:p w:rsidR="00123DC2" w:rsidRPr="00123DC2" w:rsidRDefault="00123DC2" w:rsidP="00123DC2">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Pr="00123DC2">
        <w:rPr>
          <w:rFonts w:asciiTheme="majorHAnsi" w:eastAsia="Calibri" w:hAnsiTheme="majorHAnsi" w:cs="InterstateLight"/>
          <w:b/>
          <w:color w:val="365F91" w:themeColor="accent1" w:themeShade="BF"/>
          <w:sz w:val="22"/>
          <w:szCs w:val="22"/>
          <w:lang w:val="tr-TR" w:eastAsia="en-US"/>
        </w:rPr>
        <w:t>Economic Teorists 2021</w:t>
      </w:r>
    </w:p>
    <w:p w:rsidR="00123DC2" w:rsidRDefault="003B3BF1" w:rsidP="00123DC2">
      <w:pPr>
        <w:spacing w:after="0" w:line="300" w:lineRule="exact"/>
        <w:rPr>
          <w:rFonts w:asciiTheme="majorHAnsi" w:eastAsia="Calibri" w:hAnsiTheme="majorHAnsi" w:cs="InterstateLight"/>
        </w:rPr>
      </w:pPr>
      <w:r w:rsidRPr="00B748EB">
        <w:rPr>
          <w:rFonts w:asciiTheme="majorHAnsi" w:eastAsia="Calibri" w:hAnsiTheme="majorHAnsi" w:cs="InterstateLight"/>
          <w:b/>
          <w:color w:val="365F91" w:themeColor="accent1" w:themeShade="BF"/>
        </w:rPr>
        <w:t>Tarih</w:t>
      </w:r>
      <w:r w:rsidRPr="00B748EB">
        <w:rPr>
          <w:rFonts w:asciiTheme="majorHAnsi" w:eastAsia="Calibri" w:hAnsiTheme="majorHAnsi" w:cs="InterstateLight"/>
          <w:b/>
          <w:color w:val="365F91" w:themeColor="accent1" w:themeShade="BF"/>
        </w:rPr>
        <w:tab/>
      </w:r>
      <w:r w:rsidR="00123DC2">
        <w:rPr>
          <w:rFonts w:asciiTheme="majorHAnsi" w:eastAsia="Calibri" w:hAnsiTheme="majorHAnsi" w:cs="InterstateLight"/>
          <w:b/>
          <w:color w:val="365F91" w:themeColor="accent1" w:themeShade="BF"/>
        </w:rPr>
        <w:tab/>
      </w:r>
      <w:r w:rsidR="00123DC2">
        <w:rPr>
          <w:rFonts w:asciiTheme="majorHAnsi" w:eastAsia="Calibri" w:hAnsiTheme="majorHAnsi" w:cs="InterstateLight"/>
          <w:b/>
          <w:color w:val="365F91" w:themeColor="accent1" w:themeShade="BF"/>
        </w:rPr>
        <w:tab/>
      </w:r>
      <w:r w:rsidR="00123DC2">
        <w:rPr>
          <w:rFonts w:asciiTheme="majorHAnsi" w:eastAsia="Calibri" w:hAnsiTheme="majorHAnsi" w:cs="InterstateLight"/>
          <w:b/>
          <w:color w:val="365F91" w:themeColor="accent1" w:themeShade="BF"/>
        </w:rPr>
        <w:tab/>
      </w:r>
      <w:r w:rsidRPr="00B748EB">
        <w:rPr>
          <w:rFonts w:asciiTheme="majorHAnsi" w:eastAsia="Calibri" w:hAnsiTheme="majorHAnsi" w:cs="InterstateLight"/>
          <w:b/>
          <w:color w:val="365F91" w:themeColor="accent1" w:themeShade="BF"/>
        </w:rPr>
        <w:t xml:space="preserve">: </w:t>
      </w:r>
      <w:r w:rsidR="00123DC2" w:rsidRPr="00123DC2">
        <w:rPr>
          <w:rFonts w:asciiTheme="majorHAnsi" w:eastAsia="Calibri" w:hAnsiTheme="majorHAnsi" w:cs="InterstateLight"/>
        </w:rPr>
        <w:t>20-22 Ekim 2021</w:t>
      </w:r>
    </w:p>
    <w:p w:rsidR="003B3BF1" w:rsidRDefault="003B3BF1" w:rsidP="00123DC2">
      <w:pPr>
        <w:pStyle w:val="Default"/>
        <w:spacing w:line="300" w:lineRule="exact"/>
        <w:ind w:left="2832" w:hanging="2832"/>
        <w:rPr>
          <w:rFonts w:asciiTheme="majorHAnsi" w:eastAsia="Calibri" w:hAnsiTheme="majorHAnsi" w:cs="InterstateLight"/>
          <w:sz w:val="22"/>
          <w:szCs w:val="22"/>
        </w:rPr>
      </w:pPr>
      <w:r>
        <w:rPr>
          <w:rFonts w:asciiTheme="majorHAnsi" w:eastAsia="Calibri" w:hAnsiTheme="majorHAnsi" w:cs="InterstateLight"/>
          <w:b/>
          <w:color w:val="365F91" w:themeColor="accent1" w:themeShade="BF"/>
          <w:sz w:val="22"/>
          <w:szCs w:val="22"/>
          <w:lang w:val="tr-TR" w:eastAsia="en-US"/>
        </w:rPr>
        <w:t>Düzenleyen</w:t>
      </w:r>
      <w:r>
        <w:rPr>
          <w:rFonts w:asciiTheme="majorHAnsi" w:eastAsia="Calibri" w:hAnsiTheme="majorHAnsi" w:cs="InterstateLight"/>
          <w:b/>
          <w:color w:val="365F91" w:themeColor="accent1" w:themeShade="BF"/>
          <w:sz w:val="22"/>
          <w:szCs w:val="22"/>
          <w:lang w:val="tr-TR" w:eastAsia="en-US"/>
        </w:rPr>
        <w:tab/>
        <w:t xml:space="preserve">: </w:t>
      </w:r>
      <w:r w:rsidR="00123DC2" w:rsidRPr="00123DC2">
        <w:rPr>
          <w:rFonts w:asciiTheme="majorHAnsi" w:eastAsia="Calibri" w:hAnsiTheme="majorHAnsi" w:cs="InterstateLight"/>
          <w:sz w:val="22"/>
          <w:szCs w:val="22"/>
        </w:rPr>
        <w:t>The Association for Southern European Economic Teorists 2021</w:t>
      </w:r>
    </w:p>
    <w:p w:rsidR="00123DC2" w:rsidRDefault="00123DC2" w:rsidP="00123DC2">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123DC2" w:rsidRDefault="00123DC2" w:rsidP="00123DC2">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 xml:space="preserve">Toplantının Adı </w:t>
      </w:r>
      <w:r w:rsidRPr="00B748EB">
        <w:rPr>
          <w:rFonts w:asciiTheme="majorHAnsi" w:eastAsia="Calibri" w:hAnsiTheme="majorHAnsi" w:cs="InterstateLight"/>
          <w:b/>
          <w:color w:val="365F91" w:themeColor="accent1" w:themeShade="BF"/>
          <w:sz w:val="22"/>
          <w:szCs w:val="22"/>
          <w:lang w:val="tr-TR" w:eastAsia="en-US"/>
        </w:rPr>
        <w:tab/>
        <w:t xml:space="preserve">: </w:t>
      </w:r>
      <w:r w:rsidRPr="00123DC2">
        <w:rPr>
          <w:rFonts w:asciiTheme="majorHAnsi" w:eastAsia="Calibri" w:hAnsiTheme="majorHAnsi" w:cs="InterstateLight"/>
          <w:b/>
          <w:color w:val="365F91" w:themeColor="accent1" w:themeShade="BF"/>
          <w:sz w:val="22"/>
          <w:szCs w:val="22"/>
          <w:lang w:val="tr-TR" w:eastAsia="en-US"/>
        </w:rPr>
        <w:t xml:space="preserve">Democracy &amp; Elections and Comparative Politics 2021 </w:t>
      </w:r>
      <w:r>
        <w:rPr>
          <w:rFonts w:asciiTheme="majorHAnsi" w:eastAsia="Calibri" w:hAnsiTheme="majorHAnsi" w:cs="InterstateLight"/>
          <w:b/>
          <w:color w:val="365F91" w:themeColor="accent1" w:themeShade="BF"/>
          <w:sz w:val="22"/>
          <w:szCs w:val="22"/>
          <w:lang w:val="tr-TR" w:eastAsia="en-US"/>
        </w:rPr>
        <w:t xml:space="preserve">  </w:t>
      </w:r>
    </w:p>
    <w:p w:rsidR="00123DC2" w:rsidRDefault="00123DC2" w:rsidP="00123DC2">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Pr="00123DC2">
        <w:rPr>
          <w:rFonts w:asciiTheme="majorHAnsi" w:eastAsia="Calibri" w:hAnsiTheme="majorHAnsi" w:cs="InterstateLight"/>
          <w:b/>
          <w:color w:val="365F91" w:themeColor="accent1" w:themeShade="BF"/>
          <w:sz w:val="22"/>
          <w:szCs w:val="22"/>
          <w:lang w:val="tr-TR" w:eastAsia="en-US"/>
        </w:rPr>
        <w:t>Conference</w:t>
      </w:r>
      <w:r w:rsidRPr="00B748EB">
        <w:rPr>
          <w:rFonts w:asciiTheme="majorHAnsi" w:eastAsia="Calibri" w:hAnsiTheme="majorHAnsi" w:cs="InterstateLight"/>
          <w:b/>
          <w:color w:val="365F91" w:themeColor="accent1" w:themeShade="BF"/>
          <w:sz w:val="22"/>
          <w:szCs w:val="22"/>
          <w:lang w:val="tr-TR" w:eastAsia="en-US"/>
        </w:rPr>
        <w:t xml:space="preserve"> </w:t>
      </w:r>
    </w:p>
    <w:p w:rsidR="00123DC2" w:rsidRDefault="00123DC2" w:rsidP="00123DC2">
      <w:pPr>
        <w:pStyle w:val="Default"/>
        <w:spacing w:line="300" w:lineRule="exact"/>
        <w:ind w:left="2832" w:hanging="2832"/>
        <w:rPr>
          <w:rFonts w:asciiTheme="majorHAnsi" w:eastAsia="Calibri" w:hAnsiTheme="majorHAnsi" w:cs="InterstateLight"/>
        </w:rPr>
      </w:pPr>
      <w:r w:rsidRPr="00B748EB">
        <w:rPr>
          <w:rFonts w:asciiTheme="majorHAnsi" w:eastAsia="Calibri" w:hAnsiTheme="majorHAnsi" w:cs="InterstateLight"/>
          <w:b/>
          <w:color w:val="365F91" w:themeColor="accent1" w:themeShade="BF"/>
          <w:sz w:val="22"/>
          <w:szCs w:val="22"/>
          <w:lang w:val="tr-TR" w:eastAsia="en-US"/>
        </w:rPr>
        <w:t>Tarih</w:t>
      </w:r>
      <w:r w:rsidRPr="00B748EB">
        <w:rPr>
          <w:rFonts w:asciiTheme="majorHAnsi" w:eastAsia="Calibri" w:hAnsiTheme="majorHAnsi" w:cs="InterstateLight"/>
          <w:b/>
          <w:color w:val="365F91" w:themeColor="accent1" w:themeShade="BF"/>
          <w:sz w:val="22"/>
          <w:szCs w:val="22"/>
          <w:lang w:val="tr-TR" w:eastAsia="en-US"/>
        </w:rPr>
        <w:tab/>
        <w:t xml:space="preserve">: </w:t>
      </w:r>
      <w:r w:rsidRPr="00123DC2">
        <w:rPr>
          <w:rFonts w:asciiTheme="majorHAnsi" w:eastAsia="Calibri" w:hAnsiTheme="majorHAnsi" w:cs="InterstateLight"/>
          <w:sz w:val="22"/>
          <w:szCs w:val="22"/>
        </w:rPr>
        <w:t>21 Eylül 2021</w:t>
      </w:r>
    </w:p>
    <w:p w:rsidR="00123DC2" w:rsidRDefault="00123DC2" w:rsidP="00123DC2">
      <w:pPr>
        <w:pStyle w:val="Default"/>
        <w:spacing w:line="300" w:lineRule="exact"/>
        <w:ind w:left="2832" w:hanging="2832"/>
        <w:rPr>
          <w:rFonts w:asciiTheme="majorHAnsi" w:eastAsia="Calibri" w:hAnsiTheme="majorHAnsi" w:cs="InterstateLight"/>
          <w:sz w:val="22"/>
          <w:szCs w:val="22"/>
        </w:rPr>
      </w:pPr>
      <w:r>
        <w:rPr>
          <w:rFonts w:asciiTheme="majorHAnsi" w:eastAsia="Calibri" w:hAnsiTheme="majorHAnsi" w:cs="InterstateLight"/>
          <w:b/>
          <w:color w:val="365F91" w:themeColor="accent1" w:themeShade="BF"/>
          <w:sz w:val="22"/>
          <w:szCs w:val="22"/>
          <w:lang w:val="tr-TR" w:eastAsia="en-US"/>
        </w:rPr>
        <w:t>Düzenleyen</w:t>
      </w:r>
      <w:r>
        <w:rPr>
          <w:rFonts w:asciiTheme="majorHAnsi" w:eastAsia="Calibri" w:hAnsiTheme="majorHAnsi" w:cs="InterstateLight"/>
          <w:b/>
          <w:color w:val="365F91" w:themeColor="accent1" w:themeShade="BF"/>
          <w:sz w:val="22"/>
          <w:szCs w:val="22"/>
          <w:lang w:val="tr-TR" w:eastAsia="en-US"/>
        </w:rPr>
        <w:tab/>
        <w:t xml:space="preserve">: </w:t>
      </w:r>
      <w:r w:rsidRPr="00123DC2">
        <w:rPr>
          <w:rFonts w:asciiTheme="majorHAnsi" w:eastAsia="Calibri" w:hAnsiTheme="majorHAnsi" w:cs="InterstateLight"/>
          <w:sz w:val="22"/>
          <w:szCs w:val="22"/>
        </w:rPr>
        <w:t>Manchester University</w:t>
      </w:r>
    </w:p>
    <w:p w:rsidR="00123DC2" w:rsidRDefault="00123DC2" w:rsidP="00123DC2">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123DC2" w:rsidRDefault="00123DC2" w:rsidP="00123DC2">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 xml:space="preserve">Toplantının Adı </w:t>
      </w:r>
      <w:r w:rsidRPr="00B748EB">
        <w:rPr>
          <w:rFonts w:asciiTheme="majorHAnsi" w:eastAsia="Calibri" w:hAnsiTheme="majorHAnsi" w:cs="InterstateLight"/>
          <w:b/>
          <w:color w:val="365F91" w:themeColor="accent1" w:themeShade="BF"/>
          <w:sz w:val="22"/>
          <w:szCs w:val="22"/>
          <w:lang w:val="tr-TR" w:eastAsia="en-US"/>
        </w:rPr>
        <w:tab/>
        <w:t xml:space="preserve">: </w:t>
      </w:r>
      <w:r w:rsidRPr="00123DC2">
        <w:rPr>
          <w:rFonts w:asciiTheme="majorHAnsi" w:eastAsia="Calibri" w:hAnsiTheme="majorHAnsi" w:cs="InterstateLight"/>
          <w:b/>
          <w:color w:val="365F91" w:themeColor="accent1" w:themeShade="BF"/>
          <w:sz w:val="22"/>
          <w:szCs w:val="22"/>
          <w:lang w:val="tr-TR" w:eastAsia="en-US"/>
        </w:rPr>
        <w:t>Social Policy Association Annual Conference 2021</w:t>
      </w:r>
    </w:p>
    <w:p w:rsidR="00123DC2" w:rsidRDefault="00123DC2" w:rsidP="00123DC2">
      <w:pPr>
        <w:pStyle w:val="Default"/>
        <w:spacing w:line="300" w:lineRule="exact"/>
        <w:rPr>
          <w:rFonts w:asciiTheme="majorHAnsi" w:eastAsia="Calibri" w:hAnsiTheme="majorHAnsi" w:cs="InterstateLight"/>
        </w:rPr>
      </w:pPr>
      <w:r w:rsidRPr="00B748EB">
        <w:rPr>
          <w:rFonts w:asciiTheme="majorHAnsi" w:eastAsia="Calibri" w:hAnsiTheme="majorHAnsi" w:cs="InterstateLight"/>
          <w:b/>
          <w:color w:val="365F91" w:themeColor="accent1" w:themeShade="BF"/>
          <w:sz w:val="22"/>
          <w:szCs w:val="22"/>
          <w:lang w:val="tr-TR" w:eastAsia="en-US"/>
        </w:rPr>
        <w:t>Tarih</w:t>
      </w:r>
      <w:r w:rsidRPr="00B748EB">
        <w:rPr>
          <w:rFonts w:asciiTheme="majorHAnsi" w:eastAsia="Calibri" w:hAnsiTheme="majorHAnsi" w:cs="InterstateLight"/>
          <w:b/>
          <w:color w:val="365F91" w:themeColor="accent1" w:themeShade="BF"/>
          <w:sz w:val="22"/>
          <w:szCs w:val="22"/>
          <w:lang w:val="tr-TR" w:eastAsia="en-US"/>
        </w:rPr>
        <w:tab/>
      </w:r>
      <w:r>
        <w:rPr>
          <w:rFonts w:asciiTheme="majorHAnsi" w:eastAsia="Calibri" w:hAnsiTheme="majorHAnsi" w:cs="InterstateLight"/>
          <w:b/>
          <w:color w:val="365F91" w:themeColor="accent1" w:themeShade="BF"/>
          <w:sz w:val="22"/>
          <w:szCs w:val="22"/>
          <w:lang w:val="tr-TR" w:eastAsia="en-US"/>
        </w:rPr>
        <w:tab/>
      </w:r>
      <w:r>
        <w:rPr>
          <w:rFonts w:asciiTheme="majorHAnsi" w:eastAsia="Calibri" w:hAnsiTheme="majorHAnsi" w:cs="InterstateLight"/>
          <w:b/>
          <w:color w:val="365F91" w:themeColor="accent1" w:themeShade="BF"/>
          <w:sz w:val="22"/>
          <w:szCs w:val="22"/>
          <w:lang w:val="tr-TR" w:eastAsia="en-US"/>
        </w:rPr>
        <w:tab/>
      </w:r>
      <w:r>
        <w:rPr>
          <w:rFonts w:asciiTheme="majorHAnsi" w:eastAsia="Calibri" w:hAnsiTheme="majorHAnsi" w:cs="InterstateLight"/>
          <w:b/>
          <w:color w:val="365F91" w:themeColor="accent1" w:themeShade="BF"/>
          <w:sz w:val="22"/>
          <w:szCs w:val="22"/>
          <w:lang w:val="tr-TR" w:eastAsia="en-US"/>
        </w:rPr>
        <w:tab/>
      </w:r>
      <w:r w:rsidRPr="00B748EB">
        <w:rPr>
          <w:rFonts w:asciiTheme="majorHAnsi" w:eastAsia="Calibri" w:hAnsiTheme="majorHAnsi" w:cs="InterstateLight"/>
          <w:b/>
          <w:color w:val="365F91" w:themeColor="accent1" w:themeShade="BF"/>
          <w:sz w:val="22"/>
          <w:szCs w:val="22"/>
          <w:lang w:val="tr-TR" w:eastAsia="en-US"/>
        </w:rPr>
        <w:t xml:space="preserve">: </w:t>
      </w:r>
      <w:r w:rsidRPr="00123DC2">
        <w:rPr>
          <w:rFonts w:asciiTheme="majorHAnsi" w:eastAsia="Calibri" w:hAnsiTheme="majorHAnsi" w:cs="InterstateLight"/>
          <w:sz w:val="22"/>
          <w:szCs w:val="22"/>
        </w:rPr>
        <w:t>12 Temmuz 2021</w:t>
      </w:r>
    </w:p>
    <w:p w:rsidR="00123DC2" w:rsidRDefault="00123DC2" w:rsidP="00123DC2">
      <w:pPr>
        <w:pStyle w:val="Default"/>
        <w:spacing w:line="300" w:lineRule="exact"/>
        <w:ind w:left="2832" w:hanging="2832"/>
        <w:rPr>
          <w:rFonts w:asciiTheme="majorHAnsi" w:eastAsia="Calibri" w:hAnsiTheme="majorHAnsi" w:cs="InterstateLight"/>
          <w:sz w:val="22"/>
          <w:szCs w:val="22"/>
        </w:rPr>
      </w:pPr>
      <w:r>
        <w:rPr>
          <w:rFonts w:asciiTheme="majorHAnsi" w:eastAsia="Calibri" w:hAnsiTheme="majorHAnsi" w:cs="InterstateLight"/>
          <w:b/>
          <w:color w:val="365F91" w:themeColor="accent1" w:themeShade="BF"/>
          <w:sz w:val="22"/>
          <w:szCs w:val="22"/>
          <w:lang w:val="tr-TR" w:eastAsia="en-US"/>
        </w:rPr>
        <w:t>Düzenleyen</w:t>
      </w:r>
      <w:r>
        <w:rPr>
          <w:rFonts w:asciiTheme="majorHAnsi" w:eastAsia="Calibri" w:hAnsiTheme="majorHAnsi" w:cs="InterstateLight"/>
          <w:b/>
          <w:color w:val="365F91" w:themeColor="accent1" w:themeShade="BF"/>
          <w:sz w:val="22"/>
          <w:szCs w:val="22"/>
          <w:lang w:val="tr-TR" w:eastAsia="en-US"/>
        </w:rPr>
        <w:tab/>
        <w:t xml:space="preserve">: </w:t>
      </w:r>
      <w:r w:rsidRPr="00123DC2">
        <w:rPr>
          <w:rFonts w:asciiTheme="majorHAnsi" w:eastAsia="Calibri" w:hAnsiTheme="majorHAnsi" w:cs="InterstateLight"/>
          <w:sz w:val="22"/>
          <w:szCs w:val="22"/>
        </w:rPr>
        <w:t>Social Policy Association</w:t>
      </w:r>
    </w:p>
    <w:p w:rsidR="00123DC2" w:rsidRDefault="00123DC2" w:rsidP="00123DC2">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123DC2" w:rsidRDefault="00123DC2" w:rsidP="00123DC2">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 xml:space="preserve">Toplantının Adı </w:t>
      </w:r>
      <w:r w:rsidRPr="00B748EB">
        <w:rPr>
          <w:rFonts w:asciiTheme="majorHAnsi" w:eastAsia="Calibri" w:hAnsiTheme="majorHAnsi" w:cs="InterstateLight"/>
          <w:b/>
          <w:color w:val="365F91" w:themeColor="accent1" w:themeShade="BF"/>
          <w:sz w:val="22"/>
          <w:szCs w:val="22"/>
          <w:lang w:val="tr-TR" w:eastAsia="en-US"/>
        </w:rPr>
        <w:tab/>
        <w:t xml:space="preserve">: </w:t>
      </w:r>
      <w:r w:rsidRPr="00123DC2">
        <w:rPr>
          <w:rFonts w:asciiTheme="majorHAnsi" w:eastAsia="Calibri" w:hAnsiTheme="majorHAnsi" w:cs="InterstateLight"/>
          <w:b/>
          <w:color w:val="365F91" w:themeColor="accent1" w:themeShade="BF"/>
          <w:sz w:val="22"/>
          <w:szCs w:val="22"/>
          <w:lang w:val="tr-TR" w:eastAsia="en-US"/>
        </w:rPr>
        <w:t xml:space="preserve">Social Policy Association (SPA) Virtual Conference 2021: </w:t>
      </w:r>
      <w:r>
        <w:rPr>
          <w:rFonts w:asciiTheme="majorHAnsi" w:eastAsia="Calibri" w:hAnsiTheme="majorHAnsi" w:cs="InterstateLight"/>
          <w:b/>
          <w:color w:val="365F91" w:themeColor="accent1" w:themeShade="BF"/>
          <w:sz w:val="22"/>
          <w:szCs w:val="22"/>
          <w:lang w:val="tr-TR" w:eastAsia="en-US"/>
        </w:rPr>
        <w:t xml:space="preserve"> </w:t>
      </w:r>
      <w:r w:rsidRPr="00123DC2">
        <w:rPr>
          <w:rFonts w:asciiTheme="majorHAnsi" w:eastAsia="Calibri" w:hAnsiTheme="majorHAnsi" w:cs="InterstateLight"/>
          <w:b/>
          <w:color w:val="365F91" w:themeColor="accent1" w:themeShade="BF"/>
          <w:sz w:val="22"/>
          <w:szCs w:val="22"/>
          <w:lang w:val="tr-TR" w:eastAsia="en-US"/>
        </w:rPr>
        <w:t>‘Global challenges – national social policy responses?</w:t>
      </w:r>
    </w:p>
    <w:p w:rsidR="00123DC2" w:rsidRDefault="00123DC2" w:rsidP="00123DC2">
      <w:pPr>
        <w:spacing w:after="0" w:line="300" w:lineRule="exact"/>
        <w:rPr>
          <w:rFonts w:asciiTheme="majorHAnsi" w:eastAsia="Calibri" w:hAnsiTheme="majorHAnsi" w:cs="InterstateLight"/>
        </w:rPr>
      </w:pPr>
      <w:r w:rsidRPr="00B748EB">
        <w:rPr>
          <w:rFonts w:asciiTheme="majorHAnsi" w:eastAsia="Calibri" w:hAnsiTheme="majorHAnsi" w:cs="InterstateLight"/>
          <w:b/>
          <w:color w:val="365F91" w:themeColor="accent1" w:themeShade="BF"/>
        </w:rPr>
        <w:t>Tarih</w:t>
      </w:r>
      <w:r w:rsidRPr="00B748EB">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B748EB">
        <w:rPr>
          <w:rFonts w:asciiTheme="majorHAnsi" w:eastAsia="Calibri" w:hAnsiTheme="majorHAnsi" w:cs="InterstateLight"/>
          <w:b/>
          <w:color w:val="365F91" w:themeColor="accent1" w:themeShade="BF"/>
        </w:rPr>
        <w:t xml:space="preserve">: </w:t>
      </w:r>
      <w:r>
        <w:rPr>
          <w:rFonts w:asciiTheme="majorHAnsi" w:eastAsia="Calibri" w:hAnsiTheme="majorHAnsi" w:cs="InterstateLight"/>
          <w:b/>
          <w:color w:val="365F91" w:themeColor="accent1" w:themeShade="BF"/>
        </w:rPr>
        <w:t>0</w:t>
      </w:r>
      <w:r w:rsidRPr="00123DC2">
        <w:rPr>
          <w:rFonts w:asciiTheme="majorHAnsi" w:eastAsia="Calibri" w:hAnsiTheme="majorHAnsi" w:cs="InterstateLight"/>
        </w:rPr>
        <w:t>7-</w:t>
      </w:r>
      <w:r>
        <w:rPr>
          <w:rFonts w:asciiTheme="majorHAnsi" w:eastAsia="Calibri" w:hAnsiTheme="majorHAnsi" w:cs="InterstateLight"/>
        </w:rPr>
        <w:t>0</w:t>
      </w:r>
      <w:r w:rsidRPr="00123DC2">
        <w:rPr>
          <w:rFonts w:asciiTheme="majorHAnsi" w:eastAsia="Calibri" w:hAnsiTheme="majorHAnsi" w:cs="InterstateLight"/>
        </w:rPr>
        <w:t>9 Temmuz 2021</w:t>
      </w:r>
    </w:p>
    <w:p w:rsidR="00123DC2" w:rsidRPr="00123DC2" w:rsidRDefault="00123DC2" w:rsidP="00123DC2">
      <w:pPr>
        <w:spacing w:after="0" w:line="300" w:lineRule="exact"/>
        <w:rPr>
          <w:rFonts w:asciiTheme="majorHAnsi" w:eastAsia="Calibri" w:hAnsiTheme="majorHAnsi" w:cs="InterstateLight"/>
        </w:rPr>
      </w:pPr>
      <w:r>
        <w:rPr>
          <w:rFonts w:asciiTheme="majorHAnsi" w:eastAsia="Calibri" w:hAnsiTheme="majorHAnsi" w:cs="InterstateLight"/>
          <w:b/>
          <w:color w:val="365F91" w:themeColor="accent1" w:themeShade="BF"/>
        </w:rPr>
        <w:t>Düzenleyen</w:t>
      </w:r>
      <w:r>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 xml:space="preserve">: </w:t>
      </w:r>
      <w:r w:rsidRPr="00123DC2">
        <w:rPr>
          <w:rFonts w:asciiTheme="majorHAnsi" w:eastAsia="Calibri" w:hAnsiTheme="majorHAnsi" w:cs="InterstateLight"/>
        </w:rPr>
        <w:t>Social Policy Association</w:t>
      </w:r>
    </w:p>
    <w:p w:rsidR="00123DC2" w:rsidRPr="009A4078" w:rsidRDefault="00123DC2" w:rsidP="00123DC2">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123DC2" w:rsidRDefault="00123DC2" w:rsidP="00123DC2">
      <w:pPr>
        <w:pStyle w:val="Default"/>
        <w:spacing w:line="300" w:lineRule="exact"/>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 xml:space="preserve">Toplantının Adı </w:t>
      </w:r>
      <w:r w:rsidRPr="00B748EB">
        <w:rPr>
          <w:rFonts w:asciiTheme="majorHAnsi" w:eastAsia="Calibri" w:hAnsiTheme="majorHAnsi" w:cs="InterstateLight"/>
          <w:b/>
          <w:color w:val="365F91" w:themeColor="accent1" w:themeShade="BF"/>
          <w:sz w:val="22"/>
          <w:szCs w:val="22"/>
          <w:lang w:val="tr-TR" w:eastAsia="en-US"/>
        </w:rPr>
        <w:tab/>
      </w:r>
      <w:r>
        <w:rPr>
          <w:rFonts w:asciiTheme="majorHAnsi" w:eastAsia="Calibri" w:hAnsiTheme="majorHAnsi" w:cs="InterstateLight"/>
          <w:b/>
          <w:color w:val="365F91" w:themeColor="accent1" w:themeShade="BF"/>
          <w:sz w:val="22"/>
          <w:szCs w:val="22"/>
          <w:lang w:val="tr-TR" w:eastAsia="en-US"/>
        </w:rPr>
        <w:tab/>
      </w:r>
      <w:r w:rsidRPr="00B748EB">
        <w:rPr>
          <w:rFonts w:asciiTheme="majorHAnsi" w:eastAsia="Calibri" w:hAnsiTheme="majorHAnsi" w:cs="InterstateLight"/>
          <w:b/>
          <w:color w:val="365F91" w:themeColor="accent1" w:themeShade="BF"/>
          <w:sz w:val="22"/>
          <w:szCs w:val="22"/>
          <w:lang w:val="tr-TR" w:eastAsia="en-US"/>
        </w:rPr>
        <w:t xml:space="preserve">: </w:t>
      </w:r>
      <w:r w:rsidRPr="00123DC2">
        <w:rPr>
          <w:rFonts w:asciiTheme="majorHAnsi" w:eastAsia="Calibri" w:hAnsiTheme="majorHAnsi" w:cs="InterstateLight"/>
          <w:b/>
          <w:color w:val="365F91" w:themeColor="accent1" w:themeShade="BF"/>
          <w:sz w:val="22"/>
          <w:szCs w:val="22"/>
          <w:lang w:val="tr-TR" w:eastAsia="en-US"/>
        </w:rPr>
        <w:t>Transforming Care Conference 2021</w:t>
      </w:r>
    </w:p>
    <w:p w:rsidR="00123DC2" w:rsidRDefault="00123DC2" w:rsidP="00123DC2">
      <w:pPr>
        <w:spacing w:after="0" w:line="300" w:lineRule="exact"/>
        <w:rPr>
          <w:rFonts w:asciiTheme="majorHAnsi" w:eastAsia="Calibri" w:hAnsiTheme="majorHAnsi" w:cs="InterstateLight"/>
        </w:rPr>
      </w:pPr>
      <w:r w:rsidRPr="00B748EB">
        <w:rPr>
          <w:rFonts w:asciiTheme="majorHAnsi" w:eastAsia="Calibri" w:hAnsiTheme="majorHAnsi" w:cs="InterstateLight"/>
          <w:b/>
          <w:color w:val="365F91" w:themeColor="accent1" w:themeShade="BF"/>
        </w:rPr>
        <w:t>Tarih</w:t>
      </w:r>
      <w:r w:rsidRPr="00B748EB">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B748EB">
        <w:rPr>
          <w:rFonts w:asciiTheme="majorHAnsi" w:eastAsia="Calibri" w:hAnsiTheme="majorHAnsi" w:cs="InterstateLight"/>
          <w:b/>
          <w:color w:val="365F91" w:themeColor="accent1" w:themeShade="BF"/>
        </w:rPr>
        <w:t xml:space="preserve">: </w:t>
      </w:r>
      <w:r w:rsidRPr="00123DC2">
        <w:rPr>
          <w:rFonts w:asciiTheme="majorHAnsi" w:eastAsia="Calibri" w:hAnsiTheme="majorHAnsi" w:cs="InterstateLight"/>
        </w:rPr>
        <w:t>26 Haziran</w:t>
      </w:r>
      <w:r w:rsidRPr="00123DC2">
        <w:rPr>
          <w:rFonts w:asciiTheme="majorHAnsi" w:eastAsia="Calibri" w:hAnsiTheme="majorHAnsi" w:cs="InterstateLight"/>
        </w:rPr>
        <w:t xml:space="preserve"> 2021</w:t>
      </w:r>
    </w:p>
    <w:p w:rsidR="00123DC2" w:rsidRPr="00123DC2" w:rsidRDefault="00123DC2" w:rsidP="00123DC2">
      <w:pPr>
        <w:spacing w:after="0" w:line="300" w:lineRule="exact"/>
        <w:rPr>
          <w:rFonts w:asciiTheme="majorHAnsi" w:eastAsia="Calibri" w:hAnsiTheme="majorHAnsi" w:cs="InterstateLight"/>
        </w:rPr>
      </w:pPr>
      <w:r>
        <w:rPr>
          <w:rFonts w:asciiTheme="majorHAnsi" w:eastAsia="Calibri" w:hAnsiTheme="majorHAnsi" w:cs="InterstateLight"/>
          <w:b/>
          <w:color w:val="365F91" w:themeColor="accent1" w:themeShade="BF"/>
        </w:rPr>
        <w:t>Düzenleyen</w:t>
      </w:r>
      <w:r>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t xml:space="preserve">: </w:t>
      </w:r>
      <w:r w:rsidRPr="00123DC2">
        <w:rPr>
          <w:rFonts w:asciiTheme="majorHAnsi" w:eastAsia="Calibri" w:hAnsiTheme="majorHAnsi" w:cs="InterstateLight"/>
        </w:rPr>
        <w:t>Tranforming Care Network</w:t>
      </w:r>
    </w:p>
    <w:p w:rsidR="003A67FA" w:rsidRPr="00B748EB" w:rsidRDefault="003A67FA" w:rsidP="00073D74">
      <w:pPr>
        <w:autoSpaceDE w:val="0"/>
        <w:autoSpaceDN w:val="0"/>
        <w:adjustRightInd w:val="0"/>
        <w:spacing w:after="0" w:line="300" w:lineRule="exact"/>
        <w:rPr>
          <w:rFonts w:asciiTheme="majorHAnsi" w:eastAsia="Calibri" w:hAnsiTheme="majorHAnsi" w:cs="InterstateLight"/>
        </w:rPr>
      </w:pPr>
    </w:p>
    <w:p w:rsidR="00113530" w:rsidRPr="00B748EB" w:rsidRDefault="007E4D04" w:rsidP="008D5BA1">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r w:rsidRPr="00B748EB">
        <w:rPr>
          <w:rFonts w:ascii="Cambria" w:eastAsia="Calibri" w:hAnsi="Cambria" w:cs="Times New Roman"/>
          <w:b/>
          <w:color w:val="365F91" w:themeColor="accent1" w:themeShade="BF"/>
          <w:sz w:val="28"/>
          <w:szCs w:val="28"/>
          <w:lang w:eastAsia="tr-TR"/>
        </w:rPr>
        <w:t>V</w:t>
      </w:r>
      <w:r w:rsidR="00420270">
        <w:rPr>
          <w:rFonts w:ascii="Cambria" w:eastAsia="Calibri" w:hAnsi="Cambria" w:cs="Times New Roman"/>
          <w:b/>
          <w:color w:val="365F91" w:themeColor="accent1" w:themeShade="BF"/>
          <w:sz w:val="28"/>
          <w:szCs w:val="28"/>
          <w:lang w:eastAsia="tr-TR"/>
        </w:rPr>
        <w:t>III</w:t>
      </w:r>
      <w:r w:rsidR="00EC6734" w:rsidRPr="00B748EB">
        <w:rPr>
          <w:rFonts w:ascii="Cambria" w:eastAsia="Calibri" w:hAnsi="Cambria" w:cs="Times New Roman"/>
          <w:b/>
          <w:color w:val="365F91" w:themeColor="accent1" w:themeShade="BF"/>
          <w:sz w:val="28"/>
          <w:szCs w:val="28"/>
          <w:lang w:eastAsia="tr-TR"/>
        </w:rPr>
        <w:t>-MERKEZDE SÜRDÜRÜLEN PROJELER VE RAPOR DÖNEMİNDE TAMAMLANAN PROJELER</w:t>
      </w:r>
    </w:p>
    <w:p w:rsidR="007E7A1C" w:rsidRPr="00073D74" w:rsidRDefault="007E7A1C" w:rsidP="00C97045">
      <w:pPr>
        <w:pStyle w:val="Balk1"/>
        <w:rPr>
          <w:rFonts w:eastAsia="Calibri" w:cs="InterstateLight"/>
          <w:b/>
          <w:sz w:val="22"/>
          <w:szCs w:val="22"/>
        </w:rPr>
      </w:pPr>
      <w:r w:rsidRPr="00073D74">
        <w:rPr>
          <w:rFonts w:eastAsia="Calibri" w:cs="InterstateLight"/>
          <w:b/>
          <w:sz w:val="22"/>
          <w:szCs w:val="22"/>
        </w:rPr>
        <w:t>DPT 2010K120670 kodlu “Sosyal Alanlarda Araştırmacı İnsan Gücü Geliştirilmesi” Projesi</w:t>
      </w:r>
    </w:p>
    <w:p w:rsidR="007E7A1C" w:rsidRPr="00B748EB" w:rsidRDefault="007E7A1C" w:rsidP="008D5BA1">
      <w:pPr>
        <w:tabs>
          <w:tab w:val="left" w:pos="2835"/>
        </w:tabs>
        <w:spacing w:after="0" w:line="300" w:lineRule="exact"/>
        <w:contextualSpacing/>
        <w:rPr>
          <w:rFonts w:asciiTheme="majorHAnsi" w:eastAsia="Calibri" w:hAnsiTheme="majorHAnsi" w:cs="InterstateLight"/>
        </w:rPr>
      </w:pPr>
    </w:p>
    <w:p w:rsidR="00B92E4E" w:rsidRPr="006703D0" w:rsidRDefault="006703D0" w:rsidP="006703D0">
      <w:pPr>
        <w:pStyle w:val="NormalWeb"/>
        <w:spacing w:before="0" w:beforeAutospacing="0" w:after="0" w:afterAutospacing="0" w:line="300" w:lineRule="exact"/>
        <w:jc w:val="both"/>
        <w:rPr>
          <w:rFonts w:asciiTheme="majorHAnsi" w:eastAsia="Calibri" w:hAnsiTheme="majorHAnsi" w:cs="InterstateLight"/>
          <w:sz w:val="22"/>
          <w:szCs w:val="22"/>
          <w:lang w:eastAsia="en-US"/>
        </w:rPr>
      </w:pPr>
      <w:r w:rsidRPr="006703D0">
        <w:rPr>
          <w:rFonts w:asciiTheme="majorHAnsi" w:eastAsia="Calibri" w:hAnsiTheme="majorHAnsi" w:cs="InterstateLight"/>
          <w:sz w:val="22"/>
          <w:szCs w:val="22"/>
          <w:lang w:eastAsia="en-US"/>
        </w:rPr>
        <w:t xml:space="preserve">Boğaziçi Üniversitesi Sosyal Politika Forumu Uygulama ve Araştırma Merkezi çatısı altında yürümekte olan ve 2010 yılından bu yana </w:t>
      </w:r>
      <w:r w:rsidR="003C0BB9" w:rsidRPr="006703D0">
        <w:rPr>
          <w:rFonts w:asciiTheme="majorHAnsi" w:eastAsia="Calibri" w:hAnsiTheme="majorHAnsi" w:cs="InterstateLight"/>
          <w:sz w:val="22"/>
          <w:szCs w:val="22"/>
          <w:lang w:eastAsia="en-US"/>
        </w:rPr>
        <w:t>Türkiye Cumhuriyeti Kalkınma Bakanlığı tarafından</w:t>
      </w:r>
      <w:r w:rsidR="003C0BB9">
        <w:rPr>
          <w:rFonts w:asciiTheme="majorHAnsi" w:eastAsia="Calibri" w:hAnsiTheme="majorHAnsi" w:cs="InterstateLight"/>
          <w:sz w:val="22"/>
          <w:szCs w:val="22"/>
          <w:lang w:eastAsia="en-US"/>
        </w:rPr>
        <w:t xml:space="preserve"> desteklenen</w:t>
      </w:r>
      <w:r w:rsidRPr="006703D0">
        <w:rPr>
          <w:rFonts w:asciiTheme="majorHAnsi" w:eastAsia="Calibri" w:hAnsiTheme="majorHAnsi" w:cs="InterstateLight"/>
          <w:sz w:val="22"/>
          <w:szCs w:val="22"/>
          <w:lang w:eastAsia="en-US"/>
        </w:rPr>
        <w:t xml:space="preserve"> (artık Cumhurbaşkanlığı Strateji ve Bütçe Başkanlığı, CB SBB) DPT 2010K120670 kodlu “Sosyal Alanlarda Araştırmacı İnsan Gücü Geliştirilmesi” başlıklı proje kapsamında </w:t>
      </w:r>
      <w:r w:rsidR="000D42F4">
        <w:rPr>
          <w:rFonts w:asciiTheme="majorHAnsi" w:eastAsia="Calibri" w:hAnsiTheme="majorHAnsi" w:cs="InterstateLight"/>
          <w:sz w:val="22"/>
          <w:szCs w:val="22"/>
          <w:lang w:eastAsia="en-US"/>
        </w:rPr>
        <w:t xml:space="preserve">2020 </w:t>
      </w:r>
      <w:r w:rsidR="000D42F4">
        <w:rPr>
          <w:rFonts w:asciiTheme="majorHAnsi" w:eastAsia="Calibri" w:hAnsiTheme="majorHAnsi" w:cs="InterstateLight"/>
          <w:sz w:val="22"/>
          <w:szCs w:val="22"/>
          <w:lang w:eastAsia="en-US"/>
        </w:rPr>
        <w:lastRenderedPageBreak/>
        <w:t xml:space="preserve">yılı içerisinde </w:t>
      </w:r>
      <w:r w:rsidRPr="006703D0">
        <w:rPr>
          <w:rFonts w:asciiTheme="majorHAnsi" w:eastAsia="Calibri" w:hAnsiTheme="majorHAnsi" w:cs="InterstateLight"/>
          <w:sz w:val="22"/>
          <w:szCs w:val="22"/>
          <w:lang w:eastAsia="en-US"/>
        </w:rPr>
        <w:t xml:space="preserve">1 profesör ve 1 doktor öğretim üyesine bağlı olarak 1 doktora sonrası, 1 doktora öğrencisi, 7 yüksek lisans öğrencisi ve 1 idari koordinatör </w:t>
      </w:r>
      <w:r w:rsidR="003C0BB9">
        <w:rPr>
          <w:rFonts w:asciiTheme="majorHAnsi" w:eastAsia="Calibri" w:hAnsiTheme="majorHAnsi" w:cs="InterstateLight"/>
          <w:sz w:val="22"/>
          <w:szCs w:val="22"/>
          <w:lang w:eastAsia="en-US"/>
        </w:rPr>
        <w:t>istihdam edilmiştir</w:t>
      </w:r>
      <w:r w:rsidRPr="006703D0">
        <w:rPr>
          <w:rFonts w:asciiTheme="majorHAnsi" w:eastAsia="Calibri" w:hAnsiTheme="majorHAnsi" w:cs="InterstateLight"/>
          <w:sz w:val="22"/>
          <w:szCs w:val="22"/>
          <w:lang w:eastAsia="en-US"/>
        </w:rPr>
        <w:t>.</w:t>
      </w:r>
      <w:r w:rsidR="000D42F4">
        <w:rPr>
          <w:rFonts w:asciiTheme="majorHAnsi" w:eastAsia="Calibri" w:hAnsiTheme="majorHAnsi" w:cs="InterstateLight"/>
          <w:sz w:val="22"/>
          <w:szCs w:val="22"/>
          <w:lang w:eastAsia="en-US"/>
        </w:rPr>
        <w:t xml:space="preserve"> </w:t>
      </w:r>
    </w:p>
    <w:p w:rsidR="00134521" w:rsidRDefault="00134521" w:rsidP="00134521">
      <w:pPr>
        <w:autoSpaceDE w:val="0"/>
        <w:autoSpaceDN w:val="0"/>
        <w:adjustRightInd w:val="0"/>
        <w:spacing w:after="0" w:line="240" w:lineRule="auto"/>
        <w:rPr>
          <w:rFonts w:ascii="Times New Roman" w:hAnsi="Times New Roman" w:cs="Times New Roman"/>
          <w:b/>
          <w:color w:val="1A1A1A"/>
          <w:u w:val="single"/>
        </w:rPr>
      </w:pPr>
    </w:p>
    <w:tbl>
      <w:tblPr>
        <w:tblStyle w:val="TabloKlavuzu"/>
        <w:tblW w:w="9919" w:type="dxa"/>
        <w:tblInd w:w="108" w:type="dxa"/>
        <w:tblLook w:val="04A0" w:firstRow="1" w:lastRow="0" w:firstColumn="1" w:lastColumn="0" w:noHBand="0" w:noVBand="1"/>
      </w:tblPr>
      <w:tblGrid>
        <w:gridCol w:w="1649"/>
        <w:gridCol w:w="1596"/>
        <w:gridCol w:w="1310"/>
        <w:gridCol w:w="1937"/>
        <w:gridCol w:w="1112"/>
        <w:gridCol w:w="1184"/>
        <w:gridCol w:w="1131"/>
      </w:tblGrid>
      <w:tr w:rsidR="00420270" w:rsidRPr="00D1755A" w:rsidTr="007112C3">
        <w:trPr>
          <w:trHeight w:val="708"/>
        </w:trPr>
        <w:tc>
          <w:tcPr>
            <w:tcW w:w="1676" w:type="dxa"/>
            <w:vAlign w:val="center"/>
          </w:tcPr>
          <w:p w:rsidR="00420270" w:rsidRPr="00420270" w:rsidRDefault="00420270" w:rsidP="007112C3">
            <w:pPr>
              <w:rPr>
                <w:rFonts w:asciiTheme="majorHAnsi" w:eastAsia="Calibri" w:hAnsiTheme="majorHAnsi" w:cs="InterstateLight"/>
                <w:b/>
              </w:rPr>
            </w:pPr>
            <w:r w:rsidRPr="00420270">
              <w:rPr>
                <w:rFonts w:asciiTheme="majorHAnsi" w:eastAsia="Calibri" w:hAnsiTheme="majorHAnsi" w:cs="InterstateLight"/>
                <w:b/>
              </w:rPr>
              <w:t>Kodu</w:t>
            </w:r>
          </w:p>
        </w:tc>
        <w:tc>
          <w:tcPr>
            <w:tcW w:w="1643" w:type="dxa"/>
            <w:vAlign w:val="center"/>
          </w:tcPr>
          <w:p w:rsidR="00420270" w:rsidRPr="00420270" w:rsidRDefault="00420270" w:rsidP="007112C3">
            <w:pPr>
              <w:rPr>
                <w:rFonts w:asciiTheme="majorHAnsi" w:eastAsia="Calibri" w:hAnsiTheme="majorHAnsi" w:cs="InterstateLight"/>
                <w:b/>
              </w:rPr>
            </w:pPr>
            <w:r w:rsidRPr="00420270">
              <w:rPr>
                <w:rFonts w:asciiTheme="majorHAnsi" w:eastAsia="Calibri" w:hAnsiTheme="majorHAnsi" w:cs="InterstateLight"/>
                <w:b/>
              </w:rPr>
              <w:t>Adı</w:t>
            </w:r>
          </w:p>
        </w:tc>
        <w:tc>
          <w:tcPr>
            <w:tcW w:w="1338" w:type="dxa"/>
            <w:vAlign w:val="center"/>
          </w:tcPr>
          <w:p w:rsidR="00420270" w:rsidRPr="00420270" w:rsidRDefault="00420270" w:rsidP="007112C3">
            <w:pPr>
              <w:rPr>
                <w:rFonts w:asciiTheme="majorHAnsi" w:eastAsia="Calibri" w:hAnsiTheme="majorHAnsi" w:cs="InterstateLight"/>
                <w:b/>
              </w:rPr>
            </w:pPr>
            <w:r w:rsidRPr="00420270">
              <w:rPr>
                <w:rFonts w:asciiTheme="majorHAnsi" w:eastAsia="Calibri" w:hAnsiTheme="majorHAnsi" w:cs="InterstateLight"/>
                <w:b/>
              </w:rPr>
              <w:t>Yürütücü-Ortak Yürütücü</w:t>
            </w:r>
          </w:p>
        </w:tc>
        <w:tc>
          <w:tcPr>
            <w:tcW w:w="1794" w:type="dxa"/>
            <w:vAlign w:val="center"/>
          </w:tcPr>
          <w:p w:rsidR="00420270" w:rsidRPr="00420270" w:rsidRDefault="00420270" w:rsidP="007112C3">
            <w:pPr>
              <w:rPr>
                <w:rFonts w:asciiTheme="majorHAnsi" w:eastAsia="Calibri" w:hAnsiTheme="majorHAnsi" w:cs="InterstateLight"/>
                <w:b/>
              </w:rPr>
            </w:pPr>
            <w:r w:rsidRPr="00420270">
              <w:rPr>
                <w:rFonts w:asciiTheme="majorHAnsi" w:eastAsia="Calibri" w:hAnsiTheme="majorHAnsi" w:cs="InterstateLight"/>
                <w:b/>
              </w:rPr>
              <w:t>Destekleyen Kurum/Kuruluş</w:t>
            </w:r>
          </w:p>
        </w:tc>
        <w:tc>
          <w:tcPr>
            <w:tcW w:w="1156" w:type="dxa"/>
            <w:vAlign w:val="center"/>
          </w:tcPr>
          <w:p w:rsidR="00420270" w:rsidRPr="00420270" w:rsidRDefault="00420270" w:rsidP="007112C3">
            <w:pPr>
              <w:rPr>
                <w:rFonts w:asciiTheme="majorHAnsi" w:eastAsia="Calibri" w:hAnsiTheme="majorHAnsi" w:cs="InterstateLight"/>
                <w:b/>
              </w:rPr>
            </w:pPr>
            <w:r w:rsidRPr="00420270">
              <w:rPr>
                <w:rFonts w:asciiTheme="majorHAnsi" w:eastAsia="Calibri" w:hAnsiTheme="majorHAnsi" w:cs="InterstateLight"/>
                <w:b/>
              </w:rPr>
              <w:t>Proje Bütçesi</w:t>
            </w:r>
          </w:p>
        </w:tc>
        <w:tc>
          <w:tcPr>
            <w:tcW w:w="1156" w:type="dxa"/>
            <w:vAlign w:val="center"/>
          </w:tcPr>
          <w:p w:rsidR="00420270" w:rsidRPr="00420270" w:rsidRDefault="00420270" w:rsidP="007112C3">
            <w:pPr>
              <w:rPr>
                <w:rFonts w:asciiTheme="majorHAnsi" w:eastAsia="Calibri" w:hAnsiTheme="majorHAnsi" w:cs="InterstateLight"/>
                <w:b/>
              </w:rPr>
            </w:pPr>
            <w:r w:rsidRPr="00420270">
              <w:rPr>
                <w:rFonts w:asciiTheme="majorHAnsi" w:eastAsia="Calibri" w:hAnsiTheme="majorHAnsi" w:cs="InterstateLight"/>
                <w:b/>
              </w:rPr>
              <w:t>Başlangıç Tarihi</w:t>
            </w:r>
          </w:p>
        </w:tc>
        <w:tc>
          <w:tcPr>
            <w:tcW w:w="1156" w:type="dxa"/>
            <w:vAlign w:val="center"/>
          </w:tcPr>
          <w:p w:rsidR="00420270" w:rsidRPr="00420270" w:rsidRDefault="00420270" w:rsidP="007112C3">
            <w:pPr>
              <w:rPr>
                <w:rFonts w:asciiTheme="majorHAnsi" w:eastAsia="Calibri" w:hAnsiTheme="majorHAnsi" w:cs="InterstateLight"/>
                <w:b/>
              </w:rPr>
            </w:pPr>
            <w:r w:rsidRPr="00420270">
              <w:rPr>
                <w:rFonts w:asciiTheme="majorHAnsi" w:eastAsia="Calibri" w:hAnsiTheme="majorHAnsi" w:cs="InterstateLight"/>
                <w:b/>
              </w:rPr>
              <w:t>Durumu</w:t>
            </w:r>
          </w:p>
        </w:tc>
      </w:tr>
      <w:tr w:rsidR="00420270" w:rsidRPr="00D1755A" w:rsidTr="007112C3">
        <w:trPr>
          <w:trHeight w:val="246"/>
        </w:trPr>
        <w:tc>
          <w:tcPr>
            <w:tcW w:w="1676" w:type="dxa"/>
          </w:tcPr>
          <w:p w:rsidR="00420270" w:rsidRPr="00420270" w:rsidRDefault="00420270" w:rsidP="007112C3">
            <w:pPr>
              <w:rPr>
                <w:rFonts w:asciiTheme="majorHAnsi" w:eastAsia="Calibri" w:hAnsiTheme="majorHAnsi" w:cs="InterstateLight"/>
              </w:rPr>
            </w:pPr>
            <w:r w:rsidRPr="00420270">
              <w:rPr>
                <w:rFonts w:asciiTheme="majorHAnsi" w:eastAsia="Calibri" w:hAnsiTheme="majorHAnsi" w:cs="InterstateLight"/>
              </w:rPr>
              <w:t>DPT 2010K120670</w:t>
            </w:r>
          </w:p>
        </w:tc>
        <w:tc>
          <w:tcPr>
            <w:tcW w:w="1643" w:type="dxa"/>
          </w:tcPr>
          <w:p w:rsidR="00420270" w:rsidRPr="00420270" w:rsidRDefault="00420270" w:rsidP="007112C3">
            <w:pPr>
              <w:rPr>
                <w:rFonts w:asciiTheme="majorHAnsi" w:eastAsia="Calibri" w:hAnsiTheme="majorHAnsi" w:cs="InterstateLight"/>
              </w:rPr>
            </w:pPr>
            <w:r w:rsidRPr="00420270">
              <w:rPr>
                <w:rFonts w:asciiTheme="majorHAnsi" w:eastAsia="Calibri" w:hAnsiTheme="majorHAnsi" w:cs="InterstateLight"/>
              </w:rPr>
              <w:t>Sosyal Alanlarda Araştırmacı İnsan Gücü Geliştirilmesi</w:t>
            </w:r>
          </w:p>
        </w:tc>
        <w:tc>
          <w:tcPr>
            <w:tcW w:w="1338" w:type="dxa"/>
          </w:tcPr>
          <w:p w:rsidR="00420270" w:rsidRPr="00420270" w:rsidRDefault="00420270" w:rsidP="007112C3">
            <w:pPr>
              <w:rPr>
                <w:rFonts w:asciiTheme="majorHAnsi" w:eastAsia="Calibri" w:hAnsiTheme="majorHAnsi" w:cs="InterstateLight"/>
              </w:rPr>
            </w:pPr>
            <w:r w:rsidRPr="00420270">
              <w:rPr>
                <w:rFonts w:asciiTheme="majorHAnsi" w:eastAsia="Calibri" w:hAnsiTheme="majorHAnsi" w:cs="InterstateLight"/>
              </w:rPr>
              <w:t>-</w:t>
            </w:r>
          </w:p>
        </w:tc>
        <w:tc>
          <w:tcPr>
            <w:tcW w:w="1794" w:type="dxa"/>
          </w:tcPr>
          <w:p w:rsidR="00420270" w:rsidRPr="00420270" w:rsidRDefault="00420270" w:rsidP="007112C3">
            <w:pPr>
              <w:rPr>
                <w:rFonts w:asciiTheme="majorHAnsi" w:eastAsia="Calibri" w:hAnsiTheme="majorHAnsi" w:cs="InterstateLight"/>
              </w:rPr>
            </w:pPr>
            <w:r w:rsidRPr="00420270">
              <w:rPr>
                <w:rFonts w:asciiTheme="majorHAnsi" w:eastAsia="Calibri" w:hAnsiTheme="majorHAnsi" w:cs="InterstateLight"/>
              </w:rPr>
              <w:t>Cumhurbaşkanlığı Strateji ve Bütçe Başkanlığı</w:t>
            </w:r>
          </w:p>
        </w:tc>
        <w:tc>
          <w:tcPr>
            <w:tcW w:w="1156" w:type="dxa"/>
          </w:tcPr>
          <w:p w:rsidR="00420270" w:rsidRPr="00420270" w:rsidRDefault="00420270" w:rsidP="007112C3">
            <w:pPr>
              <w:rPr>
                <w:rFonts w:asciiTheme="majorHAnsi" w:eastAsia="Calibri" w:hAnsiTheme="majorHAnsi" w:cs="InterstateLight"/>
              </w:rPr>
            </w:pPr>
            <w:r w:rsidRPr="00420270">
              <w:rPr>
                <w:rFonts w:asciiTheme="majorHAnsi" w:eastAsia="Calibri" w:hAnsiTheme="majorHAnsi" w:cs="InterstateLight"/>
              </w:rPr>
              <w:t>700.000 TL (2021 yılı için)</w:t>
            </w:r>
          </w:p>
        </w:tc>
        <w:tc>
          <w:tcPr>
            <w:tcW w:w="1156" w:type="dxa"/>
          </w:tcPr>
          <w:p w:rsidR="00420270" w:rsidRPr="00420270" w:rsidRDefault="00420270" w:rsidP="007112C3">
            <w:pPr>
              <w:rPr>
                <w:rFonts w:asciiTheme="majorHAnsi" w:eastAsia="Calibri" w:hAnsiTheme="majorHAnsi" w:cs="InterstateLight"/>
              </w:rPr>
            </w:pPr>
            <w:r w:rsidRPr="00420270">
              <w:rPr>
                <w:rFonts w:asciiTheme="majorHAnsi" w:eastAsia="Calibri" w:hAnsiTheme="majorHAnsi" w:cs="InterstateLight"/>
              </w:rPr>
              <w:t>2010</w:t>
            </w:r>
          </w:p>
        </w:tc>
        <w:tc>
          <w:tcPr>
            <w:tcW w:w="1156" w:type="dxa"/>
          </w:tcPr>
          <w:p w:rsidR="00420270" w:rsidRPr="00420270" w:rsidRDefault="00420270" w:rsidP="007112C3">
            <w:pPr>
              <w:rPr>
                <w:rFonts w:asciiTheme="majorHAnsi" w:eastAsia="Calibri" w:hAnsiTheme="majorHAnsi" w:cs="InterstateLight"/>
              </w:rPr>
            </w:pPr>
            <w:r w:rsidRPr="00420270">
              <w:rPr>
                <w:rFonts w:asciiTheme="majorHAnsi" w:eastAsia="Calibri" w:hAnsiTheme="majorHAnsi" w:cs="InterstateLight"/>
              </w:rPr>
              <w:t>Devam ediyor</w:t>
            </w:r>
          </w:p>
        </w:tc>
      </w:tr>
    </w:tbl>
    <w:p w:rsidR="00073D74" w:rsidRDefault="00073D74" w:rsidP="00134521">
      <w:pPr>
        <w:autoSpaceDE w:val="0"/>
        <w:autoSpaceDN w:val="0"/>
        <w:adjustRightInd w:val="0"/>
        <w:spacing w:after="0"/>
        <w:rPr>
          <w:rFonts w:asciiTheme="majorHAnsi" w:eastAsiaTheme="majorEastAsia" w:hAnsiTheme="majorHAnsi" w:cstheme="majorBidi"/>
          <w:b/>
          <w:color w:val="365F91" w:themeColor="accent1" w:themeShade="BF"/>
        </w:rPr>
      </w:pPr>
    </w:p>
    <w:p w:rsidR="00A12B08" w:rsidRPr="00B748EB" w:rsidRDefault="003E4530" w:rsidP="00164D2C">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IX</w:t>
      </w:r>
      <w:r w:rsidR="00A12B08" w:rsidRPr="00B748EB">
        <w:rPr>
          <w:rFonts w:ascii="Cambria" w:eastAsia="Calibri" w:hAnsi="Cambria" w:cs="Times New Roman"/>
          <w:b/>
          <w:color w:val="365F91" w:themeColor="accent1" w:themeShade="BF"/>
          <w:sz w:val="28"/>
          <w:szCs w:val="28"/>
          <w:lang w:eastAsia="tr-TR"/>
        </w:rPr>
        <w:t>-MERKEZ AĞIRLIKLI, MERKEZİN KATKISIYLA YAPILAN ÇALIŞMALARA DAYANDIRILARAK YAYINLANAN BİLİMSEL YAYINLAR</w:t>
      </w:r>
    </w:p>
    <w:p w:rsidR="001221BB" w:rsidRPr="00B748EB" w:rsidRDefault="001221BB" w:rsidP="00164D2C">
      <w:pPr>
        <w:spacing w:after="0" w:line="300" w:lineRule="exact"/>
        <w:rPr>
          <w:rFonts w:asciiTheme="majorHAnsi" w:eastAsia="Times New Roman" w:hAnsiTheme="majorHAnsi" w:cs="Times New Roman"/>
          <w:lang w:eastAsia="en-GB"/>
        </w:rPr>
      </w:pPr>
    </w:p>
    <w:p w:rsidR="005B6478" w:rsidRPr="00B748EB" w:rsidRDefault="002F3804" w:rsidP="002F3804">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Kitap Bölümü</w:t>
      </w:r>
    </w:p>
    <w:p w:rsidR="002F3804" w:rsidRDefault="002F3804" w:rsidP="002F3804">
      <w:pPr>
        <w:shd w:val="clear" w:color="auto" w:fill="FFFFFF"/>
        <w:autoSpaceDE w:val="0"/>
        <w:autoSpaceDN w:val="0"/>
        <w:adjustRightInd w:val="0"/>
        <w:spacing w:after="0" w:line="300" w:lineRule="exact"/>
        <w:jc w:val="both"/>
        <w:rPr>
          <w:rFonts w:asciiTheme="majorHAnsi" w:eastAsia="Calibri" w:hAnsiTheme="majorHAnsi" w:cs="InterstateLight"/>
        </w:rPr>
      </w:pPr>
    </w:p>
    <w:p w:rsidR="002F3804" w:rsidRDefault="002F3804" w:rsidP="002F3804">
      <w:pPr>
        <w:shd w:val="clear" w:color="auto" w:fill="FFFFFF"/>
        <w:autoSpaceDE w:val="0"/>
        <w:autoSpaceDN w:val="0"/>
        <w:adjustRightInd w:val="0"/>
        <w:spacing w:after="0" w:line="300" w:lineRule="exact"/>
        <w:jc w:val="both"/>
        <w:rPr>
          <w:rFonts w:asciiTheme="majorHAnsi" w:eastAsia="Calibri" w:hAnsiTheme="majorHAnsi" w:cs="InterstateLight"/>
        </w:rPr>
      </w:pPr>
      <w:r>
        <w:rPr>
          <w:rFonts w:asciiTheme="majorHAnsi" w:eastAsia="Calibri" w:hAnsiTheme="majorHAnsi" w:cs="InterstateLight"/>
        </w:rPr>
        <w:t>Adaman, F.,</w:t>
      </w:r>
      <w:r w:rsidRPr="002F3804">
        <w:rPr>
          <w:rFonts w:asciiTheme="majorHAnsi" w:eastAsia="Calibri" w:hAnsiTheme="majorHAnsi" w:cs="InterstateLight"/>
        </w:rPr>
        <w:t xml:space="preserve">(2021),“Political </w:t>
      </w:r>
      <w:r>
        <w:rPr>
          <w:rFonts w:asciiTheme="majorHAnsi" w:eastAsia="Calibri" w:hAnsiTheme="majorHAnsi" w:cs="InterstateLight"/>
        </w:rPr>
        <w:t>E</w:t>
      </w:r>
      <w:r w:rsidRPr="002F3804">
        <w:rPr>
          <w:rFonts w:asciiTheme="majorHAnsi" w:eastAsia="Calibri" w:hAnsiTheme="majorHAnsi" w:cs="InterstateLight"/>
        </w:rPr>
        <w:t xml:space="preserve">conomy of </w:t>
      </w:r>
      <w:r>
        <w:rPr>
          <w:rFonts w:asciiTheme="majorHAnsi" w:eastAsia="Calibri" w:hAnsiTheme="majorHAnsi" w:cs="InterstateLight"/>
        </w:rPr>
        <w:t>E</w:t>
      </w:r>
      <w:r w:rsidRPr="002F3804">
        <w:rPr>
          <w:rFonts w:asciiTheme="majorHAnsi" w:eastAsia="Calibri" w:hAnsiTheme="majorHAnsi" w:cs="InterstateLight"/>
        </w:rPr>
        <w:t xml:space="preserve">nvironmental </w:t>
      </w:r>
      <w:r>
        <w:rPr>
          <w:rFonts w:asciiTheme="majorHAnsi" w:eastAsia="Calibri" w:hAnsiTheme="majorHAnsi" w:cs="InterstateLight"/>
        </w:rPr>
        <w:t>C</w:t>
      </w:r>
      <w:r w:rsidRPr="002F3804">
        <w:rPr>
          <w:rFonts w:asciiTheme="majorHAnsi" w:eastAsia="Calibri" w:hAnsiTheme="majorHAnsi" w:cs="InterstateLight"/>
        </w:rPr>
        <w:t xml:space="preserve">onflicts: From Bergama Resistance to </w:t>
      </w:r>
      <w:r>
        <w:rPr>
          <w:rFonts w:asciiTheme="majorHAnsi" w:eastAsia="Calibri" w:hAnsiTheme="majorHAnsi" w:cs="InterstateLight"/>
        </w:rPr>
        <w:t xml:space="preserve"> </w:t>
      </w:r>
    </w:p>
    <w:p w:rsidR="002F3804" w:rsidRDefault="002F3804" w:rsidP="002F3804">
      <w:pPr>
        <w:shd w:val="clear" w:color="auto" w:fill="FFFFFF"/>
        <w:autoSpaceDE w:val="0"/>
        <w:autoSpaceDN w:val="0"/>
        <w:adjustRightInd w:val="0"/>
        <w:spacing w:after="0" w:line="300" w:lineRule="exact"/>
        <w:jc w:val="both"/>
        <w:rPr>
          <w:rFonts w:asciiTheme="majorHAnsi" w:eastAsia="Calibri" w:hAnsiTheme="majorHAnsi" w:cs="InterstateLight"/>
        </w:rPr>
      </w:pPr>
      <w:r>
        <w:rPr>
          <w:rFonts w:asciiTheme="majorHAnsi" w:eastAsia="Calibri" w:hAnsiTheme="majorHAnsi" w:cs="InterstateLight"/>
        </w:rPr>
        <w:t xml:space="preserve">          </w:t>
      </w:r>
      <w:r w:rsidRPr="002F3804">
        <w:rPr>
          <w:rFonts w:asciiTheme="majorHAnsi" w:eastAsia="Calibri" w:hAnsiTheme="majorHAnsi" w:cs="InterstateLight"/>
        </w:rPr>
        <w:t xml:space="preserve">the Gezi protests” (Murat Arsel &amp; Bengi Akbulut ile), Routledge Handbook of Turkish </w:t>
      </w:r>
    </w:p>
    <w:p w:rsidR="002F3804" w:rsidRDefault="002F3804" w:rsidP="002F3804">
      <w:pPr>
        <w:shd w:val="clear" w:color="auto" w:fill="FFFFFF"/>
        <w:autoSpaceDE w:val="0"/>
        <w:autoSpaceDN w:val="0"/>
        <w:adjustRightInd w:val="0"/>
        <w:spacing w:after="0" w:line="300" w:lineRule="exact"/>
        <w:jc w:val="both"/>
        <w:rPr>
          <w:rFonts w:asciiTheme="majorHAnsi" w:eastAsia="Calibri" w:hAnsiTheme="majorHAnsi" w:cs="InterstateLight"/>
        </w:rPr>
      </w:pPr>
      <w:r>
        <w:rPr>
          <w:rFonts w:asciiTheme="majorHAnsi" w:eastAsia="Calibri" w:hAnsiTheme="majorHAnsi" w:cs="InterstateLight"/>
        </w:rPr>
        <w:t xml:space="preserve">          </w:t>
      </w:r>
      <w:r w:rsidRPr="002F3804">
        <w:rPr>
          <w:rFonts w:asciiTheme="majorHAnsi" w:eastAsia="Calibri" w:hAnsiTheme="majorHAnsi" w:cs="InterstateLight"/>
        </w:rPr>
        <w:t>Politics (ed. Jongerden, J.) içinde. London: Routledge.</w:t>
      </w:r>
    </w:p>
    <w:p w:rsidR="002F3804" w:rsidRDefault="002F3804" w:rsidP="002F3804">
      <w:pPr>
        <w:shd w:val="clear" w:color="auto" w:fill="FFFFFF"/>
        <w:autoSpaceDE w:val="0"/>
        <w:autoSpaceDN w:val="0"/>
        <w:adjustRightInd w:val="0"/>
        <w:spacing w:after="0" w:line="300" w:lineRule="exact"/>
        <w:jc w:val="both"/>
        <w:rPr>
          <w:rFonts w:asciiTheme="majorHAnsi" w:eastAsia="Calibri" w:hAnsiTheme="majorHAnsi" w:cs="InterstateLight"/>
        </w:rPr>
      </w:pPr>
    </w:p>
    <w:p w:rsidR="002F3804" w:rsidRDefault="002F3804" w:rsidP="002F3804">
      <w:pPr>
        <w:shd w:val="clear" w:color="auto" w:fill="FFFFFF"/>
        <w:autoSpaceDE w:val="0"/>
        <w:autoSpaceDN w:val="0"/>
        <w:adjustRightInd w:val="0"/>
        <w:spacing w:after="0" w:line="300" w:lineRule="exact"/>
        <w:jc w:val="both"/>
        <w:rPr>
          <w:rFonts w:asciiTheme="majorHAnsi" w:eastAsia="Calibri" w:hAnsiTheme="majorHAnsi" w:cs="InterstateLight"/>
        </w:rPr>
      </w:pPr>
      <w:r>
        <w:rPr>
          <w:rFonts w:asciiTheme="majorHAnsi" w:eastAsia="Calibri" w:hAnsiTheme="majorHAnsi" w:cs="InterstateLight"/>
        </w:rPr>
        <w:t>Adaman, F.,</w:t>
      </w:r>
      <w:r w:rsidRPr="002F3804">
        <w:rPr>
          <w:rFonts w:asciiTheme="majorHAnsi" w:eastAsia="Calibri" w:hAnsiTheme="majorHAnsi" w:cs="InterstateLight"/>
        </w:rPr>
        <w:t xml:space="preserve"> (2021), “‘İnsan’dan ‘Doğa’ya Afetlerin Ekonomi-Politik Topoğrafyası”. In M. </w:t>
      </w:r>
    </w:p>
    <w:p w:rsidR="002F3804" w:rsidRDefault="002F3804" w:rsidP="002F3804">
      <w:pPr>
        <w:shd w:val="clear" w:color="auto" w:fill="FFFFFF"/>
        <w:autoSpaceDE w:val="0"/>
        <w:autoSpaceDN w:val="0"/>
        <w:adjustRightInd w:val="0"/>
        <w:spacing w:after="0" w:line="300" w:lineRule="exact"/>
        <w:jc w:val="both"/>
        <w:rPr>
          <w:rFonts w:asciiTheme="majorHAnsi" w:eastAsia="Calibri" w:hAnsiTheme="majorHAnsi" w:cs="InterstateLight"/>
        </w:rPr>
      </w:pPr>
      <w:r>
        <w:rPr>
          <w:rFonts w:asciiTheme="majorHAnsi" w:eastAsia="Calibri" w:hAnsiTheme="majorHAnsi" w:cs="InterstateLight"/>
        </w:rPr>
        <w:t xml:space="preserve">          </w:t>
      </w:r>
      <w:r w:rsidRPr="002F3804">
        <w:rPr>
          <w:rFonts w:asciiTheme="majorHAnsi" w:eastAsia="Calibri" w:hAnsiTheme="majorHAnsi" w:cs="InterstateLight"/>
        </w:rPr>
        <w:t xml:space="preserve">Tiryakioğlu (ed.), Afetlerle Yoksullaşma: Salgınlar, Göçler ve Eşitsizlikler (ed. Tiryakioğlu, </w:t>
      </w:r>
    </w:p>
    <w:p w:rsidR="002F3804" w:rsidRPr="002F3804" w:rsidRDefault="002F3804" w:rsidP="002F3804">
      <w:pPr>
        <w:shd w:val="clear" w:color="auto" w:fill="FFFFFF"/>
        <w:autoSpaceDE w:val="0"/>
        <w:autoSpaceDN w:val="0"/>
        <w:adjustRightInd w:val="0"/>
        <w:spacing w:after="0" w:line="300" w:lineRule="exact"/>
        <w:jc w:val="both"/>
        <w:rPr>
          <w:rFonts w:asciiTheme="majorHAnsi" w:eastAsia="Calibri" w:hAnsiTheme="majorHAnsi" w:cs="InterstateLight"/>
        </w:rPr>
      </w:pPr>
      <w:r>
        <w:rPr>
          <w:rFonts w:asciiTheme="majorHAnsi" w:eastAsia="Calibri" w:hAnsiTheme="majorHAnsi" w:cs="InterstateLight"/>
        </w:rPr>
        <w:t xml:space="preserve">          </w:t>
      </w:r>
      <w:r w:rsidRPr="002F3804">
        <w:rPr>
          <w:rFonts w:asciiTheme="majorHAnsi" w:eastAsia="Calibri" w:hAnsiTheme="majorHAnsi" w:cs="InterstateLight"/>
        </w:rPr>
        <w:t>M) içinde. İstanbul: İstanbul Bilgi Üniversitesi Yayınları.</w:t>
      </w:r>
    </w:p>
    <w:p w:rsidR="002F3804" w:rsidRPr="002F3804" w:rsidRDefault="002F3804" w:rsidP="002F3804">
      <w:pPr>
        <w:shd w:val="clear" w:color="auto" w:fill="FFFFFF"/>
        <w:autoSpaceDE w:val="0"/>
        <w:autoSpaceDN w:val="0"/>
        <w:adjustRightInd w:val="0"/>
        <w:jc w:val="both"/>
        <w:rPr>
          <w:rFonts w:asciiTheme="majorHAnsi" w:eastAsia="Calibri" w:hAnsiTheme="majorHAnsi" w:cs="InterstateLight"/>
        </w:rPr>
      </w:pPr>
    </w:p>
    <w:p w:rsidR="002F3804" w:rsidRDefault="002F3804" w:rsidP="002F3804">
      <w:pPr>
        <w:spacing w:after="0" w:line="300" w:lineRule="exact"/>
        <w:rPr>
          <w:rFonts w:ascii="Cambria" w:eastAsia="Calibri" w:hAnsi="Cambria" w:cs="Times New Roman"/>
          <w:b/>
          <w:color w:val="365F91" w:themeColor="accent1" w:themeShade="BF"/>
          <w:lang w:eastAsia="tr-TR"/>
        </w:rPr>
      </w:pPr>
      <w:r w:rsidRPr="002F3804">
        <w:rPr>
          <w:rFonts w:ascii="Cambria" w:eastAsia="Calibri" w:hAnsi="Cambria" w:cs="Times New Roman"/>
          <w:b/>
          <w:color w:val="365F91" w:themeColor="accent1" w:themeShade="BF"/>
          <w:lang w:eastAsia="tr-TR"/>
        </w:rPr>
        <w:t>Makale</w:t>
      </w:r>
    </w:p>
    <w:p w:rsidR="002F3804" w:rsidRDefault="002F3804" w:rsidP="002F3804">
      <w:pPr>
        <w:spacing w:after="0" w:line="300" w:lineRule="exact"/>
        <w:rPr>
          <w:rFonts w:ascii="Cambria" w:eastAsia="Calibri" w:hAnsi="Cambria" w:cs="Times New Roman"/>
          <w:b/>
          <w:color w:val="365F91" w:themeColor="accent1" w:themeShade="BF"/>
          <w:lang w:eastAsia="tr-TR"/>
        </w:rPr>
      </w:pPr>
    </w:p>
    <w:p w:rsidR="0098659A" w:rsidRDefault="0098659A" w:rsidP="0098659A">
      <w:pPr>
        <w:spacing w:after="0" w:line="300" w:lineRule="exact"/>
        <w:rPr>
          <w:rFonts w:asciiTheme="majorHAnsi" w:eastAsia="Calibri" w:hAnsiTheme="majorHAnsi" w:cs="InterstateLight"/>
        </w:rPr>
      </w:pPr>
      <w:r>
        <w:rPr>
          <w:rFonts w:asciiTheme="majorHAnsi" w:eastAsia="Calibri" w:hAnsiTheme="majorHAnsi" w:cs="InterstateLight"/>
        </w:rPr>
        <w:t>Akkan, B., Kesici, Z.,</w:t>
      </w:r>
      <w:r w:rsidRPr="002F3804">
        <w:rPr>
          <w:rFonts w:asciiTheme="majorHAnsi" w:eastAsia="Calibri" w:hAnsiTheme="majorHAnsi" w:cs="InterstateLight"/>
        </w:rPr>
        <w:t xml:space="preserve">(2021), “Covid-19 Salgını, İş ve Aile Yaşamını Uzlaştırma ve Toplumsal </w:t>
      </w:r>
    </w:p>
    <w:p w:rsidR="0098659A" w:rsidRDefault="0098659A" w:rsidP="0098659A">
      <w:pPr>
        <w:spacing w:after="0" w:line="300" w:lineRule="exact"/>
        <w:rPr>
          <w:rFonts w:asciiTheme="majorHAnsi" w:eastAsia="Calibri" w:hAnsiTheme="majorHAnsi" w:cs="InterstateLight"/>
        </w:rPr>
      </w:pPr>
      <w:r>
        <w:rPr>
          <w:rFonts w:asciiTheme="majorHAnsi" w:eastAsia="Calibri" w:hAnsiTheme="majorHAnsi" w:cs="InterstateLight"/>
        </w:rPr>
        <w:t xml:space="preserve">          </w:t>
      </w:r>
      <w:r w:rsidRPr="002F3804">
        <w:rPr>
          <w:rFonts w:asciiTheme="majorHAnsi" w:eastAsia="Calibri" w:hAnsiTheme="majorHAnsi" w:cs="InterstateLight"/>
        </w:rPr>
        <w:t>Cinsiyete Dayalı Eşitsizlikler Üzerine Bir İnceleme”, Çalışma ve Toplum   2021/4</w:t>
      </w:r>
      <w:r>
        <w:rPr>
          <w:rFonts w:asciiTheme="majorHAnsi" w:eastAsia="Calibri" w:hAnsiTheme="majorHAnsi" w:cs="InterstateLight"/>
        </w:rPr>
        <w:t>.</w:t>
      </w:r>
    </w:p>
    <w:p w:rsidR="0098659A" w:rsidRDefault="0098659A" w:rsidP="0098659A">
      <w:pPr>
        <w:spacing w:after="0" w:line="300" w:lineRule="exact"/>
        <w:rPr>
          <w:rFonts w:asciiTheme="majorHAnsi" w:eastAsia="Calibri" w:hAnsiTheme="majorHAnsi" w:cs="InterstateLight"/>
        </w:rPr>
      </w:pPr>
    </w:p>
    <w:p w:rsidR="0098659A" w:rsidRDefault="0098659A" w:rsidP="0098659A">
      <w:pPr>
        <w:spacing w:after="0" w:line="300" w:lineRule="exact"/>
        <w:rPr>
          <w:rFonts w:asciiTheme="majorHAnsi" w:eastAsia="Calibri" w:hAnsiTheme="majorHAnsi" w:cs="InterstateLight"/>
        </w:rPr>
      </w:pPr>
      <w:r>
        <w:rPr>
          <w:rFonts w:asciiTheme="majorHAnsi" w:eastAsia="Calibri" w:hAnsiTheme="majorHAnsi" w:cs="InterstateLight"/>
        </w:rPr>
        <w:t>Şen, T. Z., (2021), “Temel Gelirin Kayıp Temelleri: COVID-19 Zamanında Temel Gelir K</w:t>
      </w:r>
      <w:r w:rsidRPr="002F3804">
        <w:rPr>
          <w:rFonts w:asciiTheme="majorHAnsi" w:eastAsia="Calibri" w:hAnsiTheme="majorHAnsi" w:cs="InterstateLight"/>
        </w:rPr>
        <w:t xml:space="preserve">onuşmak”, </w:t>
      </w:r>
    </w:p>
    <w:p w:rsidR="0098659A" w:rsidRDefault="0098659A" w:rsidP="0098659A">
      <w:pPr>
        <w:spacing w:after="0" w:line="300" w:lineRule="exact"/>
        <w:rPr>
          <w:rFonts w:asciiTheme="majorHAnsi" w:eastAsia="Calibri" w:hAnsiTheme="majorHAnsi" w:cs="InterstateLight"/>
        </w:rPr>
      </w:pPr>
      <w:r>
        <w:rPr>
          <w:rFonts w:asciiTheme="majorHAnsi" w:eastAsia="Calibri" w:hAnsiTheme="majorHAnsi" w:cs="InterstateLight"/>
        </w:rPr>
        <w:t xml:space="preserve">          </w:t>
      </w:r>
      <w:r w:rsidRPr="002F3804">
        <w:rPr>
          <w:rFonts w:asciiTheme="majorHAnsi" w:eastAsia="Calibri" w:hAnsiTheme="majorHAnsi" w:cs="InterstateLight"/>
        </w:rPr>
        <w:t>Cogito, 102, 232.</w:t>
      </w:r>
    </w:p>
    <w:p w:rsidR="0098659A" w:rsidRDefault="0098659A" w:rsidP="0098659A">
      <w:pPr>
        <w:spacing w:after="0" w:line="300" w:lineRule="exact"/>
        <w:rPr>
          <w:rFonts w:asciiTheme="majorHAnsi" w:eastAsia="Calibri" w:hAnsiTheme="majorHAnsi" w:cs="InterstateLight"/>
        </w:rPr>
      </w:pPr>
    </w:p>
    <w:p w:rsidR="0098659A" w:rsidRDefault="0098659A" w:rsidP="0098659A">
      <w:pPr>
        <w:spacing w:after="0" w:line="300" w:lineRule="exact"/>
        <w:rPr>
          <w:rFonts w:asciiTheme="majorHAnsi" w:eastAsia="Calibri" w:hAnsiTheme="majorHAnsi" w:cs="InterstateLight"/>
        </w:rPr>
      </w:pPr>
      <w:r>
        <w:rPr>
          <w:rFonts w:asciiTheme="majorHAnsi" w:eastAsia="Calibri" w:hAnsiTheme="majorHAnsi" w:cs="InterstateLight"/>
        </w:rPr>
        <w:t>Adaman, F.,</w:t>
      </w:r>
      <w:r w:rsidRPr="002F3804">
        <w:rPr>
          <w:rFonts w:asciiTheme="majorHAnsi" w:eastAsia="Calibri" w:hAnsiTheme="majorHAnsi" w:cs="InterstateLight"/>
        </w:rPr>
        <w:t xml:space="preserve">(2021), “How to Create More Inclusive Economies: Interview with Dani Rodrik”, </w:t>
      </w:r>
    </w:p>
    <w:p w:rsidR="0098659A" w:rsidRDefault="0098659A" w:rsidP="0098659A">
      <w:pPr>
        <w:spacing w:after="0" w:line="300" w:lineRule="exact"/>
        <w:rPr>
          <w:rFonts w:asciiTheme="majorHAnsi" w:eastAsia="Calibri" w:hAnsiTheme="majorHAnsi" w:cs="InterstateLight"/>
        </w:rPr>
      </w:pPr>
      <w:r>
        <w:rPr>
          <w:rFonts w:asciiTheme="majorHAnsi" w:eastAsia="Calibri" w:hAnsiTheme="majorHAnsi" w:cs="InterstateLight"/>
        </w:rPr>
        <w:t xml:space="preserve">          </w:t>
      </w:r>
      <w:r w:rsidRPr="002F3804">
        <w:rPr>
          <w:rFonts w:asciiTheme="majorHAnsi" w:eastAsia="Calibri" w:hAnsiTheme="majorHAnsi" w:cs="InterstateLight"/>
        </w:rPr>
        <w:t>Development and Change.</w:t>
      </w:r>
    </w:p>
    <w:p w:rsidR="0098659A" w:rsidRDefault="0098659A" w:rsidP="0098659A">
      <w:pPr>
        <w:spacing w:after="0" w:line="300" w:lineRule="exact"/>
        <w:rPr>
          <w:rFonts w:asciiTheme="majorHAnsi" w:eastAsia="Calibri" w:hAnsiTheme="majorHAnsi" w:cs="InterstateLight"/>
        </w:rPr>
      </w:pPr>
    </w:p>
    <w:p w:rsidR="0098659A" w:rsidRDefault="0098659A" w:rsidP="0098659A">
      <w:pPr>
        <w:spacing w:after="0" w:line="300" w:lineRule="exact"/>
        <w:rPr>
          <w:rFonts w:asciiTheme="majorHAnsi" w:eastAsia="Calibri" w:hAnsiTheme="majorHAnsi" w:cs="InterstateLight"/>
        </w:rPr>
      </w:pPr>
      <w:r>
        <w:rPr>
          <w:rFonts w:asciiTheme="majorHAnsi" w:eastAsia="Calibri" w:hAnsiTheme="majorHAnsi" w:cs="InterstateLight"/>
        </w:rPr>
        <w:t>Adaman, F.,</w:t>
      </w:r>
      <w:r w:rsidRPr="002F3804">
        <w:rPr>
          <w:rFonts w:asciiTheme="majorHAnsi" w:eastAsia="Calibri" w:hAnsiTheme="majorHAnsi" w:cs="InterstateLight"/>
        </w:rPr>
        <w:t xml:space="preserve">(2021) “Erdoğan’s Three-Pillared Neoliberalism: Authoritarianism, Populism and </w:t>
      </w:r>
    </w:p>
    <w:p w:rsidR="0098659A" w:rsidRDefault="0098659A" w:rsidP="0098659A">
      <w:pPr>
        <w:spacing w:after="0" w:line="300" w:lineRule="exact"/>
        <w:rPr>
          <w:rFonts w:asciiTheme="majorHAnsi" w:eastAsia="Calibri" w:hAnsiTheme="majorHAnsi" w:cs="InterstateLight"/>
        </w:rPr>
      </w:pPr>
      <w:r>
        <w:rPr>
          <w:rFonts w:asciiTheme="majorHAnsi" w:eastAsia="Calibri" w:hAnsiTheme="majorHAnsi" w:cs="InterstateLight"/>
        </w:rPr>
        <w:t xml:space="preserve">          </w:t>
      </w:r>
      <w:r w:rsidRPr="002F3804">
        <w:rPr>
          <w:rFonts w:asciiTheme="majorHAnsi" w:eastAsia="Calibri" w:hAnsiTheme="majorHAnsi" w:cs="InterstateLight"/>
        </w:rPr>
        <w:t>Developmentalism” (Bengi Akbulut ile), Geoforum.</w:t>
      </w:r>
    </w:p>
    <w:p w:rsidR="0098659A" w:rsidRDefault="0098659A" w:rsidP="0098659A">
      <w:pPr>
        <w:spacing w:after="0" w:line="300" w:lineRule="exact"/>
        <w:rPr>
          <w:rFonts w:asciiTheme="majorHAnsi" w:eastAsia="Calibri" w:hAnsiTheme="majorHAnsi" w:cs="InterstateLight"/>
        </w:rPr>
      </w:pPr>
    </w:p>
    <w:p w:rsidR="0098659A" w:rsidRDefault="0098659A" w:rsidP="0098659A">
      <w:pPr>
        <w:spacing w:after="0" w:line="300" w:lineRule="exact"/>
        <w:rPr>
          <w:rFonts w:asciiTheme="majorHAnsi" w:eastAsia="Calibri" w:hAnsiTheme="majorHAnsi" w:cs="InterstateLight"/>
        </w:rPr>
      </w:pPr>
      <w:r>
        <w:rPr>
          <w:rFonts w:asciiTheme="majorHAnsi" w:eastAsia="Calibri" w:hAnsiTheme="majorHAnsi" w:cs="InterstateLight"/>
        </w:rPr>
        <w:t>Adaman, F.,</w:t>
      </w:r>
      <w:r w:rsidRPr="002F3804">
        <w:rPr>
          <w:rFonts w:asciiTheme="majorHAnsi" w:eastAsia="Calibri" w:hAnsiTheme="majorHAnsi" w:cs="InterstateLight"/>
        </w:rPr>
        <w:t xml:space="preserve"> (2021) “Authoritarian developmentalism: The latest stage of neoliberalism?” (Murat </w:t>
      </w:r>
    </w:p>
    <w:p w:rsidR="0098659A" w:rsidRDefault="0098659A" w:rsidP="0098659A">
      <w:pPr>
        <w:spacing w:after="0" w:line="300" w:lineRule="exact"/>
        <w:rPr>
          <w:rFonts w:asciiTheme="majorHAnsi" w:eastAsia="Calibri" w:hAnsiTheme="majorHAnsi" w:cs="InterstateLight"/>
        </w:rPr>
      </w:pPr>
      <w:r>
        <w:rPr>
          <w:rFonts w:asciiTheme="majorHAnsi" w:eastAsia="Calibri" w:hAnsiTheme="majorHAnsi" w:cs="InterstateLight"/>
        </w:rPr>
        <w:t xml:space="preserve">          </w:t>
      </w:r>
      <w:r w:rsidRPr="002F3804">
        <w:rPr>
          <w:rFonts w:asciiTheme="majorHAnsi" w:eastAsia="Calibri" w:hAnsiTheme="majorHAnsi" w:cs="InterstateLight"/>
        </w:rPr>
        <w:t>Arsel &amp; Alfredo Saad-Filho ile), Geoforum.</w:t>
      </w:r>
    </w:p>
    <w:p w:rsidR="0098659A" w:rsidRDefault="0098659A" w:rsidP="0098659A">
      <w:pPr>
        <w:spacing w:after="0" w:line="300" w:lineRule="exact"/>
        <w:rPr>
          <w:rFonts w:asciiTheme="majorHAnsi" w:eastAsia="Calibri" w:hAnsiTheme="majorHAnsi" w:cs="InterstateLight"/>
        </w:rPr>
      </w:pPr>
    </w:p>
    <w:p w:rsidR="0098659A" w:rsidRDefault="0098659A" w:rsidP="0098659A">
      <w:pPr>
        <w:spacing w:after="0" w:line="300" w:lineRule="exact"/>
        <w:rPr>
          <w:rFonts w:asciiTheme="majorHAnsi" w:eastAsia="Calibri" w:hAnsiTheme="majorHAnsi" w:cs="InterstateLight"/>
        </w:rPr>
      </w:pPr>
      <w:r>
        <w:rPr>
          <w:rFonts w:asciiTheme="majorHAnsi" w:eastAsia="Calibri" w:hAnsiTheme="majorHAnsi" w:cs="InterstateLight"/>
        </w:rPr>
        <w:t xml:space="preserve">Akkan, B., Canbazer, C., </w:t>
      </w:r>
      <w:r w:rsidRPr="002F3804">
        <w:rPr>
          <w:rFonts w:asciiTheme="majorHAnsi" w:eastAsia="Calibri" w:hAnsiTheme="majorHAnsi" w:cs="InterstateLight"/>
        </w:rPr>
        <w:t xml:space="preserve">(Teslim edildi, hakem sürecinde), “COVID-19 Salgını Döneminde </w:t>
      </w:r>
    </w:p>
    <w:p w:rsidR="0098659A" w:rsidRDefault="0098659A" w:rsidP="0098659A">
      <w:pPr>
        <w:spacing w:after="0" w:line="300" w:lineRule="exact"/>
        <w:rPr>
          <w:rFonts w:ascii="Cambria" w:eastAsia="Calibri" w:hAnsi="Cambria" w:cs="Times New Roman"/>
          <w:b/>
          <w:color w:val="365F91" w:themeColor="accent1" w:themeShade="BF"/>
          <w:lang w:eastAsia="tr-TR"/>
        </w:rPr>
      </w:pPr>
      <w:r>
        <w:rPr>
          <w:rFonts w:asciiTheme="majorHAnsi" w:eastAsia="Calibri" w:hAnsiTheme="majorHAnsi" w:cs="InterstateLight"/>
        </w:rPr>
        <w:t xml:space="preserve">          </w:t>
      </w:r>
      <w:r w:rsidRPr="002F3804">
        <w:rPr>
          <w:rFonts w:asciiTheme="majorHAnsi" w:eastAsia="Calibri" w:hAnsiTheme="majorHAnsi" w:cs="InterstateLight"/>
        </w:rPr>
        <w:t>Türkiye'de Uzun Dönemli Bakım”, Toplum ve Hekim.</w:t>
      </w:r>
    </w:p>
    <w:p w:rsidR="0098659A" w:rsidRDefault="0098659A" w:rsidP="002F3804">
      <w:pPr>
        <w:shd w:val="clear" w:color="auto" w:fill="FFFFFF"/>
        <w:autoSpaceDE w:val="0"/>
        <w:autoSpaceDN w:val="0"/>
        <w:adjustRightInd w:val="0"/>
        <w:jc w:val="both"/>
        <w:rPr>
          <w:rFonts w:asciiTheme="majorHAnsi" w:eastAsia="Calibri" w:hAnsiTheme="majorHAnsi" w:cs="InterstateLight"/>
        </w:rPr>
      </w:pPr>
    </w:p>
    <w:p w:rsidR="003E4530" w:rsidRDefault="003E4530" w:rsidP="002F3804">
      <w:pPr>
        <w:shd w:val="clear" w:color="auto" w:fill="FFFFFF"/>
        <w:autoSpaceDE w:val="0"/>
        <w:autoSpaceDN w:val="0"/>
        <w:adjustRightInd w:val="0"/>
        <w:jc w:val="both"/>
        <w:rPr>
          <w:rFonts w:ascii="Cambria" w:eastAsia="Calibri" w:hAnsi="Cambria" w:cs="Times New Roman"/>
          <w:b/>
          <w:color w:val="365F91" w:themeColor="accent1" w:themeShade="BF"/>
          <w:lang w:eastAsia="tr-TR"/>
        </w:rPr>
      </w:pPr>
    </w:p>
    <w:p w:rsidR="002F3804" w:rsidRDefault="002F3804" w:rsidP="002F3804">
      <w:pPr>
        <w:shd w:val="clear" w:color="auto" w:fill="FFFFFF"/>
        <w:autoSpaceDE w:val="0"/>
        <w:autoSpaceDN w:val="0"/>
        <w:adjustRightInd w:val="0"/>
        <w:jc w:val="both"/>
        <w:rPr>
          <w:rFonts w:ascii="Cambria" w:eastAsia="Calibri" w:hAnsi="Cambria" w:cs="Times New Roman"/>
          <w:b/>
          <w:color w:val="365F91" w:themeColor="accent1" w:themeShade="BF"/>
          <w:lang w:eastAsia="tr-TR"/>
        </w:rPr>
      </w:pPr>
      <w:r w:rsidRPr="0098659A">
        <w:rPr>
          <w:rFonts w:ascii="Cambria" w:eastAsia="Calibri" w:hAnsi="Cambria" w:cs="Times New Roman"/>
          <w:b/>
          <w:color w:val="365F91" w:themeColor="accent1" w:themeShade="BF"/>
          <w:lang w:eastAsia="tr-TR"/>
        </w:rPr>
        <w:lastRenderedPageBreak/>
        <w:t>Yayımlanmamış</w:t>
      </w:r>
      <w:r w:rsidR="0098659A" w:rsidRPr="0098659A">
        <w:rPr>
          <w:rFonts w:ascii="Cambria" w:eastAsia="Calibri" w:hAnsi="Cambria" w:cs="Times New Roman"/>
          <w:b/>
          <w:color w:val="365F91" w:themeColor="accent1" w:themeShade="BF"/>
          <w:lang w:eastAsia="tr-TR"/>
        </w:rPr>
        <w:t xml:space="preserve"> Bildiri</w:t>
      </w:r>
    </w:p>
    <w:p w:rsidR="0098659A" w:rsidRDefault="0098659A" w:rsidP="0098659A">
      <w:pPr>
        <w:shd w:val="clear" w:color="auto" w:fill="FFFFFF"/>
        <w:autoSpaceDE w:val="0"/>
        <w:autoSpaceDN w:val="0"/>
        <w:adjustRightInd w:val="0"/>
        <w:spacing w:after="0" w:line="300" w:lineRule="exact"/>
        <w:jc w:val="both"/>
        <w:rPr>
          <w:rFonts w:asciiTheme="majorHAnsi" w:eastAsia="Calibri" w:hAnsiTheme="majorHAnsi" w:cs="InterstateLight"/>
        </w:rPr>
      </w:pPr>
      <w:r w:rsidRPr="002F3804">
        <w:rPr>
          <w:rFonts w:asciiTheme="majorHAnsi" w:eastAsia="Calibri" w:hAnsiTheme="majorHAnsi" w:cs="InterstateLight"/>
        </w:rPr>
        <w:t xml:space="preserve">Zenginobuz, Ü., “Horizontal Coordination and Transparency of Information”, Annual Meeting of </w:t>
      </w:r>
    </w:p>
    <w:p w:rsidR="0098659A" w:rsidRDefault="0098659A" w:rsidP="0098659A">
      <w:pPr>
        <w:shd w:val="clear" w:color="auto" w:fill="FFFFFF"/>
        <w:autoSpaceDE w:val="0"/>
        <w:autoSpaceDN w:val="0"/>
        <w:adjustRightInd w:val="0"/>
        <w:spacing w:after="0" w:line="300" w:lineRule="exact"/>
        <w:jc w:val="both"/>
        <w:rPr>
          <w:rFonts w:asciiTheme="majorHAnsi" w:eastAsia="Calibri" w:hAnsiTheme="majorHAnsi" w:cs="InterstateLight"/>
        </w:rPr>
      </w:pPr>
      <w:r>
        <w:rPr>
          <w:rFonts w:asciiTheme="majorHAnsi" w:eastAsia="Calibri" w:hAnsiTheme="majorHAnsi" w:cs="InterstateLight"/>
        </w:rPr>
        <w:t xml:space="preserve">          </w:t>
      </w:r>
      <w:r w:rsidRPr="002F3804">
        <w:rPr>
          <w:rFonts w:asciiTheme="majorHAnsi" w:eastAsia="Calibri" w:hAnsiTheme="majorHAnsi" w:cs="InterstateLight"/>
        </w:rPr>
        <w:t xml:space="preserve">the Association for Southern European Economic Teorists 2021, 20-22 Ekim 2021, </w:t>
      </w:r>
      <w:r>
        <w:rPr>
          <w:rFonts w:asciiTheme="majorHAnsi" w:eastAsia="Calibri" w:hAnsiTheme="majorHAnsi" w:cs="InterstateLight"/>
        </w:rPr>
        <w:t>Fransa.</w:t>
      </w:r>
    </w:p>
    <w:p w:rsidR="0098659A" w:rsidRDefault="0098659A" w:rsidP="0098659A">
      <w:pPr>
        <w:shd w:val="clear" w:color="auto" w:fill="FFFFFF"/>
        <w:autoSpaceDE w:val="0"/>
        <w:autoSpaceDN w:val="0"/>
        <w:adjustRightInd w:val="0"/>
        <w:spacing w:after="0" w:line="300" w:lineRule="exact"/>
        <w:jc w:val="both"/>
        <w:rPr>
          <w:rFonts w:asciiTheme="majorHAnsi" w:eastAsia="Calibri" w:hAnsiTheme="majorHAnsi" w:cs="InterstateLight"/>
        </w:rPr>
      </w:pPr>
    </w:p>
    <w:p w:rsidR="0098659A" w:rsidRDefault="0098659A" w:rsidP="0098659A">
      <w:pPr>
        <w:shd w:val="clear" w:color="auto" w:fill="FFFFFF"/>
        <w:autoSpaceDE w:val="0"/>
        <w:autoSpaceDN w:val="0"/>
        <w:adjustRightInd w:val="0"/>
        <w:spacing w:after="0" w:line="300" w:lineRule="exact"/>
        <w:jc w:val="both"/>
        <w:rPr>
          <w:rFonts w:asciiTheme="majorHAnsi" w:eastAsia="Calibri" w:hAnsiTheme="majorHAnsi" w:cs="InterstateLight"/>
        </w:rPr>
      </w:pPr>
      <w:r w:rsidRPr="002F3804">
        <w:rPr>
          <w:rFonts w:asciiTheme="majorHAnsi" w:eastAsia="Calibri" w:hAnsiTheme="majorHAnsi" w:cs="InterstateLight"/>
        </w:rPr>
        <w:t xml:space="preserve">Şen, T.Z., “Framing the Pandemic: A Discourse Analysis of Political Speech in Turkey”, Democracy </w:t>
      </w:r>
    </w:p>
    <w:p w:rsidR="0098659A" w:rsidRDefault="0098659A" w:rsidP="0098659A">
      <w:pPr>
        <w:shd w:val="clear" w:color="auto" w:fill="FFFFFF"/>
        <w:autoSpaceDE w:val="0"/>
        <w:autoSpaceDN w:val="0"/>
        <w:adjustRightInd w:val="0"/>
        <w:spacing w:after="0" w:line="300" w:lineRule="exact"/>
        <w:jc w:val="both"/>
        <w:rPr>
          <w:rFonts w:asciiTheme="majorHAnsi" w:eastAsia="Calibri" w:hAnsiTheme="majorHAnsi" w:cs="InterstateLight"/>
        </w:rPr>
      </w:pPr>
      <w:r>
        <w:rPr>
          <w:rFonts w:asciiTheme="majorHAnsi" w:eastAsia="Calibri" w:hAnsiTheme="majorHAnsi" w:cs="InterstateLight"/>
        </w:rPr>
        <w:t xml:space="preserve">          </w:t>
      </w:r>
      <w:r w:rsidRPr="002F3804">
        <w:rPr>
          <w:rFonts w:asciiTheme="majorHAnsi" w:eastAsia="Calibri" w:hAnsiTheme="majorHAnsi" w:cs="InterstateLight"/>
        </w:rPr>
        <w:t xml:space="preserve">&amp; Elections and Comparative Politics 2021 Conference (Manchester University), 21 Eylül </w:t>
      </w:r>
    </w:p>
    <w:p w:rsidR="0098659A" w:rsidRDefault="0098659A" w:rsidP="0098659A">
      <w:pPr>
        <w:shd w:val="clear" w:color="auto" w:fill="FFFFFF"/>
        <w:autoSpaceDE w:val="0"/>
        <w:autoSpaceDN w:val="0"/>
        <w:adjustRightInd w:val="0"/>
        <w:spacing w:after="0" w:line="300" w:lineRule="exact"/>
        <w:jc w:val="both"/>
        <w:rPr>
          <w:rFonts w:asciiTheme="majorHAnsi" w:eastAsia="Calibri" w:hAnsiTheme="majorHAnsi" w:cs="InterstateLight"/>
        </w:rPr>
      </w:pPr>
      <w:r>
        <w:rPr>
          <w:rFonts w:asciiTheme="majorHAnsi" w:eastAsia="Calibri" w:hAnsiTheme="majorHAnsi" w:cs="InterstateLight"/>
        </w:rPr>
        <w:t xml:space="preserve">          </w:t>
      </w:r>
      <w:r w:rsidRPr="002F3804">
        <w:rPr>
          <w:rFonts w:asciiTheme="majorHAnsi" w:eastAsia="Calibri" w:hAnsiTheme="majorHAnsi" w:cs="InterstateLight"/>
        </w:rPr>
        <w:t>2021, Çevrimiçi, 2021.</w:t>
      </w:r>
    </w:p>
    <w:p w:rsidR="0098659A" w:rsidRDefault="0098659A" w:rsidP="0098659A">
      <w:pPr>
        <w:shd w:val="clear" w:color="auto" w:fill="FFFFFF"/>
        <w:autoSpaceDE w:val="0"/>
        <w:autoSpaceDN w:val="0"/>
        <w:adjustRightInd w:val="0"/>
        <w:spacing w:after="0" w:line="300" w:lineRule="exact"/>
        <w:jc w:val="both"/>
        <w:rPr>
          <w:rFonts w:asciiTheme="majorHAnsi" w:eastAsia="Calibri" w:hAnsiTheme="majorHAnsi" w:cs="InterstateLight"/>
        </w:rPr>
      </w:pPr>
    </w:p>
    <w:p w:rsidR="0098659A" w:rsidRDefault="0098659A" w:rsidP="0098659A">
      <w:pPr>
        <w:shd w:val="clear" w:color="auto" w:fill="FFFFFF"/>
        <w:autoSpaceDE w:val="0"/>
        <w:autoSpaceDN w:val="0"/>
        <w:adjustRightInd w:val="0"/>
        <w:spacing w:after="0" w:line="300" w:lineRule="exact"/>
        <w:jc w:val="both"/>
        <w:rPr>
          <w:rFonts w:asciiTheme="majorHAnsi" w:eastAsia="Calibri" w:hAnsiTheme="majorHAnsi" w:cs="InterstateLight"/>
        </w:rPr>
      </w:pPr>
      <w:r w:rsidRPr="002F3804">
        <w:rPr>
          <w:rFonts w:asciiTheme="majorHAnsi" w:eastAsia="Calibri" w:hAnsiTheme="majorHAnsi" w:cs="InterstateLight"/>
        </w:rPr>
        <w:t xml:space="preserve">Yılmaz, V., “Multiple faces of informality in employment and the limits of social protection </w:t>
      </w:r>
    </w:p>
    <w:p w:rsidR="0098659A" w:rsidRDefault="0098659A" w:rsidP="0098659A">
      <w:pPr>
        <w:shd w:val="clear" w:color="auto" w:fill="FFFFFF"/>
        <w:autoSpaceDE w:val="0"/>
        <w:autoSpaceDN w:val="0"/>
        <w:adjustRightInd w:val="0"/>
        <w:spacing w:after="0" w:line="300" w:lineRule="exact"/>
        <w:jc w:val="both"/>
        <w:rPr>
          <w:rFonts w:asciiTheme="majorHAnsi" w:eastAsia="Calibri" w:hAnsiTheme="majorHAnsi" w:cs="InterstateLight"/>
        </w:rPr>
      </w:pPr>
      <w:r>
        <w:rPr>
          <w:rFonts w:asciiTheme="majorHAnsi" w:eastAsia="Calibri" w:hAnsiTheme="majorHAnsi" w:cs="InterstateLight"/>
        </w:rPr>
        <w:t xml:space="preserve">          </w:t>
      </w:r>
      <w:r w:rsidRPr="002F3804">
        <w:rPr>
          <w:rFonts w:asciiTheme="majorHAnsi" w:eastAsia="Calibri" w:hAnsiTheme="majorHAnsi" w:cs="InterstateLight"/>
        </w:rPr>
        <w:t xml:space="preserve">response to the pandemic: Insights from Istanbul”, Social Policy Association Annual </w:t>
      </w:r>
    </w:p>
    <w:p w:rsidR="0098659A" w:rsidRDefault="0098659A" w:rsidP="0098659A">
      <w:pPr>
        <w:shd w:val="clear" w:color="auto" w:fill="FFFFFF"/>
        <w:autoSpaceDE w:val="0"/>
        <w:autoSpaceDN w:val="0"/>
        <w:adjustRightInd w:val="0"/>
        <w:spacing w:after="0" w:line="300" w:lineRule="exact"/>
        <w:jc w:val="both"/>
        <w:rPr>
          <w:rFonts w:asciiTheme="majorHAnsi" w:eastAsia="Calibri" w:hAnsiTheme="majorHAnsi" w:cs="InterstateLight"/>
        </w:rPr>
      </w:pPr>
      <w:r>
        <w:rPr>
          <w:rFonts w:asciiTheme="majorHAnsi" w:eastAsia="Calibri" w:hAnsiTheme="majorHAnsi" w:cs="InterstateLight"/>
        </w:rPr>
        <w:t xml:space="preserve">          </w:t>
      </w:r>
      <w:r w:rsidRPr="002F3804">
        <w:rPr>
          <w:rFonts w:asciiTheme="majorHAnsi" w:eastAsia="Calibri" w:hAnsiTheme="majorHAnsi" w:cs="InterstateLight"/>
        </w:rPr>
        <w:t>Conference 2021, 12 Temmuz 2021, Çevrimiçi, 2021.</w:t>
      </w:r>
    </w:p>
    <w:p w:rsidR="0098659A" w:rsidRDefault="0098659A" w:rsidP="0098659A">
      <w:pPr>
        <w:shd w:val="clear" w:color="auto" w:fill="FFFFFF"/>
        <w:autoSpaceDE w:val="0"/>
        <w:autoSpaceDN w:val="0"/>
        <w:adjustRightInd w:val="0"/>
        <w:spacing w:after="0" w:line="300" w:lineRule="exact"/>
        <w:jc w:val="both"/>
        <w:rPr>
          <w:rFonts w:asciiTheme="majorHAnsi" w:eastAsia="Calibri" w:hAnsiTheme="majorHAnsi" w:cs="InterstateLight"/>
        </w:rPr>
      </w:pPr>
    </w:p>
    <w:p w:rsidR="0098659A" w:rsidRDefault="0098659A" w:rsidP="0098659A">
      <w:pPr>
        <w:shd w:val="clear" w:color="auto" w:fill="FFFFFF"/>
        <w:autoSpaceDE w:val="0"/>
        <w:autoSpaceDN w:val="0"/>
        <w:adjustRightInd w:val="0"/>
        <w:spacing w:after="0" w:line="300" w:lineRule="exact"/>
        <w:jc w:val="both"/>
        <w:rPr>
          <w:rFonts w:asciiTheme="majorHAnsi" w:eastAsia="Calibri" w:hAnsiTheme="majorHAnsi" w:cs="InterstateLight"/>
        </w:rPr>
      </w:pPr>
      <w:r w:rsidRPr="002F3804">
        <w:rPr>
          <w:rFonts w:asciiTheme="majorHAnsi" w:eastAsia="Calibri" w:hAnsiTheme="majorHAnsi" w:cs="InterstateLight"/>
        </w:rPr>
        <w:t xml:space="preserve">Canbazer, C., “A Critical Evaluation of the Active Labour Market Policies of Turkey: Enabling or </w:t>
      </w:r>
    </w:p>
    <w:p w:rsidR="0098659A" w:rsidRDefault="0098659A" w:rsidP="0098659A">
      <w:pPr>
        <w:shd w:val="clear" w:color="auto" w:fill="FFFFFF"/>
        <w:autoSpaceDE w:val="0"/>
        <w:autoSpaceDN w:val="0"/>
        <w:adjustRightInd w:val="0"/>
        <w:spacing w:after="0" w:line="300" w:lineRule="exact"/>
        <w:jc w:val="both"/>
        <w:rPr>
          <w:rFonts w:asciiTheme="majorHAnsi" w:eastAsia="Calibri" w:hAnsiTheme="majorHAnsi" w:cs="InterstateLight"/>
        </w:rPr>
      </w:pPr>
      <w:r>
        <w:rPr>
          <w:rFonts w:asciiTheme="majorHAnsi" w:eastAsia="Calibri" w:hAnsiTheme="majorHAnsi" w:cs="InterstateLight"/>
        </w:rPr>
        <w:t xml:space="preserve">          </w:t>
      </w:r>
      <w:r w:rsidRPr="002F3804">
        <w:rPr>
          <w:rFonts w:asciiTheme="majorHAnsi" w:eastAsia="Calibri" w:hAnsiTheme="majorHAnsi" w:cs="InterstateLight"/>
        </w:rPr>
        <w:t xml:space="preserve">Workfarist?”, Social Policy Association (SPA) Virtual Conference 2021: ‘Global challenges – </w:t>
      </w:r>
    </w:p>
    <w:p w:rsidR="0098659A" w:rsidRDefault="0098659A" w:rsidP="0098659A">
      <w:pPr>
        <w:shd w:val="clear" w:color="auto" w:fill="FFFFFF"/>
        <w:autoSpaceDE w:val="0"/>
        <w:autoSpaceDN w:val="0"/>
        <w:adjustRightInd w:val="0"/>
        <w:spacing w:after="0" w:line="300" w:lineRule="exact"/>
        <w:jc w:val="both"/>
        <w:rPr>
          <w:rFonts w:asciiTheme="majorHAnsi" w:eastAsia="Calibri" w:hAnsiTheme="majorHAnsi" w:cs="InterstateLight"/>
        </w:rPr>
      </w:pPr>
      <w:r>
        <w:rPr>
          <w:rFonts w:asciiTheme="majorHAnsi" w:eastAsia="Calibri" w:hAnsiTheme="majorHAnsi" w:cs="InterstateLight"/>
        </w:rPr>
        <w:t xml:space="preserve">           </w:t>
      </w:r>
      <w:r w:rsidRPr="002F3804">
        <w:rPr>
          <w:rFonts w:asciiTheme="majorHAnsi" w:eastAsia="Calibri" w:hAnsiTheme="majorHAnsi" w:cs="InterstateLight"/>
        </w:rPr>
        <w:t>national social policy responses?, 7-9 Temmuz 2021, Çevrimiçi, 2021.</w:t>
      </w:r>
    </w:p>
    <w:p w:rsidR="0098659A" w:rsidRDefault="0098659A" w:rsidP="0098659A">
      <w:pPr>
        <w:shd w:val="clear" w:color="auto" w:fill="FFFFFF"/>
        <w:autoSpaceDE w:val="0"/>
        <w:autoSpaceDN w:val="0"/>
        <w:adjustRightInd w:val="0"/>
        <w:spacing w:after="0" w:line="300" w:lineRule="exact"/>
        <w:jc w:val="both"/>
        <w:rPr>
          <w:rFonts w:asciiTheme="majorHAnsi" w:eastAsia="Calibri" w:hAnsiTheme="majorHAnsi" w:cs="InterstateLight"/>
        </w:rPr>
      </w:pPr>
    </w:p>
    <w:p w:rsidR="0098659A" w:rsidRDefault="0098659A" w:rsidP="0098659A">
      <w:pPr>
        <w:shd w:val="clear" w:color="auto" w:fill="FFFFFF"/>
        <w:autoSpaceDE w:val="0"/>
        <w:autoSpaceDN w:val="0"/>
        <w:adjustRightInd w:val="0"/>
        <w:spacing w:after="0" w:line="300" w:lineRule="exact"/>
        <w:jc w:val="both"/>
        <w:rPr>
          <w:rFonts w:asciiTheme="majorHAnsi" w:eastAsia="Calibri" w:hAnsiTheme="majorHAnsi" w:cs="InterstateLight"/>
        </w:rPr>
      </w:pPr>
      <w:r w:rsidRPr="002F3804">
        <w:rPr>
          <w:rFonts w:asciiTheme="majorHAnsi" w:eastAsia="Calibri" w:hAnsiTheme="majorHAnsi" w:cs="InterstateLight"/>
        </w:rPr>
        <w:t>Şen, T.Z., “</w:t>
      </w:r>
      <w:r>
        <w:rPr>
          <w:rFonts w:asciiTheme="majorHAnsi" w:eastAsia="Calibri" w:hAnsiTheme="majorHAnsi" w:cs="InterstateLight"/>
        </w:rPr>
        <w:t>Framing the the Pandemic: a Discourse Analysis of Political S</w:t>
      </w:r>
      <w:r w:rsidRPr="002F3804">
        <w:rPr>
          <w:rFonts w:asciiTheme="majorHAnsi" w:eastAsia="Calibri" w:hAnsiTheme="majorHAnsi" w:cs="InterstateLight"/>
        </w:rPr>
        <w:t xml:space="preserve">peech in Turkey”, Social </w:t>
      </w:r>
    </w:p>
    <w:p w:rsidR="0098659A" w:rsidRDefault="0098659A" w:rsidP="0098659A">
      <w:pPr>
        <w:shd w:val="clear" w:color="auto" w:fill="FFFFFF"/>
        <w:autoSpaceDE w:val="0"/>
        <w:autoSpaceDN w:val="0"/>
        <w:adjustRightInd w:val="0"/>
        <w:spacing w:after="0" w:line="300" w:lineRule="exact"/>
        <w:jc w:val="both"/>
        <w:rPr>
          <w:rFonts w:asciiTheme="majorHAnsi" w:eastAsia="Calibri" w:hAnsiTheme="majorHAnsi" w:cs="InterstateLight"/>
        </w:rPr>
      </w:pPr>
      <w:r>
        <w:rPr>
          <w:rFonts w:asciiTheme="majorHAnsi" w:eastAsia="Calibri" w:hAnsiTheme="majorHAnsi" w:cs="InterstateLight"/>
        </w:rPr>
        <w:t xml:space="preserve">          </w:t>
      </w:r>
      <w:r w:rsidRPr="002F3804">
        <w:rPr>
          <w:rFonts w:asciiTheme="majorHAnsi" w:eastAsia="Calibri" w:hAnsiTheme="majorHAnsi" w:cs="InterstateLight"/>
        </w:rPr>
        <w:t xml:space="preserve">Policy Association (SPA) Virtual Conference 2021: ‘Global challenges – national social </w:t>
      </w:r>
      <w:r>
        <w:rPr>
          <w:rFonts w:asciiTheme="majorHAnsi" w:eastAsia="Calibri" w:hAnsiTheme="majorHAnsi" w:cs="InterstateLight"/>
        </w:rPr>
        <w:t xml:space="preserve"> </w:t>
      </w:r>
    </w:p>
    <w:p w:rsidR="0098659A" w:rsidRDefault="0098659A" w:rsidP="0098659A">
      <w:pPr>
        <w:shd w:val="clear" w:color="auto" w:fill="FFFFFF"/>
        <w:autoSpaceDE w:val="0"/>
        <w:autoSpaceDN w:val="0"/>
        <w:adjustRightInd w:val="0"/>
        <w:spacing w:after="0" w:line="300" w:lineRule="exact"/>
        <w:jc w:val="both"/>
        <w:rPr>
          <w:rFonts w:asciiTheme="majorHAnsi" w:eastAsia="Calibri" w:hAnsiTheme="majorHAnsi" w:cs="InterstateLight"/>
        </w:rPr>
      </w:pPr>
      <w:r>
        <w:rPr>
          <w:rFonts w:asciiTheme="majorHAnsi" w:eastAsia="Calibri" w:hAnsiTheme="majorHAnsi" w:cs="InterstateLight"/>
        </w:rPr>
        <w:t xml:space="preserve">          </w:t>
      </w:r>
      <w:r w:rsidRPr="002F3804">
        <w:rPr>
          <w:rFonts w:asciiTheme="majorHAnsi" w:eastAsia="Calibri" w:hAnsiTheme="majorHAnsi" w:cs="InterstateLight"/>
        </w:rPr>
        <w:t>policy responses?, 7-9 Temmuz 2021, Çevrimiçi, 2021.</w:t>
      </w:r>
    </w:p>
    <w:p w:rsidR="0098659A" w:rsidRPr="002F3804" w:rsidRDefault="0098659A" w:rsidP="0098659A">
      <w:pPr>
        <w:shd w:val="clear" w:color="auto" w:fill="FFFFFF"/>
        <w:autoSpaceDE w:val="0"/>
        <w:autoSpaceDN w:val="0"/>
        <w:adjustRightInd w:val="0"/>
        <w:spacing w:after="0" w:line="300" w:lineRule="exact"/>
        <w:jc w:val="both"/>
        <w:rPr>
          <w:rFonts w:asciiTheme="majorHAnsi" w:eastAsia="Calibri" w:hAnsiTheme="majorHAnsi" w:cs="InterstateLight"/>
        </w:rPr>
      </w:pPr>
    </w:p>
    <w:p w:rsidR="0098659A" w:rsidRDefault="0098659A" w:rsidP="0098659A">
      <w:pPr>
        <w:shd w:val="clear" w:color="auto" w:fill="FFFFFF"/>
        <w:autoSpaceDE w:val="0"/>
        <w:autoSpaceDN w:val="0"/>
        <w:adjustRightInd w:val="0"/>
        <w:spacing w:after="0" w:line="300" w:lineRule="exact"/>
        <w:jc w:val="both"/>
        <w:rPr>
          <w:rFonts w:asciiTheme="majorHAnsi" w:eastAsia="Calibri" w:hAnsiTheme="majorHAnsi" w:cs="InterstateLight"/>
        </w:rPr>
      </w:pPr>
      <w:r w:rsidRPr="002F3804">
        <w:rPr>
          <w:rFonts w:asciiTheme="majorHAnsi" w:eastAsia="Calibri" w:hAnsiTheme="majorHAnsi" w:cs="InterstateLight"/>
        </w:rPr>
        <w:t>Akkan, B</w:t>
      </w:r>
      <w:r>
        <w:rPr>
          <w:rFonts w:asciiTheme="majorHAnsi" w:eastAsia="Calibri" w:hAnsiTheme="majorHAnsi" w:cs="InterstateLight"/>
        </w:rPr>
        <w:t xml:space="preserve">., </w:t>
      </w:r>
      <w:r w:rsidRPr="002F3804">
        <w:rPr>
          <w:rFonts w:asciiTheme="majorHAnsi" w:eastAsia="Calibri" w:hAnsiTheme="majorHAnsi" w:cs="InterstateLight"/>
        </w:rPr>
        <w:t xml:space="preserve">Canbazer, “Long-term Care in Turkey and COVID-19 Response: What Does a </w:t>
      </w:r>
    </w:p>
    <w:p w:rsidR="0098659A" w:rsidRDefault="0098659A" w:rsidP="0098659A">
      <w:pPr>
        <w:shd w:val="clear" w:color="auto" w:fill="FFFFFF"/>
        <w:autoSpaceDE w:val="0"/>
        <w:autoSpaceDN w:val="0"/>
        <w:adjustRightInd w:val="0"/>
        <w:spacing w:after="0" w:line="300" w:lineRule="exact"/>
        <w:jc w:val="both"/>
        <w:rPr>
          <w:rFonts w:asciiTheme="majorHAnsi" w:eastAsia="Calibri" w:hAnsiTheme="majorHAnsi" w:cs="InterstateLight"/>
        </w:rPr>
      </w:pPr>
      <w:r>
        <w:rPr>
          <w:rFonts w:asciiTheme="majorHAnsi" w:eastAsia="Calibri" w:hAnsiTheme="majorHAnsi" w:cs="InterstateLight"/>
        </w:rPr>
        <w:t xml:space="preserve">          </w:t>
      </w:r>
      <w:r w:rsidRPr="002F3804">
        <w:rPr>
          <w:rFonts w:asciiTheme="majorHAnsi" w:eastAsia="Calibri" w:hAnsiTheme="majorHAnsi" w:cs="InterstateLight"/>
        </w:rPr>
        <w:t xml:space="preserve">Familialist Model Tell Us?”, Transforming Care Conference 2021, 24-26 Haziran, Çevrimiçi, </w:t>
      </w:r>
    </w:p>
    <w:p w:rsidR="005A1ADB" w:rsidRPr="002F3804" w:rsidRDefault="005A1ADB" w:rsidP="002F3804">
      <w:pPr>
        <w:tabs>
          <w:tab w:val="left" w:pos="2160"/>
          <w:tab w:val="left" w:pos="4320"/>
          <w:tab w:val="left" w:pos="8640"/>
        </w:tabs>
        <w:spacing w:after="0" w:line="300" w:lineRule="exact"/>
        <w:outlineLvl w:val="0"/>
        <w:rPr>
          <w:rFonts w:asciiTheme="majorHAnsi" w:eastAsia="Calibri" w:hAnsiTheme="majorHAnsi" w:cs="InterstateLight"/>
        </w:rPr>
      </w:pPr>
    </w:p>
    <w:p w:rsidR="00434236" w:rsidRPr="00B748EB" w:rsidRDefault="003E4530" w:rsidP="00F25C60">
      <w:pPr>
        <w:spacing w:after="0" w:line="300" w:lineRule="exact"/>
        <w:rPr>
          <w:rFonts w:ascii="Trebuchet MS" w:hAnsi="Trebuchet MS"/>
          <w:b/>
          <w:sz w:val="20"/>
          <w:szCs w:val="20"/>
        </w:rPr>
      </w:pPr>
      <w:r>
        <w:rPr>
          <w:rFonts w:ascii="Cambria" w:eastAsia="Calibri" w:hAnsi="Cambria" w:cs="Times New Roman"/>
          <w:b/>
          <w:color w:val="365F91" w:themeColor="accent1" w:themeShade="BF"/>
          <w:sz w:val="28"/>
          <w:szCs w:val="28"/>
          <w:lang w:eastAsia="tr-TR"/>
        </w:rPr>
        <w:t>X</w:t>
      </w:r>
      <w:r w:rsidR="00434236" w:rsidRPr="00B748EB">
        <w:rPr>
          <w:rFonts w:ascii="Cambria" w:eastAsia="Calibri" w:hAnsi="Cambria" w:cs="Times New Roman"/>
          <w:b/>
          <w:color w:val="365F91" w:themeColor="accent1" w:themeShade="BF"/>
          <w:sz w:val="28"/>
          <w:szCs w:val="28"/>
          <w:lang w:eastAsia="tr-TR"/>
        </w:rPr>
        <w:t>-</w:t>
      </w:r>
      <w:r w:rsidR="001F3411" w:rsidRPr="00B748EB">
        <w:rPr>
          <w:rFonts w:ascii="Cambria" w:eastAsia="Calibri" w:hAnsi="Cambria" w:cs="Times New Roman"/>
          <w:b/>
          <w:color w:val="365F91" w:themeColor="accent1" w:themeShade="BF"/>
          <w:sz w:val="28"/>
          <w:szCs w:val="28"/>
          <w:lang w:eastAsia="tr-TR"/>
        </w:rPr>
        <w:t xml:space="preserve">MERKEZİN </w:t>
      </w:r>
      <w:r w:rsidR="001E4C35" w:rsidRPr="00B748EB">
        <w:rPr>
          <w:rFonts w:ascii="Cambria" w:eastAsia="Calibri" w:hAnsi="Cambria" w:cs="Times New Roman"/>
          <w:b/>
          <w:color w:val="365F91" w:themeColor="accent1" w:themeShade="BF"/>
          <w:sz w:val="28"/>
          <w:szCs w:val="28"/>
          <w:lang w:eastAsia="tr-TR"/>
        </w:rPr>
        <w:t>202</w:t>
      </w:r>
      <w:r w:rsidR="003F1AC0">
        <w:rPr>
          <w:rFonts w:ascii="Cambria" w:eastAsia="Calibri" w:hAnsi="Cambria" w:cs="Times New Roman"/>
          <w:b/>
          <w:color w:val="365F91" w:themeColor="accent1" w:themeShade="BF"/>
          <w:sz w:val="28"/>
          <w:szCs w:val="28"/>
          <w:lang w:eastAsia="tr-TR"/>
        </w:rPr>
        <w:t>2</w:t>
      </w:r>
      <w:r w:rsidR="00434236" w:rsidRPr="00B748EB">
        <w:rPr>
          <w:rFonts w:ascii="Cambria" w:eastAsia="Calibri" w:hAnsi="Cambria" w:cs="Times New Roman"/>
          <w:b/>
          <w:color w:val="365F91" w:themeColor="accent1" w:themeShade="BF"/>
          <w:sz w:val="28"/>
          <w:szCs w:val="28"/>
          <w:lang w:eastAsia="tr-TR"/>
        </w:rPr>
        <w:t xml:space="preserve"> YILI İÇİN YILLIK ÇALIŞMA PROGRAMI</w:t>
      </w:r>
    </w:p>
    <w:p w:rsidR="00F25C60" w:rsidRPr="00B748EB" w:rsidRDefault="00F25C60" w:rsidP="00F25C60">
      <w:pPr>
        <w:spacing w:after="0" w:line="300" w:lineRule="exact"/>
        <w:rPr>
          <w:rFonts w:asciiTheme="majorHAnsi" w:eastAsia="Calibri" w:hAnsiTheme="majorHAnsi" w:cs="InterstateLight"/>
          <w:b/>
        </w:rPr>
      </w:pPr>
    </w:p>
    <w:p w:rsidR="003F1AC0" w:rsidRPr="00D1755A" w:rsidRDefault="00F50C5B" w:rsidP="003F1AC0">
      <w:pPr>
        <w:tabs>
          <w:tab w:val="left" w:pos="2520"/>
          <w:tab w:val="left" w:pos="5400"/>
        </w:tabs>
        <w:spacing w:after="120" w:line="240" w:lineRule="exact"/>
        <w:rPr>
          <w:rFonts w:ascii="Trebuchet MS" w:hAnsi="Trebuchet MS"/>
          <w:b/>
          <w:sz w:val="20"/>
          <w:szCs w:val="20"/>
        </w:rPr>
      </w:pPr>
      <w:r w:rsidRPr="00B748EB">
        <w:rPr>
          <w:rFonts w:asciiTheme="majorHAnsi" w:eastAsia="Calibri" w:hAnsiTheme="majorHAnsi" w:cs="InterstateLight"/>
          <w:b/>
        </w:rPr>
        <w:t>Performans Değerlendirme Kriterleri</w:t>
      </w:r>
      <w:r w:rsidR="003F1AC0" w:rsidRPr="003F1AC0">
        <w:rPr>
          <w:rFonts w:ascii="Trebuchet MS" w:hAnsi="Trebuchet MS"/>
          <w:b/>
          <w:sz w:val="20"/>
          <w:szCs w:val="20"/>
        </w:rP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0"/>
        <w:gridCol w:w="2610"/>
      </w:tblGrid>
      <w:tr w:rsidR="003F1AC0" w:rsidRPr="00D1755A" w:rsidTr="007112C3">
        <w:trPr>
          <w:trHeight w:val="567"/>
        </w:trPr>
        <w:tc>
          <w:tcPr>
            <w:tcW w:w="7290" w:type="dxa"/>
            <w:vAlign w:val="center"/>
          </w:tcPr>
          <w:p w:rsidR="003F1AC0" w:rsidRPr="003219B1" w:rsidRDefault="003F1AC0" w:rsidP="007112C3">
            <w:pPr>
              <w:tabs>
                <w:tab w:val="left" w:pos="2520"/>
                <w:tab w:val="left" w:pos="5400"/>
              </w:tabs>
              <w:spacing w:line="240" w:lineRule="exact"/>
              <w:rPr>
                <w:rFonts w:asciiTheme="majorHAnsi" w:eastAsia="Calibri" w:hAnsiTheme="majorHAnsi" w:cs="InterstateLight"/>
                <w:b/>
              </w:rPr>
            </w:pPr>
            <w:r w:rsidRPr="003219B1">
              <w:rPr>
                <w:rFonts w:asciiTheme="majorHAnsi" w:eastAsia="Calibri" w:hAnsiTheme="majorHAnsi" w:cs="InterstateLight"/>
                <w:b/>
              </w:rPr>
              <w:t>Kriterler</w:t>
            </w:r>
          </w:p>
        </w:tc>
        <w:tc>
          <w:tcPr>
            <w:tcW w:w="2610" w:type="dxa"/>
            <w:vAlign w:val="center"/>
          </w:tcPr>
          <w:p w:rsidR="003F1AC0" w:rsidRPr="003219B1" w:rsidRDefault="003F1AC0" w:rsidP="007112C3">
            <w:pPr>
              <w:tabs>
                <w:tab w:val="left" w:pos="2520"/>
                <w:tab w:val="left" w:pos="5400"/>
              </w:tabs>
              <w:spacing w:line="240" w:lineRule="exact"/>
              <w:rPr>
                <w:rFonts w:asciiTheme="majorHAnsi" w:eastAsia="Calibri" w:hAnsiTheme="majorHAnsi" w:cs="InterstateLight"/>
                <w:b/>
              </w:rPr>
            </w:pPr>
            <w:r w:rsidRPr="003219B1">
              <w:rPr>
                <w:rFonts w:asciiTheme="majorHAnsi" w:eastAsia="Calibri" w:hAnsiTheme="majorHAnsi" w:cs="InterstateLight"/>
                <w:b/>
              </w:rPr>
              <w:t>Sayısal Hedef</w:t>
            </w:r>
          </w:p>
        </w:tc>
      </w:tr>
      <w:tr w:rsidR="003F1AC0" w:rsidRPr="00D1755A" w:rsidTr="007112C3">
        <w:trPr>
          <w:trHeight w:val="283"/>
        </w:trPr>
        <w:tc>
          <w:tcPr>
            <w:tcW w:w="7290" w:type="dxa"/>
          </w:tcPr>
          <w:p w:rsidR="003F1AC0" w:rsidRPr="003219B1" w:rsidRDefault="003F1AC0" w:rsidP="007112C3">
            <w:pPr>
              <w:tabs>
                <w:tab w:val="left" w:pos="2520"/>
                <w:tab w:val="left" w:pos="5400"/>
              </w:tabs>
              <w:spacing w:line="240" w:lineRule="exact"/>
              <w:rPr>
                <w:rFonts w:asciiTheme="majorHAnsi" w:eastAsia="Calibri" w:hAnsiTheme="majorHAnsi" w:cs="InterstateLight"/>
              </w:rPr>
            </w:pPr>
            <w:r w:rsidRPr="003219B1">
              <w:rPr>
                <w:rFonts w:asciiTheme="majorHAnsi" w:eastAsia="Calibri" w:hAnsiTheme="majorHAnsi" w:cs="InterstateLight"/>
              </w:rPr>
              <w:t>Yayın başvurusu teslimi (bilimsel dergilerde makale, ulusal ve uluslararası yayınevlerinden çıkan kitaplarda kitap bölümü veya kitap)</w:t>
            </w:r>
          </w:p>
        </w:tc>
        <w:tc>
          <w:tcPr>
            <w:tcW w:w="2610" w:type="dxa"/>
          </w:tcPr>
          <w:p w:rsidR="003F1AC0" w:rsidRPr="003219B1" w:rsidRDefault="003F1AC0" w:rsidP="007112C3">
            <w:pPr>
              <w:tabs>
                <w:tab w:val="left" w:pos="2520"/>
                <w:tab w:val="left" w:pos="5400"/>
              </w:tabs>
              <w:spacing w:line="240" w:lineRule="exact"/>
              <w:rPr>
                <w:rFonts w:asciiTheme="majorHAnsi" w:eastAsia="Calibri" w:hAnsiTheme="majorHAnsi" w:cs="InterstateLight"/>
              </w:rPr>
            </w:pPr>
            <w:r w:rsidRPr="003219B1">
              <w:rPr>
                <w:rFonts w:asciiTheme="majorHAnsi" w:eastAsia="Calibri" w:hAnsiTheme="majorHAnsi" w:cs="InterstateLight"/>
              </w:rPr>
              <w:t>5 (beş)</w:t>
            </w:r>
          </w:p>
        </w:tc>
      </w:tr>
      <w:tr w:rsidR="003F1AC0" w:rsidRPr="00D1755A" w:rsidTr="007112C3">
        <w:trPr>
          <w:trHeight w:val="283"/>
        </w:trPr>
        <w:tc>
          <w:tcPr>
            <w:tcW w:w="7290" w:type="dxa"/>
          </w:tcPr>
          <w:p w:rsidR="003F1AC0" w:rsidRPr="003219B1" w:rsidRDefault="003F1AC0" w:rsidP="007112C3">
            <w:pPr>
              <w:tabs>
                <w:tab w:val="left" w:pos="2520"/>
                <w:tab w:val="left" w:pos="5400"/>
              </w:tabs>
              <w:spacing w:line="240" w:lineRule="exact"/>
              <w:rPr>
                <w:rFonts w:asciiTheme="majorHAnsi" w:eastAsia="Calibri" w:hAnsiTheme="majorHAnsi" w:cs="InterstateLight"/>
              </w:rPr>
            </w:pPr>
            <w:r w:rsidRPr="003219B1">
              <w:rPr>
                <w:rFonts w:asciiTheme="majorHAnsi" w:eastAsia="Calibri" w:hAnsiTheme="majorHAnsi" w:cs="InterstateLight"/>
              </w:rPr>
              <w:t xml:space="preserve">Ulusal ve uluslararası bilimsel kongrede tebliğ sunumu </w:t>
            </w:r>
          </w:p>
        </w:tc>
        <w:tc>
          <w:tcPr>
            <w:tcW w:w="2610" w:type="dxa"/>
          </w:tcPr>
          <w:p w:rsidR="003F1AC0" w:rsidRPr="003219B1" w:rsidRDefault="003F1AC0" w:rsidP="007112C3">
            <w:pPr>
              <w:tabs>
                <w:tab w:val="left" w:pos="2520"/>
                <w:tab w:val="left" w:pos="5400"/>
              </w:tabs>
              <w:spacing w:line="240" w:lineRule="exact"/>
              <w:rPr>
                <w:rFonts w:asciiTheme="majorHAnsi" w:eastAsia="Calibri" w:hAnsiTheme="majorHAnsi" w:cs="InterstateLight"/>
              </w:rPr>
            </w:pPr>
            <w:r w:rsidRPr="003219B1">
              <w:rPr>
                <w:rFonts w:asciiTheme="majorHAnsi" w:eastAsia="Calibri" w:hAnsiTheme="majorHAnsi" w:cs="InterstateLight"/>
              </w:rPr>
              <w:t>5 (beş)</w:t>
            </w:r>
          </w:p>
        </w:tc>
      </w:tr>
      <w:tr w:rsidR="003F1AC0" w:rsidRPr="00D1755A" w:rsidTr="007112C3">
        <w:trPr>
          <w:trHeight w:val="283"/>
        </w:trPr>
        <w:tc>
          <w:tcPr>
            <w:tcW w:w="7290" w:type="dxa"/>
          </w:tcPr>
          <w:p w:rsidR="003F1AC0" w:rsidRPr="003219B1" w:rsidRDefault="003F1AC0" w:rsidP="007112C3">
            <w:pPr>
              <w:tabs>
                <w:tab w:val="left" w:pos="2520"/>
                <w:tab w:val="left" w:pos="5400"/>
              </w:tabs>
              <w:spacing w:line="240" w:lineRule="exact"/>
              <w:rPr>
                <w:rFonts w:asciiTheme="majorHAnsi" w:eastAsia="Calibri" w:hAnsiTheme="majorHAnsi" w:cs="InterstateLight"/>
              </w:rPr>
            </w:pPr>
            <w:r w:rsidRPr="003219B1">
              <w:rPr>
                <w:rFonts w:asciiTheme="majorHAnsi" w:eastAsia="Calibri" w:hAnsiTheme="majorHAnsi" w:cs="InterstateLight"/>
              </w:rPr>
              <w:t>Merkez tarafından düzenlenen bilimsel içerikli seminer, atölye, eğitim, ödül töreni veya kongre</w:t>
            </w:r>
          </w:p>
        </w:tc>
        <w:tc>
          <w:tcPr>
            <w:tcW w:w="2610" w:type="dxa"/>
          </w:tcPr>
          <w:p w:rsidR="003F1AC0" w:rsidRPr="003219B1" w:rsidRDefault="003F1AC0" w:rsidP="007112C3">
            <w:pPr>
              <w:tabs>
                <w:tab w:val="left" w:pos="2520"/>
                <w:tab w:val="left" w:pos="5400"/>
              </w:tabs>
              <w:spacing w:line="240" w:lineRule="exact"/>
              <w:rPr>
                <w:rFonts w:asciiTheme="majorHAnsi" w:eastAsia="Calibri" w:hAnsiTheme="majorHAnsi" w:cs="InterstateLight"/>
              </w:rPr>
            </w:pPr>
            <w:r w:rsidRPr="003219B1">
              <w:rPr>
                <w:rFonts w:asciiTheme="majorHAnsi" w:eastAsia="Calibri" w:hAnsiTheme="majorHAnsi" w:cs="InterstateLight"/>
              </w:rPr>
              <w:t>8 (sekiz)</w:t>
            </w:r>
          </w:p>
        </w:tc>
      </w:tr>
      <w:tr w:rsidR="003F1AC0" w:rsidRPr="00D1755A" w:rsidTr="007112C3">
        <w:trPr>
          <w:trHeight w:val="283"/>
        </w:trPr>
        <w:tc>
          <w:tcPr>
            <w:tcW w:w="7290" w:type="dxa"/>
          </w:tcPr>
          <w:p w:rsidR="003F1AC0" w:rsidRPr="003219B1" w:rsidRDefault="003F1AC0" w:rsidP="007112C3">
            <w:pPr>
              <w:tabs>
                <w:tab w:val="left" w:pos="2520"/>
                <w:tab w:val="left" w:pos="5400"/>
              </w:tabs>
              <w:spacing w:line="240" w:lineRule="exact"/>
              <w:rPr>
                <w:rFonts w:asciiTheme="majorHAnsi" w:eastAsia="Calibri" w:hAnsiTheme="majorHAnsi" w:cs="InterstateLight"/>
              </w:rPr>
            </w:pPr>
            <w:r w:rsidRPr="003219B1">
              <w:rPr>
                <w:rFonts w:asciiTheme="majorHAnsi" w:eastAsia="Calibri" w:hAnsiTheme="majorHAnsi" w:cs="InterstateLight"/>
              </w:rPr>
              <w:t>Hak temelli sosyal politikalar geliştirilmesine yönelik Merkez çalışanlarının kamu kurum ve kuruluşları, sivil toplum kuruluşları veya uluslararası kuruluşlarca düzenlenen etkinliklerine katılımı</w:t>
            </w:r>
          </w:p>
        </w:tc>
        <w:tc>
          <w:tcPr>
            <w:tcW w:w="2610" w:type="dxa"/>
          </w:tcPr>
          <w:p w:rsidR="003F1AC0" w:rsidRPr="003219B1" w:rsidRDefault="003F1AC0" w:rsidP="007112C3">
            <w:pPr>
              <w:tabs>
                <w:tab w:val="left" w:pos="2520"/>
                <w:tab w:val="left" w:pos="5400"/>
              </w:tabs>
              <w:spacing w:line="240" w:lineRule="exact"/>
              <w:rPr>
                <w:rFonts w:asciiTheme="majorHAnsi" w:eastAsia="Calibri" w:hAnsiTheme="majorHAnsi" w:cs="InterstateLight"/>
              </w:rPr>
            </w:pPr>
            <w:r w:rsidRPr="003219B1">
              <w:rPr>
                <w:rFonts w:asciiTheme="majorHAnsi" w:eastAsia="Calibri" w:hAnsiTheme="majorHAnsi" w:cs="InterstateLight"/>
              </w:rPr>
              <w:t>5 (beş)</w:t>
            </w:r>
          </w:p>
        </w:tc>
      </w:tr>
      <w:tr w:rsidR="003F1AC0" w:rsidRPr="00D1755A" w:rsidTr="007112C3">
        <w:trPr>
          <w:trHeight w:val="283"/>
        </w:trPr>
        <w:tc>
          <w:tcPr>
            <w:tcW w:w="7290" w:type="dxa"/>
          </w:tcPr>
          <w:p w:rsidR="003F1AC0" w:rsidRPr="003219B1" w:rsidRDefault="003F1AC0" w:rsidP="007112C3">
            <w:pPr>
              <w:tabs>
                <w:tab w:val="left" w:pos="2520"/>
                <w:tab w:val="left" w:pos="5400"/>
              </w:tabs>
              <w:spacing w:line="240" w:lineRule="exact"/>
              <w:rPr>
                <w:rFonts w:asciiTheme="majorHAnsi" w:eastAsia="Calibri" w:hAnsiTheme="majorHAnsi" w:cs="InterstateLight"/>
              </w:rPr>
            </w:pPr>
            <w:r w:rsidRPr="003219B1">
              <w:rPr>
                <w:rFonts w:asciiTheme="majorHAnsi" w:eastAsia="Calibri" w:hAnsiTheme="majorHAnsi" w:cs="InterstateLight"/>
              </w:rPr>
              <w:t>Bilimsel araştırma, eğitim veya uygulama alanlarında üniversite dışı kaynaklarla desteklenen proje veya işbirliği sayısı</w:t>
            </w:r>
          </w:p>
        </w:tc>
        <w:tc>
          <w:tcPr>
            <w:tcW w:w="2610" w:type="dxa"/>
          </w:tcPr>
          <w:p w:rsidR="003F1AC0" w:rsidRPr="003219B1" w:rsidRDefault="003F1AC0" w:rsidP="007112C3">
            <w:pPr>
              <w:tabs>
                <w:tab w:val="left" w:pos="2520"/>
                <w:tab w:val="left" w:pos="5400"/>
              </w:tabs>
              <w:spacing w:line="240" w:lineRule="exact"/>
              <w:rPr>
                <w:rFonts w:asciiTheme="majorHAnsi" w:eastAsia="Calibri" w:hAnsiTheme="majorHAnsi" w:cs="InterstateLight"/>
              </w:rPr>
            </w:pPr>
            <w:r w:rsidRPr="003219B1">
              <w:rPr>
                <w:rFonts w:asciiTheme="majorHAnsi" w:eastAsia="Calibri" w:hAnsiTheme="majorHAnsi" w:cs="InterstateLight"/>
              </w:rPr>
              <w:t>1 (bir)</w:t>
            </w:r>
          </w:p>
        </w:tc>
      </w:tr>
    </w:tbl>
    <w:p w:rsidR="003F1AC0" w:rsidRPr="00D1755A" w:rsidRDefault="003F1AC0" w:rsidP="003F1AC0">
      <w:pPr>
        <w:rPr>
          <w:rFonts w:ascii="Trebuchet MS" w:hAnsi="Trebuchet MS"/>
          <w:b/>
          <w:sz w:val="20"/>
          <w:szCs w:val="20"/>
        </w:rPr>
      </w:pPr>
    </w:p>
    <w:p w:rsidR="003E4530" w:rsidRDefault="003E4530" w:rsidP="003219B1">
      <w:pPr>
        <w:spacing w:before="120" w:after="0" w:line="300" w:lineRule="exact"/>
        <w:rPr>
          <w:rFonts w:ascii="Cambria" w:eastAsia="Calibri" w:hAnsi="Cambria" w:cs="Times New Roman"/>
          <w:b/>
          <w:color w:val="365F91" w:themeColor="accent1" w:themeShade="BF"/>
          <w:sz w:val="28"/>
          <w:szCs w:val="28"/>
          <w:lang w:eastAsia="tr-TR"/>
        </w:rPr>
      </w:pPr>
    </w:p>
    <w:p w:rsidR="003E4530" w:rsidRDefault="003E4530" w:rsidP="003219B1">
      <w:pPr>
        <w:spacing w:before="120" w:after="0" w:line="300" w:lineRule="exact"/>
        <w:rPr>
          <w:rFonts w:ascii="Cambria" w:eastAsia="Calibri" w:hAnsi="Cambria" w:cs="Times New Roman"/>
          <w:b/>
          <w:color w:val="365F91" w:themeColor="accent1" w:themeShade="BF"/>
          <w:sz w:val="28"/>
          <w:szCs w:val="28"/>
          <w:lang w:eastAsia="tr-TR"/>
        </w:rPr>
      </w:pPr>
    </w:p>
    <w:p w:rsidR="003F1AC0" w:rsidRPr="003219B1" w:rsidRDefault="003219B1" w:rsidP="003219B1">
      <w:pPr>
        <w:spacing w:before="120" w:after="0" w:line="300" w:lineRule="exact"/>
        <w:rPr>
          <w:rFonts w:ascii="Cambria" w:eastAsia="Calibri" w:hAnsi="Cambria" w:cs="Times New Roman"/>
          <w:b/>
          <w:color w:val="365F91" w:themeColor="accent1" w:themeShade="BF"/>
          <w:sz w:val="28"/>
          <w:szCs w:val="28"/>
          <w:lang w:eastAsia="tr-TR"/>
        </w:rPr>
      </w:pPr>
      <w:r w:rsidRPr="003219B1">
        <w:rPr>
          <w:rFonts w:ascii="Cambria" w:eastAsia="Calibri" w:hAnsi="Cambria" w:cs="Times New Roman"/>
          <w:b/>
          <w:color w:val="365F91" w:themeColor="accent1" w:themeShade="BF"/>
          <w:sz w:val="28"/>
          <w:szCs w:val="28"/>
          <w:lang w:eastAsia="tr-TR"/>
        </w:rPr>
        <w:lastRenderedPageBreak/>
        <w:t>X</w:t>
      </w:r>
      <w:r w:rsidR="003E4530">
        <w:rPr>
          <w:rFonts w:ascii="Cambria" w:eastAsia="Calibri" w:hAnsi="Cambria" w:cs="Times New Roman"/>
          <w:b/>
          <w:color w:val="365F91" w:themeColor="accent1" w:themeShade="BF"/>
          <w:sz w:val="28"/>
          <w:szCs w:val="28"/>
          <w:lang w:eastAsia="tr-TR"/>
        </w:rPr>
        <w:t>I</w:t>
      </w:r>
      <w:r w:rsidRPr="003219B1">
        <w:rPr>
          <w:rFonts w:ascii="Cambria" w:eastAsia="Calibri" w:hAnsi="Cambria" w:cs="Times New Roman"/>
          <w:b/>
          <w:color w:val="365F91" w:themeColor="accent1" w:themeShade="BF"/>
          <w:sz w:val="28"/>
          <w:szCs w:val="28"/>
          <w:lang w:eastAsia="tr-TR"/>
        </w:rPr>
        <w:t>-</w:t>
      </w:r>
      <w:r w:rsidR="003F1AC0" w:rsidRPr="003219B1">
        <w:rPr>
          <w:rFonts w:ascii="Cambria" w:eastAsia="Calibri" w:hAnsi="Cambria" w:cs="Times New Roman"/>
          <w:b/>
          <w:color w:val="365F91" w:themeColor="accent1" w:themeShade="BF"/>
          <w:sz w:val="28"/>
          <w:szCs w:val="28"/>
          <w:lang w:eastAsia="tr-TR"/>
        </w:rPr>
        <w:t>MERKEZİNİZİN 2021 YILINDA GÖ</w:t>
      </w:r>
      <w:r>
        <w:rPr>
          <w:rFonts w:ascii="Cambria" w:eastAsia="Calibri" w:hAnsi="Cambria" w:cs="Times New Roman"/>
          <w:b/>
          <w:color w:val="365F91" w:themeColor="accent1" w:themeShade="BF"/>
          <w:sz w:val="28"/>
          <w:szCs w:val="28"/>
          <w:lang w:eastAsia="tr-TR"/>
        </w:rPr>
        <w:t>REV ALANINA GİREN</w:t>
      </w:r>
      <w:r w:rsidR="003F1AC0" w:rsidRPr="003219B1">
        <w:rPr>
          <w:rFonts w:ascii="Cambria" w:eastAsia="Calibri" w:hAnsi="Cambria" w:cs="Times New Roman"/>
          <w:b/>
          <w:color w:val="365F91" w:themeColor="accent1" w:themeShade="BF"/>
          <w:sz w:val="28"/>
          <w:szCs w:val="28"/>
          <w:lang w:eastAsia="tr-TR"/>
        </w:rPr>
        <w:t>FAALİYETLERİ DIŞINDA YAPMIŞ O</w:t>
      </w:r>
      <w:r>
        <w:rPr>
          <w:rFonts w:ascii="Cambria" w:eastAsia="Calibri" w:hAnsi="Cambria" w:cs="Times New Roman"/>
          <w:b/>
          <w:color w:val="365F91" w:themeColor="accent1" w:themeShade="BF"/>
          <w:sz w:val="28"/>
          <w:szCs w:val="28"/>
          <w:lang w:eastAsia="tr-TR"/>
        </w:rPr>
        <w:t xml:space="preserve">LDUĞUNUZ ÇALIŞMALAR VE YUKARIDA </w:t>
      </w:r>
      <w:r w:rsidR="003F1AC0" w:rsidRPr="003219B1">
        <w:rPr>
          <w:rFonts w:ascii="Cambria" w:eastAsia="Calibri" w:hAnsi="Cambria" w:cs="Times New Roman"/>
          <w:b/>
          <w:color w:val="365F91" w:themeColor="accent1" w:themeShade="BF"/>
          <w:sz w:val="28"/>
          <w:szCs w:val="28"/>
          <w:lang w:eastAsia="tr-TR"/>
        </w:rPr>
        <w:t>TANIMLANAMAYAN FAALİYETLER:</w:t>
      </w:r>
    </w:p>
    <w:p w:rsidR="003F1AC0" w:rsidRPr="003219B1" w:rsidRDefault="003F1AC0" w:rsidP="003F1AC0">
      <w:pPr>
        <w:autoSpaceDE w:val="0"/>
        <w:autoSpaceDN w:val="0"/>
        <w:adjustRightInd w:val="0"/>
        <w:spacing w:line="240" w:lineRule="auto"/>
        <w:rPr>
          <w:rFonts w:asciiTheme="majorHAnsi" w:eastAsia="Calibri" w:hAnsiTheme="majorHAnsi" w:cs="InterstateLight"/>
        </w:rPr>
      </w:pPr>
    </w:p>
    <w:p w:rsidR="003F1AC0" w:rsidRPr="003219B1" w:rsidRDefault="003F1AC0" w:rsidP="003F1AC0">
      <w:pPr>
        <w:autoSpaceDE w:val="0"/>
        <w:autoSpaceDN w:val="0"/>
        <w:adjustRightInd w:val="0"/>
        <w:rPr>
          <w:rFonts w:asciiTheme="majorHAnsi" w:eastAsia="Calibri" w:hAnsiTheme="majorHAnsi" w:cs="InterstateLight"/>
          <w:b/>
        </w:rPr>
      </w:pPr>
      <w:r w:rsidRPr="003219B1">
        <w:rPr>
          <w:rFonts w:asciiTheme="majorHAnsi" w:eastAsia="Calibri" w:hAnsiTheme="majorHAnsi" w:cs="InterstateLight"/>
          <w:b/>
        </w:rPr>
        <w:t>MODÜL 1: Sosyal Politikalar ve Sosyal Refah</w:t>
      </w:r>
    </w:p>
    <w:p w:rsidR="003219B1" w:rsidRPr="003E4530" w:rsidRDefault="003F1AC0" w:rsidP="003F1AC0">
      <w:pPr>
        <w:pStyle w:val="ListeParagraf"/>
        <w:numPr>
          <w:ilvl w:val="0"/>
          <w:numId w:val="39"/>
        </w:numPr>
        <w:autoSpaceDE w:val="0"/>
        <w:autoSpaceDN w:val="0"/>
        <w:adjustRightInd w:val="0"/>
        <w:spacing w:after="0"/>
        <w:rPr>
          <w:rFonts w:asciiTheme="majorHAnsi" w:eastAsia="Calibri" w:hAnsiTheme="majorHAnsi" w:cs="InterstateLight"/>
          <w:b/>
        </w:rPr>
      </w:pPr>
      <w:r w:rsidRPr="003219B1">
        <w:rPr>
          <w:rFonts w:asciiTheme="majorHAnsi" w:eastAsia="Calibri" w:hAnsiTheme="majorHAnsi" w:cs="InterstateLight"/>
          <w:b/>
        </w:rPr>
        <w:t>Sosyal politikalarda kamu özel ortaklığı (KÖO) modellerinin incelenmesi</w:t>
      </w:r>
    </w:p>
    <w:p w:rsidR="003F1AC0" w:rsidRPr="003219B1" w:rsidRDefault="003F1AC0" w:rsidP="003F1AC0">
      <w:pPr>
        <w:autoSpaceDE w:val="0"/>
        <w:autoSpaceDN w:val="0"/>
        <w:adjustRightInd w:val="0"/>
        <w:rPr>
          <w:rFonts w:asciiTheme="majorHAnsi" w:eastAsia="Calibri" w:hAnsiTheme="majorHAnsi" w:cs="InterstateLight"/>
          <w:b/>
        </w:rPr>
      </w:pPr>
      <w:r w:rsidRPr="003219B1">
        <w:rPr>
          <w:rFonts w:asciiTheme="majorHAnsi" w:eastAsia="Calibri" w:hAnsiTheme="majorHAnsi" w:cs="InterstateLight"/>
          <w:b/>
        </w:rPr>
        <w:t>Emeklilik sistemi</w:t>
      </w:r>
    </w:p>
    <w:p w:rsidR="003F1AC0" w:rsidRPr="003219B1" w:rsidRDefault="003F1AC0" w:rsidP="003F1AC0">
      <w:pPr>
        <w:autoSpaceDE w:val="0"/>
        <w:autoSpaceDN w:val="0"/>
        <w:adjustRightInd w:val="0"/>
        <w:jc w:val="both"/>
        <w:rPr>
          <w:rFonts w:asciiTheme="majorHAnsi" w:eastAsia="Calibri" w:hAnsiTheme="majorHAnsi" w:cs="InterstateLight"/>
        </w:rPr>
      </w:pPr>
      <w:r w:rsidRPr="003219B1">
        <w:rPr>
          <w:rFonts w:asciiTheme="majorHAnsi" w:eastAsia="Calibri" w:hAnsiTheme="majorHAnsi" w:cs="InterstateLight"/>
        </w:rPr>
        <w:t>Yaşlanan nüfus ve değişen işgücü piyasası dinamikleri sonucunda dünyada ve Türkiye’de emeklilik sistemlerinde önemli değişimler gerçekleşmektedir. Bu değişimler kapsamında, emeklilik sistemlerinin çok ayaklı bir yapı arz etmeye başladığı görülmektedir. Ülkemizde 2000li yılların başında yürürlüğe giren ve yakın dönemde otomatik katılıma dayalı bir yapıya bürünen bireysel emeklilik sistemi (BES) ile emeklilik sistemimiz de bu yönde bir değişim seyretmektedir. Bu değişim kapsamında, BES ile kamusal emeklilik sistemi arasındaki tamamlayıcılık ilişkisi ve BES’in emeklilikte ek gelir güvencesi sağlama işlevi önemli araştırma alanları olarak ortaya çıkmaktadır. Bu çerçevede, BES’in işleyişinde kamunun düzenleyici rolü üzerine araştırma faaliyetlerinde bulunulmuş ve bu alanda uzmanlaşmış araştırmacı insan gücü yetiştirilmiştir.</w:t>
      </w:r>
    </w:p>
    <w:p w:rsidR="003F1AC0" w:rsidRPr="003219B1" w:rsidRDefault="003F1AC0" w:rsidP="003F1AC0">
      <w:pPr>
        <w:autoSpaceDE w:val="0"/>
        <w:autoSpaceDN w:val="0"/>
        <w:adjustRightInd w:val="0"/>
        <w:rPr>
          <w:rFonts w:asciiTheme="majorHAnsi" w:eastAsia="Calibri" w:hAnsiTheme="majorHAnsi" w:cs="InterstateLight"/>
          <w:b/>
        </w:rPr>
      </w:pPr>
      <w:r w:rsidRPr="003219B1">
        <w:rPr>
          <w:rFonts w:asciiTheme="majorHAnsi" w:eastAsia="Calibri" w:hAnsiTheme="majorHAnsi" w:cs="InterstateLight"/>
          <w:b/>
        </w:rPr>
        <w:t>Sağlık bakım sistemi</w:t>
      </w:r>
    </w:p>
    <w:p w:rsidR="003F1AC0" w:rsidRPr="003219B1" w:rsidRDefault="003F1AC0" w:rsidP="003F1AC0">
      <w:pPr>
        <w:autoSpaceDE w:val="0"/>
        <w:autoSpaceDN w:val="0"/>
        <w:adjustRightInd w:val="0"/>
        <w:jc w:val="both"/>
        <w:rPr>
          <w:rFonts w:asciiTheme="majorHAnsi" w:eastAsia="Calibri" w:hAnsiTheme="majorHAnsi" w:cs="InterstateLight"/>
        </w:rPr>
      </w:pPr>
      <w:r w:rsidRPr="003219B1">
        <w:rPr>
          <w:rFonts w:asciiTheme="majorHAnsi" w:eastAsia="Calibri" w:hAnsiTheme="majorHAnsi" w:cs="InterstateLight"/>
        </w:rPr>
        <w:t>Dünyada ve Türkiye’de kamu sağlık harcamaları yaşlanan nüfusa, artan teknolojik girdilere ve sağlık hizmetleri talebindeki artışa bağlı olarak yükseliş eğilimindedir. Bu yükselişi kontrol altına alma gereksiniminden hareketle, ulusal sağlık sistemlerinin finansal sürdürülebilirliğini sağlamak birçok ülkenin temel politika hedeflerinden biri haline gelmiştir. Bu kapsamda kamu finansmanına dayalı ulusal sağlık sistemlerinde çok ayaklı sağlık sigortası yapıları, hizmet sunumunda rekabetçi bir piyasa oluşturulması ve hizmet ödeme yöntemlerinde tanıya dayalı ödeme modellerine geçiş gibi bir dizi değişiklik gerçekleşmiştir. Ülkemizde de 2000li yılların başından itibaren sağlık sisteminde başta hizmet sunumu ve finansmanının birbirinden ayrılması olmak üzere önemli değişiklikler gerçekleşmiştir. Bu çerçevede, kamu sektörü ve özel sektör arasında finansman, hizmet sunumu ve düzenleme alanlarında oluşan yeni iş bölümünün niteliği ve kamunun düzenleyici rolü incelenmiş ve sağlık politikaları alanında uzmanlaşmış araştırmacı insan gücü yetiştirilmiştir.</w:t>
      </w:r>
    </w:p>
    <w:p w:rsidR="003F1AC0" w:rsidRPr="003219B1" w:rsidRDefault="003F1AC0" w:rsidP="003F1AC0">
      <w:pPr>
        <w:autoSpaceDE w:val="0"/>
        <w:autoSpaceDN w:val="0"/>
        <w:adjustRightInd w:val="0"/>
        <w:rPr>
          <w:rFonts w:asciiTheme="majorHAnsi" w:eastAsia="Calibri" w:hAnsiTheme="majorHAnsi" w:cs="InterstateLight"/>
          <w:b/>
        </w:rPr>
      </w:pPr>
      <w:r w:rsidRPr="003219B1">
        <w:rPr>
          <w:rFonts w:asciiTheme="majorHAnsi" w:eastAsia="Calibri" w:hAnsiTheme="majorHAnsi" w:cs="InterstateLight"/>
          <w:b/>
        </w:rPr>
        <w:t>Sosyal bakım sistemi</w:t>
      </w:r>
    </w:p>
    <w:p w:rsidR="003F1AC0" w:rsidRPr="003219B1" w:rsidRDefault="003F1AC0" w:rsidP="003F1AC0">
      <w:pPr>
        <w:autoSpaceDE w:val="0"/>
        <w:autoSpaceDN w:val="0"/>
        <w:adjustRightInd w:val="0"/>
        <w:jc w:val="both"/>
        <w:rPr>
          <w:rFonts w:asciiTheme="majorHAnsi" w:eastAsia="Calibri" w:hAnsiTheme="majorHAnsi" w:cs="InterstateLight"/>
        </w:rPr>
      </w:pPr>
      <w:r w:rsidRPr="003219B1">
        <w:rPr>
          <w:rFonts w:asciiTheme="majorHAnsi" w:eastAsia="Calibri" w:hAnsiTheme="majorHAnsi" w:cs="InterstateLight"/>
        </w:rPr>
        <w:t>Bakım ihtiyacı bulunan yaşlı, engelli, hasta ve çocukların sosyal bakım ihtiyacının giderilmesinde kamu sektörünün rolünün ne olacağı dünyada ve Türkiye’de sosyal politikaların önemli tartışma başlıklarından birini oluşturmaktadır. Uzun dönemli sosyal bakım hizmetlerinin sürdürülebilir, ihtiyaca yönelik ve yurttaşların erişimini garanti altına alan bir biçimde sunulabilmesinde üç husus önem arz etmektedir: 1) kamu, özel sektör ve sivil toplum kuruluşlarının katkısıyla oluşacak refah karmasının yapısı, 2) kamusal finansman modelleri ve 3) sosyal bakım ihtiyacındaki çeşitliliğin ne tür farklı sosyal bakım modelleri (tam zamanlı, gündüzlü bakım ile kurum bakımı, evde bakım gibi) ile karşılanabileceği. Bu çerçevede, araştırma kapsamında Türkiye’deki mevcut sosyal bakım hizmet sunucuları arasındaki işbölümü ile kamu sektörünün hizmet sunumundaki rolü incelenmiş ve sosyal bakım politikaları alanında uzmanlaşmış araştırmacı insan gücü yetiştirilmesi sağlanmıştır.</w:t>
      </w:r>
    </w:p>
    <w:p w:rsidR="003F1AC0" w:rsidRDefault="003F1AC0" w:rsidP="008A1816">
      <w:pPr>
        <w:pStyle w:val="ListeParagraf"/>
        <w:numPr>
          <w:ilvl w:val="0"/>
          <w:numId w:val="39"/>
        </w:numPr>
        <w:autoSpaceDE w:val="0"/>
        <w:autoSpaceDN w:val="0"/>
        <w:adjustRightInd w:val="0"/>
        <w:spacing w:after="0"/>
        <w:rPr>
          <w:rFonts w:asciiTheme="majorHAnsi" w:eastAsia="Calibri" w:hAnsiTheme="majorHAnsi" w:cs="InterstateLight"/>
          <w:b/>
        </w:rPr>
      </w:pPr>
      <w:r w:rsidRPr="003219B1">
        <w:rPr>
          <w:rFonts w:asciiTheme="majorHAnsi" w:eastAsia="Calibri" w:hAnsiTheme="majorHAnsi" w:cs="InterstateLight"/>
          <w:b/>
        </w:rPr>
        <w:lastRenderedPageBreak/>
        <w:t>İş ve aile yaşamının uyumlandırılması politikalarının değerlendirilmesi</w:t>
      </w:r>
    </w:p>
    <w:p w:rsidR="008A1816" w:rsidRPr="008A1816" w:rsidRDefault="008A1816" w:rsidP="008A1816">
      <w:pPr>
        <w:pStyle w:val="ListeParagraf"/>
        <w:autoSpaceDE w:val="0"/>
        <w:autoSpaceDN w:val="0"/>
        <w:adjustRightInd w:val="0"/>
        <w:spacing w:after="0"/>
        <w:ind w:left="360"/>
        <w:rPr>
          <w:rFonts w:asciiTheme="majorHAnsi" w:eastAsia="Calibri" w:hAnsiTheme="majorHAnsi" w:cs="InterstateLight"/>
          <w:b/>
        </w:rPr>
      </w:pPr>
    </w:p>
    <w:p w:rsidR="003F1AC0" w:rsidRPr="003219B1" w:rsidRDefault="003F1AC0" w:rsidP="003F1AC0">
      <w:pPr>
        <w:autoSpaceDE w:val="0"/>
        <w:autoSpaceDN w:val="0"/>
        <w:adjustRightInd w:val="0"/>
        <w:jc w:val="both"/>
        <w:rPr>
          <w:rFonts w:asciiTheme="majorHAnsi" w:eastAsia="Calibri" w:hAnsiTheme="majorHAnsi" w:cs="InterstateLight"/>
        </w:rPr>
      </w:pPr>
      <w:r w:rsidRPr="003219B1">
        <w:rPr>
          <w:rFonts w:asciiTheme="majorHAnsi" w:eastAsia="Calibri" w:hAnsiTheme="majorHAnsi" w:cs="InterstateLight"/>
        </w:rPr>
        <w:t>1970li yıllardan günümüzde dünyada kadınların işgücüne katılım oranlarında hatırı sayılır bir gelişme göze çarpmaktadır. Fakat kadın istihdamı araştırmaları halen birçok ülkede kadınların özellikle ev içi sorumluluklar ve sosyal bakım sorumluluğu nedeniyle işgücü piyasasından dönemsel ya da sürekli olarak çekilme riski ile karşı karşıya kalmakta olduğunu göstermektedir. İş ve aile yaşamının uyumlandırılması politikalarının kadınların işgücü piyasasına katılımlarında ve katılımları sonrasında işgücü piyasasında kalıcı olmalarında önemli bir etmen olduğu uluslararası sosyal politika alan yazınında kabul görmektedir. Bu çerçevede, araştırma kapsamında Türkiye’deki mevcut çalışma yaşamı düzenlemeleri ile sosyal bakım (özellikle çocuk bakımı ve erken çocukluk eğitimi) destekleri bir arada ve karşılaştırmalı bir yaklaşımla incelenmiş ve iş ve aile yaşamının uyumlandırılması politikaları alanında uzmanlaşmış araştırmacı insan gücü yetiştirilmiştir.</w:t>
      </w:r>
    </w:p>
    <w:p w:rsidR="003F1AC0" w:rsidRDefault="003F1AC0" w:rsidP="008A1816">
      <w:pPr>
        <w:pStyle w:val="ListeParagraf"/>
        <w:numPr>
          <w:ilvl w:val="0"/>
          <w:numId w:val="39"/>
        </w:numPr>
        <w:autoSpaceDE w:val="0"/>
        <w:autoSpaceDN w:val="0"/>
        <w:adjustRightInd w:val="0"/>
        <w:spacing w:after="0"/>
        <w:rPr>
          <w:rFonts w:asciiTheme="majorHAnsi" w:eastAsia="Calibri" w:hAnsiTheme="majorHAnsi" w:cs="InterstateLight"/>
          <w:b/>
        </w:rPr>
      </w:pPr>
      <w:r w:rsidRPr="003219B1">
        <w:rPr>
          <w:rFonts w:asciiTheme="majorHAnsi" w:eastAsia="Calibri" w:hAnsiTheme="majorHAnsi" w:cs="InterstateLight"/>
          <w:b/>
        </w:rPr>
        <w:t>Kamuoyunun sosyal politika alanındaki beklentilerindeki süreklilik ve değişim eğilimlerinin incelenmesi</w:t>
      </w:r>
    </w:p>
    <w:p w:rsidR="008A1816" w:rsidRPr="008A1816" w:rsidRDefault="008A1816" w:rsidP="008A1816">
      <w:pPr>
        <w:pStyle w:val="ListeParagraf"/>
        <w:autoSpaceDE w:val="0"/>
        <w:autoSpaceDN w:val="0"/>
        <w:adjustRightInd w:val="0"/>
        <w:spacing w:after="0"/>
        <w:ind w:left="360"/>
        <w:rPr>
          <w:rFonts w:asciiTheme="majorHAnsi" w:eastAsia="Calibri" w:hAnsiTheme="majorHAnsi" w:cs="InterstateLight"/>
          <w:b/>
        </w:rPr>
      </w:pPr>
    </w:p>
    <w:p w:rsidR="003F1AC0" w:rsidRPr="003219B1" w:rsidRDefault="003F1AC0" w:rsidP="003F1AC0">
      <w:pPr>
        <w:autoSpaceDE w:val="0"/>
        <w:autoSpaceDN w:val="0"/>
        <w:adjustRightInd w:val="0"/>
        <w:jc w:val="both"/>
        <w:rPr>
          <w:rFonts w:asciiTheme="majorHAnsi" w:eastAsia="Calibri" w:hAnsiTheme="majorHAnsi" w:cs="InterstateLight"/>
        </w:rPr>
      </w:pPr>
      <w:r w:rsidRPr="003219B1">
        <w:rPr>
          <w:rFonts w:asciiTheme="majorHAnsi" w:eastAsia="Calibri" w:hAnsiTheme="majorHAnsi" w:cs="InterstateLight"/>
        </w:rPr>
        <w:t xml:space="preserve">Kamuoyunun sosyal politikalara bakışı, yaklaşımı ve sosyal politikalara ilişkin beklentileri konusu uluslararası karşılaştırmalı sosyal politika alan yazınının önemli araştırma alanlarından birini oluşturmaktadır. Özellikle Avrupa Sosyal Taraması Araştırması (European Social Survey) çerçevesinde üretilen veriler temelinde oluşturulmuş bu araştırma alanı ve bilgi birikimi, henüz Türkiye’nin özgün bağlamını yansıtacak ve Türkiye kamuoyunun sosyal politikalara bakışı, yaklaşımı ve sosyal politikalara ilişkin beklentilerini kapsamlı bir incelemeye tabi tutacak biçimde kullanılmamıştır. Her ne kadar temel kamu hizmetlerine ilişkin kamuoyunun memnuniyet düzeyleri Türkiye İstatistik Kurumu’nun araştırmaları kapsamında incelenmiş olsa da, bu araştırmalarda yer alan sorular sosyal politika uygulamalarının çeşitliliğini yansıtmakta ve kamuoyunun sosyal politika alanına ilişkin beklentilerini ortaya çıkarmakta eksik kalmıştır. Bu çerçevede, kamuoyunun sosyal politikalar çerçevesindeki beklentilerinin bilimsel yöntemlerle ortaya konulması amacıyla 2019 yılında “Sosyal Alanlarda Araştırmacı İnsan Gücü Geliştirilmesi” projesi kapsamında ülke genelinde temsil gücü olan bir anket çalışması gerçekleştirilmiştir. 2020 yılında hâlihazırda başlamış olan bu anket çalışmasının sonuçlarının analizi tamamlanmış ve bu analizlerin bilimsel yayınlara dönüştürülmesine yönelik çalışmalara başlanmıştır. </w:t>
      </w:r>
    </w:p>
    <w:p w:rsidR="003F1AC0" w:rsidRPr="003219B1" w:rsidRDefault="003F1AC0" w:rsidP="003F1AC0">
      <w:pPr>
        <w:autoSpaceDE w:val="0"/>
        <w:autoSpaceDN w:val="0"/>
        <w:adjustRightInd w:val="0"/>
        <w:rPr>
          <w:rFonts w:asciiTheme="majorHAnsi" w:eastAsia="Calibri" w:hAnsiTheme="majorHAnsi" w:cs="InterstateLight"/>
          <w:b/>
        </w:rPr>
      </w:pPr>
      <w:r w:rsidRPr="003219B1">
        <w:rPr>
          <w:rFonts w:asciiTheme="majorHAnsi" w:eastAsia="Calibri" w:hAnsiTheme="majorHAnsi" w:cs="InterstateLight"/>
          <w:b/>
        </w:rPr>
        <w:t>MODÜL 2: Sosyal Yatırım ve Çocuk Refahı</w:t>
      </w:r>
    </w:p>
    <w:p w:rsidR="003F1AC0" w:rsidRPr="003219B1" w:rsidRDefault="003F1AC0" w:rsidP="003F1AC0">
      <w:pPr>
        <w:autoSpaceDE w:val="0"/>
        <w:autoSpaceDN w:val="0"/>
        <w:adjustRightInd w:val="0"/>
        <w:rPr>
          <w:rFonts w:asciiTheme="majorHAnsi" w:eastAsia="Calibri" w:hAnsiTheme="majorHAnsi" w:cs="InterstateLight"/>
          <w:b/>
        </w:rPr>
      </w:pPr>
      <w:r w:rsidRPr="003219B1">
        <w:rPr>
          <w:rFonts w:asciiTheme="majorHAnsi" w:eastAsia="Calibri" w:hAnsiTheme="majorHAnsi" w:cs="InterstateLight"/>
          <w:b/>
        </w:rPr>
        <w:t>Çocuğun iyi olma hali göstergelerinin Türkiye’ye uyarlanması ve uygulanması</w:t>
      </w:r>
    </w:p>
    <w:p w:rsidR="003F1AC0" w:rsidRDefault="003F1AC0" w:rsidP="003E4530">
      <w:pPr>
        <w:autoSpaceDE w:val="0"/>
        <w:autoSpaceDN w:val="0"/>
        <w:adjustRightInd w:val="0"/>
        <w:spacing w:after="0" w:line="300" w:lineRule="exact"/>
        <w:jc w:val="both"/>
        <w:rPr>
          <w:rFonts w:asciiTheme="majorHAnsi" w:eastAsia="Calibri" w:hAnsiTheme="majorHAnsi" w:cs="InterstateLight"/>
        </w:rPr>
      </w:pPr>
      <w:r w:rsidRPr="003219B1">
        <w:rPr>
          <w:rFonts w:asciiTheme="majorHAnsi" w:eastAsia="Calibri" w:hAnsiTheme="majorHAnsi" w:cs="InterstateLight"/>
        </w:rPr>
        <w:t xml:space="preserve">Çocuğun iyi olma hali (child wellbeing) yaklaşımı günümüzde gerek uluslararası sosyal politika alan yazınında, gerekse başta UNICEF olmak üzere farklı uluslararası kuruluşlar nezdinde farklı ülkelerde çocukların içinde yaşadıkları nesnel koşulları ve bu koşullar çerçevesinde şekillenen öznel deneyimlerine ışık tutmak amacıyla kullanılan temel yaklaşımlardan biri haline gelmiştir. Bu yaklaşımın Türkiye’deki sosyal bilimler araştırma alanında yaygın olarak kullanılması, bu yaklaşım çerçevesinde kullanılan göstergelerin Türkiye bağlamına uyarlanması ve özellikle nicel göstergelere ek olarak çocukların öznel deneyimlerini de yansıtacak nitel göstergeler üretilmesi önem taşımaktadır. Bu çerçevede proje kapsamında, çocuğun iyi olma hali yaklaşımının nitel araştırma yöntemlerine uygun göstergelerinin oluşturulması tamamlanmış, bu göstergelerin bir alan araştırması ile denenmesine başlanmıştır. </w:t>
      </w:r>
    </w:p>
    <w:p w:rsidR="003F1AC0" w:rsidRDefault="003F1AC0" w:rsidP="003E4530">
      <w:pPr>
        <w:autoSpaceDE w:val="0"/>
        <w:autoSpaceDN w:val="0"/>
        <w:adjustRightInd w:val="0"/>
        <w:spacing w:after="0" w:line="300" w:lineRule="exact"/>
        <w:rPr>
          <w:rFonts w:asciiTheme="majorHAnsi" w:eastAsia="Calibri" w:hAnsiTheme="majorHAnsi" w:cs="InterstateLight"/>
          <w:b/>
        </w:rPr>
      </w:pPr>
      <w:r w:rsidRPr="003219B1">
        <w:rPr>
          <w:rFonts w:asciiTheme="majorHAnsi" w:eastAsia="Calibri" w:hAnsiTheme="majorHAnsi" w:cs="InterstateLight"/>
          <w:b/>
        </w:rPr>
        <w:lastRenderedPageBreak/>
        <w:t>MODÜL 3: Sektörel Politikalar ve İktisadî Refah</w:t>
      </w:r>
    </w:p>
    <w:p w:rsidR="003E4530" w:rsidRPr="003219B1" w:rsidRDefault="003E4530" w:rsidP="003E4530">
      <w:pPr>
        <w:autoSpaceDE w:val="0"/>
        <w:autoSpaceDN w:val="0"/>
        <w:adjustRightInd w:val="0"/>
        <w:spacing w:after="0" w:line="300" w:lineRule="exact"/>
        <w:rPr>
          <w:rFonts w:asciiTheme="majorHAnsi" w:eastAsia="Calibri" w:hAnsiTheme="majorHAnsi" w:cs="InterstateLight"/>
          <w:b/>
        </w:rPr>
      </w:pPr>
    </w:p>
    <w:p w:rsidR="003F1AC0" w:rsidRPr="003219B1" w:rsidRDefault="003F1AC0" w:rsidP="003E4530">
      <w:pPr>
        <w:pStyle w:val="ListeParagraf"/>
        <w:numPr>
          <w:ilvl w:val="0"/>
          <w:numId w:val="38"/>
        </w:numPr>
        <w:autoSpaceDE w:val="0"/>
        <w:autoSpaceDN w:val="0"/>
        <w:adjustRightInd w:val="0"/>
        <w:spacing w:after="0" w:line="300" w:lineRule="exact"/>
        <w:rPr>
          <w:rFonts w:asciiTheme="majorHAnsi" w:eastAsia="Calibri" w:hAnsiTheme="majorHAnsi" w:cs="InterstateLight"/>
          <w:b/>
        </w:rPr>
      </w:pPr>
      <w:r w:rsidRPr="003219B1">
        <w:rPr>
          <w:rFonts w:asciiTheme="majorHAnsi" w:eastAsia="Calibri" w:hAnsiTheme="majorHAnsi" w:cs="InterstateLight"/>
          <w:b/>
        </w:rPr>
        <w:t>Emek piyasalarında rekabet durumu ve işgücünün teknoloji yoğun sektörlere yönlendirilmesi</w:t>
      </w:r>
    </w:p>
    <w:p w:rsidR="003E4530" w:rsidRDefault="003E4530" w:rsidP="003E4530">
      <w:pPr>
        <w:autoSpaceDE w:val="0"/>
        <w:autoSpaceDN w:val="0"/>
        <w:adjustRightInd w:val="0"/>
        <w:spacing w:after="0" w:line="300" w:lineRule="exact"/>
        <w:jc w:val="both"/>
        <w:rPr>
          <w:rFonts w:asciiTheme="majorHAnsi" w:eastAsia="Calibri" w:hAnsiTheme="majorHAnsi" w:cs="InterstateLight"/>
        </w:rPr>
      </w:pPr>
    </w:p>
    <w:p w:rsidR="003F1AC0" w:rsidRDefault="003F1AC0" w:rsidP="003E4530">
      <w:pPr>
        <w:autoSpaceDE w:val="0"/>
        <w:autoSpaceDN w:val="0"/>
        <w:adjustRightInd w:val="0"/>
        <w:spacing w:after="0" w:line="300" w:lineRule="exact"/>
        <w:jc w:val="both"/>
        <w:rPr>
          <w:rFonts w:asciiTheme="majorHAnsi" w:eastAsia="Calibri" w:hAnsiTheme="majorHAnsi" w:cs="InterstateLight"/>
        </w:rPr>
      </w:pPr>
      <w:r w:rsidRPr="003219B1">
        <w:rPr>
          <w:rFonts w:asciiTheme="majorHAnsi" w:eastAsia="Calibri" w:hAnsiTheme="majorHAnsi" w:cs="InterstateLight"/>
        </w:rPr>
        <w:t>İşgücünün sektörel dağılımını etkileyen önemli faktörlerden bir tanesi sektörler arası görece ücret düzeyleridir. İktisadi büyüme için günümüzde önde gelen sektörler bilişim teknolojileri ile ilgili olanlardır. Bu sektörlerde ücret düzeyinin belirlenmesini etkileyen unsurlar, diğer sektörlere göre ortaya çıkan görece ücret düzeyi aracılığıyla işgücünün bu sektörlere yönelme eğilimini ve bununla bağlı olarak orta ve uzun vadede eğitime yapılacak yatırımları ve meslek seçimlerini etkileyecektir. Geleneksel ve teknoloji yoğun olmak üzere iki sektörlü bir model çerçevesinde; sektörlerde rekabet düzeyi, ücret belirleme mekanizmaları ve sektörler arası geçişi belirleyen diğer unsurların ışığında işgücü dağılımının ve bunun sonucu iktisadi büyümenin nasıl etkileneceği incelenmektedir. Model sonuçları kullanılarak, Türkiye için uygun parametre değerleri kullanılarak simülasyon uygulamaları yapılması planlanmaktadır.</w:t>
      </w:r>
    </w:p>
    <w:p w:rsidR="003E4530" w:rsidRPr="003219B1" w:rsidRDefault="003E4530" w:rsidP="003E4530">
      <w:pPr>
        <w:autoSpaceDE w:val="0"/>
        <w:autoSpaceDN w:val="0"/>
        <w:adjustRightInd w:val="0"/>
        <w:spacing w:after="0" w:line="300" w:lineRule="exact"/>
        <w:jc w:val="both"/>
        <w:rPr>
          <w:rFonts w:asciiTheme="majorHAnsi" w:eastAsia="Calibri" w:hAnsiTheme="majorHAnsi" w:cs="InterstateLight"/>
        </w:rPr>
      </w:pPr>
    </w:p>
    <w:p w:rsidR="003F1AC0" w:rsidRDefault="003F1AC0" w:rsidP="003F1AC0">
      <w:pPr>
        <w:pStyle w:val="ListeParagraf"/>
        <w:numPr>
          <w:ilvl w:val="0"/>
          <w:numId w:val="38"/>
        </w:numPr>
        <w:autoSpaceDE w:val="0"/>
        <w:autoSpaceDN w:val="0"/>
        <w:adjustRightInd w:val="0"/>
        <w:spacing w:after="0"/>
        <w:rPr>
          <w:rFonts w:asciiTheme="majorHAnsi" w:eastAsia="Calibri" w:hAnsiTheme="majorHAnsi" w:cs="InterstateLight"/>
          <w:b/>
        </w:rPr>
      </w:pPr>
      <w:r w:rsidRPr="003219B1">
        <w:rPr>
          <w:rFonts w:asciiTheme="majorHAnsi" w:eastAsia="Calibri" w:hAnsiTheme="majorHAnsi" w:cs="InterstateLight"/>
          <w:b/>
        </w:rPr>
        <w:t>Kamu ve özel işletmelerin bir arada bulunduğu piyasalarda rekabet ve iktisadi refah</w:t>
      </w:r>
    </w:p>
    <w:p w:rsidR="008A1816" w:rsidRPr="003219B1" w:rsidRDefault="008A1816" w:rsidP="008A1816">
      <w:pPr>
        <w:pStyle w:val="ListeParagraf"/>
        <w:autoSpaceDE w:val="0"/>
        <w:autoSpaceDN w:val="0"/>
        <w:adjustRightInd w:val="0"/>
        <w:spacing w:after="0"/>
        <w:ind w:left="360"/>
        <w:rPr>
          <w:rFonts w:asciiTheme="majorHAnsi" w:eastAsia="Calibri" w:hAnsiTheme="majorHAnsi" w:cs="InterstateLight"/>
          <w:b/>
        </w:rPr>
      </w:pPr>
    </w:p>
    <w:p w:rsidR="003F1AC0" w:rsidRPr="003E4530" w:rsidRDefault="003F1AC0" w:rsidP="003F1AC0">
      <w:pPr>
        <w:autoSpaceDE w:val="0"/>
        <w:autoSpaceDN w:val="0"/>
        <w:adjustRightInd w:val="0"/>
        <w:jc w:val="both"/>
        <w:rPr>
          <w:rFonts w:asciiTheme="majorHAnsi" w:eastAsia="Calibri" w:hAnsiTheme="majorHAnsi" w:cs="InterstateLight"/>
        </w:rPr>
      </w:pPr>
      <w:r w:rsidRPr="003219B1">
        <w:rPr>
          <w:rFonts w:asciiTheme="majorHAnsi" w:eastAsia="Calibri" w:hAnsiTheme="majorHAnsi" w:cs="InterstateLight"/>
        </w:rPr>
        <w:t xml:space="preserve">Son yıllarda kamu işletmeleri bazı sektörlerde tekrar ağırlıklı olarak gündeme gelmeye başlamış, özel işletmelerle kamu işletmelerinin birlikte yer aldıkları karma sektör yapıları ortaya çıkmıştır. Global düzeyde de Çin ve diğer Güney Doğu Asya ülkeleri çok büyük kamu şirketleri uluslararası pazarlarda geleneksel (doğrudan kar motifi güden) şirketlerle rekabet etmektedir. Bu tür karma sektör yapılarında fiyat ve iktisadi refahı etkileyen diğer unsurların ne şekilde ortaya çıktığı incelenmekte, rekabeti ve iktisadi refahı arttırıcı mekanizmalar üzerinde çalışılmaktadır. </w:t>
      </w:r>
    </w:p>
    <w:p w:rsidR="003F1AC0" w:rsidRDefault="003F1AC0" w:rsidP="003F1AC0">
      <w:pPr>
        <w:pStyle w:val="ListeParagraf"/>
        <w:numPr>
          <w:ilvl w:val="0"/>
          <w:numId w:val="38"/>
        </w:numPr>
        <w:autoSpaceDE w:val="0"/>
        <w:autoSpaceDN w:val="0"/>
        <w:adjustRightInd w:val="0"/>
        <w:spacing w:after="0"/>
        <w:rPr>
          <w:rFonts w:asciiTheme="majorHAnsi" w:eastAsia="Calibri" w:hAnsiTheme="majorHAnsi" w:cs="InterstateLight"/>
          <w:b/>
        </w:rPr>
      </w:pPr>
      <w:r w:rsidRPr="003219B1">
        <w:rPr>
          <w:rFonts w:asciiTheme="majorHAnsi" w:eastAsia="Calibri" w:hAnsiTheme="majorHAnsi" w:cs="InterstateLight"/>
          <w:b/>
        </w:rPr>
        <w:t>Dağıtılmış elektrik üretimi piyasaları ve yenilenebilir enerjinin teşviki</w:t>
      </w:r>
    </w:p>
    <w:p w:rsidR="008A1816" w:rsidRPr="003219B1" w:rsidRDefault="008A1816" w:rsidP="008A1816">
      <w:pPr>
        <w:pStyle w:val="ListeParagraf"/>
        <w:autoSpaceDE w:val="0"/>
        <w:autoSpaceDN w:val="0"/>
        <w:adjustRightInd w:val="0"/>
        <w:spacing w:after="0"/>
        <w:ind w:left="360"/>
        <w:rPr>
          <w:rFonts w:asciiTheme="majorHAnsi" w:eastAsia="Calibri" w:hAnsiTheme="majorHAnsi" w:cs="InterstateLight"/>
          <w:b/>
        </w:rPr>
      </w:pPr>
      <w:bookmarkStart w:id="0" w:name="_GoBack"/>
      <w:bookmarkEnd w:id="0"/>
    </w:p>
    <w:p w:rsidR="003F1AC0" w:rsidRPr="003219B1" w:rsidRDefault="003F1AC0" w:rsidP="003F1AC0">
      <w:pPr>
        <w:autoSpaceDE w:val="0"/>
        <w:autoSpaceDN w:val="0"/>
        <w:adjustRightInd w:val="0"/>
        <w:jc w:val="both"/>
        <w:rPr>
          <w:rFonts w:asciiTheme="majorHAnsi" w:eastAsia="Calibri" w:hAnsiTheme="majorHAnsi" w:cs="InterstateLight"/>
        </w:rPr>
      </w:pPr>
      <w:r w:rsidRPr="003219B1">
        <w:rPr>
          <w:rFonts w:asciiTheme="majorHAnsi" w:eastAsia="Calibri" w:hAnsiTheme="majorHAnsi" w:cs="InterstateLight"/>
        </w:rPr>
        <w:t>Geleneksek yakıt kaynakları kullanan büyük elektrik üreticilerle rüzgâr ve güneş gibi yenilenebilir enerji kaynaklarını kullanan küçük üreticilerin aynı dağıtım ağına bağlı olduğu yapılar son zamanlarda yoğun olarak gündeme gelmektedir. Karbon salımlarını sınırlamanın küresel düzeyde olduğu kadar ülke bazında halk sağlığına yaptığı olumsuz etkiler göz önüne alınarak kamu tarafından çeşitli şekillerde desteklenmektedir. Geleneksel yakıt kaynağı kullanan büyük üreticiler ile yenilenebilir kaynak kullanan küçük üreticilerin bir arada bulunduğu piyasalarda fiyat oluşumu incelenerek yenilenebilir enerji üreticiliğini iktisadi refahı ençoklayacak şekilde teşvik edecek kamu destek mekanizmaları araştırılmaktadır.</w:t>
      </w:r>
    </w:p>
    <w:p w:rsidR="003F1AC0" w:rsidRDefault="003219B1" w:rsidP="003219B1">
      <w:pPr>
        <w:spacing w:before="60" w:after="0" w:line="240" w:lineRule="exact"/>
        <w:rPr>
          <w:rFonts w:ascii="Cambria" w:eastAsia="Calibri" w:hAnsi="Cambria" w:cs="Times New Roman"/>
          <w:b/>
          <w:color w:val="365F91" w:themeColor="accent1" w:themeShade="BF"/>
          <w:sz w:val="28"/>
          <w:szCs w:val="28"/>
          <w:lang w:eastAsia="tr-TR"/>
        </w:rPr>
      </w:pPr>
      <w:r w:rsidRPr="003219B1">
        <w:rPr>
          <w:rFonts w:ascii="Cambria" w:eastAsia="Calibri" w:hAnsi="Cambria" w:cs="Times New Roman"/>
          <w:b/>
          <w:color w:val="365F91" w:themeColor="accent1" w:themeShade="BF"/>
          <w:sz w:val="28"/>
          <w:szCs w:val="28"/>
          <w:lang w:eastAsia="tr-TR"/>
        </w:rPr>
        <w:t>XII-</w:t>
      </w:r>
      <w:r w:rsidR="003F1AC0" w:rsidRPr="003219B1">
        <w:rPr>
          <w:rFonts w:ascii="Cambria" w:eastAsia="Calibri" w:hAnsi="Cambria" w:cs="Times New Roman"/>
          <w:b/>
          <w:color w:val="365F91" w:themeColor="accent1" w:themeShade="BF"/>
          <w:sz w:val="28"/>
          <w:szCs w:val="28"/>
          <w:lang w:eastAsia="tr-TR"/>
        </w:rPr>
        <w:t>ÖZDEĞERLENDİRME</w:t>
      </w:r>
    </w:p>
    <w:p w:rsidR="003219B1" w:rsidRPr="003219B1" w:rsidRDefault="003219B1" w:rsidP="003219B1">
      <w:pPr>
        <w:spacing w:before="60" w:after="0" w:line="240" w:lineRule="exact"/>
        <w:rPr>
          <w:rFonts w:ascii="Cambria" w:eastAsia="Calibri" w:hAnsi="Cambria" w:cs="Times New Roman"/>
          <w:b/>
          <w:color w:val="365F91" w:themeColor="accent1" w:themeShade="BF"/>
          <w:sz w:val="28"/>
          <w:szCs w:val="28"/>
          <w:lang w:eastAsia="tr-TR"/>
        </w:rPr>
      </w:pPr>
    </w:p>
    <w:p w:rsidR="003F1AC0" w:rsidRPr="003219B1" w:rsidRDefault="003F1AC0" w:rsidP="003F1AC0">
      <w:pPr>
        <w:pStyle w:val="AralkYok"/>
        <w:numPr>
          <w:ilvl w:val="0"/>
          <w:numId w:val="42"/>
        </w:numPr>
        <w:tabs>
          <w:tab w:val="left" w:pos="1560"/>
          <w:tab w:val="left" w:pos="1701"/>
        </w:tabs>
        <w:spacing w:line="400" w:lineRule="exact"/>
        <w:ind w:left="709" w:hanging="283"/>
        <w:jc w:val="both"/>
        <w:rPr>
          <w:rFonts w:asciiTheme="majorHAnsi" w:eastAsia="Calibri" w:hAnsiTheme="majorHAnsi" w:cs="InterstateLight"/>
          <w:lang w:eastAsia="en-US"/>
        </w:rPr>
      </w:pPr>
      <w:r w:rsidRPr="003219B1">
        <w:rPr>
          <w:rFonts w:asciiTheme="majorHAnsi" w:eastAsia="Calibri" w:hAnsiTheme="majorHAnsi" w:cs="InterstateLight"/>
          <w:lang w:eastAsia="en-US"/>
        </w:rPr>
        <w:t xml:space="preserve">Genel yol gösterici başlıklarınız (rubrics) varmı?, </w:t>
      </w:r>
    </w:p>
    <w:p w:rsidR="003F1AC0" w:rsidRPr="003219B1" w:rsidRDefault="003F1AC0" w:rsidP="003F1AC0">
      <w:pPr>
        <w:pStyle w:val="AralkYok"/>
        <w:tabs>
          <w:tab w:val="left" w:pos="1560"/>
          <w:tab w:val="left" w:pos="1701"/>
        </w:tabs>
        <w:spacing w:line="400" w:lineRule="exact"/>
        <w:jc w:val="both"/>
        <w:rPr>
          <w:rFonts w:asciiTheme="majorHAnsi" w:eastAsia="Calibri" w:hAnsiTheme="majorHAnsi" w:cs="InterstateLight"/>
          <w:lang w:eastAsia="en-US"/>
        </w:rPr>
      </w:pPr>
    </w:p>
    <w:p w:rsidR="003F1AC0" w:rsidRPr="003219B1" w:rsidRDefault="003F1AC0" w:rsidP="003F1AC0">
      <w:pPr>
        <w:ind w:firstLine="426"/>
        <w:jc w:val="both"/>
        <w:rPr>
          <w:rFonts w:asciiTheme="majorHAnsi" w:eastAsia="Calibri" w:hAnsiTheme="majorHAnsi" w:cs="InterstateLight"/>
        </w:rPr>
      </w:pPr>
      <w:r w:rsidRPr="003219B1">
        <w:rPr>
          <w:rFonts w:asciiTheme="majorHAnsi" w:eastAsia="Calibri" w:hAnsiTheme="majorHAnsi" w:cs="InterstateLight"/>
        </w:rPr>
        <w:t>Sosyal Politika Forumu UYGAR Merkezi’nin hedefleri şunlardır:</w:t>
      </w:r>
    </w:p>
    <w:p w:rsidR="003F1AC0" w:rsidRPr="003219B1" w:rsidRDefault="003F1AC0" w:rsidP="003F1AC0">
      <w:pPr>
        <w:pStyle w:val="ListeParagraf"/>
        <w:numPr>
          <w:ilvl w:val="0"/>
          <w:numId w:val="43"/>
        </w:numPr>
        <w:spacing w:after="0"/>
        <w:jc w:val="both"/>
        <w:rPr>
          <w:rFonts w:asciiTheme="majorHAnsi" w:eastAsia="Calibri" w:hAnsiTheme="majorHAnsi" w:cs="InterstateLight"/>
        </w:rPr>
      </w:pPr>
      <w:r w:rsidRPr="003219B1">
        <w:rPr>
          <w:rFonts w:asciiTheme="majorHAnsi" w:eastAsia="Calibri" w:hAnsiTheme="majorHAnsi" w:cs="InterstateLight"/>
        </w:rPr>
        <w:t xml:space="preserve">Sosyal politika alanında bilimsel araştırmalar yürütmek, </w:t>
      </w:r>
    </w:p>
    <w:p w:rsidR="003F1AC0" w:rsidRPr="003219B1" w:rsidRDefault="003F1AC0" w:rsidP="003F1AC0">
      <w:pPr>
        <w:pStyle w:val="ListeParagraf"/>
        <w:numPr>
          <w:ilvl w:val="0"/>
          <w:numId w:val="43"/>
        </w:numPr>
        <w:spacing w:after="0"/>
        <w:jc w:val="both"/>
        <w:rPr>
          <w:rFonts w:asciiTheme="majorHAnsi" w:eastAsia="Calibri" w:hAnsiTheme="majorHAnsi" w:cs="InterstateLight"/>
        </w:rPr>
      </w:pPr>
      <w:r w:rsidRPr="003219B1">
        <w:rPr>
          <w:rFonts w:asciiTheme="majorHAnsi" w:eastAsia="Calibri" w:hAnsiTheme="majorHAnsi" w:cs="InterstateLight"/>
        </w:rPr>
        <w:t xml:space="preserve">Araştırmacı yetiştirmek ve yetişmesine katkıda bulunmak, </w:t>
      </w:r>
    </w:p>
    <w:p w:rsidR="003F1AC0" w:rsidRPr="003219B1" w:rsidRDefault="003F1AC0" w:rsidP="003F1AC0">
      <w:pPr>
        <w:pStyle w:val="ListeParagraf"/>
        <w:numPr>
          <w:ilvl w:val="0"/>
          <w:numId w:val="43"/>
        </w:numPr>
        <w:spacing w:after="0"/>
        <w:jc w:val="both"/>
        <w:rPr>
          <w:rFonts w:asciiTheme="majorHAnsi" w:eastAsia="Calibri" w:hAnsiTheme="majorHAnsi" w:cs="InterstateLight"/>
        </w:rPr>
      </w:pPr>
      <w:r w:rsidRPr="003219B1">
        <w:rPr>
          <w:rFonts w:asciiTheme="majorHAnsi" w:eastAsia="Calibri" w:hAnsiTheme="majorHAnsi" w:cs="InterstateLight"/>
        </w:rPr>
        <w:t>Sosyal politika üretim süreçlerine bilimsel çalışmaları temel alarak katkı sunmak.</w:t>
      </w:r>
    </w:p>
    <w:p w:rsidR="003F1AC0" w:rsidRPr="003219B1" w:rsidRDefault="003F1AC0" w:rsidP="003F1AC0">
      <w:pPr>
        <w:jc w:val="both"/>
        <w:rPr>
          <w:rFonts w:asciiTheme="majorHAnsi" w:eastAsia="Calibri" w:hAnsiTheme="majorHAnsi" w:cs="InterstateLight"/>
        </w:rPr>
      </w:pPr>
    </w:p>
    <w:p w:rsidR="003F1AC0" w:rsidRPr="003219B1" w:rsidRDefault="003F1AC0" w:rsidP="003F1AC0">
      <w:pPr>
        <w:jc w:val="both"/>
        <w:rPr>
          <w:rFonts w:asciiTheme="majorHAnsi" w:eastAsia="Calibri" w:hAnsiTheme="majorHAnsi" w:cs="InterstateLight"/>
        </w:rPr>
      </w:pPr>
      <w:r w:rsidRPr="003219B1">
        <w:rPr>
          <w:rFonts w:asciiTheme="majorHAnsi" w:eastAsia="Calibri" w:hAnsiTheme="majorHAnsi" w:cs="InterstateLight"/>
        </w:rPr>
        <w:lastRenderedPageBreak/>
        <w:t>Yol gösterici başlıklar</w:t>
      </w:r>
      <w:r w:rsidR="003E4530">
        <w:rPr>
          <w:rFonts w:asciiTheme="majorHAnsi" w:eastAsia="Calibri" w:hAnsiTheme="majorHAnsi" w:cs="InterstateLight"/>
        </w:rPr>
        <w:t>:</w:t>
      </w:r>
    </w:p>
    <w:tbl>
      <w:tblPr>
        <w:tblStyle w:val="TabloKlavuzu"/>
        <w:tblW w:w="0" w:type="auto"/>
        <w:tblLook w:val="04A0" w:firstRow="1" w:lastRow="0" w:firstColumn="1" w:lastColumn="0" w:noHBand="0" w:noVBand="1"/>
      </w:tblPr>
      <w:tblGrid>
        <w:gridCol w:w="2265"/>
        <w:gridCol w:w="2265"/>
        <w:gridCol w:w="2265"/>
        <w:gridCol w:w="2266"/>
      </w:tblGrid>
      <w:tr w:rsidR="003F1AC0" w:rsidRPr="003219B1" w:rsidTr="007112C3">
        <w:tc>
          <w:tcPr>
            <w:tcW w:w="2265" w:type="dxa"/>
          </w:tcPr>
          <w:p w:rsidR="003F1AC0" w:rsidRPr="003219B1" w:rsidRDefault="003F1AC0" w:rsidP="007112C3">
            <w:pPr>
              <w:rPr>
                <w:rFonts w:asciiTheme="majorHAnsi" w:eastAsia="Calibri" w:hAnsiTheme="majorHAnsi" w:cs="InterstateLight"/>
              </w:rPr>
            </w:pPr>
          </w:p>
        </w:tc>
        <w:tc>
          <w:tcPr>
            <w:tcW w:w="2265" w:type="dxa"/>
          </w:tcPr>
          <w:p w:rsidR="003F1AC0" w:rsidRPr="003219B1" w:rsidRDefault="003F1AC0" w:rsidP="007112C3">
            <w:pPr>
              <w:jc w:val="center"/>
              <w:rPr>
                <w:rFonts w:asciiTheme="majorHAnsi" w:eastAsia="Calibri" w:hAnsiTheme="majorHAnsi" w:cs="InterstateLight"/>
              </w:rPr>
            </w:pPr>
            <w:r w:rsidRPr="003219B1">
              <w:rPr>
                <w:rFonts w:asciiTheme="majorHAnsi" w:eastAsia="Calibri" w:hAnsiTheme="majorHAnsi" w:cs="InterstateLight"/>
              </w:rPr>
              <w:t>Mükemmel</w:t>
            </w:r>
          </w:p>
        </w:tc>
        <w:tc>
          <w:tcPr>
            <w:tcW w:w="2265" w:type="dxa"/>
          </w:tcPr>
          <w:p w:rsidR="003F1AC0" w:rsidRPr="003219B1" w:rsidRDefault="003F1AC0" w:rsidP="007112C3">
            <w:pPr>
              <w:jc w:val="center"/>
              <w:rPr>
                <w:rFonts w:asciiTheme="majorHAnsi" w:eastAsia="Calibri" w:hAnsiTheme="majorHAnsi" w:cs="InterstateLight"/>
              </w:rPr>
            </w:pPr>
            <w:r w:rsidRPr="003219B1">
              <w:rPr>
                <w:rFonts w:asciiTheme="majorHAnsi" w:eastAsia="Calibri" w:hAnsiTheme="majorHAnsi" w:cs="InterstateLight"/>
              </w:rPr>
              <w:t>Yeterli</w:t>
            </w:r>
          </w:p>
        </w:tc>
        <w:tc>
          <w:tcPr>
            <w:tcW w:w="2266" w:type="dxa"/>
          </w:tcPr>
          <w:p w:rsidR="003F1AC0" w:rsidRPr="003219B1" w:rsidRDefault="003F1AC0" w:rsidP="007112C3">
            <w:pPr>
              <w:jc w:val="center"/>
              <w:rPr>
                <w:rFonts w:asciiTheme="majorHAnsi" w:eastAsia="Calibri" w:hAnsiTheme="majorHAnsi" w:cs="InterstateLight"/>
              </w:rPr>
            </w:pPr>
            <w:r w:rsidRPr="003219B1">
              <w:rPr>
                <w:rFonts w:asciiTheme="majorHAnsi" w:eastAsia="Calibri" w:hAnsiTheme="majorHAnsi" w:cs="InterstateLight"/>
              </w:rPr>
              <w:t>Zayıf</w:t>
            </w:r>
          </w:p>
        </w:tc>
      </w:tr>
      <w:tr w:rsidR="003F1AC0" w:rsidRPr="003219B1" w:rsidTr="007112C3">
        <w:trPr>
          <w:trHeight w:val="661"/>
        </w:trPr>
        <w:tc>
          <w:tcPr>
            <w:tcW w:w="2265" w:type="dxa"/>
          </w:tcPr>
          <w:p w:rsidR="003F1AC0" w:rsidRPr="003219B1" w:rsidRDefault="003F1AC0" w:rsidP="003E4530">
            <w:pPr>
              <w:rPr>
                <w:rFonts w:asciiTheme="majorHAnsi" w:eastAsia="Calibri" w:hAnsiTheme="majorHAnsi" w:cs="InterstateLight"/>
              </w:rPr>
            </w:pPr>
            <w:r w:rsidRPr="003219B1">
              <w:rPr>
                <w:rFonts w:asciiTheme="majorHAnsi" w:eastAsia="Calibri" w:hAnsiTheme="majorHAnsi" w:cs="InterstateLight"/>
              </w:rPr>
              <w:t>Sosyal politika alanında bilimsel araştırmalar yürütmek.</w:t>
            </w:r>
          </w:p>
        </w:tc>
        <w:tc>
          <w:tcPr>
            <w:tcW w:w="2265" w:type="dxa"/>
          </w:tcPr>
          <w:p w:rsidR="003F1AC0" w:rsidRPr="003219B1" w:rsidRDefault="003F1AC0" w:rsidP="003E4530">
            <w:pPr>
              <w:rPr>
                <w:rFonts w:asciiTheme="majorHAnsi" w:eastAsia="Calibri" w:hAnsiTheme="majorHAnsi" w:cs="InterstateLight"/>
              </w:rPr>
            </w:pPr>
          </w:p>
          <w:p w:rsidR="003F1AC0" w:rsidRPr="003219B1" w:rsidRDefault="003F1AC0" w:rsidP="003E4530">
            <w:pPr>
              <w:rPr>
                <w:rFonts w:asciiTheme="majorHAnsi" w:eastAsia="Calibri" w:hAnsiTheme="majorHAnsi" w:cs="InterstateLight"/>
              </w:rPr>
            </w:pPr>
          </w:p>
          <w:p w:rsidR="003F1AC0" w:rsidRPr="003219B1" w:rsidRDefault="003F1AC0" w:rsidP="003E4530">
            <w:pPr>
              <w:rPr>
                <w:rFonts w:asciiTheme="majorHAnsi" w:eastAsia="Calibri" w:hAnsiTheme="majorHAnsi" w:cs="InterstateLight"/>
              </w:rPr>
            </w:pPr>
            <w:r w:rsidRPr="003219B1">
              <w:rPr>
                <w:rFonts w:asciiTheme="majorHAnsi" w:eastAsia="Calibri" w:hAnsiTheme="majorHAnsi" w:cs="InterstateLight"/>
              </w:rPr>
              <w:t>5’ten fazla yayın teslimi</w:t>
            </w:r>
          </w:p>
        </w:tc>
        <w:tc>
          <w:tcPr>
            <w:tcW w:w="2265" w:type="dxa"/>
          </w:tcPr>
          <w:p w:rsidR="003F1AC0" w:rsidRPr="003219B1" w:rsidRDefault="003F1AC0" w:rsidP="003E4530">
            <w:pPr>
              <w:rPr>
                <w:rFonts w:asciiTheme="majorHAnsi" w:eastAsia="Calibri" w:hAnsiTheme="majorHAnsi" w:cs="InterstateLight"/>
              </w:rPr>
            </w:pPr>
          </w:p>
          <w:p w:rsidR="003F1AC0" w:rsidRPr="003219B1" w:rsidRDefault="003F1AC0" w:rsidP="003E4530">
            <w:pPr>
              <w:rPr>
                <w:rFonts w:asciiTheme="majorHAnsi" w:eastAsia="Calibri" w:hAnsiTheme="majorHAnsi" w:cs="InterstateLight"/>
              </w:rPr>
            </w:pPr>
          </w:p>
          <w:p w:rsidR="003F1AC0" w:rsidRPr="003219B1" w:rsidRDefault="003F1AC0" w:rsidP="003E4530">
            <w:pPr>
              <w:rPr>
                <w:rFonts w:asciiTheme="majorHAnsi" w:eastAsia="Calibri" w:hAnsiTheme="majorHAnsi" w:cs="InterstateLight"/>
              </w:rPr>
            </w:pPr>
            <w:r w:rsidRPr="003219B1">
              <w:rPr>
                <w:rFonts w:asciiTheme="majorHAnsi" w:eastAsia="Calibri" w:hAnsiTheme="majorHAnsi" w:cs="InterstateLight"/>
              </w:rPr>
              <w:t>5 bilimsel yayın teslimi</w:t>
            </w:r>
          </w:p>
        </w:tc>
        <w:tc>
          <w:tcPr>
            <w:tcW w:w="2266" w:type="dxa"/>
          </w:tcPr>
          <w:p w:rsidR="003F1AC0" w:rsidRPr="003219B1" w:rsidRDefault="003F1AC0" w:rsidP="003E4530">
            <w:pPr>
              <w:rPr>
                <w:rFonts w:asciiTheme="majorHAnsi" w:eastAsia="Calibri" w:hAnsiTheme="majorHAnsi" w:cs="InterstateLight"/>
              </w:rPr>
            </w:pPr>
          </w:p>
          <w:p w:rsidR="003F1AC0" w:rsidRPr="003219B1" w:rsidRDefault="003F1AC0" w:rsidP="003E4530">
            <w:pPr>
              <w:rPr>
                <w:rFonts w:asciiTheme="majorHAnsi" w:eastAsia="Calibri" w:hAnsiTheme="majorHAnsi" w:cs="InterstateLight"/>
              </w:rPr>
            </w:pPr>
          </w:p>
          <w:p w:rsidR="003F1AC0" w:rsidRPr="003219B1" w:rsidRDefault="003F1AC0" w:rsidP="003E4530">
            <w:pPr>
              <w:rPr>
                <w:rFonts w:asciiTheme="majorHAnsi" w:eastAsia="Calibri" w:hAnsiTheme="majorHAnsi" w:cs="InterstateLight"/>
              </w:rPr>
            </w:pPr>
            <w:r w:rsidRPr="003219B1">
              <w:rPr>
                <w:rFonts w:asciiTheme="majorHAnsi" w:eastAsia="Calibri" w:hAnsiTheme="majorHAnsi" w:cs="InterstateLight"/>
              </w:rPr>
              <w:t>5’ten az bilimsel yayın teslimi</w:t>
            </w:r>
          </w:p>
        </w:tc>
      </w:tr>
      <w:tr w:rsidR="003F1AC0" w:rsidRPr="003219B1" w:rsidTr="007112C3">
        <w:tc>
          <w:tcPr>
            <w:tcW w:w="2265" w:type="dxa"/>
          </w:tcPr>
          <w:p w:rsidR="003F1AC0" w:rsidRPr="003219B1" w:rsidRDefault="003F1AC0" w:rsidP="003E4530">
            <w:pPr>
              <w:rPr>
                <w:rFonts w:asciiTheme="majorHAnsi" w:eastAsia="Calibri" w:hAnsiTheme="majorHAnsi" w:cs="InterstateLight"/>
              </w:rPr>
            </w:pPr>
            <w:r w:rsidRPr="003219B1">
              <w:rPr>
                <w:rFonts w:asciiTheme="majorHAnsi" w:eastAsia="Calibri" w:hAnsiTheme="majorHAnsi" w:cs="InterstateLight"/>
              </w:rPr>
              <w:t>Sosyal politika alanında araştırmacı yetiştirmek ve yetişmesine katkıda bulunmak.</w:t>
            </w:r>
          </w:p>
        </w:tc>
        <w:tc>
          <w:tcPr>
            <w:tcW w:w="2265" w:type="dxa"/>
          </w:tcPr>
          <w:p w:rsidR="003F1AC0" w:rsidRPr="003219B1" w:rsidRDefault="003F1AC0" w:rsidP="003E4530">
            <w:pPr>
              <w:rPr>
                <w:rFonts w:asciiTheme="majorHAnsi" w:eastAsia="Calibri" w:hAnsiTheme="majorHAnsi" w:cs="InterstateLight"/>
              </w:rPr>
            </w:pPr>
          </w:p>
          <w:p w:rsidR="003F1AC0" w:rsidRPr="003219B1" w:rsidRDefault="003F1AC0" w:rsidP="003E4530">
            <w:pPr>
              <w:rPr>
                <w:rFonts w:asciiTheme="majorHAnsi" w:eastAsia="Calibri" w:hAnsiTheme="majorHAnsi" w:cs="InterstateLight"/>
              </w:rPr>
            </w:pPr>
            <w:r w:rsidRPr="003219B1">
              <w:rPr>
                <w:rFonts w:asciiTheme="majorHAnsi" w:eastAsia="Calibri" w:hAnsiTheme="majorHAnsi" w:cs="InterstateLight"/>
              </w:rPr>
              <w:t>Bilimsel araştırma, eğitim veya uygulama alanlarında üniversite dışı kaynaklarla desteklenen ve araştırmacı çalıştırılan proje en az 1’den fazla araştırma projesi yürütülmesi</w:t>
            </w:r>
          </w:p>
          <w:p w:rsidR="003F1AC0" w:rsidRPr="003219B1" w:rsidRDefault="003F1AC0" w:rsidP="003E4530">
            <w:pPr>
              <w:rPr>
                <w:rFonts w:asciiTheme="majorHAnsi" w:eastAsia="Calibri" w:hAnsiTheme="majorHAnsi" w:cs="InterstateLight"/>
              </w:rPr>
            </w:pPr>
          </w:p>
        </w:tc>
        <w:tc>
          <w:tcPr>
            <w:tcW w:w="2265" w:type="dxa"/>
          </w:tcPr>
          <w:p w:rsidR="003F1AC0" w:rsidRPr="003219B1" w:rsidRDefault="003F1AC0" w:rsidP="003E4530">
            <w:pPr>
              <w:rPr>
                <w:rFonts w:asciiTheme="majorHAnsi" w:eastAsia="Calibri" w:hAnsiTheme="majorHAnsi" w:cs="InterstateLight"/>
              </w:rPr>
            </w:pPr>
          </w:p>
          <w:p w:rsidR="003F1AC0" w:rsidRPr="003219B1" w:rsidRDefault="003F1AC0" w:rsidP="003E4530">
            <w:pPr>
              <w:rPr>
                <w:rFonts w:asciiTheme="majorHAnsi" w:eastAsia="Calibri" w:hAnsiTheme="majorHAnsi" w:cs="InterstateLight"/>
              </w:rPr>
            </w:pPr>
            <w:r w:rsidRPr="003219B1">
              <w:rPr>
                <w:rFonts w:asciiTheme="majorHAnsi" w:eastAsia="Calibri" w:hAnsiTheme="majorHAnsi" w:cs="InterstateLight"/>
              </w:rPr>
              <w:t>Bilimsel araştırma, eğitim veya uygulama alanlarında üniversite dışı kaynaklarla desteklenen ve araştırmacı çalıştırılan proje en az 1 araştırma projesi yürütülmesi</w:t>
            </w:r>
          </w:p>
        </w:tc>
        <w:tc>
          <w:tcPr>
            <w:tcW w:w="2266" w:type="dxa"/>
          </w:tcPr>
          <w:p w:rsidR="003F1AC0" w:rsidRPr="003219B1" w:rsidRDefault="003F1AC0" w:rsidP="003E4530">
            <w:pPr>
              <w:rPr>
                <w:rFonts w:asciiTheme="majorHAnsi" w:eastAsia="Calibri" w:hAnsiTheme="majorHAnsi" w:cs="InterstateLight"/>
              </w:rPr>
            </w:pPr>
          </w:p>
          <w:p w:rsidR="003F1AC0" w:rsidRPr="003219B1" w:rsidRDefault="003F1AC0" w:rsidP="003E4530">
            <w:pPr>
              <w:rPr>
                <w:rFonts w:asciiTheme="majorHAnsi" w:eastAsia="Calibri" w:hAnsiTheme="majorHAnsi" w:cs="InterstateLight"/>
              </w:rPr>
            </w:pPr>
            <w:r w:rsidRPr="003219B1">
              <w:rPr>
                <w:rFonts w:asciiTheme="majorHAnsi" w:eastAsia="Calibri" w:hAnsiTheme="majorHAnsi" w:cs="InterstateLight"/>
              </w:rPr>
              <w:t>Bilimsel araştırma, eğitim veya uygulama alanlarında üniversite dışı kaynaklarla desteklenen ve araştırmacı çalıştırılan hiç proje yürütülmemesi</w:t>
            </w:r>
          </w:p>
        </w:tc>
      </w:tr>
      <w:tr w:rsidR="003F1AC0" w:rsidRPr="003219B1" w:rsidTr="007112C3">
        <w:tc>
          <w:tcPr>
            <w:tcW w:w="2265" w:type="dxa"/>
          </w:tcPr>
          <w:p w:rsidR="003F1AC0" w:rsidRPr="003219B1" w:rsidRDefault="003F1AC0" w:rsidP="003E4530">
            <w:pPr>
              <w:rPr>
                <w:rFonts w:asciiTheme="majorHAnsi" w:eastAsia="Calibri" w:hAnsiTheme="majorHAnsi" w:cs="InterstateLight"/>
              </w:rPr>
            </w:pPr>
            <w:r w:rsidRPr="003219B1">
              <w:rPr>
                <w:rFonts w:asciiTheme="majorHAnsi" w:eastAsia="Calibri" w:hAnsiTheme="majorHAnsi" w:cs="InterstateLight"/>
              </w:rPr>
              <w:t>Sosyal politika üretim süreçlerine bilimsel çalışmaları temel alarak katkı sunmak.</w:t>
            </w:r>
          </w:p>
        </w:tc>
        <w:tc>
          <w:tcPr>
            <w:tcW w:w="2265" w:type="dxa"/>
          </w:tcPr>
          <w:p w:rsidR="003F1AC0" w:rsidRPr="003219B1" w:rsidRDefault="003F1AC0" w:rsidP="003E4530">
            <w:pPr>
              <w:rPr>
                <w:rFonts w:asciiTheme="majorHAnsi" w:eastAsia="Calibri" w:hAnsiTheme="majorHAnsi" w:cs="InterstateLight"/>
              </w:rPr>
            </w:pPr>
            <w:r w:rsidRPr="003219B1">
              <w:rPr>
                <w:rFonts w:asciiTheme="majorHAnsi" w:eastAsia="Calibri" w:hAnsiTheme="majorHAnsi" w:cs="InterstateLight"/>
              </w:rPr>
              <w:t>Hak temelli sosyal politikalar geliştirilmesine yönelik Merkez çalışanlarının kamu kurum ve kuruluşları, sivil toplum kuruluşları veya uluslararası kuruluşlarca düzenlenen etkinliklere 5’ten fazla kez katılım</w:t>
            </w:r>
          </w:p>
        </w:tc>
        <w:tc>
          <w:tcPr>
            <w:tcW w:w="2265" w:type="dxa"/>
          </w:tcPr>
          <w:p w:rsidR="003F1AC0" w:rsidRPr="003219B1" w:rsidRDefault="003F1AC0" w:rsidP="003E4530">
            <w:pPr>
              <w:rPr>
                <w:rFonts w:asciiTheme="majorHAnsi" w:eastAsia="Calibri" w:hAnsiTheme="majorHAnsi" w:cs="InterstateLight"/>
              </w:rPr>
            </w:pPr>
            <w:r w:rsidRPr="003219B1">
              <w:rPr>
                <w:rFonts w:asciiTheme="majorHAnsi" w:eastAsia="Calibri" w:hAnsiTheme="majorHAnsi" w:cs="InterstateLight"/>
              </w:rPr>
              <w:t>Hak temelli sosyal politikalar geliştirilmesine yönelik Merkez çalışanlarının kamu kurum ve kuruluşları, sivil toplum kuruluşları veya uluslararası kuruluşlarca düzenlenen etkinliklere 5 kez katılım</w:t>
            </w:r>
          </w:p>
        </w:tc>
        <w:tc>
          <w:tcPr>
            <w:tcW w:w="2266" w:type="dxa"/>
          </w:tcPr>
          <w:p w:rsidR="003F1AC0" w:rsidRPr="003219B1" w:rsidRDefault="003F1AC0" w:rsidP="003E4530">
            <w:pPr>
              <w:rPr>
                <w:rFonts w:asciiTheme="majorHAnsi" w:eastAsia="Calibri" w:hAnsiTheme="majorHAnsi" w:cs="InterstateLight"/>
              </w:rPr>
            </w:pPr>
            <w:r w:rsidRPr="003219B1">
              <w:rPr>
                <w:rFonts w:asciiTheme="majorHAnsi" w:eastAsia="Calibri" w:hAnsiTheme="majorHAnsi" w:cs="InterstateLight"/>
              </w:rPr>
              <w:t>Hak temelli sosyal politikalar geliştirilmesine yönelik Merkez çalışanlarının kamu kurum ve kuruluşları, sivil toplum kuruluşları veya uluslararası kuruluşlarca düzenlenen etkinliklere 5’ten az kez katılım</w:t>
            </w:r>
          </w:p>
        </w:tc>
      </w:tr>
    </w:tbl>
    <w:p w:rsidR="003F1AC0" w:rsidRPr="003219B1" w:rsidRDefault="003F1AC0" w:rsidP="003F1AC0">
      <w:pPr>
        <w:pStyle w:val="AralkYok"/>
        <w:tabs>
          <w:tab w:val="left" w:pos="1560"/>
          <w:tab w:val="left" w:pos="1701"/>
        </w:tabs>
        <w:spacing w:line="400" w:lineRule="exact"/>
        <w:jc w:val="both"/>
        <w:rPr>
          <w:rFonts w:asciiTheme="majorHAnsi" w:eastAsia="Calibri" w:hAnsiTheme="majorHAnsi" w:cs="InterstateLight"/>
          <w:lang w:eastAsia="en-US"/>
        </w:rPr>
      </w:pPr>
    </w:p>
    <w:p w:rsidR="003F1AC0" w:rsidRPr="003219B1" w:rsidRDefault="003F1AC0" w:rsidP="003F1AC0">
      <w:pPr>
        <w:pStyle w:val="AralkYok"/>
        <w:numPr>
          <w:ilvl w:val="0"/>
          <w:numId w:val="42"/>
        </w:numPr>
        <w:tabs>
          <w:tab w:val="left" w:pos="1560"/>
          <w:tab w:val="left" w:pos="1701"/>
        </w:tabs>
        <w:spacing w:line="400" w:lineRule="exact"/>
        <w:ind w:left="709" w:hanging="283"/>
        <w:jc w:val="both"/>
        <w:rPr>
          <w:rFonts w:asciiTheme="majorHAnsi" w:eastAsia="Calibri" w:hAnsiTheme="majorHAnsi" w:cs="InterstateLight"/>
          <w:lang w:eastAsia="en-US"/>
        </w:rPr>
      </w:pPr>
      <w:r w:rsidRPr="003219B1">
        <w:rPr>
          <w:rFonts w:asciiTheme="majorHAnsi" w:eastAsia="Calibri" w:hAnsiTheme="majorHAnsi" w:cs="InterstateLight"/>
          <w:lang w:eastAsia="en-US"/>
        </w:rPr>
        <w:t>Mevcut durumunuzdan bir adım öteye gitmek için neler yaptınız,</w:t>
      </w:r>
    </w:p>
    <w:p w:rsidR="003F1AC0" w:rsidRPr="003219B1" w:rsidRDefault="003F1AC0" w:rsidP="003F1AC0">
      <w:pPr>
        <w:pStyle w:val="AralkYok"/>
        <w:tabs>
          <w:tab w:val="left" w:pos="1560"/>
          <w:tab w:val="left" w:pos="1701"/>
        </w:tabs>
        <w:spacing w:line="276" w:lineRule="auto"/>
        <w:jc w:val="both"/>
        <w:rPr>
          <w:rFonts w:asciiTheme="majorHAnsi" w:eastAsia="Calibri" w:hAnsiTheme="majorHAnsi" w:cs="InterstateLight"/>
          <w:lang w:eastAsia="en-US"/>
        </w:rPr>
      </w:pPr>
    </w:p>
    <w:p w:rsidR="003F1AC0" w:rsidRPr="003219B1" w:rsidRDefault="003F1AC0" w:rsidP="003F1AC0">
      <w:pPr>
        <w:pStyle w:val="AralkYok"/>
        <w:tabs>
          <w:tab w:val="left" w:pos="1560"/>
          <w:tab w:val="left" w:pos="1701"/>
        </w:tabs>
        <w:spacing w:line="276" w:lineRule="auto"/>
        <w:jc w:val="both"/>
        <w:rPr>
          <w:rFonts w:asciiTheme="majorHAnsi" w:eastAsia="Calibri" w:hAnsiTheme="majorHAnsi" w:cs="InterstateLight"/>
          <w:lang w:eastAsia="en-US"/>
        </w:rPr>
      </w:pPr>
      <w:r w:rsidRPr="003219B1">
        <w:rPr>
          <w:rFonts w:asciiTheme="majorHAnsi" w:eastAsia="Calibri" w:hAnsiTheme="majorHAnsi" w:cs="InterstateLight"/>
          <w:lang w:eastAsia="en-US"/>
        </w:rPr>
        <w:t xml:space="preserve">Sosyal Politika Forumu’nun mevcut araştırma kapasitesini geliştirmek amacıyla DPT 2010K120670 kodlu “Sosyal Alanlarda Araştırmacı İnsan Gücü Geliştirilmesi” Projesi çalışmasına devam etmiştir. </w:t>
      </w:r>
    </w:p>
    <w:p w:rsidR="003F1AC0" w:rsidRPr="003219B1" w:rsidRDefault="003F1AC0" w:rsidP="003F1AC0">
      <w:pPr>
        <w:pStyle w:val="AralkYok"/>
        <w:numPr>
          <w:ilvl w:val="0"/>
          <w:numId w:val="42"/>
        </w:numPr>
        <w:tabs>
          <w:tab w:val="left" w:pos="1560"/>
          <w:tab w:val="left" w:pos="1701"/>
        </w:tabs>
        <w:spacing w:line="400" w:lineRule="exact"/>
        <w:ind w:left="709" w:hanging="283"/>
        <w:jc w:val="both"/>
        <w:rPr>
          <w:rFonts w:asciiTheme="majorHAnsi" w:eastAsia="Calibri" w:hAnsiTheme="majorHAnsi" w:cs="InterstateLight"/>
          <w:lang w:eastAsia="en-US"/>
        </w:rPr>
      </w:pPr>
      <w:r w:rsidRPr="003219B1">
        <w:rPr>
          <w:rFonts w:asciiTheme="majorHAnsi" w:eastAsia="Calibri" w:hAnsiTheme="majorHAnsi" w:cs="InterstateLight"/>
          <w:lang w:eastAsia="en-US"/>
        </w:rPr>
        <w:t xml:space="preserve">Hedeflerinizi gerçekleştirmek için hangi çalışmalarda bulundunuz, </w:t>
      </w:r>
    </w:p>
    <w:p w:rsidR="003F1AC0" w:rsidRPr="003219B1" w:rsidRDefault="003F1AC0" w:rsidP="003F1AC0">
      <w:pPr>
        <w:pStyle w:val="AralkYok"/>
        <w:tabs>
          <w:tab w:val="left" w:pos="1560"/>
          <w:tab w:val="left" w:pos="1701"/>
        </w:tabs>
        <w:spacing w:line="400" w:lineRule="exact"/>
        <w:ind w:left="426"/>
        <w:jc w:val="both"/>
        <w:rPr>
          <w:rFonts w:asciiTheme="majorHAnsi" w:eastAsia="Calibri" w:hAnsiTheme="majorHAnsi" w:cs="InterstateLight"/>
          <w:lang w:eastAsia="en-US"/>
        </w:rPr>
      </w:pPr>
    </w:p>
    <w:p w:rsidR="003F1AC0" w:rsidRDefault="003F1AC0" w:rsidP="003F1AC0">
      <w:pPr>
        <w:pStyle w:val="AralkYok"/>
        <w:tabs>
          <w:tab w:val="left" w:pos="1560"/>
          <w:tab w:val="left" w:pos="1701"/>
        </w:tabs>
        <w:spacing w:line="276" w:lineRule="auto"/>
        <w:jc w:val="both"/>
        <w:rPr>
          <w:rFonts w:asciiTheme="majorHAnsi" w:eastAsia="Calibri" w:hAnsiTheme="majorHAnsi" w:cs="InterstateLight"/>
          <w:lang w:eastAsia="en-US"/>
        </w:rPr>
      </w:pPr>
      <w:r w:rsidRPr="003219B1">
        <w:rPr>
          <w:rFonts w:asciiTheme="majorHAnsi" w:eastAsia="Calibri" w:hAnsiTheme="majorHAnsi" w:cs="InterstateLight"/>
          <w:lang w:eastAsia="en-US"/>
        </w:rPr>
        <w:t xml:space="preserve">Hedeflerimizi gerçekleştirmek amacıyla bu raporda sayılan araştırmaların yürütülmesi, araştırmaların yürütülmesi sürecinde genç araştırmacıların yetiştirilmesine yönelik faaliyetlerin sürdürülmesi, araştırma bulgularının bilimsel yayınlara dönüştürülmesi ve araştırma bulgularının kamu kurum ve kuruluşları, uluslararası kuruluşlar ve sivil toplum kuruluşları ile paylaşılmasına yönelik faaliyetlerde bulunulmuştur. </w:t>
      </w:r>
    </w:p>
    <w:p w:rsidR="003E4530" w:rsidRDefault="003E4530" w:rsidP="003F1AC0">
      <w:pPr>
        <w:pStyle w:val="AralkYok"/>
        <w:tabs>
          <w:tab w:val="left" w:pos="1560"/>
          <w:tab w:val="left" w:pos="1701"/>
        </w:tabs>
        <w:spacing w:line="276" w:lineRule="auto"/>
        <w:jc w:val="both"/>
        <w:rPr>
          <w:rFonts w:asciiTheme="majorHAnsi" w:eastAsia="Calibri" w:hAnsiTheme="majorHAnsi" w:cs="InterstateLight"/>
          <w:lang w:eastAsia="en-US"/>
        </w:rPr>
      </w:pPr>
    </w:p>
    <w:p w:rsidR="003E4530" w:rsidRDefault="003E4530" w:rsidP="003F1AC0">
      <w:pPr>
        <w:pStyle w:val="AralkYok"/>
        <w:tabs>
          <w:tab w:val="left" w:pos="1560"/>
          <w:tab w:val="left" w:pos="1701"/>
        </w:tabs>
        <w:spacing w:line="276" w:lineRule="auto"/>
        <w:jc w:val="both"/>
        <w:rPr>
          <w:rFonts w:asciiTheme="majorHAnsi" w:eastAsia="Calibri" w:hAnsiTheme="majorHAnsi" w:cs="InterstateLight"/>
          <w:lang w:eastAsia="en-US"/>
        </w:rPr>
      </w:pPr>
    </w:p>
    <w:p w:rsidR="003E4530" w:rsidRPr="003219B1" w:rsidRDefault="003E4530" w:rsidP="003F1AC0">
      <w:pPr>
        <w:pStyle w:val="AralkYok"/>
        <w:tabs>
          <w:tab w:val="left" w:pos="1560"/>
          <w:tab w:val="left" w:pos="1701"/>
        </w:tabs>
        <w:spacing w:line="276" w:lineRule="auto"/>
        <w:jc w:val="both"/>
        <w:rPr>
          <w:rFonts w:asciiTheme="majorHAnsi" w:eastAsia="Calibri" w:hAnsiTheme="majorHAnsi" w:cs="InterstateLight"/>
          <w:lang w:eastAsia="en-US"/>
        </w:rPr>
      </w:pPr>
    </w:p>
    <w:p w:rsidR="003F1AC0" w:rsidRPr="003219B1" w:rsidRDefault="003F1AC0" w:rsidP="003F1AC0">
      <w:pPr>
        <w:pStyle w:val="AralkYok"/>
        <w:numPr>
          <w:ilvl w:val="0"/>
          <w:numId w:val="42"/>
        </w:numPr>
        <w:tabs>
          <w:tab w:val="left" w:pos="1560"/>
          <w:tab w:val="left" w:pos="1701"/>
        </w:tabs>
        <w:spacing w:line="400" w:lineRule="exact"/>
        <w:ind w:left="709" w:hanging="283"/>
        <w:jc w:val="both"/>
        <w:rPr>
          <w:rFonts w:asciiTheme="majorHAnsi" w:eastAsia="Calibri" w:hAnsiTheme="majorHAnsi" w:cs="InterstateLight"/>
          <w:lang w:eastAsia="en-US"/>
        </w:rPr>
      </w:pPr>
      <w:r w:rsidRPr="003219B1">
        <w:rPr>
          <w:rFonts w:asciiTheme="majorHAnsi" w:eastAsia="Calibri" w:hAnsiTheme="majorHAnsi" w:cs="InterstateLight"/>
          <w:lang w:eastAsia="en-US"/>
        </w:rPr>
        <w:lastRenderedPageBreak/>
        <w:t>Hedefinizin ne kadarına ulaştınız? Ulaşamadıysanız eksikleriniz nelerdi gerekçeleri,</w:t>
      </w:r>
    </w:p>
    <w:p w:rsidR="003F1AC0" w:rsidRPr="003219B1" w:rsidRDefault="003F1AC0" w:rsidP="003F1AC0">
      <w:pPr>
        <w:pStyle w:val="AralkYok"/>
        <w:tabs>
          <w:tab w:val="left" w:pos="1560"/>
          <w:tab w:val="left" w:pos="1701"/>
        </w:tabs>
        <w:spacing w:line="400" w:lineRule="exact"/>
        <w:ind w:left="709"/>
        <w:jc w:val="both"/>
        <w:rPr>
          <w:rFonts w:asciiTheme="majorHAnsi" w:eastAsia="Calibri" w:hAnsiTheme="majorHAnsi" w:cs="InterstateLight"/>
          <w:lang w:eastAsia="en-US"/>
        </w:rPr>
      </w:pPr>
    </w:p>
    <w:p w:rsidR="003F1AC0" w:rsidRPr="003219B1" w:rsidRDefault="003F1AC0" w:rsidP="003F1AC0">
      <w:pPr>
        <w:pStyle w:val="AralkYok"/>
        <w:tabs>
          <w:tab w:val="left" w:pos="1560"/>
          <w:tab w:val="left" w:pos="1701"/>
        </w:tabs>
        <w:spacing w:line="276" w:lineRule="auto"/>
        <w:jc w:val="both"/>
        <w:rPr>
          <w:rFonts w:asciiTheme="majorHAnsi" w:eastAsia="Calibri" w:hAnsiTheme="majorHAnsi" w:cs="InterstateLight"/>
          <w:lang w:eastAsia="en-US"/>
        </w:rPr>
      </w:pPr>
      <w:r w:rsidRPr="003219B1">
        <w:rPr>
          <w:rFonts w:asciiTheme="majorHAnsi" w:eastAsia="Calibri" w:hAnsiTheme="majorHAnsi" w:cs="InterstateLight"/>
          <w:lang w:eastAsia="en-US"/>
        </w:rPr>
        <w:t xml:space="preserve">2021 yılı içerisinde 6 makale teslim edilmiş, 6 uluslararası konferansa katılım sağlanmıştır. Pandemi sebebiyle Forum bu senenin büyük bir kısmında etkinlik düzenlememe kararı aldı. Yılın son ayında ise iki seminer düzenlenmiştir. </w:t>
      </w:r>
    </w:p>
    <w:p w:rsidR="003F1AC0" w:rsidRPr="003219B1" w:rsidRDefault="003F1AC0" w:rsidP="003F1AC0">
      <w:pPr>
        <w:pStyle w:val="AralkYok"/>
        <w:tabs>
          <w:tab w:val="left" w:pos="1560"/>
          <w:tab w:val="left" w:pos="1701"/>
        </w:tabs>
        <w:spacing w:line="276" w:lineRule="auto"/>
        <w:jc w:val="both"/>
        <w:rPr>
          <w:rFonts w:asciiTheme="majorHAnsi" w:eastAsia="Calibri" w:hAnsiTheme="majorHAnsi" w:cs="InterstateLight"/>
          <w:lang w:eastAsia="en-US"/>
        </w:rPr>
      </w:pPr>
    </w:p>
    <w:p w:rsidR="003F1AC0" w:rsidRPr="003E4530" w:rsidRDefault="003F1AC0" w:rsidP="003E4530">
      <w:pPr>
        <w:pStyle w:val="AralkYok"/>
        <w:numPr>
          <w:ilvl w:val="0"/>
          <w:numId w:val="42"/>
        </w:numPr>
        <w:tabs>
          <w:tab w:val="left" w:pos="1560"/>
          <w:tab w:val="left" w:pos="1701"/>
        </w:tabs>
        <w:spacing w:line="400" w:lineRule="exact"/>
        <w:ind w:left="709" w:hanging="283"/>
        <w:jc w:val="both"/>
        <w:rPr>
          <w:rFonts w:asciiTheme="majorHAnsi" w:eastAsia="Calibri" w:hAnsiTheme="majorHAnsi" w:cs="InterstateLight"/>
          <w:lang w:eastAsia="en-US"/>
        </w:rPr>
      </w:pPr>
      <w:r w:rsidRPr="003219B1">
        <w:rPr>
          <w:rFonts w:asciiTheme="majorHAnsi" w:eastAsia="Calibri" w:hAnsiTheme="majorHAnsi" w:cs="InterstateLight"/>
          <w:lang w:eastAsia="en-US"/>
        </w:rPr>
        <w:t xml:space="preserve">Diğer Merkezler ile işbirliği yaptınız mı? </w:t>
      </w:r>
      <w:r w:rsidR="003E4530">
        <w:rPr>
          <w:rFonts w:asciiTheme="majorHAnsi" w:eastAsia="Calibri" w:hAnsiTheme="majorHAnsi" w:cs="InterstateLight"/>
          <w:lang w:eastAsia="en-US"/>
        </w:rPr>
        <w:t xml:space="preserve"> (Hayır).</w:t>
      </w:r>
    </w:p>
    <w:p w:rsidR="003F1AC0" w:rsidRDefault="003F1AC0" w:rsidP="003F1AC0">
      <w:pPr>
        <w:pStyle w:val="AralkYok"/>
        <w:numPr>
          <w:ilvl w:val="0"/>
          <w:numId w:val="42"/>
        </w:numPr>
        <w:tabs>
          <w:tab w:val="left" w:pos="1560"/>
          <w:tab w:val="left" w:pos="1701"/>
        </w:tabs>
        <w:spacing w:line="400" w:lineRule="exact"/>
        <w:ind w:left="709" w:hanging="283"/>
        <w:jc w:val="both"/>
        <w:rPr>
          <w:rFonts w:asciiTheme="majorHAnsi" w:eastAsia="Calibri" w:hAnsiTheme="majorHAnsi" w:cs="InterstateLight"/>
          <w:lang w:eastAsia="en-US"/>
        </w:rPr>
      </w:pPr>
      <w:r w:rsidRPr="003219B1">
        <w:rPr>
          <w:rFonts w:asciiTheme="majorHAnsi" w:eastAsia="Calibri" w:hAnsiTheme="majorHAnsi" w:cs="InterstateLight"/>
          <w:lang w:eastAsia="en-US"/>
        </w:rPr>
        <w:t>2022 Yılı hedefleriniz nelerdir?</w:t>
      </w:r>
    </w:p>
    <w:p w:rsidR="003E4530" w:rsidRPr="003219B1" w:rsidRDefault="003E4530" w:rsidP="003E4530">
      <w:pPr>
        <w:pStyle w:val="AralkYok"/>
        <w:tabs>
          <w:tab w:val="left" w:pos="1560"/>
          <w:tab w:val="left" w:pos="1701"/>
        </w:tabs>
        <w:spacing w:line="400" w:lineRule="exact"/>
        <w:ind w:left="709"/>
        <w:jc w:val="both"/>
        <w:rPr>
          <w:rFonts w:asciiTheme="majorHAnsi" w:eastAsia="Calibri" w:hAnsiTheme="majorHAnsi" w:cs="InterstateLight"/>
          <w:lang w:eastAsia="en-U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1134"/>
      </w:tblGrid>
      <w:tr w:rsidR="003F1AC0" w:rsidRPr="003219B1" w:rsidTr="007112C3">
        <w:trPr>
          <w:trHeight w:val="567"/>
        </w:trPr>
        <w:tc>
          <w:tcPr>
            <w:tcW w:w="6237" w:type="dxa"/>
            <w:vAlign w:val="center"/>
          </w:tcPr>
          <w:p w:rsidR="003F1AC0" w:rsidRPr="003219B1" w:rsidRDefault="003F1AC0" w:rsidP="007112C3">
            <w:pPr>
              <w:tabs>
                <w:tab w:val="left" w:pos="2520"/>
                <w:tab w:val="left" w:pos="5400"/>
              </w:tabs>
              <w:spacing w:line="240" w:lineRule="exact"/>
              <w:rPr>
                <w:rFonts w:asciiTheme="majorHAnsi" w:eastAsia="Calibri" w:hAnsiTheme="majorHAnsi" w:cs="InterstateLight"/>
              </w:rPr>
            </w:pPr>
            <w:r w:rsidRPr="003219B1">
              <w:rPr>
                <w:rFonts w:asciiTheme="majorHAnsi" w:eastAsia="Calibri" w:hAnsiTheme="majorHAnsi" w:cs="InterstateLight"/>
              </w:rPr>
              <w:t>Kriterler</w:t>
            </w:r>
          </w:p>
        </w:tc>
        <w:tc>
          <w:tcPr>
            <w:tcW w:w="1134" w:type="dxa"/>
            <w:vAlign w:val="center"/>
          </w:tcPr>
          <w:p w:rsidR="003F1AC0" w:rsidRPr="003219B1" w:rsidRDefault="003F1AC0" w:rsidP="007112C3">
            <w:pPr>
              <w:tabs>
                <w:tab w:val="left" w:pos="2520"/>
                <w:tab w:val="left" w:pos="5400"/>
              </w:tabs>
              <w:spacing w:line="240" w:lineRule="exact"/>
              <w:rPr>
                <w:rFonts w:asciiTheme="majorHAnsi" w:eastAsia="Calibri" w:hAnsiTheme="majorHAnsi" w:cs="InterstateLight"/>
              </w:rPr>
            </w:pPr>
            <w:r w:rsidRPr="003219B1">
              <w:rPr>
                <w:rFonts w:asciiTheme="majorHAnsi" w:eastAsia="Calibri" w:hAnsiTheme="majorHAnsi" w:cs="InterstateLight"/>
              </w:rPr>
              <w:t>Sayısal Hedef</w:t>
            </w:r>
          </w:p>
        </w:tc>
      </w:tr>
      <w:tr w:rsidR="003F1AC0" w:rsidRPr="003219B1" w:rsidTr="007112C3">
        <w:trPr>
          <w:trHeight w:val="283"/>
        </w:trPr>
        <w:tc>
          <w:tcPr>
            <w:tcW w:w="6237" w:type="dxa"/>
          </w:tcPr>
          <w:p w:rsidR="003F1AC0" w:rsidRPr="003219B1" w:rsidRDefault="003F1AC0" w:rsidP="007112C3">
            <w:pPr>
              <w:tabs>
                <w:tab w:val="left" w:pos="2520"/>
                <w:tab w:val="left" w:pos="5400"/>
              </w:tabs>
              <w:spacing w:line="240" w:lineRule="exact"/>
              <w:rPr>
                <w:rFonts w:asciiTheme="majorHAnsi" w:eastAsia="Calibri" w:hAnsiTheme="majorHAnsi" w:cs="InterstateLight"/>
              </w:rPr>
            </w:pPr>
            <w:r w:rsidRPr="003219B1">
              <w:rPr>
                <w:rFonts w:asciiTheme="majorHAnsi" w:eastAsia="Calibri" w:hAnsiTheme="majorHAnsi" w:cs="InterstateLight"/>
              </w:rPr>
              <w:t>Yayın başvurusu teslimi (bilimsel dergilerde makale, ulusal ve uluslararası yayınevlerinden çıkan kitaplarda kitap bölümü veya kitap)</w:t>
            </w:r>
          </w:p>
        </w:tc>
        <w:tc>
          <w:tcPr>
            <w:tcW w:w="1134" w:type="dxa"/>
          </w:tcPr>
          <w:p w:rsidR="003F1AC0" w:rsidRPr="003219B1" w:rsidRDefault="003F1AC0" w:rsidP="007112C3">
            <w:pPr>
              <w:tabs>
                <w:tab w:val="left" w:pos="2520"/>
                <w:tab w:val="left" w:pos="5400"/>
              </w:tabs>
              <w:spacing w:line="240" w:lineRule="exact"/>
              <w:rPr>
                <w:rFonts w:asciiTheme="majorHAnsi" w:eastAsia="Calibri" w:hAnsiTheme="majorHAnsi" w:cs="InterstateLight"/>
              </w:rPr>
            </w:pPr>
            <w:r w:rsidRPr="003219B1">
              <w:rPr>
                <w:rFonts w:asciiTheme="majorHAnsi" w:eastAsia="Calibri" w:hAnsiTheme="majorHAnsi" w:cs="InterstateLight"/>
              </w:rPr>
              <w:t>5 (beş)</w:t>
            </w:r>
          </w:p>
        </w:tc>
      </w:tr>
      <w:tr w:rsidR="003F1AC0" w:rsidRPr="003219B1" w:rsidTr="007112C3">
        <w:trPr>
          <w:trHeight w:val="283"/>
        </w:trPr>
        <w:tc>
          <w:tcPr>
            <w:tcW w:w="6237" w:type="dxa"/>
          </w:tcPr>
          <w:p w:rsidR="003F1AC0" w:rsidRPr="003219B1" w:rsidRDefault="003F1AC0" w:rsidP="007112C3">
            <w:pPr>
              <w:tabs>
                <w:tab w:val="left" w:pos="2520"/>
                <w:tab w:val="left" w:pos="5400"/>
              </w:tabs>
              <w:spacing w:line="240" w:lineRule="exact"/>
              <w:rPr>
                <w:rFonts w:asciiTheme="majorHAnsi" w:eastAsia="Calibri" w:hAnsiTheme="majorHAnsi" w:cs="InterstateLight"/>
              </w:rPr>
            </w:pPr>
            <w:r w:rsidRPr="003219B1">
              <w:rPr>
                <w:rFonts w:asciiTheme="majorHAnsi" w:eastAsia="Calibri" w:hAnsiTheme="majorHAnsi" w:cs="InterstateLight"/>
              </w:rPr>
              <w:t xml:space="preserve">Ulusal ve uluslararası bilimsel kongrede tebliğ sunumu </w:t>
            </w:r>
          </w:p>
        </w:tc>
        <w:tc>
          <w:tcPr>
            <w:tcW w:w="1134" w:type="dxa"/>
          </w:tcPr>
          <w:p w:rsidR="003F1AC0" w:rsidRPr="003219B1" w:rsidRDefault="003F1AC0" w:rsidP="007112C3">
            <w:pPr>
              <w:tabs>
                <w:tab w:val="left" w:pos="2520"/>
                <w:tab w:val="left" w:pos="5400"/>
              </w:tabs>
              <w:spacing w:line="240" w:lineRule="exact"/>
              <w:rPr>
                <w:rFonts w:asciiTheme="majorHAnsi" w:eastAsia="Calibri" w:hAnsiTheme="majorHAnsi" w:cs="InterstateLight"/>
              </w:rPr>
            </w:pPr>
            <w:r w:rsidRPr="003219B1">
              <w:rPr>
                <w:rFonts w:asciiTheme="majorHAnsi" w:eastAsia="Calibri" w:hAnsiTheme="majorHAnsi" w:cs="InterstateLight"/>
              </w:rPr>
              <w:t>5 (beş)</w:t>
            </w:r>
          </w:p>
        </w:tc>
      </w:tr>
      <w:tr w:rsidR="003F1AC0" w:rsidRPr="003219B1" w:rsidTr="007112C3">
        <w:trPr>
          <w:trHeight w:val="283"/>
        </w:trPr>
        <w:tc>
          <w:tcPr>
            <w:tcW w:w="6237" w:type="dxa"/>
          </w:tcPr>
          <w:p w:rsidR="003F1AC0" w:rsidRPr="003219B1" w:rsidRDefault="003F1AC0" w:rsidP="007112C3">
            <w:pPr>
              <w:tabs>
                <w:tab w:val="left" w:pos="2520"/>
                <w:tab w:val="left" w:pos="5400"/>
              </w:tabs>
              <w:spacing w:line="240" w:lineRule="exact"/>
              <w:rPr>
                <w:rFonts w:asciiTheme="majorHAnsi" w:eastAsia="Calibri" w:hAnsiTheme="majorHAnsi" w:cs="InterstateLight"/>
              </w:rPr>
            </w:pPr>
            <w:r w:rsidRPr="003219B1">
              <w:rPr>
                <w:rFonts w:asciiTheme="majorHAnsi" w:eastAsia="Calibri" w:hAnsiTheme="majorHAnsi" w:cs="InterstateLight"/>
              </w:rPr>
              <w:t>Merkez tarafından düzenlenen bilimsel içerikli seminer, atölye, eğitim, ödül töreni veya kongre</w:t>
            </w:r>
          </w:p>
        </w:tc>
        <w:tc>
          <w:tcPr>
            <w:tcW w:w="1134" w:type="dxa"/>
          </w:tcPr>
          <w:p w:rsidR="003F1AC0" w:rsidRPr="003219B1" w:rsidRDefault="003F1AC0" w:rsidP="007112C3">
            <w:pPr>
              <w:tabs>
                <w:tab w:val="left" w:pos="2520"/>
                <w:tab w:val="left" w:pos="5400"/>
              </w:tabs>
              <w:spacing w:line="240" w:lineRule="exact"/>
              <w:rPr>
                <w:rFonts w:asciiTheme="majorHAnsi" w:eastAsia="Calibri" w:hAnsiTheme="majorHAnsi" w:cs="InterstateLight"/>
              </w:rPr>
            </w:pPr>
            <w:r w:rsidRPr="003219B1">
              <w:rPr>
                <w:rFonts w:asciiTheme="majorHAnsi" w:eastAsia="Calibri" w:hAnsiTheme="majorHAnsi" w:cs="InterstateLight"/>
              </w:rPr>
              <w:t>8 (sekiz)</w:t>
            </w:r>
          </w:p>
        </w:tc>
      </w:tr>
      <w:tr w:rsidR="003F1AC0" w:rsidRPr="003219B1" w:rsidTr="007112C3">
        <w:trPr>
          <w:trHeight w:val="283"/>
        </w:trPr>
        <w:tc>
          <w:tcPr>
            <w:tcW w:w="6237" w:type="dxa"/>
          </w:tcPr>
          <w:p w:rsidR="003F1AC0" w:rsidRPr="003219B1" w:rsidRDefault="003F1AC0" w:rsidP="007112C3">
            <w:pPr>
              <w:tabs>
                <w:tab w:val="left" w:pos="2520"/>
                <w:tab w:val="left" w:pos="5400"/>
              </w:tabs>
              <w:spacing w:line="240" w:lineRule="exact"/>
              <w:rPr>
                <w:rFonts w:asciiTheme="majorHAnsi" w:eastAsia="Calibri" w:hAnsiTheme="majorHAnsi" w:cs="InterstateLight"/>
              </w:rPr>
            </w:pPr>
            <w:r w:rsidRPr="003219B1">
              <w:rPr>
                <w:rFonts w:asciiTheme="majorHAnsi" w:eastAsia="Calibri" w:hAnsiTheme="majorHAnsi" w:cs="InterstateLight"/>
              </w:rPr>
              <w:t>Hak temelli sosyal politikalar geliştirilmesine yönelik Merkez çalışanlarının kamu kurum ve kuruluşları, sivil toplum kuruluşları veya uluslararası kuruluşlarca düzenlenen etkinliklerine katılımı</w:t>
            </w:r>
          </w:p>
        </w:tc>
        <w:tc>
          <w:tcPr>
            <w:tcW w:w="1134" w:type="dxa"/>
          </w:tcPr>
          <w:p w:rsidR="003F1AC0" w:rsidRPr="003219B1" w:rsidRDefault="003F1AC0" w:rsidP="007112C3">
            <w:pPr>
              <w:tabs>
                <w:tab w:val="left" w:pos="2520"/>
                <w:tab w:val="left" w:pos="5400"/>
              </w:tabs>
              <w:spacing w:line="240" w:lineRule="exact"/>
              <w:rPr>
                <w:rFonts w:asciiTheme="majorHAnsi" w:eastAsia="Calibri" w:hAnsiTheme="majorHAnsi" w:cs="InterstateLight"/>
              </w:rPr>
            </w:pPr>
            <w:r w:rsidRPr="003219B1">
              <w:rPr>
                <w:rFonts w:asciiTheme="majorHAnsi" w:eastAsia="Calibri" w:hAnsiTheme="majorHAnsi" w:cs="InterstateLight"/>
              </w:rPr>
              <w:t>5 (beş)</w:t>
            </w:r>
          </w:p>
        </w:tc>
      </w:tr>
      <w:tr w:rsidR="003F1AC0" w:rsidRPr="003219B1" w:rsidTr="007112C3">
        <w:trPr>
          <w:trHeight w:val="283"/>
        </w:trPr>
        <w:tc>
          <w:tcPr>
            <w:tcW w:w="6237" w:type="dxa"/>
          </w:tcPr>
          <w:p w:rsidR="003F1AC0" w:rsidRPr="003219B1" w:rsidRDefault="003F1AC0" w:rsidP="007112C3">
            <w:pPr>
              <w:tabs>
                <w:tab w:val="left" w:pos="2520"/>
                <w:tab w:val="left" w:pos="5400"/>
              </w:tabs>
              <w:spacing w:line="240" w:lineRule="exact"/>
              <w:rPr>
                <w:rFonts w:asciiTheme="majorHAnsi" w:eastAsia="Calibri" w:hAnsiTheme="majorHAnsi" w:cs="InterstateLight"/>
              </w:rPr>
            </w:pPr>
            <w:r w:rsidRPr="003219B1">
              <w:rPr>
                <w:rFonts w:asciiTheme="majorHAnsi" w:eastAsia="Calibri" w:hAnsiTheme="majorHAnsi" w:cs="InterstateLight"/>
              </w:rPr>
              <w:t>Bilimsel araştırma, eğitim veya uygulama alanlarında üniversite dışı kaynaklarla desteklenen proje veya işbirliği sayısı</w:t>
            </w:r>
          </w:p>
        </w:tc>
        <w:tc>
          <w:tcPr>
            <w:tcW w:w="1134" w:type="dxa"/>
          </w:tcPr>
          <w:p w:rsidR="003F1AC0" w:rsidRPr="003219B1" w:rsidRDefault="003F1AC0" w:rsidP="007112C3">
            <w:pPr>
              <w:tabs>
                <w:tab w:val="left" w:pos="2520"/>
                <w:tab w:val="left" w:pos="5400"/>
              </w:tabs>
              <w:spacing w:line="240" w:lineRule="exact"/>
              <w:rPr>
                <w:rFonts w:asciiTheme="majorHAnsi" w:eastAsia="Calibri" w:hAnsiTheme="majorHAnsi" w:cs="InterstateLight"/>
              </w:rPr>
            </w:pPr>
            <w:r w:rsidRPr="003219B1">
              <w:rPr>
                <w:rFonts w:asciiTheme="majorHAnsi" w:eastAsia="Calibri" w:hAnsiTheme="majorHAnsi" w:cs="InterstateLight"/>
              </w:rPr>
              <w:t>1 (bir)</w:t>
            </w:r>
          </w:p>
        </w:tc>
      </w:tr>
    </w:tbl>
    <w:p w:rsidR="003F1AC0" w:rsidRPr="003219B1" w:rsidRDefault="003F1AC0" w:rsidP="003F1AC0">
      <w:pPr>
        <w:spacing w:before="60"/>
        <w:rPr>
          <w:rFonts w:asciiTheme="majorHAnsi" w:eastAsia="Calibri" w:hAnsiTheme="majorHAnsi" w:cs="InterstateLight"/>
        </w:rPr>
      </w:pPr>
    </w:p>
    <w:p w:rsidR="00E84285" w:rsidRPr="00B748EB" w:rsidRDefault="00E84285" w:rsidP="003F1AC0">
      <w:pPr>
        <w:spacing w:after="0" w:line="300" w:lineRule="exact"/>
        <w:rPr>
          <w:rFonts w:asciiTheme="majorHAnsi" w:eastAsia="Calibri" w:hAnsiTheme="majorHAnsi" w:cs="InterstateLight"/>
        </w:rPr>
      </w:pPr>
    </w:p>
    <w:sectPr w:rsidR="00E84285" w:rsidRPr="00B748EB" w:rsidSect="00D9381D">
      <w:headerReference w:type="default" r:id="rId16"/>
      <w:footerReference w:type="default" r:id="rId17"/>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225" w:rsidRDefault="00CE0225" w:rsidP="00D9381D">
      <w:pPr>
        <w:spacing w:after="0" w:line="240" w:lineRule="auto"/>
      </w:pPr>
      <w:r>
        <w:separator/>
      </w:r>
    </w:p>
  </w:endnote>
  <w:endnote w:type="continuationSeparator" w:id="0">
    <w:p w:rsidR="00CE0225" w:rsidRDefault="00CE0225"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InterstateLight">
    <w:panose1 w:val="00000000000000000000"/>
    <w:charset w:val="A2"/>
    <w:family w:val="auto"/>
    <w:notTrueType/>
    <w:pitch w:val="default"/>
    <w:sig w:usb0="00000005" w:usb1="00000000" w:usb2="00000000" w:usb3="00000000" w:csb0="00000010" w:csb1="00000000"/>
  </w:font>
  <w:font w:name="MS Mincho">
    <w:altName w:val="Yu Gothic UI"/>
    <w:panose1 w:val="02020609040205080304"/>
    <w:charset w:val="80"/>
    <w:family w:val="modern"/>
    <w:pitch w:val="fixed"/>
    <w:sig w:usb0="E00002FF" w:usb1="6AC7FDFB" w:usb2="00000012" w:usb3="00000000" w:csb0="0002009F" w:csb1="00000000"/>
  </w:font>
  <w:font w:name="Geneva">
    <w:altName w:val="Arial"/>
    <w:panose1 w:val="00000000000000000000"/>
    <w:charset w:val="00"/>
    <w:family w:val="swiss"/>
    <w:notTrueType/>
    <w:pitch w:val="variable"/>
    <w:sig w:usb0="00000003" w:usb1="00000000" w:usb2="00000000" w:usb3="00000000" w:csb0="00000001" w:csb1="00000000"/>
  </w:font>
  <w:font w:name="Liberation Serif">
    <w:altName w:val="Times New Roman"/>
    <w:panose1 w:val="00000000000000000000"/>
    <w:charset w:val="00"/>
    <w:family w:val="roman"/>
    <w:notTrueType/>
    <w:pitch w:val="default"/>
  </w:font>
  <w:font w:name="Droid Sans Fallback">
    <w:charset w:val="01"/>
    <w:family w:val="auto"/>
    <w:pitch w:val="variable"/>
  </w:font>
  <w:font w:name="FreeSans">
    <w:charset w:val="01"/>
    <w:family w:val="auto"/>
    <w:pitch w:val="variable"/>
  </w:font>
  <w:font w:name="Times">
    <w:panose1 w:val="0202060306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086359"/>
      <w:docPartObj>
        <w:docPartGallery w:val="Page Numbers (Bottom of Page)"/>
        <w:docPartUnique/>
      </w:docPartObj>
    </w:sdtPr>
    <w:sdtEndPr>
      <w:rPr>
        <w:noProof/>
      </w:rPr>
    </w:sdtEndPr>
    <w:sdtContent>
      <w:p w:rsidR="008D2228" w:rsidRDefault="008D2228">
        <w:pPr>
          <w:pStyle w:val="AltBilgi"/>
          <w:jc w:val="right"/>
        </w:pPr>
        <w:r>
          <w:fldChar w:fldCharType="begin"/>
        </w:r>
        <w:r>
          <w:instrText xml:space="preserve"> PAGE   \* MERGEFORMAT </w:instrText>
        </w:r>
        <w:r>
          <w:fldChar w:fldCharType="separate"/>
        </w:r>
        <w:r w:rsidR="008A1816">
          <w:rPr>
            <w:noProof/>
          </w:rPr>
          <w:t>10</w:t>
        </w:r>
        <w:r>
          <w:rPr>
            <w:noProof/>
          </w:rPr>
          <w:fldChar w:fldCharType="end"/>
        </w:r>
      </w:p>
    </w:sdtContent>
  </w:sdt>
  <w:p w:rsidR="008D2228" w:rsidRDefault="008D222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225" w:rsidRDefault="00CE0225" w:rsidP="00D9381D">
      <w:pPr>
        <w:spacing w:after="0" w:line="240" w:lineRule="auto"/>
      </w:pPr>
      <w:r>
        <w:separator/>
      </w:r>
    </w:p>
  </w:footnote>
  <w:footnote w:type="continuationSeparator" w:id="0">
    <w:p w:rsidR="00CE0225" w:rsidRDefault="00CE0225"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8D2228">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8D2228" w:rsidRDefault="008D2228">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Sosyal Politika Forumu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1-01-01T00:00:00Z">
            <w:dateFormat w:val="yyyy"/>
            <w:lid w:val="tr-TR"/>
            <w:storeMappedDataAs w:val="dateTime"/>
            <w:calendar w:val="gregorian"/>
          </w:date>
        </w:sdtPr>
        <w:sdtEndPr/>
        <w:sdtContent>
          <w:tc>
            <w:tcPr>
              <w:tcW w:w="1105" w:type="dxa"/>
            </w:tcPr>
            <w:p w:rsidR="008D2228" w:rsidRDefault="00C3635F" w:rsidP="00A01F87">
              <w:pPr>
                <w:pStyle w:val="stBilgi"/>
                <w:rPr>
                  <w:rFonts w:asciiTheme="majorHAnsi" w:eastAsiaTheme="majorEastAsia" w:hAnsiTheme="majorHAnsi" w:cstheme="majorBidi"/>
                  <w:b/>
                  <w:bCs/>
                  <w:color w:val="4F81BD" w:themeColor="accent1"/>
                  <w:sz w:val="36"/>
                  <w:szCs w:val="36"/>
                </w:rPr>
              </w:pPr>
              <w:r>
                <w:rPr>
                  <w:b/>
                  <w:color w:val="808080" w:themeColor="background1" w:themeShade="80"/>
                  <w:sz w:val="24"/>
                  <w:szCs w:val="24"/>
                </w:rPr>
                <w:t>2021</w:t>
              </w:r>
            </w:p>
          </w:tc>
        </w:sdtContent>
      </w:sdt>
    </w:tr>
  </w:tbl>
  <w:p w:rsidR="008D2228" w:rsidRDefault="008D2228">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11.25pt;height:11.25pt" o:bullet="t">
        <v:imagedata r:id="rId1" o:title="BD15132_"/>
      </v:shape>
    </w:pict>
  </w:numPicBullet>
  <w:abstractNum w:abstractNumId="0" w15:restartNumberingAfterBreak="0">
    <w:nsid w:val="012F05AF"/>
    <w:multiLevelType w:val="hybridMultilevel"/>
    <w:tmpl w:val="9430A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B53EE"/>
    <w:multiLevelType w:val="hybridMultilevel"/>
    <w:tmpl w:val="90B4C6E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D2863"/>
    <w:multiLevelType w:val="hybridMultilevel"/>
    <w:tmpl w:val="38100DF8"/>
    <w:lvl w:ilvl="0" w:tplc="2828FC72">
      <w:start w:val="1"/>
      <w:numFmt w:val="decimal"/>
      <w:lvlText w:val="%1."/>
      <w:lvlJc w:val="left"/>
      <w:pPr>
        <w:ind w:left="720" w:hanging="360"/>
      </w:pPr>
      <w:rPr>
        <w:rFonts w:ascii="Times New Roman" w:eastAsiaTheme="minorHAnsi" w:hAnsi="Times New Roman" w:cs="Times New Roman"/>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4277B3F"/>
    <w:multiLevelType w:val="hybridMultilevel"/>
    <w:tmpl w:val="F3489C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CE73E4"/>
    <w:multiLevelType w:val="multilevel"/>
    <w:tmpl w:val="2D78BC1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15:restartNumberingAfterBreak="0">
    <w:nsid w:val="058D157C"/>
    <w:multiLevelType w:val="hybridMultilevel"/>
    <w:tmpl w:val="23F27C14"/>
    <w:lvl w:ilvl="0" w:tplc="A69E92CC">
      <w:start w:val="1"/>
      <w:numFmt w:val="decimal"/>
      <w:lvlText w:val="%1."/>
      <w:lvlJc w:val="left"/>
      <w:pPr>
        <w:ind w:left="1440" w:hanging="360"/>
      </w:p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lowerLetter"/>
      <w:lvlText w:val="%5."/>
      <w:lvlJc w:val="left"/>
      <w:pPr>
        <w:ind w:left="4320" w:hanging="360"/>
      </w:pPr>
    </w:lvl>
    <w:lvl w:ilvl="5" w:tplc="041F001B">
      <w:start w:val="1"/>
      <w:numFmt w:val="lowerRoman"/>
      <w:lvlText w:val="%6."/>
      <w:lvlJc w:val="right"/>
      <w:pPr>
        <w:ind w:left="5040" w:hanging="180"/>
      </w:pPr>
    </w:lvl>
    <w:lvl w:ilvl="6" w:tplc="041F000F">
      <w:start w:val="1"/>
      <w:numFmt w:val="decimal"/>
      <w:lvlText w:val="%7."/>
      <w:lvlJc w:val="left"/>
      <w:pPr>
        <w:ind w:left="5760" w:hanging="360"/>
      </w:pPr>
    </w:lvl>
    <w:lvl w:ilvl="7" w:tplc="041F0019">
      <w:start w:val="1"/>
      <w:numFmt w:val="lowerLetter"/>
      <w:lvlText w:val="%8."/>
      <w:lvlJc w:val="left"/>
      <w:pPr>
        <w:ind w:left="6480" w:hanging="360"/>
      </w:pPr>
    </w:lvl>
    <w:lvl w:ilvl="8" w:tplc="041F001B">
      <w:start w:val="1"/>
      <w:numFmt w:val="lowerRoman"/>
      <w:lvlText w:val="%9."/>
      <w:lvlJc w:val="right"/>
      <w:pPr>
        <w:ind w:left="7200" w:hanging="180"/>
      </w:pPr>
    </w:lvl>
  </w:abstractNum>
  <w:abstractNum w:abstractNumId="6"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7" w15:restartNumberingAfterBreak="0">
    <w:nsid w:val="096815B0"/>
    <w:multiLevelType w:val="hybridMultilevel"/>
    <w:tmpl w:val="7FA6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F80E85"/>
    <w:multiLevelType w:val="hybridMultilevel"/>
    <w:tmpl w:val="B4FA6C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FC595B"/>
    <w:multiLevelType w:val="hybridMultilevel"/>
    <w:tmpl w:val="2C54E55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15:restartNumberingAfterBreak="0">
    <w:nsid w:val="1ABD09AB"/>
    <w:multiLevelType w:val="hybridMultilevel"/>
    <w:tmpl w:val="56709A1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B7639FE"/>
    <w:multiLevelType w:val="hybridMultilevel"/>
    <w:tmpl w:val="1404425C"/>
    <w:lvl w:ilvl="0" w:tplc="041F0011">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3"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960113B"/>
    <w:multiLevelType w:val="hybridMultilevel"/>
    <w:tmpl w:val="5B228AAC"/>
    <w:lvl w:ilvl="0" w:tplc="7A6C1628">
      <w:start w:val="1"/>
      <w:numFmt w:val="decimal"/>
      <w:lvlText w:val="%1."/>
      <w:lvlJc w:val="left"/>
      <w:pPr>
        <w:ind w:left="720" w:hanging="360"/>
      </w:pPr>
      <w:rPr>
        <w:rFonts w:ascii="Times New Roman" w:eastAsiaTheme="minorHAnsi" w:hAnsi="Times New Roman" w:cs="Times New Roman"/>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CBF62E6"/>
    <w:multiLevelType w:val="hybridMultilevel"/>
    <w:tmpl w:val="0D9674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7" w15:restartNumberingAfterBreak="0">
    <w:nsid w:val="30AC70FF"/>
    <w:multiLevelType w:val="hybridMultilevel"/>
    <w:tmpl w:val="7E2608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4265256"/>
    <w:multiLevelType w:val="hybridMultilevel"/>
    <w:tmpl w:val="3824497A"/>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9" w15:restartNumberingAfterBreak="0">
    <w:nsid w:val="395652E7"/>
    <w:multiLevelType w:val="hybridMultilevel"/>
    <w:tmpl w:val="903A80EE"/>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472239FA"/>
    <w:multiLevelType w:val="multilevel"/>
    <w:tmpl w:val="0809001F"/>
    <w:lvl w:ilvl="0">
      <w:start w:val="1"/>
      <w:numFmt w:val="decimal"/>
      <w:lvlText w:val="%1."/>
      <w:lvlJc w:val="left"/>
      <w:pPr>
        <w:ind w:left="644"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1" w15:restartNumberingAfterBreak="0">
    <w:nsid w:val="4C687888"/>
    <w:multiLevelType w:val="hybridMultilevel"/>
    <w:tmpl w:val="7AC8AF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1511A97"/>
    <w:multiLevelType w:val="hybridMultilevel"/>
    <w:tmpl w:val="737864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6F62B72"/>
    <w:multiLevelType w:val="hybridMultilevel"/>
    <w:tmpl w:val="F37205B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7365977"/>
    <w:multiLevelType w:val="hybridMultilevel"/>
    <w:tmpl w:val="E31C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6B2417"/>
    <w:multiLevelType w:val="hybridMultilevel"/>
    <w:tmpl w:val="8FFEA5EC"/>
    <w:lvl w:ilvl="0" w:tplc="0409000F">
      <w:start w:val="1"/>
      <w:numFmt w:val="decimal"/>
      <w:lvlText w:val="%1."/>
      <w:lvlJc w:val="left"/>
      <w:pPr>
        <w:tabs>
          <w:tab w:val="num" w:pos="1146"/>
        </w:tabs>
        <w:ind w:left="1146" w:hanging="360"/>
      </w:pPr>
      <w:rPr>
        <w:b/>
        <w:sz w:val="24"/>
        <w:szCs w:val="24"/>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8" w15:restartNumberingAfterBreak="0">
    <w:nsid w:val="6BAB5FC5"/>
    <w:multiLevelType w:val="hybridMultilevel"/>
    <w:tmpl w:val="336E8DF2"/>
    <w:lvl w:ilvl="0" w:tplc="E84A22EE">
      <w:start w:val="1"/>
      <w:numFmt w:val="decimal"/>
      <w:lvlText w:val="%1."/>
      <w:lvlJc w:val="left"/>
      <w:pPr>
        <w:ind w:left="720" w:hanging="360"/>
      </w:pPr>
      <w:rPr>
        <w:rFonts w:ascii="Times New Roman" w:eastAsiaTheme="minorHAnsi" w:hAnsi="Times New Roman" w:cs="Times New Roman"/>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70170330"/>
    <w:multiLevelType w:val="hybridMultilevel"/>
    <w:tmpl w:val="EC120F8E"/>
    <w:lvl w:ilvl="0" w:tplc="AE14AA8A">
      <w:start w:val="6"/>
      <w:numFmt w:val="bullet"/>
      <w:lvlText w:val="-"/>
      <w:lvlJc w:val="left"/>
      <w:pPr>
        <w:ind w:left="720" w:hanging="360"/>
      </w:pPr>
      <w:rPr>
        <w:rFonts w:ascii="Cambria" w:eastAsiaTheme="majorEastAsia" w:hAnsi="Cambri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32" w15:restartNumberingAfterBreak="0">
    <w:nsid w:val="74442A8C"/>
    <w:multiLevelType w:val="hybridMultilevel"/>
    <w:tmpl w:val="4DE49364"/>
    <w:lvl w:ilvl="0" w:tplc="08090015">
      <w:start w:val="1"/>
      <w:numFmt w:val="upp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70A160F"/>
    <w:multiLevelType w:val="hybridMultilevel"/>
    <w:tmpl w:val="EA322640"/>
    <w:lvl w:ilvl="0" w:tplc="7F52D092">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7C0620C"/>
    <w:multiLevelType w:val="hybridMultilevel"/>
    <w:tmpl w:val="6D747590"/>
    <w:lvl w:ilvl="0" w:tplc="041F0011">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5" w15:restartNumberingAfterBreak="0">
    <w:nsid w:val="77D14F80"/>
    <w:multiLevelType w:val="hybridMultilevel"/>
    <w:tmpl w:val="C75831E4"/>
    <w:lvl w:ilvl="0" w:tplc="55481456">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77E13922"/>
    <w:multiLevelType w:val="multilevel"/>
    <w:tmpl w:val="3BB2AD0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37"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CB86FF2"/>
    <w:multiLevelType w:val="hybridMultilevel"/>
    <w:tmpl w:val="FC0CF08C"/>
    <w:lvl w:ilvl="0" w:tplc="73AC13FC">
      <w:start w:val="1"/>
      <w:numFmt w:val="upperRoman"/>
      <w:lvlText w:val="%1."/>
      <w:lvlJc w:val="left"/>
      <w:pPr>
        <w:ind w:left="1080" w:hanging="72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0" w15:restartNumberingAfterBreak="0">
    <w:nsid w:val="7D951F0D"/>
    <w:multiLevelType w:val="hybridMultilevel"/>
    <w:tmpl w:val="BD946E4A"/>
    <w:lvl w:ilvl="0" w:tplc="998CF490">
      <w:numFmt w:val="bullet"/>
      <w:lvlText w:val="•"/>
      <w:lvlJc w:val="left"/>
      <w:pPr>
        <w:ind w:left="1065" w:hanging="705"/>
      </w:pPr>
      <w:rPr>
        <w:rFonts w:ascii="Cambria" w:eastAsia="Calibri" w:hAnsi="Cambria" w:cs="InterstateLight"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0"/>
  </w:num>
  <w:num w:numId="2">
    <w:abstractNumId w:val="38"/>
  </w:num>
  <w:num w:numId="3">
    <w:abstractNumId w:val="13"/>
  </w:num>
  <w:num w:numId="4">
    <w:abstractNumId w:val="9"/>
  </w:num>
  <w:num w:numId="5">
    <w:abstractNumId w:val="37"/>
  </w:num>
  <w:num w:numId="6">
    <w:abstractNumId w:val="23"/>
  </w:num>
  <w:num w:numId="7">
    <w:abstractNumId w:val="22"/>
  </w:num>
  <w:num w:numId="8">
    <w:abstractNumId w:val="16"/>
  </w:num>
  <w:num w:numId="9">
    <w:abstractNumId w:val="31"/>
  </w:num>
  <w:num w:numId="10">
    <w:abstractNumId w:val="3"/>
  </w:num>
  <w:num w:numId="11">
    <w:abstractNumId w:val="21"/>
  </w:num>
  <w:num w:numId="12">
    <w:abstractNumId w:val="8"/>
  </w:num>
  <w:num w:numId="13">
    <w:abstractNumId w:val="36"/>
  </w:num>
  <w:num w:numId="14">
    <w:abstractNumId w:val="4"/>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5"/>
  </w:num>
  <w:num w:numId="22">
    <w:abstractNumId w:val="10"/>
  </w:num>
  <w:num w:numId="23">
    <w:abstractNumId w:val="17"/>
  </w:num>
  <w:num w:numId="24">
    <w:abstractNumId w:val="0"/>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40"/>
  </w:num>
  <w:num w:numId="31">
    <w:abstractNumId w:val="12"/>
  </w:num>
  <w:num w:numId="32">
    <w:abstractNumId w:val="34"/>
  </w:num>
  <w:num w:numId="33">
    <w:abstractNumId w:val="25"/>
  </w:num>
  <w:num w:numId="34">
    <w:abstractNumId w:val="26"/>
  </w:num>
  <w:num w:numId="35">
    <w:abstractNumId w:val="29"/>
  </w:num>
  <w:num w:numId="36">
    <w:abstractNumId w:val="7"/>
  </w:num>
  <w:num w:numId="37">
    <w:abstractNumId w:val="15"/>
  </w:num>
  <w:num w:numId="38">
    <w:abstractNumId w:val="11"/>
  </w:num>
  <w:num w:numId="39">
    <w:abstractNumId w:val="32"/>
  </w:num>
  <w:num w:numId="40">
    <w:abstractNumId w:val="1"/>
  </w:num>
  <w:num w:numId="41">
    <w:abstractNumId w:val="18"/>
  </w:num>
  <w:num w:numId="42">
    <w:abstractNumId w:val="6"/>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LQ0NjY0MDEwtzA2NjZT0lEKTi0uzszPAykwtKgFACelZgEtAAAA"/>
  </w:docVars>
  <w:rsids>
    <w:rsidRoot w:val="00D9381D"/>
    <w:rsid w:val="000026D9"/>
    <w:rsid w:val="000032AC"/>
    <w:rsid w:val="00004A1F"/>
    <w:rsid w:val="00005C2B"/>
    <w:rsid w:val="00006C0B"/>
    <w:rsid w:val="0000737B"/>
    <w:rsid w:val="00007BE9"/>
    <w:rsid w:val="00011ECF"/>
    <w:rsid w:val="000128C1"/>
    <w:rsid w:val="00012CCD"/>
    <w:rsid w:val="000135B9"/>
    <w:rsid w:val="00013DD8"/>
    <w:rsid w:val="00014110"/>
    <w:rsid w:val="00016EDE"/>
    <w:rsid w:val="00020962"/>
    <w:rsid w:val="00021571"/>
    <w:rsid w:val="00022DDB"/>
    <w:rsid w:val="000233FE"/>
    <w:rsid w:val="000245C0"/>
    <w:rsid w:val="00024B34"/>
    <w:rsid w:val="00026665"/>
    <w:rsid w:val="0002747D"/>
    <w:rsid w:val="00027BEB"/>
    <w:rsid w:val="00030161"/>
    <w:rsid w:val="000306FF"/>
    <w:rsid w:val="000326BF"/>
    <w:rsid w:val="00035E81"/>
    <w:rsid w:val="000407CA"/>
    <w:rsid w:val="0004109B"/>
    <w:rsid w:val="0004185F"/>
    <w:rsid w:val="00041F29"/>
    <w:rsid w:val="00045483"/>
    <w:rsid w:val="000472C8"/>
    <w:rsid w:val="00050B4B"/>
    <w:rsid w:val="00050E8C"/>
    <w:rsid w:val="00054259"/>
    <w:rsid w:val="00061BF2"/>
    <w:rsid w:val="000632A5"/>
    <w:rsid w:val="000634AF"/>
    <w:rsid w:val="00064866"/>
    <w:rsid w:val="0006795C"/>
    <w:rsid w:val="00071818"/>
    <w:rsid w:val="00071F6A"/>
    <w:rsid w:val="00073D74"/>
    <w:rsid w:val="00074A37"/>
    <w:rsid w:val="00074CD4"/>
    <w:rsid w:val="00075756"/>
    <w:rsid w:val="00076588"/>
    <w:rsid w:val="00076F45"/>
    <w:rsid w:val="00077FBF"/>
    <w:rsid w:val="00081FEB"/>
    <w:rsid w:val="000824FC"/>
    <w:rsid w:val="000828D7"/>
    <w:rsid w:val="00082FA4"/>
    <w:rsid w:val="00083C64"/>
    <w:rsid w:val="000856E4"/>
    <w:rsid w:val="00085BB0"/>
    <w:rsid w:val="00085EFA"/>
    <w:rsid w:val="00086575"/>
    <w:rsid w:val="000902B9"/>
    <w:rsid w:val="00092F3C"/>
    <w:rsid w:val="000939BA"/>
    <w:rsid w:val="00095ED3"/>
    <w:rsid w:val="000A1D79"/>
    <w:rsid w:val="000A3B88"/>
    <w:rsid w:val="000A6E7F"/>
    <w:rsid w:val="000B026B"/>
    <w:rsid w:val="000B0816"/>
    <w:rsid w:val="000B0E71"/>
    <w:rsid w:val="000B0E80"/>
    <w:rsid w:val="000B25D3"/>
    <w:rsid w:val="000B26AF"/>
    <w:rsid w:val="000B3718"/>
    <w:rsid w:val="000B3804"/>
    <w:rsid w:val="000B38E1"/>
    <w:rsid w:val="000B60AD"/>
    <w:rsid w:val="000B65FC"/>
    <w:rsid w:val="000B66CC"/>
    <w:rsid w:val="000B747E"/>
    <w:rsid w:val="000B7E3C"/>
    <w:rsid w:val="000C0183"/>
    <w:rsid w:val="000C0813"/>
    <w:rsid w:val="000C0FE0"/>
    <w:rsid w:val="000C2EEE"/>
    <w:rsid w:val="000C41AC"/>
    <w:rsid w:val="000C4C4D"/>
    <w:rsid w:val="000C7293"/>
    <w:rsid w:val="000C72A1"/>
    <w:rsid w:val="000C7E10"/>
    <w:rsid w:val="000D01F8"/>
    <w:rsid w:val="000D029F"/>
    <w:rsid w:val="000D122B"/>
    <w:rsid w:val="000D2E4F"/>
    <w:rsid w:val="000D3B2C"/>
    <w:rsid w:val="000D42F4"/>
    <w:rsid w:val="000E0952"/>
    <w:rsid w:val="000E12D0"/>
    <w:rsid w:val="000E3F28"/>
    <w:rsid w:val="000E417F"/>
    <w:rsid w:val="000E4515"/>
    <w:rsid w:val="000E60FA"/>
    <w:rsid w:val="000E61C8"/>
    <w:rsid w:val="000E7C6F"/>
    <w:rsid w:val="000F0592"/>
    <w:rsid w:val="000F1E19"/>
    <w:rsid w:val="000F48E2"/>
    <w:rsid w:val="000F70D7"/>
    <w:rsid w:val="000F7637"/>
    <w:rsid w:val="00101108"/>
    <w:rsid w:val="00101CD3"/>
    <w:rsid w:val="00103979"/>
    <w:rsid w:val="00103A39"/>
    <w:rsid w:val="00104E75"/>
    <w:rsid w:val="00105FE8"/>
    <w:rsid w:val="00106F2C"/>
    <w:rsid w:val="00107884"/>
    <w:rsid w:val="0011204E"/>
    <w:rsid w:val="00112290"/>
    <w:rsid w:val="001130BA"/>
    <w:rsid w:val="00113133"/>
    <w:rsid w:val="00113530"/>
    <w:rsid w:val="00114D78"/>
    <w:rsid w:val="00117151"/>
    <w:rsid w:val="00121071"/>
    <w:rsid w:val="001221BB"/>
    <w:rsid w:val="00122FFC"/>
    <w:rsid w:val="001236F3"/>
    <w:rsid w:val="00123DC2"/>
    <w:rsid w:val="00124E27"/>
    <w:rsid w:val="00125374"/>
    <w:rsid w:val="001259A9"/>
    <w:rsid w:val="00126402"/>
    <w:rsid w:val="00126DB4"/>
    <w:rsid w:val="00132BB8"/>
    <w:rsid w:val="001337BB"/>
    <w:rsid w:val="00133E65"/>
    <w:rsid w:val="00134521"/>
    <w:rsid w:val="00137943"/>
    <w:rsid w:val="00140178"/>
    <w:rsid w:val="001409CA"/>
    <w:rsid w:val="00143EA3"/>
    <w:rsid w:val="00145601"/>
    <w:rsid w:val="0014615B"/>
    <w:rsid w:val="001505BF"/>
    <w:rsid w:val="001548FD"/>
    <w:rsid w:val="00154952"/>
    <w:rsid w:val="00154DD8"/>
    <w:rsid w:val="00156BA3"/>
    <w:rsid w:val="001573D9"/>
    <w:rsid w:val="00157CA6"/>
    <w:rsid w:val="0016014C"/>
    <w:rsid w:val="001602C9"/>
    <w:rsid w:val="0016057D"/>
    <w:rsid w:val="00161165"/>
    <w:rsid w:val="00163888"/>
    <w:rsid w:val="001649A9"/>
    <w:rsid w:val="00164D2C"/>
    <w:rsid w:val="00165C39"/>
    <w:rsid w:val="00166A40"/>
    <w:rsid w:val="001670EA"/>
    <w:rsid w:val="00167E33"/>
    <w:rsid w:val="00170172"/>
    <w:rsid w:val="00171240"/>
    <w:rsid w:val="00172F13"/>
    <w:rsid w:val="00173C63"/>
    <w:rsid w:val="001742A4"/>
    <w:rsid w:val="00174ABD"/>
    <w:rsid w:val="00174DFC"/>
    <w:rsid w:val="00176C12"/>
    <w:rsid w:val="001770EC"/>
    <w:rsid w:val="0017782C"/>
    <w:rsid w:val="001803BA"/>
    <w:rsid w:val="00180B2E"/>
    <w:rsid w:val="00183995"/>
    <w:rsid w:val="00183DB3"/>
    <w:rsid w:val="0018558B"/>
    <w:rsid w:val="00185F00"/>
    <w:rsid w:val="0019168B"/>
    <w:rsid w:val="0019217E"/>
    <w:rsid w:val="00192530"/>
    <w:rsid w:val="0019349B"/>
    <w:rsid w:val="00196D84"/>
    <w:rsid w:val="001A0DA7"/>
    <w:rsid w:val="001A114E"/>
    <w:rsid w:val="001A114F"/>
    <w:rsid w:val="001A50E3"/>
    <w:rsid w:val="001A58CA"/>
    <w:rsid w:val="001A769F"/>
    <w:rsid w:val="001B0FD7"/>
    <w:rsid w:val="001B20B6"/>
    <w:rsid w:val="001B56DB"/>
    <w:rsid w:val="001B580B"/>
    <w:rsid w:val="001B6685"/>
    <w:rsid w:val="001B6B29"/>
    <w:rsid w:val="001B7F8B"/>
    <w:rsid w:val="001C13BE"/>
    <w:rsid w:val="001C57B5"/>
    <w:rsid w:val="001C6DA1"/>
    <w:rsid w:val="001C78E3"/>
    <w:rsid w:val="001D131C"/>
    <w:rsid w:val="001D3DE6"/>
    <w:rsid w:val="001D5ACE"/>
    <w:rsid w:val="001E1D3A"/>
    <w:rsid w:val="001E2B3C"/>
    <w:rsid w:val="001E3AA6"/>
    <w:rsid w:val="001E4C35"/>
    <w:rsid w:val="001E5E22"/>
    <w:rsid w:val="001F0B4D"/>
    <w:rsid w:val="001F1502"/>
    <w:rsid w:val="001F2460"/>
    <w:rsid w:val="001F3411"/>
    <w:rsid w:val="001F52F5"/>
    <w:rsid w:val="001F5C3E"/>
    <w:rsid w:val="001F5D40"/>
    <w:rsid w:val="001F5EDE"/>
    <w:rsid w:val="001F611E"/>
    <w:rsid w:val="001F76A9"/>
    <w:rsid w:val="00200638"/>
    <w:rsid w:val="002027FD"/>
    <w:rsid w:val="0020354A"/>
    <w:rsid w:val="00203FD7"/>
    <w:rsid w:val="0020430E"/>
    <w:rsid w:val="00204DFD"/>
    <w:rsid w:val="002067B2"/>
    <w:rsid w:val="00210035"/>
    <w:rsid w:val="0021282D"/>
    <w:rsid w:val="00212934"/>
    <w:rsid w:val="00214BA5"/>
    <w:rsid w:val="0021572A"/>
    <w:rsid w:val="00216612"/>
    <w:rsid w:val="002170F4"/>
    <w:rsid w:val="002219EC"/>
    <w:rsid w:val="0022708F"/>
    <w:rsid w:val="00227C19"/>
    <w:rsid w:val="00227E4E"/>
    <w:rsid w:val="0023124D"/>
    <w:rsid w:val="00231FDC"/>
    <w:rsid w:val="0023337A"/>
    <w:rsid w:val="0023345E"/>
    <w:rsid w:val="0023542E"/>
    <w:rsid w:val="00235FA1"/>
    <w:rsid w:val="0024069D"/>
    <w:rsid w:val="002430E9"/>
    <w:rsid w:val="00243AA7"/>
    <w:rsid w:val="0024472B"/>
    <w:rsid w:val="00246E39"/>
    <w:rsid w:val="00247B22"/>
    <w:rsid w:val="00251696"/>
    <w:rsid w:val="002533D8"/>
    <w:rsid w:val="00253F5B"/>
    <w:rsid w:val="0025578B"/>
    <w:rsid w:val="002565D4"/>
    <w:rsid w:val="00256B00"/>
    <w:rsid w:val="00256D4A"/>
    <w:rsid w:val="00262120"/>
    <w:rsid w:val="002631D1"/>
    <w:rsid w:val="0026583F"/>
    <w:rsid w:val="00266375"/>
    <w:rsid w:val="00267CF4"/>
    <w:rsid w:val="00267E66"/>
    <w:rsid w:val="00271F1E"/>
    <w:rsid w:val="002721BF"/>
    <w:rsid w:val="00276123"/>
    <w:rsid w:val="00276B2F"/>
    <w:rsid w:val="0027707B"/>
    <w:rsid w:val="00280F8C"/>
    <w:rsid w:val="002822B5"/>
    <w:rsid w:val="00282F08"/>
    <w:rsid w:val="00283DC8"/>
    <w:rsid w:val="00285822"/>
    <w:rsid w:val="00287ABB"/>
    <w:rsid w:val="002904B9"/>
    <w:rsid w:val="0029310B"/>
    <w:rsid w:val="002940B2"/>
    <w:rsid w:val="002A0E20"/>
    <w:rsid w:val="002A0F81"/>
    <w:rsid w:val="002A19BE"/>
    <w:rsid w:val="002A4D23"/>
    <w:rsid w:val="002A6AF0"/>
    <w:rsid w:val="002A7734"/>
    <w:rsid w:val="002B0077"/>
    <w:rsid w:val="002B18DE"/>
    <w:rsid w:val="002B3AF3"/>
    <w:rsid w:val="002B4F23"/>
    <w:rsid w:val="002B4F3E"/>
    <w:rsid w:val="002B57C4"/>
    <w:rsid w:val="002B5AA5"/>
    <w:rsid w:val="002B6801"/>
    <w:rsid w:val="002B7276"/>
    <w:rsid w:val="002C0C4F"/>
    <w:rsid w:val="002C1AEE"/>
    <w:rsid w:val="002C3E05"/>
    <w:rsid w:val="002C51C0"/>
    <w:rsid w:val="002C6AB0"/>
    <w:rsid w:val="002C74AB"/>
    <w:rsid w:val="002C791C"/>
    <w:rsid w:val="002D0FD5"/>
    <w:rsid w:val="002D14E9"/>
    <w:rsid w:val="002D3212"/>
    <w:rsid w:val="002D5DF7"/>
    <w:rsid w:val="002E006E"/>
    <w:rsid w:val="002E0BCD"/>
    <w:rsid w:val="002E19CC"/>
    <w:rsid w:val="002E27A4"/>
    <w:rsid w:val="002E41DC"/>
    <w:rsid w:val="002E45DA"/>
    <w:rsid w:val="002F0B61"/>
    <w:rsid w:val="002F109E"/>
    <w:rsid w:val="002F29BD"/>
    <w:rsid w:val="002F3202"/>
    <w:rsid w:val="002F32EF"/>
    <w:rsid w:val="002F3804"/>
    <w:rsid w:val="002F475D"/>
    <w:rsid w:val="002F5625"/>
    <w:rsid w:val="002F77DE"/>
    <w:rsid w:val="00302382"/>
    <w:rsid w:val="003025F9"/>
    <w:rsid w:val="0030322A"/>
    <w:rsid w:val="00303CC9"/>
    <w:rsid w:val="0030484C"/>
    <w:rsid w:val="003049CC"/>
    <w:rsid w:val="0030701A"/>
    <w:rsid w:val="00315071"/>
    <w:rsid w:val="00317699"/>
    <w:rsid w:val="00317CEC"/>
    <w:rsid w:val="00321112"/>
    <w:rsid w:val="003219B1"/>
    <w:rsid w:val="003224F9"/>
    <w:rsid w:val="00322DED"/>
    <w:rsid w:val="00323E64"/>
    <w:rsid w:val="00323F84"/>
    <w:rsid w:val="003254AC"/>
    <w:rsid w:val="00325BAD"/>
    <w:rsid w:val="00327500"/>
    <w:rsid w:val="0033157B"/>
    <w:rsid w:val="0033213F"/>
    <w:rsid w:val="0033543F"/>
    <w:rsid w:val="00340E6C"/>
    <w:rsid w:val="003434D0"/>
    <w:rsid w:val="00350FDA"/>
    <w:rsid w:val="003523DA"/>
    <w:rsid w:val="00354ED5"/>
    <w:rsid w:val="0035699D"/>
    <w:rsid w:val="00357829"/>
    <w:rsid w:val="003606B1"/>
    <w:rsid w:val="0036072D"/>
    <w:rsid w:val="00363095"/>
    <w:rsid w:val="00363391"/>
    <w:rsid w:val="0036517C"/>
    <w:rsid w:val="003663C5"/>
    <w:rsid w:val="003673AE"/>
    <w:rsid w:val="0036747A"/>
    <w:rsid w:val="0037454C"/>
    <w:rsid w:val="00376460"/>
    <w:rsid w:val="00376E85"/>
    <w:rsid w:val="00377802"/>
    <w:rsid w:val="003842D1"/>
    <w:rsid w:val="00384E1E"/>
    <w:rsid w:val="00385284"/>
    <w:rsid w:val="00385B94"/>
    <w:rsid w:val="0038602B"/>
    <w:rsid w:val="00386C7C"/>
    <w:rsid w:val="00387378"/>
    <w:rsid w:val="00387DAB"/>
    <w:rsid w:val="0039136C"/>
    <w:rsid w:val="00391A1C"/>
    <w:rsid w:val="003920C5"/>
    <w:rsid w:val="003936E7"/>
    <w:rsid w:val="003940C4"/>
    <w:rsid w:val="00394B6C"/>
    <w:rsid w:val="00396658"/>
    <w:rsid w:val="003969DD"/>
    <w:rsid w:val="00396F6A"/>
    <w:rsid w:val="003A02B1"/>
    <w:rsid w:val="003A09C7"/>
    <w:rsid w:val="003A0E4D"/>
    <w:rsid w:val="003A33C4"/>
    <w:rsid w:val="003A36D3"/>
    <w:rsid w:val="003A636B"/>
    <w:rsid w:val="003A67FA"/>
    <w:rsid w:val="003A6EB7"/>
    <w:rsid w:val="003B27BE"/>
    <w:rsid w:val="003B2A5B"/>
    <w:rsid w:val="003B3BF1"/>
    <w:rsid w:val="003B5A4B"/>
    <w:rsid w:val="003B5FCB"/>
    <w:rsid w:val="003B65A3"/>
    <w:rsid w:val="003B6EA6"/>
    <w:rsid w:val="003C0B66"/>
    <w:rsid w:val="003C0BB9"/>
    <w:rsid w:val="003C115C"/>
    <w:rsid w:val="003C465B"/>
    <w:rsid w:val="003C4984"/>
    <w:rsid w:val="003C5100"/>
    <w:rsid w:val="003C6C99"/>
    <w:rsid w:val="003D0D44"/>
    <w:rsid w:val="003D0DB7"/>
    <w:rsid w:val="003D1387"/>
    <w:rsid w:val="003E01B1"/>
    <w:rsid w:val="003E066B"/>
    <w:rsid w:val="003E0A80"/>
    <w:rsid w:val="003E1333"/>
    <w:rsid w:val="003E1385"/>
    <w:rsid w:val="003E229E"/>
    <w:rsid w:val="003E28EA"/>
    <w:rsid w:val="003E2DD7"/>
    <w:rsid w:val="003E352C"/>
    <w:rsid w:val="003E3F67"/>
    <w:rsid w:val="003E4530"/>
    <w:rsid w:val="003F1AC0"/>
    <w:rsid w:val="003F2B90"/>
    <w:rsid w:val="003F3BB1"/>
    <w:rsid w:val="003F5226"/>
    <w:rsid w:val="003F6459"/>
    <w:rsid w:val="003F771C"/>
    <w:rsid w:val="003F7A37"/>
    <w:rsid w:val="003F7A9E"/>
    <w:rsid w:val="003F7B31"/>
    <w:rsid w:val="003F7D68"/>
    <w:rsid w:val="00400F7C"/>
    <w:rsid w:val="0040308E"/>
    <w:rsid w:val="00403229"/>
    <w:rsid w:val="00403386"/>
    <w:rsid w:val="004058A4"/>
    <w:rsid w:val="00405C5C"/>
    <w:rsid w:val="00410B32"/>
    <w:rsid w:val="004113DF"/>
    <w:rsid w:val="00411465"/>
    <w:rsid w:val="00412E4B"/>
    <w:rsid w:val="004163DF"/>
    <w:rsid w:val="00417465"/>
    <w:rsid w:val="00420270"/>
    <w:rsid w:val="00421910"/>
    <w:rsid w:val="00421A35"/>
    <w:rsid w:val="00424AF9"/>
    <w:rsid w:val="00425CA8"/>
    <w:rsid w:val="00426B3D"/>
    <w:rsid w:val="004278F4"/>
    <w:rsid w:val="004279AB"/>
    <w:rsid w:val="00427B79"/>
    <w:rsid w:val="0043156E"/>
    <w:rsid w:val="004319C6"/>
    <w:rsid w:val="0043299F"/>
    <w:rsid w:val="00434236"/>
    <w:rsid w:val="0043653D"/>
    <w:rsid w:val="00436E7B"/>
    <w:rsid w:val="00437070"/>
    <w:rsid w:val="00440392"/>
    <w:rsid w:val="004407F6"/>
    <w:rsid w:val="00440D51"/>
    <w:rsid w:val="004412FF"/>
    <w:rsid w:val="004422BD"/>
    <w:rsid w:val="004443A8"/>
    <w:rsid w:val="00444820"/>
    <w:rsid w:val="00444940"/>
    <w:rsid w:val="00446724"/>
    <w:rsid w:val="00446832"/>
    <w:rsid w:val="00451C45"/>
    <w:rsid w:val="004520C0"/>
    <w:rsid w:val="004532DF"/>
    <w:rsid w:val="00453E85"/>
    <w:rsid w:val="00456950"/>
    <w:rsid w:val="00457019"/>
    <w:rsid w:val="004577EA"/>
    <w:rsid w:val="00460DB9"/>
    <w:rsid w:val="00464361"/>
    <w:rsid w:val="0046461D"/>
    <w:rsid w:val="00465004"/>
    <w:rsid w:val="00465512"/>
    <w:rsid w:val="004657A1"/>
    <w:rsid w:val="00465CE0"/>
    <w:rsid w:val="00475A00"/>
    <w:rsid w:val="004773B0"/>
    <w:rsid w:val="00480AE4"/>
    <w:rsid w:val="00480F5E"/>
    <w:rsid w:val="004811EB"/>
    <w:rsid w:val="00482494"/>
    <w:rsid w:val="00482A0E"/>
    <w:rsid w:val="00483B58"/>
    <w:rsid w:val="0048544B"/>
    <w:rsid w:val="0048765A"/>
    <w:rsid w:val="00490AF5"/>
    <w:rsid w:val="004934B6"/>
    <w:rsid w:val="00494027"/>
    <w:rsid w:val="00496543"/>
    <w:rsid w:val="0049701F"/>
    <w:rsid w:val="00497F91"/>
    <w:rsid w:val="004A1BC4"/>
    <w:rsid w:val="004A2C12"/>
    <w:rsid w:val="004A40A7"/>
    <w:rsid w:val="004A43AC"/>
    <w:rsid w:val="004A642B"/>
    <w:rsid w:val="004B011A"/>
    <w:rsid w:val="004B0EFA"/>
    <w:rsid w:val="004B1722"/>
    <w:rsid w:val="004B4BFD"/>
    <w:rsid w:val="004B7AB7"/>
    <w:rsid w:val="004C0B49"/>
    <w:rsid w:val="004C2006"/>
    <w:rsid w:val="004C40DD"/>
    <w:rsid w:val="004C4E3A"/>
    <w:rsid w:val="004C5350"/>
    <w:rsid w:val="004C7496"/>
    <w:rsid w:val="004D0C9D"/>
    <w:rsid w:val="004D1531"/>
    <w:rsid w:val="004D78A6"/>
    <w:rsid w:val="004D7CC9"/>
    <w:rsid w:val="004E1EEE"/>
    <w:rsid w:val="004E2234"/>
    <w:rsid w:val="004E22D3"/>
    <w:rsid w:val="004E4D19"/>
    <w:rsid w:val="004E51AA"/>
    <w:rsid w:val="004E5FE8"/>
    <w:rsid w:val="004E678D"/>
    <w:rsid w:val="004E7E6E"/>
    <w:rsid w:val="004F0AA1"/>
    <w:rsid w:val="004F13E4"/>
    <w:rsid w:val="004F242E"/>
    <w:rsid w:val="004F38FF"/>
    <w:rsid w:val="004F58DE"/>
    <w:rsid w:val="004F5E07"/>
    <w:rsid w:val="004F5E83"/>
    <w:rsid w:val="00501BED"/>
    <w:rsid w:val="005022F3"/>
    <w:rsid w:val="00502F5F"/>
    <w:rsid w:val="005031DA"/>
    <w:rsid w:val="005049D7"/>
    <w:rsid w:val="00505E0E"/>
    <w:rsid w:val="005062C6"/>
    <w:rsid w:val="00506350"/>
    <w:rsid w:val="005067D2"/>
    <w:rsid w:val="0050773C"/>
    <w:rsid w:val="00510E7E"/>
    <w:rsid w:val="0051112C"/>
    <w:rsid w:val="00511DA7"/>
    <w:rsid w:val="00511E29"/>
    <w:rsid w:val="00514DE6"/>
    <w:rsid w:val="00516401"/>
    <w:rsid w:val="00517001"/>
    <w:rsid w:val="00517338"/>
    <w:rsid w:val="005209C5"/>
    <w:rsid w:val="00520D93"/>
    <w:rsid w:val="0052151F"/>
    <w:rsid w:val="0052177C"/>
    <w:rsid w:val="00521C9F"/>
    <w:rsid w:val="00523845"/>
    <w:rsid w:val="00526B57"/>
    <w:rsid w:val="005310CC"/>
    <w:rsid w:val="00531583"/>
    <w:rsid w:val="00532361"/>
    <w:rsid w:val="00532D0E"/>
    <w:rsid w:val="005330AB"/>
    <w:rsid w:val="00535CFB"/>
    <w:rsid w:val="00540127"/>
    <w:rsid w:val="00540D54"/>
    <w:rsid w:val="005416C7"/>
    <w:rsid w:val="00542545"/>
    <w:rsid w:val="00545316"/>
    <w:rsid w:val="00546DFE"/>
    <w:rsid w:val="0055030A"/>
    <w:rsid w:val="005558BE"/>
    <w:rsid w:val="005559C4"/>
    <w:rsid w:val="005565C7"/>
    <w:rsid w:val="00556994"/>
    <w:rsid w:val="0056165F"/>
    <w:rsid w:val="00561B73"/>
    <w:rsid w:val="005623C6"/>
    <w:rsid w:val="00564200"/>
    <w:rsid w:val="00564CD1"/>
    <w:rsid w:val="00565AC6"/>
    <w:rsid w:val="00566276"/>
    <w:rsid w:val="00566CC6"/>
    <w:rsid w:val="0056730B"/>
    <w:rsid w:val="0057119A"/>
    <w:rsid w:val="005725BC"/>
    <w:rsid w:val="00572BA8"/>
    <w:rsid w:val="0057380E"/>
    <w:rsid w:val="00574D7D"/>
    <w:rsid w:val="00575DE2"/>
    <w:rsid w:val="00580285"/>
    <w:rsid w:val="0058088F"/>
    <w:rsid w:val="00581A31"/>
    <w:rsid w:val="005830C2"/>
    <w:rsid w:val="00585996"/>
    <w:rsid w:val="00585DD7"/>
    <w:rsid w:val="00587D31"/>
    <w:rsid w:val="00590A9E"/>
    <w:rsid w:val="00591EA2"/>
    <w:rsid w:val="00592236"/>
    <w:rsid w:val="005948F7"/>
    <w:rsid w:val="005952A7"/>
    <w:rsid w:val="0059559F"/>
    <w:rsid w:val="005A1ADB"/>
    <w:rsid w:val="005A1ED5"/>
    <w:rsid w:val="005A2F3A"/>
    <w:rsid w:val="005A445D"/>
    <w:rsid w:val="005B12AE"/>
    <w:rsid w:val="005B3708"/>
    <w:rsid w:val="005B4608"/>
    <w:rsid w:val="005B5091"/>
    <w:rsid w:val="005B55C1"/>
    <w:rsid w:val="005B5A92"/>
    <w:rsid w:val="005B6478"/>
    <w:rsid w:val="005B6F1E"/>
    <w:rsid w:val="005B70D7"/>
    <w:rsid w:val="005B7CD5"/>
    <w:rsid w:val="005C0DC1"/>
    <w:rsid w:val="005C0F64"/>
    <w:rsid w:val="005C2C11"/>
    <w:rsid w:val="005C5205"/>
    <w:rsid w:val="005C6064"/>
    <w:rsid w:val="005C6B6D"/>
    <w:rsid w:val="005D1E8A"/>
    <w:rsid w:val="005D2BA1"/>
    <w:rsid w:val="005D343E"/>
    <w:rsid w:val="005D3BD8"/>
    <w:rsid w:val="005D3DD3"/>
    <w:rsid w:val="005D5625"/>
    <w:rsid w:val="005D6B52"/>
    <w:rsid w:val="005D7930"/>
    <w:rsid w:val="005D7C1F"/>
    <w:rsid w:val="005E1A51"/>
    <w:rsid w:val="005E2835"/>
    <w:rsid w:val="005E313F"/>
    <w:rsid w:val="005E3EAD"/>
    <w:rsid w:val="005E43F5"/>
    <w:rsid w:val="005E5F65"/>
    <w:rsid w:val="005E6A2E"/>
    <w:rsid w:val="005E7F9C"/>
    <w:rsid w:val="005F0850"/>
    <w:rsid w:val="005F339A"/>
    <w:rsid w:val="005F6699"/>
    <w:rsid w:val="0060104D"/>
    <w:rsid w:val="006021BF"/>
    <w:rsid w:val="00603F3A"/>
    <w:rsid w:val="00604006"/>
    <w:rsid w:val="006065B6"/>
    <w:rsid w:val="0061099A"/>
    <w:rsid w:val="00611DE3"/>
    <w:rsid w:val="00612C83"/>
    <w:rsid w:val="006142D7"/>
    <w:rsid w:val="0061666F"/>
    <w:rsid w:val="0061690C"/>
    <w:rsid w:val="00620AF4"/>
    <w:rsid w:val="006226C6"/>
    <w:rsid w:val="006243E0"/>
    <w:rsid w:val="006254B4"/>
    <w:rsid w:val="00626FBE"/>
    <w:rsid w:val="00627FC1"/>
    <w:rsid w:val="00634D35"/>
    <w:rsid w:val="0063648A"/>
    <w:rsid w:val="00640AAA"/>
    <w:rsid w:val="0064399E"/>
    <w:rsid w:val="00644739"/>
    <w:rsid w:val="006455F9"/>
    <w:rsid w:val="00645DD3"/>
    <w:rsid w:val="00647EB2"/>
    <w:rsid w:val="00650006"/>
    <w:rsid w:val="00650BC6"/>
    <w:rsid w:val="00652140"/>
    <w:rsid w:val="00653E0D"/>
    <w:rsid w:val="00653E77"/>
    <w:rsid w:val="00654156"/>
    <w:rsid w:val="006543D4"/>
    <w:rsid w:val="00655BCD"/>
    <w:rsid w:val="006602CE"/>
    <w:rsid w:val="00660C79"/>
    <w:rsid w:val="006615FD"/>
    <w:rsid w:val="00661873"/>
    <w:rsid w:val="00662015"/>
    <w:rsid w:val="00662702"/>
    <w:rsid w:val="00662B2C"/>
    <w:rsid w:val="00662D02"/>
    <w:rsid w:val="00662FEF"/>
    <w:rsid w:val="00665F50"/>
    <w:rsid w:val="00667F95"/>
    <w:rsid w:val="006703D0"/>
    <w:rsid w:val="00670B37"/>
    <w:rsid w:val="00671368"/>
    <w:rsid w:val="00671F48"/>
    <w:rsid w:val="006720E2"/>
    <w:rsid w:val="0067281B"/>
    <w:rsid w:val="00673A62"/>
    <w:rsid w:val="00674DA0"/>
    <w:rsid w:val="0067577A"/>
    <w:rsid w:val="00675786"/>
    <w:rsid w:val="006757EC"/>
    <w:rsid w:val="00676729"/>
    <w:rsid w:val="00683DA6"/>
    <w:rsid w:val="006877AE"/>
    <w:rsid w:val="00691CA2"/>
    <w:rsid w:val="00694847"/>
    <w:rsid w:val="006958ED"/>
    <w:rsid w:val="00696ABA"/>
    <w:rsid w:val="006975BC"/>
    <w:rsid w:val="0069786C"/>
    <w:rsid w:val="00697D19"/>
    <w:rsid w:val="006A0BD8"/>
    <w:rsid w:val="006A147D"/>
    <w:rsid w:val="006A7BBC"/>
    <w:rsid w:val="006B1AFE"/>
    <w:rsid w:val="006B3C5C"/>
    <w:rsid w:val="006B46D0"/>
    <w:rsid w:val="006B658B"/>
    <w:rsid w:val="006B6660"/>
    <w:rsid w:val="006B6939"/>
    <w:rsid w:val="006C0015"/>
    <w:rsid w:val="006C0AF4"/>
    <w:rsid w:val="006C0D74"/>
    <w:rsid w:val="006C2352"/>
    <w:rsid w:val="006C2CC1"/>
    <w:rsid w:val="006C3F79"/>
    <w:rsid w:val="006C4A87"/>
    <w:rsid w:val="006C5DC4"/>
    <w:rsid w:val="006C6CAF"/>
    <w:rsid w:val="006C6CCF"/>
    <w:rsid w:val="006C6EA6"/>
    <w:rsid w:val="006D0E06"/>
    <w:rsid w:val="006D2720"/>
    <w:rsid w:val="006D3686"/>
    <w:rsid w:val="006D37BE"/>
    <w:rsid w:val="006D39A4"/>
    <w:rsid w:val="006D58D7"/>
    <w:rsid w:val="006D5EA5"/>
    <w:rsid w:val="006E0CF6"/>
    <w:rsid w:val="006E141C"/>
    <w:rsid w:val="006E15D9"/>
    <w:rsid w:val="006E19D8"/>
    <w:rsid w:val="006E2957"/>
    <w:rsid w:val="006E3AFF"/>
    <w:rsid w:val="006E4946"/>
    <w:rsid w:val="006E5219"/>
    <w:rsid w:val="006E5BD8"/>
    <w:rsid w:val="006E7C27"/>
    <w:rsid w:val="006F5B36"/>
    <w:rsid w:val="006F6C21"/>
    <w:rsid w:val="0070028F"/>
    <w:rsid w:val="00700906"/>
    <w:rsid w:val="0070282C"/>
    <w:rsid w:val="00702C86"/>
    <w:rsid w:val="007073B1"/>
    <w:rsid w:val="00707729"/>
    <w:rsid w:val="00707A39"/>
    <w:rsid w:val="00707BCC"/>
    <w:rsid w:val="00712FC2"/>
    <w:rsid w:val="007137F6"/>
    <w:rsid w:val="00713D89"/>
    <w:rsid w:val="007140B4"/>
    <w:rsid w:val="00716235"/>
    <w:rsid w:val="00721069"/>
    <w:rsid w:val="007214C5"/>
    <w:rsid w:val="00721A37"/>
    <w:rsid w:val="007228F7"/>
    <w:rsid w:val="0072388A"/>
    <w:rsid w:val="00724DC4"/>
    <w:rsid w:val="00726FC2"/>
    <w:rsid w:val="00730072"/>
    <w:rsid w:val="0073038B"/>
    <w:rsid w:val="00731EC6"/>
    <w:rsid w:val="00732669"/>
    <w:rsid w:val="00732918"/>
    <w:rsid w:val="00734780"/>
    <w:rsid w:val="00735067"/>
    <w:rsid w:val="00735722"/>
    <w:rsid w:val="007365A0"/>
    <w:rsid w:val="00737199"/>
    <w:rsid w:val="00737243"/>
    <w:rsid w:val="00741DF9"/>
    <w:rsid w:val="007451F1"/>
    <w:rsid w:val="0074746F"/>
    <w:rsid w:val="0075140B"/>
    <w:rsid w:val="00753431"/>
    <w:rsid w:val="00753E9E"/>
    <w:rsid w:val="00754A35"/>
    <w:rsid w:val="007552EF"/>
    <w:rsid w:val="00755345"/>
    <w:rsid w:val="00762119"/>
    <w:rsid w:val="007623CA"/>
    <w:rsid w:val="00762F46"/>
    <w:rsid w:val="007646E5"/>
    <w:rsid w:val="00764B40"/>
    <w:rsid w:val="0076769F"/>
    <w:rsid w:val="00774B30"/>
    <w:rsid w:val="00774E8C"/>
    <w:rsid w:val="007759A2"/>
    <w:rsid w:val="00775FDD"/>
    <w:rsid w:val="00776DE8"/>
    <w:rsid w:val="00781E1E"/>
    <w:rsid w:val="0078224D"/>
    <w:rsid w:val="0078301E"/>
    <w:rsid w:val="00784686"/>
    <w:rsid w:val="007868CE"/>
    <w:rsid w:val="00791BDF"/>
    <w:rsid w:val="0079335A"/>
    <w:rsid w:val="00793A48"/>
    <w:rsid w:val="00794647"/>
    <w:rsid w:val="00794F29"/>
    <w:rsid w:val="00795253"/>
    <w:rsid w:val="007956DA"/>
    <w:rsid w:val="0079638D"/>
    <w:rsid w:val="00796D72"/>
    <w:rsid w:val="00796DC0"/>
    <w:rsid w:val="00796DDA"/>
    <w:rsid w:val="00797531"/>
    <w:rsid w:val="007A04C0"/>
    <w:rsid w:val="007A0640"/>
    <w:rsid w:val="007A1532"/>
    <w:rsid w:val="007A1C65"/>
    <w:rsid w:val="007A3158"/>
    <w:rsid w:val="007A3FDD"/>
    <w:rsid w:val="007A5BA6"/>
    <w:rsid w:val="007A6F88"/>
    <w:rsid w:val="007A74C9"/>
    <w:rsid w:val="007B03B1"/>
    <w:rsid w:val="007B05CA"/>
    <w:rsid w:val="007B353A"/>
    <w:rsid w:val="007B407D"/>
    <w:rsid w:val="007B40F1"/>
    <w:rsid w:val="007B5602"/>
    <w:rsid w:val="007B59EF"/>
    <w:rsid w:val="007B6312"/>
    <w:rsid w:val="007B71E1"/>
    <w:rsid w:val="007B7869"/>
    <w:rsid w:val="007C1F9F"/>
    <w:rsid w:val="007C5884"/>
    <w:rsid w:val="007C6261"/>
    <w:rsid w:val="007D1D35"/>
    <w:rsid w:val="007D2359"/>
    <w:rsid w:val="007D3502"/>
    <w:rsid w:val="007D407D"/>
    <w:rsid w:val="007D4193"/>
    <w:rsid w:val="007D63CA"/>
    <w:rsid w:val="007D64B4"/>
    <w:rsid w:val="007D6DE5"/>
    <w:rsid w:val="007D75AF"/>
    <w:rsid w:val="007D77FD"/>
    <w:rsid w:val="007E14F7"/>
    <w:rsid w:val="007E1DA4"/>
    <w:rsid w:val="007E27DE"/>
    <w:rsid w:val="007E39FF"/>
    <w:rsid w:val="007E4D04"/>
    <w:rsid w:val="007E6096"/>
    <w:rsid w:val="007E638D"/>
    <w:rsid w:val="007E6736"/>
    <w:rsid w:val="007E7A1C"/>
    <w:rsid w:val="007F13CB"/>
    <w:rsid w:val="007F2673"/>
    <w:rsid w:val="007F3B93"/>
    <w:rsid w:val="007F5953"/>
    <w:rsid w:val="007F6989"/>
    <w:rsid w:val="007F69A5"/>
    <w:rsid w:val="007F7192"/>
    <w:rsid w:val="00800FE4"/>
    <w:rsid w:val="00802ECA"/>
    <w:rsid w:val="008047A2"/>
    <w:rsid w:val="00805635"/>
    <w:rsid w:val="00806AC5"/>
    <w:rsid w:val="008077CE"/>
    <w:rsid w:val="00810FF4"/>
    <w:rsid w:val="00811631"/>
    <w:rsid w:val="00811C47"/>
    <w:rsid w:val="00812474"/>
    <w:rsid w:val="0081370A"/>
    <w:rsid w:val="008139BE"/>
    <w:rsid w:val="00814087"/>
    <w:rsid w:val="00814DF3"/>
    <w:rsid w:val="00815B89"/>
    <w:rsid w:val="00821059"/>
    <w:rsid w:val="0082142A"/>
    <w:rsid w:val="0082213A"/>
    <w:rsid w:val="0082269E"/>
    <w:rsid w:val="008236E0"/>
    <w:rsid w:val="00824890"/>
    <w:rsid w:val="008253B4"/>
    <w:rsid w:val="00825839"/>
    <w:rsid w:val="008314E0"/>
    <w:rsid w:val="0083199B"/>
    <w:rsid w:val="00831F81"/>
    <w:rsid w:val="00834244"/>
    <w:rsid w:val="00834815"/>
    <w:rsid w:val="00834C92"/>
    <w:rsid w:val="00835EFC"/>
    <w:rsid w:val="00836691"/>
    <w:rsid w:val="008373AF"/>
    <w:rsid w:val="008374A6"/>
    <w:rsid w:val="00837E99"/>
    <w:rsid w:val="00837FE0"/>
    <w:rsid w:val="00840EF7"/>
    <w:rsid w:val="008414A1"/>
    <w:rsid w:val="00843666"/>
    <w:rsid w:val="00843775"/>
    <w:rsid w:val="00844505"/>
    <w:rsid w:val="008470BE"/>
    <w:rsid w:val="00847D20"/>
    <w:rsid w:val="00850B7C"/>
    <w:rsid w:val="0085384F"/>
    <w:rsid w:val="00855CAA"/>
    <w:rsid w:val="00861971"/>
    <w:rsid w:val="0086432E"/>
    <w:rsid w:val="00865A9D"/>
    <w:rsid w:val="00865D23"/>
    <w:rsid w:val="00867795"/>
    <w:rsid w:val="008723D4"/>
    <w:rsid w:val="008727C4"/>
    <w:rsid w:val="0087293F"/>
    <w:rsid w:val="00874D2E"/>
    <w:rsid w:val="008750F4"/>
    <w:rsid w:val="008759F2"/>
    <w:rsid w:val="00876DDF"/>
    <w:rsid w:val="00877909"/>
    <w:rsid w:val="008800E9"/>
    <w:rsid w:val="00882371"/>
    <w:rsid w:val="008835B5"/>
    <w:rsid w:val="008841F2"/>
    <w:rsid w:val="00884763"/>
    <w:rsid w:val="00885087"/>
    <w:rsid w:val="00885A32"/>
    <w:rsid w:val="008866C9"/>
    <w:rsid w:val="008872D2"/>
    <w:rsid w:val="008900A5"/>
    <w:rsid w:val="00890A85"/>
    <w:rsid w:val="00891396"/>
    <w:rsid w:val="00891DC5"/>
    <w:rsid w:val="00892D0D"/>
    <w:rsid w:val="00892E04"/>
    <w:rsid w:val="00895934"/>
    <w:rsid w:val="00897E5E"/>
    <w:rsid w:val="008A0C9B"/>
    <w:rsid w:val="008A122D"/>
    <w:rsid w:val="008A1680"/>
    <w:rsid w:val="008A1816"/>
    <w:rsid w:val="008A3624"/>
    <w:rsid w:val="008A50DD"/>
    <w:rsid w:val="008A56EE"/>
    <w:rsid w:val="008A5C4C"/>
    <w:rsid w:val="008A5CBC"/>
    <w:rsid w:val="008A5D4B"/>
    <w:rsid w:val="008A6069"/>
    <w:rsid w:val="008B059E"/>
    <w:rsid w:val="008B3CBA"/>
    <w:rsid w:val="008B3CDE"/>
    <w:rsid w:val="008B4627"/>
    <w:rsid w:val="008B4B86"/>
    <w:rsid w:val="008B5D77"/>
    <w:rsid w:val="008B60E5"/>
    <w:rsid w:val="008B64C5"/>
    <w:rsid w:val="008B6926"/>
    <w:rsid w:val="008B7886"/>
    <w:rsid w:val="008D177C"/>
    <w:rsid w:val="008D187D"/>
    <w:rsid w:val="008D1AA4"/>
    <w:rsid w:val="008D2228"/>
    <w:rsid w:val="008D27DB"/>
    <w:rsid w:val="008D5BA1"/>
    <w:rsid w:val="008D7CD1"/>
    <w:rsid w:val="008E2397"/>
    <w:rsid w:val="008E23EF"/>
    <w:rsid w:val="008E4E94"/>
    <w:rsid w:val="008E578B"/>
    <w:rsid w:val="008E6EBE"/>
    <w:rsid w:val="008E733D"/>
    <w:rsid w:val="008F291E"/>
    <w:rsid w:val="008F3970"/>
    <w:rsid w:val="008F5059"/>
    <w:rsid w:val="008F53F0"/>
    <w:rsid w:val="008F5B66"/>
    <w:rsid w:val="008F5EB0"/>
    <w:rsid w:val="008F5FFF"/>
    <w:rsid w:val="008F7700"/>
    <w:rsid w:val="008F7829"/>
    <w:rsid w:val="009032B7"/>
    <w:rsid w:val="009032D3"/>
    <w:rsid w:val="00903C01"/>
    <w:rsid w:val="00903E02"/>
    <w:rsid w:val="00904225"/>
    <w:rsid w:val="0091087E"/>
    <w:rsid w:val="00910A05"/>
    <w:rsid w:val="00912B96"/>
    <w:rsid w:val="00914222"/>
    <w:rsid w:val="00916EDE"/>
    <w:rsid w:val="00920C60"/>
    <w:rsid w:val="00921C35"/>
    <w:rsid w:val="00922493"/>
    <w:rsid w:val="00924438"/>
    <w:rsid w:val="0092458B"/>
    <w:rsid w:val="00924AB1"/>
    <w:rsid w:val="00925FAB"/>
    <w:rsid w:val="00926DCE"/>
    <w:rsid w:val="009279F1"/>
    <w:rsid w:val="00927F05"/>
    <w:rsid w:val="00932729"/>
    <w:rsid w:val="009330B2"/>
    <w:rsid w:val="009345B1"/>
    <w:rsid w:val="00934A29"/>
    <w:rsid w:val="00935261"/>
    <w:rsid w:val="009364CE"/>
    <w:rsid w:val="00937950"/>
    <w:rsid w:val="009402FE"/>
    <w:rsid w:val="00941339"/>
    <w:rsid w:val="0094145B"/>
    <w:rsid w:val="00942474"/>
    <w:rsid w:val="00943824"/>
    <w:rsid w:val="00943911"/>
    <w:rsid w:val="00944908"/>
    <w:rsid w:val="00944C1B"/>
    <w:rsid w:val="009454A0"/>
    <w:rsid w:val="0094563A"/>
    <w:rsid w:val="00946BD8"/>
    <w:rsid w:val="00947D12"/>
    <w:rsid w:val="009518EF"/>
    <w:rsid w:val="00952D62"/>
    <w:rsid w:val="00955E7A"/>
    <w:rsid w:val="0095652B"/>
    <w:rsid w:val="0095712E"/>
    <w:rsid w:val="00957708"/>
    <w:rsid w:val="009579E7"/>
    <w:rsid w:val="009603F4"/>
    <w:rsid w:val="00960A3B"/>
    <w:rsid w:val="00960CA6"/>
    <w:rsid w:val="00964554"/>
    <w:rsid w:val="009663C6"/>
    <w:rsid w:val="009701E6"/>
    <w:rsid w:val="009709CE"/>
    <w:rsid w:val="00971560"/>
    <w:rsid w:val="00972020"/>
    <w:rsid w:val="00972C8F"/>
    <w:rsid w:val="00977029"/>
    <w:rsid w:val="00977D6F"/>
    <w:rsid w:val="00981D23"/>
    <w:rsid w:val="00984730"/>
    <w:rsid w:val="0098659A"/>
    <w:rsid w:val="009901F6"/>
    <w:rsid w:val="00990E89"/>
    <w:rsid w:val="0099106C"/>
    <w:rsid w:val="00992061"/>
    <w:rsid w:val="0099657D"/>
    <w:rsid w:val="00996BF5"/>
    <w:rsid w:val="009A04DC"/>
    <w:rsid w:val="009A0600"/>
    <w:rsid w:val="009A0CB2"/>
    <w:rsid w:val="009A3B5F"/>
    <w:rsid w:val="009A4078"/>
    <w:rsid w:val="009A5D41"/>
    <w:rsid w:val="009A6A19"/>
    <w:rsid w:val="009A761C"/>
    <w:rsid w:val="009B1564"/>
    <w:rsid w:val="009B4447"/>
    <w:rsid w:val="009B5DCD"/>
    <w:rsid w:val="009B6D7C"/>
    <w:rsid w:val="009B7969"/>
    <w:rsid w:val="009C4580"/>
    <w:rsid w:val="009C5892"/>
    <w:rsid w:val="009C593F"/>
    <w:rsid w:val="009C7204"/>
    <w:rsid w:val="009D0C0A"/>
    <w:rsid w:val="009D1C1B"/>
    <w:rsid w:val="009D1D12"/>
    <w:rsid w:val="009D3E1D"/>
    <w:rsid w:val="009D454E"/>
    <w:rsid w:val="009D4E4E"/>
    <w:rsid w:val="009D5795"/>
    <w:rsid w:val="009D6C3D"/>
    <w:rsid w:val="009E001B"/>
    <w:rsid w:val="009E0861"/>
    <w:rsid w:val="009E0D4B"/>
    <w:rsid w:val="009E20A9"/>
    <w:rsid w:val="009E6CD2"/>
    <w:rsid w:val="009F0404"/>
    <w:rsid w:val="009F0576"/>
    <w:rsid w:val="009F0753"/>
    <w:rsid w:val="009F2B61"/>
    <w:rsid w:val="009F3484"/>
    <w:rsid w:val="009F4023"/>
    <w:rsid w:val="009F4137"/>
    <w:rsid w:val="009F49A3"/>
    <w:rsid w:val="00A01987"/>
    <w:rsid w:val="00A01F87"/>
    <w:rsid w:val="00A02459"/>
    <w:rsid w:val="00A0526E"/>
    <w:rsid w:val="00A057E5"/>
    <w:rsid w:val="00A05BFC"/>
    <w:rsid w:val="00A05CF9"/>
    <w:rsid w:val="00A05E9B"/>
    <w:rsid w:val="00A10070"/>
    <w:rsid w:val="00A10980"/>
    <w:rsid w:val="00A10CDB"/>
    <w:rsid w:val="00A10D0C"/>
    <w:rsid w:val="00A11B45"/>
    <w:rsid w:val="00A1235C"/>
    <w:rsid w:val="00A12B08"/>
    <w:rsid w:val="00A133BE"/>
    <w:rsid w:val="00A14BB8"/>
    <w:rsid w:val="00A15BD4"/>
    <w:rsid w:val="00A15CED"/>
    <w:rsid w:val="00A16B01"/>
    <w:rsid w:val="00A16CA1"/>
    <w:rsid w:val="00A178AE"/>
    <w:rsid w:val="00A2027B"/>
    <w:rsid w:val="00A207AD"/>
    <w:rsid w:val="00A21FC0"/>
    <w:rsid w:val="00A225DA"/>
    <w:rsid w:val="00A226BC"/>
    <w:rsid w:val="00A22D2A"/>
    <w:rsid w:val="00A23D4D"/>
    <w:rsid w:val="00A247D2"/>
    <w:rsid w:val="00A254D6"/>
    <w:rsid w:val="00A2567C"/>
    <w:rsid w:val="00A25A7E"/>
    <w:rsid w:val="00A27E16"/>
    <w:rsid w:val="00A355CB"/>
    <w:rsid w:val="00A35CF2"/>
    <w:rsid w:val="00A4074F"/>
    <w:rsid w:val="00A41382"/>
    <w:rsid w:val="00A41D59"/>
    <w:rsid w:val="00A43673"/>
    <w:rsid w:val="00A439AD"/>
    <w:rsid w:val="00A454E6"/>
    <w:rsid w:val="00A47F7E"/>
    <w:rsid w:val="00A5015D"/>
    <w:rsid w:val="00A50C8A"/>
    <w:rsid w:val="00A50E9F"/>
    <w:rsid w:val="00A5130B"/>
    <w:rsid w:val="00A5184C"/>
    <w:rsid w:val="00A53CDC"/>
    <w:rsid w:val="00A600B6"/>
    <w:rsid w:val="00A612E0"/>
    <w:rsid w:val="00A619B6"/>
    <w:rsid w:val="00A67F62"/>
    <w:rsid w:val="00A67FC5"/>
    <w:rsid w:val="00A7092A"/>
    <w:rsid w:val="00A70CC2"/>
    <w:rsid w:val="00A75686"/>
    <w:rsid w:val="00A758B2"/>
    <w:rsid w:val="00A76B1B"/>
    <w:rsid w:val="00A77ECF"/>
    <w:rsid w:val="00A80414"/>
    <w:rsid w:val="00A80A44"/>
    <w:rsid w:val="00A817A3"/>
    <w:rsid w:val="00A84360"/>
    <w:rsid w:val="00A84FD8"/>
    <w:rsid w:val="00A87D3E"/>
    <w:rsid w:val="00A90E51"/>
    <w:rsid w:val="00A91C93"/>
    <w:rsid w:val="00A92B21"/>
    <w:rsid w:val="00A940B3"/>
    <w:rsid w:val="00A97285"/>
    <w:rsid w:val="00A9796F"/>
    <w:rsid w:val="00AA1F3C"/>
    <w:rsid w:val="00AA2E15"/>
    <w:rsid w:val="00AA366E"/>
    <w:rsid w:val="00AA5987"/>
    <w:rsid w:val="00AA5C36"/>
    <w:rsid w:val="00AA74D5"/>
    <w:rsid w:val="00AA7B93"/>
    <w:rsid w:val="00AA7E9A"/>
    <w:rsid w:val="00AA7FEA"/>
    <w:rsid w:val="00AB0B26"/>
    <w:rsid w:val="00AB65B9"/>
    <w:rsid w:val="00AB778A"/>
    <w:rsid w:val="00AB7862"/>
    <w:rsid w:val="00AC06C7"/>
    <w:rsid w:val="00AC132E"/>
    <w:rsid w:val="00AC15AB"/>
    <w:rsid w:val="00AC2D29"/>
    <w:rsid w:val="00AC4230"/>
    <w:rsid w:val="00AC5470"/>
    <w:rsid w:val="00AC5794"/>
    <w:rsid w:val="00AC6F99"/>
    <w:rsid w:val="00AC701D"/>
    <w:rsid w:val="00AC7400"/>
    <w:rsid w:val="00AD15F6"/>
    <w:rsid w:val="00AD2634"/>
    <w:rsid w:val="00AD5238"/>
    <w:rsid w:val="00AD5926"/>
    <w:rsid w:val="00AD59EE"/>
    <w:rsid w:val="00AD6025"/>
    <w:rsid w:val="00AD7407"/>
    <w:rsid w:val="00AE026E"/>
    <w:rsid w:val="00AE037B"/>
    <w:rsid w:val="00AE048C"/>
    <w:rsid w:val="00AE15D8"/>
    <w:rsid w:val="00AE18A6"/>
    <w:rsid w:val="00AE3070"/>
    <w:rsid w:val="00AE4E9E"/>
    <w:rsid w:val="00AE68F5"/>
    <w:rsid w:val="00AF1C11"/>
    <w:rsid w:val="00AF24FC"/>
    <w:rsid w:val="00AF27E8"/>
    <w:rsid w:val="00AF2A07"/>
    <w:rsid w:val="00AF31E0"/>
    <w:rsid w:val="00AF4730"/>
    <w:rsid w:val="00AF529A"/>
    <w:rsid w:val="00AF5D49"/>
    <w:rsid w:val="00AF639D"/>
    <w:rsid w:val="00B01DF5"/>
    <w:rsid w:val="00B046DA"/>
    <w:rsid w:val="00B04F2F"/>
    <w:rsid w:val="00B05430"/>
    <w:rsid w:val="00B05F5E"/>
    <w:rsid w:val="00B075FE"/>
    <w:rsid w:val="00B076F9"/>
    <w:rsid w:val="00B1068C"/>
    <w:rsid w:val="00B10703"/>
    <w:rsid w:val="00B111F2"/>
    <w:rsid w:val="00B13767"/>
    <w:rsid w:val="00B13989"/>
    <w:rsid w:val="00B14EFC"/>
    <w:rsid w:val="00B179F9"/>
    <w:rsid w:val="00B17C2C"/>
    <w:rsid w:val="00B20E31"/>
    <w:rsid w:val="00B21435"/>
    <w:rsid w:val="00B22F90"/>
    <w:rsid w:val="00B251F0"/>
    <w:rsid w:val="00B2730F"/>
    <w:rsid w:val="00B30B77"/>
    <w:rsid w:val="00B33053"/>
    <w:rsid w:val="00B331D0"/>
    <w:rsid w:val="00B33C5F"/>
    <w:rsid w:val="00B348A1"/>
    <w:rsid w:val="00B35761"/>
    <w:rsid w:val="00B3595B"/>
    <w:rsid w:val="00B366A3"/>
    <w:rsid w:val="00B36B17"/>
    <w:rsid w:val="00B37DE6"/>
    <w:rsid w:val="00B40770"/>
    <w:rsid w:val="00B40831"/>
    <w:rsid w:val="00B4167D"/>
    <w:rsid w:val="00B4387F"/>
    <w:rsid w:val="00B45CA5"/>
    <w:rsid w:val="00B46FCE"/>
    <w:rsid w:val="00B47B2D"/>
    <w:rsid w:val="00B51773"/>
    <w:rsid w:val="00B51A99"/>
    <w:rsid w:val="00B531BA"/>
    <w:rsid w:val="00B53F34"/>
    <w:rsid w:val="00B54883"/>
    <w:rsid w:val="00B57EEC"/>
    <w:rsid w:val="00B6417B"/>
    <w:rsid w:val="00B64822"/>
    <w:rsid w:val="00B656CF"/>
    <w:rsid w:val="00B66851"/>
    <w:rsid w:val="00B66FA4"/>
    <w:rsid w:val="00B70A34"/>
    <w:rsid w:val="00B70CED"/>
    <w:rsid w:val="00B71E7D"/>
    <w:rsid w:val="00B72860"/>
    <w:rsid w:val="00B748EB"/>
    <w:rsid w:val="00B762AE"/>
    <w:rsid w:val="00B77049"/>
    <w:rsid w:val="00B77F37"/>
    <w:rsid w:val="00B80008"/>
    <w:rsid w:val="00B824E3"/>
    <w:rsid w:val="00B82DC4"/>
    <w:rsid w:val="00B837B2"/>
    <w:rsid w:val="00B84476"/>
    <w:rsid w:val="00B8455C"/>
    <w:rsid w:val="00B862D0"/>
    <w:rsid w:val="00B868A4"/>
    <w:rsid w:val="00B86B0D"/>
    <w:rsid w:val="00B8703D"/>
    <w:rsid w:val="00B87C88"/>
    <w:rsid w:val="00B91B25"/>
    <w:rsid w:val="00B91CB1"/>
    <w:rsid w:val="00B9242C"/>
    <w:rsid w:val="00B92E4E"/>
    <w:rsid w:val="00B94703"/>
    <w:rsid w:val="00B94D11"/>
    <w:rsid w:val="00BA0455"/>
    <w:rsid w:val="00BA0995"/>
    <w:rsid w:val="00BA5583"/>
    <w:rsid w:val="00BA5623"/>
    <w:rsid w:val="00BA607E"/>
    <w:rsid w:val="00BA6BDD"/>
    <w:rsid w:val="00BB21A0"/>
    <w:rsid w:val="00BB28E8"/>
    <w:rsid w:val="00BB2AA2"/>
    <w:rsid w:val="00BB32E6"/>
    <w:rsid w:val="00BB349F"/>
    <w:rsid w:val="00BB4D74"/>
    <w:rsid w:val="00BB4E31"/>
    <w:rsid w:val="00BB6699"/>
    <w:rsid w:val="00BB6F3C"/>
    <w:rsid w:val="00BC301B"/>
    <w:rsid w:val="00BC5321"/>
    <w:rsid w:val="00BC5F6A"/>
    <w:rsid w:val="00BC65AB"/>
    <w:rsid w:val="00BC688E"/>
    <w:rsid w:val="00BC763C"/>
    <w:rsid w:val="00BC76A3"/>
    <w:rsid w:val="00BD0C78"/>
    <w:rsid w:val="00BD10CA"/>
    <w:rsid w:val="00BD1F94"/>
    <w:rsid w:val="00BD2428"/>
    <w:rsid w:val="00BD39CD"/>
    <w:rsid w:val="00BD3D66"/>
    <w:rsid w:val="00BD48B0"/>
    <w:rsid w:val="00BE0D58"/>
    <w:rsid w:val="00BE4B26"/>
    <w:rsid w:val="00BE4B42"/>
    <w:rsid w:val="00BE5071"/>
    <w:rsid w:val="00BE556C"/>
    <w:rsid w:val="00BE5F94"/>
    <w:rsid w:val="00BE627C"/>
    <w:rsid w:val="00BF08B9"/>
    <w:rsid w:val="00BF0EC8"/>
    <w:rsid w:val="00BF37F7"/>
    <w:rsid w:val="00BF5A17"/>
    <w:rsid w:val="00BF5AE2"/>
    <w:rsid w:val="00BF6896"/>
    <w:rsid w:val="00BF78E4"/>
    <w:rsid w:val="00BF7DC0"/>
    <w:rsid w:val="00C0164D"/>
    <w:rsid w:val="00C05975"/>
    <w:rsid w:val="00C05BAD"/>
    <w:rsid w:val="00C07637"/>
    <w:rsid w:val="00C103E2"/>
    <w:rsid w:val="00C110D3"/>
    <w:rsid w:val="00C11E85"/>
    <w:rsid w:val="00C13B05"/>
    <w:rsid w:val="00C15153"/>
    <w:rsid w:val="00C15971"/>
    <w:rsid w:val="00C16A96"/>
    <w:rsid w:val="00C16B18"/>
    <w:rsid w:val="00C178CE"/>
    <w:rsid w:val="00C20F38"/>
    <w:rsid w:val="00C21CF8"/>
    <w:rsid w:val="00C220B6"/>
    <w:rsid w:val="00C222A3"/>
    <w:rsid w:val="00C23453"/>
    <w:rsid w:val="00C23802"/>
    <w:rsid w:val="00C302AA"/>
    <w:rsid w:val="00C314F9"/>
    <w:rsid w:val="00C31BDB"/>
    <w:rsid w:val="00C33151"/>
    <w:rsid w:val="00C3356C"/>
    <w:rsid w:val="00C33A72"/>
    <w:rsid w:val="00C34E9C"/>
    <w:rsid w:val="00C34FFC"/>
    <w:rsid w:val="00C35137"/>
    <w:rsid w:val="00C352DB"/>
    <w:rsid w:val="00C3635F"/>
    <w:rsid w:val="00C4147B"/>
    <w:rsid w:val="00C42030"/>
    <w:rsid w:val="00C42661"/>
    <w:rsid w:val="00C42D9C"/>
    <w:rsid w:val="00C4460C"/>
    <w:rsid w:val="00C44A32"/>
    <w:rsid w:val="00C45D7D"/>
    <w:rsid w:val="00C51333"/>
    <w:rsid w:val="00C51F3A"/>
    <w:rsid w:val="00C52BA7"/>
    <w:rsid w:val="00C52C17"/>
    <w:rsid w:val="00C52C81"/>
    <w:rsid w:val="00C559B3"/>
    <w:rsid w:val="00C601B6"/>
    <w:rsid w:val="00C60487"/>
    <w:rsid w:val="00C60496"/>
    <w:rsid w:val="00C61760"/>
    <w:rsid w:val="00C61FEF"/>
    <w:rsid w:val="00C62AF2"/>
    <w:rsid w:val="00C66726"/>
    <w:rsid w:val="00C712BD"/>
    <w:rsid w:val="00C71C36"/>
    <w:rsid w:val="00C76977"/>
    <w:rsid w:val="00C773BF"/>
    <w:rsid w:val="00C774B4"/>
    <w:rsid w:val="00C77F0D"/>
    <w:rsid w:val="00C80B03"/>
    <w:rsid w:val="00C83639"/>
    <w:rsid w:val="00C839FE"/>
    <w:rsid w:val="00C848DA"/>
    <w:rsid w:val="00C85D7B"/>
    <w:rsid w:val="00C86327"/>
    <w:rsid w:val="00C917D1"/>
    <w:rsid w:val="00C91A6D"/>
    <w:rsid w:val="00C9299F"/>
    <w:rsid w:val="00C936A2"/>
    <w:rsid w:val="00C94248"/>
    <w:rsid w:val="00C94A32"/>
    <w:rsid w:val="00C96435"/>
    <w:rsid w:val="00C97045"/>
    <w:rsid w:val="00C97106"/>
    <w:rsid w:val="00CA3D6D"/>
    <w:rsid w:val="00CA3EDF"/>
    <w:rsid w:val="00CA4C2D"/>
    <w:rsid w:val="00CA4D31"/>
    <w:rsid w:val="00CA54B1"/>
    <w:rsid w:val="00CA73A6"/>
    <w:rsid w:val="00CB09BF"/>
    <w:rsid w:val="00CB122E"/>
    <w:rsid w:val="00CB33A4"/>
    <w:rsid w:val="00CB5ED2"/>
    <w:rsid w:val="00CB648C"/>
    <w:rsid w:val="00CB7387"/>
    <w:rsid w:val="00CC044E"/>
    <w:rsid w:val="00CC2AA0"/>
    <w:rsid w:val="00CC3E8E"/>
    <w:rsid w:val="00CC53C8"/>
    <w:rsid w:val="00CD250B"/>
    <w:rsid w:val="00CD633D"/>
    <w:rsid w:val="00CD64A4"/>
    <w:rsid w:val="00CD6510"/>
    <w:rsid w:val="00CE0225"/>
    <w:rsid w:val="00CE229A"/>
    <w:rsid w:val="00CE3959"/>
    <w:rsid w:val="00CE3F6F"/>
    <w:rsid w:val="00CE3FD3"/>
    <w:rsid w:val="00CE6679"/>
    <w:rsid w:val="00CE6890"/>
    <w:rsid w:val="00CE68EE"/>
    <w:rsid w:val="00CF35BF"/>
    <w:rsid w:val="00CF5F48"/>
    <w:rsid w:val="00CF5F8F"/>
    <w:rsid w:val="00CF67A7"/>
    <w:rsid w:val="00CF68D5"/>
    <w:rsid w:val="00CF77C3"/>
    <w:rsid w:val="00D00BBA"/>
    <w:rsid w:val="00D0191E"/>
    <w:rsid w:val="00D03645"/>
    <w:rsid w:val="00D0465C"/>
    <w:rsid w:val="00D059CC"/>
    <w:rsid w:val="00D05BD6"/>
    <w:rsid w:val="00D05D17"/>
    <w:rsid w:val="00D061D2"/>
    <w:rsid w:val="00D07D99"/>
    <w:rsid w:val="00D15227"/>
    <w:rsid w:val="00D16997"/>
    <w:rsid w:val="00D16D4D"/>
    <w:rsid w:val="00D215B5"/>
    <w:rsid w:val="00D21DF0"/>
    <w:rsid w:val="00D223C5"/>
    <w:rsid w:val="00D23583"/>
    <w:rsid w:val="00D23791"/>
    <w:rsid w:val="00D26869"/>
    <w:rsid w:val="00D268FB"/>
    <w:rsid w:val="00D2785A"/>
    <w:rsid w:val="00D27D52"/>
    <w:rsid w:val="00D27F81"/>
    <w:rsid w:val="00D323CE"/>
    <w:rsid w:val="00D324AB"/>
    <w:rsid w:val="00D34F03"/>
    <w:rsid w:val="00D372FD"/>
    <w:rsid w:val="00D40C5A"/>
    <w:rsid w:val="00D40F94"/>
    <w:rsid w:val="00D41208"/>
    <w:rsid w:val="00D41C48"/>
    <w:rsid w:val="00D42890"/>
    <w:rsid w:val="00D43356"/>
    <w:rsid w:val="00D44B0B"/>
    <w:rsid w:val="00D44DEB"/>
    <w:rsid w:val="00D452D3"/>
    <w:rsid w:val="00D4554E"/>
    <w:rsid w:val="00D4581A"/>
    <w:rsid w:val="00D45DE6"/>
    <w:rsid w:val="00D465F7"/>
    <w:rsid w:val="00D47625"/>
    <w:rsid w:val="00D479BF"/>
    <w:rsid w:val="00D50B7A"/>
    <w:rsid w:val="00D5419C"/>
    <w:rsid w:val="00D54A1A"/>
    <w:rsid w:val="00D55C7B"/>
    <w:rsid w:val="00D568A2"/>
    <w:rsid w:val="00D60632"/>
    <w:rsid w:val="00D63A7D"/>
    <w:rsid w:val="00D6516E"/>
    <w:rsid w:val="00D65257"/>
    <w:rsid w:val="00D6747B"/>
    <w:rsid w:val="00D6784F"/>
    <w:rsid w:val="00D67D57"/>
    <w:rsid w:val="00D71D5E"/>
    <w:rsid w:val="00D72D71"/>
    <w:rsid w:val="00D736CE"/>
    <w:rsid w:val="00D73CBB"/>
    <w:rsid w:val="00D73EAD"/>
    <w:rsid w:val="00D746D7"/>
    <w:rsid w:val="00D754BD"/>
    <w:rsid w:val="00D76703"/>
    <w:rsid w:val="00D76A4E"/>
    <w:rsid w:val="00D76DA7"/>
    <w:rsid w:val="00D82699"/>
    <w:rsid w:val="00D9067F"/>
    <w:rsid w:val="00D914D3"/>
    <w:rsid w:val="00D91857"/>
    <w:rsid w:val="00D92101"/>
    <w:rsid w:val="00D9381D"/>
    <w:rsid w:val="00D9404C"/>
    <w:rsid w:val="00D96D5B"/>
    <w:rsid w:val="00D96F09"/>
    <w:rsid w:val="00D971A1"/>
    <w:rsid w:val="00DA119C"/>
    <w:rsid w:val="00DA197A"/>
    <w:rsid w:val="00DA4093"/>
    <w:rsid w:val="00DA4237"/>
    <w:rsid w:val="00DA5C6F"/>
    <w:rsid w:val="00DA5E39"/>
    <w:rsid w:val="00DA669F"/>
    <w:rsid w:val="00DA6AFD"/>
    <w:rsid w:val="00DA74E1"/>
    <w:rsid w:val="00DA7DEF"/>
    <w:rsid w:val="00DB24D3"/>
    <w:rsid w:val="00DB3684"/>
    <w:rsid w:val="00DB4544"/>
    <w:rsid w:val="00DB6054"/>
    <w:rsid w:val="00DB7B9D"/>
    <w:rsid w:val="00DC067D"/>
    <w:rsid w:val="00DC4C6B"/>
    <w:rsid w:val="00DD19F4"/>
    <w:rsid w:val="00DD1E79"/>
    <w:rsid w:val="00DD3C80"/>
    <w:rsid w:val="00DD44FF"/>
    <w:rsid w:val="00DD49FE"/>
    <w:rsid w:val="00DD6585"/>
    <w:rsid w:val="00DD6715"/>
    <w:rsid w:val="00DD7175"/>
    <w:rsid w:val="00DD770E"/>
    <w:rsid w:val="00DD7B51"/>
    <w:rsid w:val="00DE2921"/>
    <w:rsid w:val="00DE2C31"/>
    <w:rsid w:val="00DE3D34"/>
    <w:rsid w:val="00DE7B7E"/>
    <w:rsid w:val="00DF40E2"/>
    <w:rsid w:val="00DF4486"/>
    <w:rsid w:val="00E01D70"/>
    <w:rsid w:val="00E02891"/>
    <w:rsid w:val="00E03288"/>
    <w:rsid w:val="00E04F8D"/>
    <w:rsid w:val="00E131BE"/>
    <w:rsid w:val="00E13637"/>
    <w:rsid w:val="00E13C0F"/>
    <w:rsid w:val="00E14D67"/>
    <w:rsid w:val="00E14EB6"/>
    <w:rsid w:val="00E157E2"/>
    <w:rsid w:val="00E16DAE"/>
    <w:rsid w:val="00E20B5D"/>
    <w:rsid w:val="00E20F22"/>
    <w:rsid w:val="00E213C5"/>
    <w:rsid w:val="00E22EA3"/>
    <w:rsid w:val="00E23B70"/>
    <w:rsid w:val="00E25A4C"/>
    <w:rsid w:val="00E25A4F"/>
    <w:rsid w:val="00E26160"/>
    <w:rsid w:val="00E26775"/>
    <w:rsid w:val="00E2714E"/>
    <w:rsid w:val="00E30DA0"/>
    <w:rsid w:val="00E31DDA"/>
    <w:rsid w:val="00E32491"/>
    <w:rsid w:val="00E330F2"/>
    <w:rsid w:val="00E35050"/>
    <w:rsid w:val="00E40634"/>
    <w:rsid w:val="00E41040"/>
    <w:rsid w:val="00E4104F"/>
    <w:rsid w:val="00E4300E"/>
    <w:rsid w:val="00E4383C"/>
    <w:rsid w:val="00E456D1"/>
    <w:rsid w:val="00E46E07"/>
    <w:rsid w:val="00E50F0F"/>
    <w:rsid w:val="00E51E06"/>
    <w:rsid w:val="00E5421F"/>
    <w:rsid w:val="00E543E7"/>
    <w:rsid w:val="00E6011F"/>
    <w:rsid w:val="00E608BC"/>
    <w:rsid w:val="00E60940"/>
    <w:rsid w:val="00E6152D"/>
    <w:rsid w:val="00E6636F"/>
    <w:rsid w:val="00E6790B"/>
    <w:rsid w:val="00E679CF"/>
    <w:rsid w:val="00E71D0F"/>
    <w:rsid w:val="00E71E50"/>
    <w:rsid w:val="00E739F0"/>
    <w:rsid w:val="00E754C6"/>
    <w:rsid w:val="00E7699C"/>
    <w:rsid w:val="00E77290"/>
    <w:rsid w:val="00E775C0"/>
    <w:rsid w:val="00E77702"/>
    <w:rsid w:val="00E80DE7"/>
    <w:rsid w:val="00E84285"/>
    <w:rsid w:val="00E8500E"/>
    <w:rsid w:val="00E90188"/>
    <w:rsid w:val="00E91D46"/>
    <w:rsid w:val="00E9233C"/>
    <w:rsid w:val="00E92764"/>
    <w:rsid w:val="00E956C9"/>
    <w:rsid w:val="00E965C2"/>
    <w:rsid w:val="00EA3058"/>
    <w:rsid w:val="00EA7E76"/>
    <w:rsid w:val="00EB270F"/>
    <w:rsid w:val="00EB456B"/>
    <w:rsid w:val="00EB4BF0"/>
    <w:rsid w:val="00EB73FD"/>
    <w:rsid w:val="00EC2857"/>
    <w:rsid w:val="00EC5148"/>
    <w:rsid w:val="00EC5404"/>
    <w:rsid w:val="00EC6734"/>
    <w:rsid w:val="00ED06B2"/>
    <w:rsid w:val="00ED1993"/>
    <w:rsid w:val="00ED29DF"/>
    <w:rsid w:val="00ED32B4"/>
    <w:rsid w:val="00ED3DBB"/>
    <w:rsid w:val="00ED4D98"/>
    <w:rsid w:val="00ED5FAA"/>
    <w:rsid w:val="00EE0E06"/>
    <w:rsid w:val="00EE2CF3"/>
    <w:rsid w:val="00EF03CB"/>
    <w:rsid w:val="00EF1E05"/>
    <w:rsid w:val="00EF5CE4"/>
    <w:rsid w:val="00EF6DD5"/>
    <w:rsid w:val="00EF6EC2"/>
    <w:rsid w:val="00F01112"/>
    <w:rsid w:val="00F0637C"/>
    <w:rsid w:val="00F070E1"/>
    <w:rsid w:val="00F10BB0"/>
    <w:rsid w:val="00F1294D"/>
    <w:rsid w:val="00F1322C"/>
    <w:rsid w:val="00F13FB9"/>
    <w:rsid w:val="00F144A0"/>
    <w:rsid w:val="00F144D8"/>
    <w:rsid w:val="00F14516"/>
    <w:rsid w:val="00F16887"/>
    <w:rsid w:val="00F168D5"/>
    <w:rsid w:val="00F16B6F"/>
    <w:rsid w:val="00F16F24"/>
    <w:rsid w:val="00F20A53"/>
    <w:rsid w:val="00F229C2"/>
    <w:rsid w:val="00F23049"/>
    <w:rsid w:val="00F232B8"/>
    <w:rsid w:val="00F235C7"/>
    <w:rsid w:val="00F25C60"/>
    <w:rsid w:val="00F27EC1"/>
    <w:rsid w:val="00F3024B"/>
    <w:rsid w:val="00F3051D"/>
    <w:rsid w:val="00F33986"/>
    <w:rsid w:val="00F34B4F"/>
    <w:rsid w:val="00F34DBD"/>
    <w:rsid w:val="00F35BB1"/>
    <w:rsid w:val="00F367A0"/>
    <w:rsid w:val="00F36E53"/>
    <w:rsid w:val="00F40218"/>
    <w:rsid w:val="00F4102F"/>
    <w:rsid w:val="00F41DEF"/>
    <w:rsid w:val="00F41EC5"/>
    <w:rsid w:val="00F4268B"/>
    <w:rsid w:val="00F44255"/>
    <w:rsid w:val="00F46771"/>
    <w:rsid w:val="00F5070E"/>
    <w:rsid w:val="00F50C5B"/>
    <w:rsid w:val="00F51689"/>
    <w:rsid w:val="00F519F9"/>
    <w:rsid w:val="00F52147"/>
    <w:rsid w:val="00F52BB7"/>
    <w:rsid w:val="00F53780"/>
    <w:rsid w:val="00F55077"/>
    <w:rsid w:val="00F60132"/>
    <w:rsid w:val="00F60C2D"/>
    <w:rsid w:val="00F613D9"/>
    <w:rsid w:val="00F640E7"/>
    <w:rsid w:val="00F673E9"/>
    <w:rsid w:val="00F71C93"/>
    <w:rsid w:val="00F72AFC"/>
    <w:rsid w:val="00F73615"/>
    <w:rsid w:val="00F73A0C"/>
    <w:rsid w:val="00F75731"/>
    <w:rsid w:val="00F776E0"/>
    <w:rsid w:val="00F80965"/>
    <w:rsid w:val="00F84B25"/>
    <w:rsid w:val="00F84B6F"/>
    <w:rsid w:val="00F853E0"/>
    <w:rsid w:val="00F86047"/>
    <w:rsid w:val="00F865CB"/>
    <w:rsid w:val="00F919BB"/>
    <w:rsid w:val="00F92AA9"/>
    <w:rsid w:val="00F953DE"/>
    <w:rsid w:val="00F95985"/>
    <w:rsid w:val="00F95D14"/>
    <w:rsid w:val="00FA1ADF"/>
    <w:rsid w:val="00FA4589"/>
    <w:rsid w:val="00FA57F5"/>
    <w:rsid w:val="00FA68CF"/>
    <w:rsid w:val="00FA6A28"/>
    <w:rsid w:val="00FA78E1"/>
    <w:rsid w:val="00FB05FA"/>
    <w:rsid w:val="00FB10C9"/>
    <w:rsid w:val="00FB1913"/>
    <w:rsid w:val="00FB1C33"/>
    <w:rsid w:val="00FB27A4"/>
    <w:rsid w:val="00FB2A66"/>
    <w:rsid w:val="00FB5B31"/>
    <w:rsid w:val="00FB6202"/>
    <w:rsid w:val="00FB695A"/>
    <w:rsid w:val="00FB70BB"/>
    <w:rsid w:val="00FC04F3"/>
    <w:rsid w:val="00FC14D8"/>
    <w:rsid w:val="00FC29FA"/>
    <w:rsid w:val="00FC2E55"/>
    <w:rsid w:val="00FC4147"/>
    <w:rsid w:val="00FC5351"/>
    <w:rsid w:val="00FC6D4A"/>
    <w:rsid w:val="00FD0604"/>
    <w:rsid w:val="00FD0971"/>
    <w:rsid w:val="00FD0F05"/>
    <w:rsid w:val="00FD112A"/>
    <w:rsid w:val="00FD1F15"/>
    <w:rsid w:val="00FD2CD4"/>
    <w:rsid w:val="00FD30E8"/>
    <w:rsid w:val="00FD4B99"/>
    <w:rsid w:val="00FE51F3"/>
    <w:rsid w:val="00FE6CC2"/>
    <w:rsid w:val="00FE6E9E"/>
    <w:rsid w:val="00FE7CB1"/>
    <w:rsid w:val="00FF6E61"/>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7253DC"/>
  <w15:docId w15:val="{BF70AB3F-6A96-46C4-95FE-C45752B39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8A2"/>
  </w:style>
  <w:style w:type="paragraph" w:styleId="Balk1">
    <w:name w:val="heading 1"/>
    <w:basedOn w:val="Normal"/>
    <w:next w:val="Normal"/>
    <w:link w:val="Balk1Char"/>
    <w:uiPriority w:val="9"/>
    <w:qFormat/>
    <w:rsid w:val="000679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unhideWhenUsed/>
    <w:qFormat/>
    <w:rsid w:val="005E5F6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0">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nhideWhenUsed/>
    <w:rsid w:val="000245C0"/>
    <w:pPr>
      <w:widowControl w:val="0"/>
      <w:suppressAutoHyphens/>
      <w:spacing w:after="140" w:line="288" w:lineRule="auto"/>
    </w:pPr>
    <w:rPr>
      <w:rFonts w:ascii="Liberation Serif" w:eastAsia="Droid Sans Fallback" w:hAnsi="Liberation Serif" w:cs="FreeSans"/>
      <w:kern w:val="2"/>
      <w:sz w:val="24"/>
      <w:szCs w:val="24"/>
      <w:lang w:val="en-US" w:eastAsia="zh-CN" w:bidi="hi-IN"/>
    </w:rPr>
  </w:style>
  <w:style w:type="character" w:customStyle="1" w:styleId="GvdeMetniChar">
    <w:name w:val="Gövde Metni Char"/>
    <w:basedOn w:val="VarsaylanParagrafYazTipi"/>
    <w:link w:val="GvdeMetni"/>
    <w:rsid w:val="000245C0"/>
    <w:rPr>
      <w:rFonts w:ascii="Liberation Serif" w:eastAsia="Droid Sans Fallback" w:hAnsi="Liberation Serif" w:cs="FreeSans"/>
      <w:kern w:val="2"/>
      <w:sz w:val="24"/>
      <w:szCs w:val="24"/>
      <w:lang w:val="en-US" w:eastAsia="zh-CN" w:bidi="hi-IN"/>
    </w:rPr>
  </w:style>
  <w:style w:type="character" w:customStyle="1" w:styleId="apple-converted-space">
    <w:name w:val="apple-converted-space"/>
    <w:basedOn w:val="VarsaylanParagrafYazTipi"/>
    <w:rsid w:val="007E4D04"/>
  </w:style>
  <w:style w:type="paragraph" w:styleId="NormalWeb">
    <w:name w:val="Normal (Web)"/>
    <w:basedOn w:val="Normal"/>
    <w:uiPriority w:val="99"/>
    <w:unhideWhenUsed/>
    <w:rsid w:val="00E30DA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uiPriority w:val="99"/>
    <w:unhideWhenUsed/>
    <w:rsid w:val="00DA5E39"/>
    <w:rPr>
      <w:color w:val="0000FF"/>
      <w:u w:val="single"/>
    </w:rPr>
  </w:style>
  <w:style w:type="character" w:customStyle="1" w:styleId="Balk2Char">
    <w:name w:val="Başlık 2 Char"/>
    <w:basedOn w:val="VarsaylanParagrafYazTipi"/>
    <w:link w:val="Balk2"/>
    <w:uiPriority w:val="9"/>
    <w:rsid w:val="005E5F65"/>
    <w:rPr>
      <w:rFonts w:asciiTheme="majorHAnsi" w:eastAsiaTheme="majorEastAsia" w:hAnsiTheme="majorHAnsi" w:cstheme="majorBidi"/>
      <w:color w:val="365F91" w:themeColor="accent1" w:themeShade="BF"/>
      <w:sz w:val="26"/>
      <w:szCs w:val="26"/>
    </w:rPr>
  </w:style>
  <w:style w:type="character" w:customStyle="1" w:styleId="Balk1Char">
    <w:name w:val="Başlık 1 Char"/>
    <w:basedOn w:val="VarsaylanParagrafYazTipi"/>
    <w:link w:val="Balk1"/>
    <w:uiPriority w:val="9"/>
    <w:rsid w:val="0006795C"/>
    <w:rPr>
      <w:rFonts w:asciiTheme="majorHAnsi" w:eastAsiaTheme="majorEastAsia" w:hAnsiTheme="majorHAnsi" w:cstheme="majorBidi"/>
      <w:color w:val="365F91" w:themeColor="accent1" w:themeShade="BF"/>
      <w:sz w:val="32"/>
      <w:szCs w:val="32"/>
    </w:rPr>
  </w:style>
  <w:style w:type="paragraph" w:styleId="DipnotMetni">
    <w:name w:val="footnote text"/>
    <w:basedOn w:val="Normal"/>
    <w:link w:val="DipnotMetniChar"/>
    <w:uiPriority w:val="99"/>
    <w:semiHidden/>
    <w:unhideWhenUsed/>
    <w:rsid w:val="00B6417B"/>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6417B"/>
    <w:rPr>
      <w:sz w:val="20"/>
      <w:szCs w:val="20"/>
    </w:rPr>
  </w:style>
  <w:style w:type="character" w:styleId="DipnotBavurusu">
    <w:name w:val="footnote reference"/>
    <w:basedOn w:val="VarsaylanParagrafYazTipi"/>
    <w:uiPriority w:val="99"/>
    <w:semiHidden/>
    <w:unhideWhenUsed/>
    <w:rsid w:val="00B6417B"/>
    <w:rPr>
      <w:vertAlign w:val="superscript"/>
    </w:rPr>
  </w:style>
  <w:style w:type="character" w:customStyle="1" w:styleId="st">
    <w:name w:val="st"/>
    <w:basedOn w:val="VarsaylanParagrafYazTipi"/>
    <w:rsid w:val="00C62AF2"/>
  </w:style>
  <w:style w:type="character" w:styleId="Vurgu">
    <w:name w:val="Emphasis"/>
    <w:basedOn w:val="VarsaylanParagrafYazTipi"/>
    <w:uiPriority w:val="20"/>
    <w:qFormat/>
    <w:rsid w:val="00C62AF2"/>
    <w:rPr>
      <w:i/>
      <w:iCs/>
    </w:rPr>
  </w:style>
  <w:style w:type="paragraph" w:styleId="GvdeMetni2">
    <w:name w:val="Body Text 2"/>
    <w:basedOn w:val="Normal"/>
    <w:link w:val="GvdeMetni2Char"/>
    <w:uiPriority w:val="99"/>
    <w:semiHidden/>
    <w:unhideWhenUsed/>
    <w:rsid w:val="00C91A6D"/>
    <w:pPr>
      <w:spacing w:after="120" w:line="480" w:lineRule="auto"/>
    </w:pPr>
  </w:style>
  <w:style w:type="character" w:customStyle="1" w:styleId="GvdeMetni2Char">
    <w:name w:val="Gövde Metni 2 Char"/>
    <w:basedOn w:val="VarsaylanParagrafYazTipi"/>
    <w:link w:val="GvdeMetni2"/>
    <w:uiPriority w:val="99"/>
    <w:semiHidden/>
    <w:rsid w:val="00C91A6D"/>
  </w:style>
  <w:style w:type="character" w:styleId="zlenenKpr">
    <w:name w:val="FollowedHyperlink"/>
    <w:basedOn w:val="VarsaylanParagrafYazTipi"/>
    <w:uiPriority w:val="99"/>
    <w:semiHidden/>
    <w:unhideWhenUsed/>
    <w:rsid w:val="005F0850"/>
    <w:rPr>
      <w:color w:val="800080" w:themeColor="followedHyperlink"/>
      <w:u w:val="single"/>
    </w:rPr>
  </w:style>
  <w:style w:type="paragraph" w:customStyle="1" w:styleId="p1">
    <w:name w:val="p1"/>
    <w:basedOn w:val="Normal"/>
    <w:rsid w:val="002F0B61"/>
    <w:pPr>
      <w:spacing w:after="0" w:line="240" w:lineRule="auto"/>
    </w:pPr>
    <w:rPr>
      <w:rFonts w:ascii="Times" w:eastAsia="Times New Roman" w:hAnsi="Times" w:cs="Times New Roman"/>
      <w:color w:val="181A18"/>
      <w:sz w:val="12"/>
      <w:szCs w:val="12"/>
      <w:lang w:val="en-GB" w:eastAsia="en-GB"/>
    </w:rPr>
  </w:style>
  <w:style w:type="character" w:customStyle="1" w:styleId="nlmarticle-title">
    <w:name w:val="nlm_article-title"/>
    <w:basedOn w:val="VarsaylanParagrafYazTipi"/>
    <w:rsid w:val="0023542E"/>
  </w:style>
  <w:style w:type="character" w:customStyle="1" w:styleId="highlight">
    <w:name w:val="highlight"/>
    <w:basedOn w:val="VarsaylanParagrafYazTipi"/>
    <w:rsid w:val="00134521"/>
  </w:style>
  <w:style w:type="character" w:customStyle="1" w:styleId="date-display-single">
    <w:name w:val="date-display-single"/>
    <w:basedOn w:val="VarsaylanParagrafYazTipi"/>
    <w:rsid w:val="00C80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0600">
      <w:bodyDiv w:val="1"/>
      <w:marLeft w:val="0"/>
      <w:marRight w:val="0"/>
      <w:marTop w:val="0"/>
      <w:marBottom w:val="0"/>
      <w:divBdr>
        <w:top w:val="none" w:sz="0" w:space="0" w:color="auto"/>
        <w:left w:val="none" w:sz="0" w:space="0" w:color="auto"/>
        <w:bottom w:val="none" w:sz="0" w:space="0" w:color="auto"/>
        <w:right w:val="none" w:sz="0" w:space="0" w:color="auto"/>
      </w:divBdr>
    </w:div>
    <w:div w:id="9065121">
      <w:bodyDiv w:val="1"/>
      <w:marLeft w:val="0"/>
      <w:marRight w:val="0"/>
      <w:marTop w:val="0"/>
      <w:marBottom w:val="0"/>
      <w:divBdr>
        <w:top w:val="none" w:sz="0" w:space="0" w:color="auto"/>
        <w:left w:val="none" w:sz="0" w:space="0" w:color="auto"/>
        <w:bottom w:val="none" w:sz="0" w:space="0" w:color="auto"/>
        <w:right w:val="none" w:sz="0" w:space="0" w:color="auto"/>
      </w:divBdr>
      <w:divsChild>
        <w:div w:id="2132749712">
          <w:marLeft w:val="0"/>
          <w:marRight w:val="0"/>
          <w:marTop w:val="0"/>
          <w:marBottom w:val="0"/>
          <w:divBdr>
            <w:top w:val="none" w:sz="0" w:space="0" w:color="auto"/>
            <w:left w:val="none" w:sz="0" w:space="0" w:color="auto"/>
            <w:bottom w:val="none" w:sz="0" w:space="0" w:color="auto"/>
            <w:right w:val="none" w:sz="0" w:space="0" w:color="auto"/>
          </w:divBdr>
        </w:div>
      </w:divsChild>
    </w:div>
    <w:div w:id="34278765">
      <w:bodyDiv w:val="1"/>
      <w:marLeft w:val="0"/>
      <w:marRight w:val="0"/>
      <w:marTop w:val="0"/>
      <w:marBottom w:val="0"/>
      <w:divBdr>
        <w:top w:val="none" w:sz="0" w:space="0" w:color="auto"/>
        <w:left w:val="none" w:sz="0" w:space="0" w:color="auto"/>
        <w:bottom w:val="none" w:sz="0" w:space="0" w:color="auto"/>
        <w:right w:val="none" w:sz="0" w:space="0" w:color="auto"/>
      </w:divBdr>
    </w:div>
    <w:div w:id="48038078">
      <w:bodyDiv w:val="1"/>
      <w:marLeft w:val="0"/>
      <w:marRight w:val="0"/>
      <w:marTop w:val="0"/>
      <w:marBottom w:val="0"/>
      <w:divBdr>
        <w:top w:val="none" w:sz="0" w:space="0" w:color="auto"/>
        <w:left w:val="none" w:sz="0" w:space="0" w:color="auto"/>
        <w:bottom w:val="none" w:sz="0" w:space="0" w:color="auto"/>
        <w:right w:val="none" w:sz="0" w:space="0" w:color="auto"/>
      </w:divBdr>
    </w:div>
    <w:div w:id="62877613">
      <w:bodyDiv w:val="1"/>
      <w:marLeft w:val="0"/>
      <w:marRight w:val="0"/>
      <w:marTop w:val="0"/>
      <w:marBottom w:val="0"/>
      <w:divBdr>
        <w:top w:val="none" w:sz="0" w:space="0" w:color="auto"/>
        <w:left w:val="none" w:sz="0" w:space="0" w:color="auto"/>
        <w:bottom w:val="none" w:sz="0" w:space="0" w:color="auto"/>
        <w:right w:val="none" w:sz="0" w:space="0" w:color="auto"/>
      </w:divBdr>
    </w:div>
    <w:div w:id="74324779">
      <w:bodyDiv w:val="1"/>
      <w:marLeft w:val="0"/>
      <w:marRight w:val="0"/>
      <w:marTop w:val="0"/>
      <w:marBottom w:val="0"/>
      <w:divBdr>
        <w:top w:val="none" w:sz="0" w:space="0" w:color="auto"/>
        <w:left w:val="none" w:sz="0" w:space="0" w:color="auto"/>
        <w:bottom w:val="none" w:sz="0" w:space="0" w:color="auto"/>
        <w:right w:val="none" w:sz="0" w:space="0" w:color="auto"/>
      </w:divBdr>
    </w:div>
    <w:div w:id="153566445">
      <w:bodyDiv w:val="1"/>
      <w:marLeft w:val="0"/>
      <w:marRight w:val="0"/>
      <w:marTop w:val="0"/>
      <w:marBottom w:val="0"/>
      <w:divBdr>
        <w:top w:val="none" w:sz="0" w:space="0" w:color="auto"/>
        <w:left w:val="none" w:sz="0" w:space="0" w:color="auto"/>
        <w:bottom w:val="none" w:sz="0" w:space="0" w:color="auto"/>
        <w:right w:val="none" w:sz="0" w:space="0" w:color="auto"/>
      </w:divBdr>
    </w:div>
    <w:div w:id="198707583">
      <w:bodyDiv w:val="1"/>
      <w:marLeft w:val="0"/>
      <w:marRight w:val="0"/>
      <w:marTop w:val="0"/>
      <w:marBottom w:val="0"/>
      <w:divBdr>
        <w:top w:val="none" w:sz="0" w:space="0" w:color="auto"/>
        <w:left w:val="none" w:sz="0" w:space="0" w:color="auto"/>
        <w:bottom w:val="none" w:sz="0" w:space="0" w:color="auto"/>
        <w:right w:val="none" w:sz="0" w:space="0" w:color="auto"/>
      </w:divBdr>
    </w:div>
    <w:div w:id="201750429">
      <w:bodyDiv w:val="1"/>
      <w:marLeft w:val="0"/>
      <w:marRight w:val="0"/>
      <w:marTop w:val="0"/>
      <w:marBottom w:val="0"/>
      <w:divBdr>
        <w:top w:val="none" w:sz="0" w:space="0" w:color="auto"/>
        <w:left w:val="none" w:sz="0" w:space="0" w:color="auto"/>
        <w:bottom w:val="none" w:sz="0" w:space="0" w:color="auto"/>
        <w:right w:val="none" w:sz="0" w:space="0" w:color="auto"/>
      </w:divBdr>
    </w:div>
    <w:div w:id="239483603">
      <w:bodyDiv w:val="1"/>
      <w:marLeft w:val="0"/>
      <w:marRight w:val="0"/>
      <w:marTop w:val="0"/>
      <w:marBottom w:val="0"/>
      <w:divBdr>
        <w:top w:val="none" w:sz="0" w:space="0" w:color="auto"/>
        <w:left w:val="none" w:sz="0" w:space="0" w:color="auto"/>
        <w:bottom w:val="none" w:sz="0" w:space="0" w:color="auto"/>
        <w:right w:val="none" w:sz="0" w:space="0" w:color="auto"/>
      </w:divBdr>
    </w:div>
    <w:div w:id="240874106">
      <w:bodyDiv w:val="1"/>
      <w:marLeft w:val="0"/>
      <w:marRight w:val="0"/>
      <w:marTop w:val="0"/>
      <w:marBottom w:val="0"/>
      <w:divBdr>
        <w:top w:val="none" w:sz="0" w:space="0" w:color="auto"/>
        <w:left w:val="none" w:sz="0" w:space="0" w:color="auto"/>
        <w:bottom w:val="none" w:sz="0" w:space="0" w:color="auto"/>
        <w:right w:val="none" w:sz="0" w:space="0" w:color="auto"/>
      </w:divBdr>
    </w:div>
    <w:div w:id="263921340">
      <w:bodyDiv w:val="1"/>
      <w:marLeft w:val="0"/>
      <w:marRight w:val="0"/>
      <w:marTop w:val="0"/>
      <w:marBottom w:val="0"/>
      <w:divBdr>
        <w:top w:val="none" w:sz="0" w:space="0" w:color="auto"/>
        <w:left w:val="none" w:sz="0" w:space="0" w:color="auto"/>
        <w:bottom w:val="none" w:sz="0" w:space="0" w:color="auto"/>
        <w:right w:val="none" w:sz="0" w:space="0" w:color="auto"/>
      </w:divBdr>
    </w:div>
    <w:div w:id="265307430">
      <w:bodyDiv w:val="1"/>
      <w:marLeft w:val="0"/>
      <w:marRight w:val="0"/>
      <w:marTop w:val="0"/>
      <w:marBottom w:val="0"/>
      <w:divBdr>
        <w:top w:val="none" w:sz="0" w:space="0" w:color="auto"/>
        <w:left w:val="none" w:sz="0" w:space="0" w:color="auto"/>
        <w:bottom w:val="none" w:sz="0" w:space="0" w:color="auto"/>
        <w:right w:val="none" w:sz="0" w:space="0" w:color="auto"/>
      </w:divBdr>
    </w:div>
    <w:div w:id="268048320">
      <w:bodyDiv w:val="1"/>
      <w:marLeft w:val="0"/>
      <w:marRight w:val="0"/>
      <w:marTop w:val="0"/>
      <w:marBottom w:val="0"/>
      <w:divBdr>
        <w:top w:val="none" w:sz="0" w:space="0" w:color="auto"/>
        <w:left w:val="none" w:sz="0" w:space="0" w:color="auto"/>
        <w:bottom w:val="none" w:sz="0" w:space="0" w:color="auto"/>
        <w:right w:val="none" w:sz="0" w:space="0" w:color="auto"/>
      </w:divBdr>
      <w:divsChild>
        <w:div w:id="1759058846">
          <w:marLeft w:val="2400"/>
          <w:marRight w:val="0"/>
          <w:marTop w:val="0"/>
          <w:marBottom w:val="300"/>
          <w:divBdr>
            <w:top w:val="none" w:sz="0" w:space="0" w:color="auto"/>
            <w:left w:val="none" w:sz="0" w:space="0" w:color="auto"/>
            <w:bottom w:val="none" w:sz="0" w:space="0" w:color="auto"/>
            <w:right w:val="none" w:sz="0" w:space="0" w:color="auto"/>
          </w:divBdr>
        </w:div>
      </w:divsChild>
    </w:div>
    <w:div w:id="272829344">
      <w:bodyDiv w:val="1"/>
      <w:marLeft w:val="0"/>
      <w:marRight w:val="0"/>
      <w:marTop w:val="0"/>
      <w:marBottom w:val="0"/>
      <w:divBdr>
        <w:top w:val="none" w:sz="0" w:space="0" w:color="auto"/>
        <w:left w:val="none" w:sz="0" w:space="0" w:color="auto"/>
        <w:bottom w:val="none" w:sz="0" w:space="0" w:color="auto"/>
        <w:right w:val="none" w:sz="0" w:space="0" w:color="auto"/>
      </w:divBdr>
    </w:div>
    <w:div w:id="275525433">
      <w:bodyDiv w:val="1"/>
      <w:marLeft w:val="0"/>
      <w:marRight w:val="0"/>
      <w:marTop w:val="0"/>
      <w:marBottom w:val="0"/>
      <w:divBdr>
        <w:top w:val="none" w:sz="0" w:space="0" w:color="auto"/>
        <w:left w:val="none" w:sz="0" w:space="0" w:color="auto"/>
        <w:bottom w:val="none" w:sz="0" w:space="0" w:color="auto"/>
        <w:right w:val="none" w:sz="0" w:space="0" w:color="auto"/>
      </w:divBdr>
    </w:div>
    <w:div w:id="276449889">
      <w:bodyDiv w:val="1"/>
      <w:marLeft w:val="0"/>
      <w:marRight w:val="0"/>
      <w:marTop w:val="0"/>
      <w:marBottom w:val="0"/>
      <w:divBdr>
        <w:top w:val="none" w:sz="0" w:space="0" w:color="auto"/>
        <w:left w:val="none" w:sz="0" w:space="0" w:color="auto"/>
        <w:bottom w:val="none" w:sz="0" w:space="0" w:color="auto"/>
        <w:right w:val="none" w:sz="0" w:space="0" w:color="auto"/>
      </w:divBdr>
    </w:div>
    <w:div w:id="291136120">
      <w:bodyDiv w:val="1"/>
      <w:marLeft w:val="0"/>
      <w:marRight w:val="0"/>
      <w:marTop w:val="0"/>
      <w:marBottom w:val="0"/>
      <w:divBdr>
        <w:top w:val="none" w:sz="0" w:space="0" w:color="auto"/>
        <w:left w:val="none" w:sz="0" w:space="0" w:color="auto"/>
        <w:bottom w:val="none" w:sz="0" w:space="0" w:color="auto"/>
        <w:right w:val="none" w:sz="0" w:space="0" w:color="auto"/>
      </w:divBdr>
      <w:divsChild>
        <w:div w:id="1297952608">
          <w:marLeft w:val="0"/>
          <w:marRight w:val="0"/>
          <w:marTop w:val="0"/>
          <w:marBottom w:val="0"/>
          <w:divBdr>
            <w:top w:val="none" w:sz="0" w:space="0" w:color="auto"/>
            <w:left w:val="none" w:sz="0" w:space="0" w:color="auto"/>
            <w:bottom w:val="none" w:sz="0" w:space="0" w:color="auto"/>
            <w:right w:val="none" w:sz="0" w:space="0" w:color="auto"/>
          </w:divBdr>
        </w:div>
      </w:divsChild>
    </w:div>
    <w:div w:id="302463355">
      <w:bodyDiv w:val="1"/>
      <w:marLeft w:val="0"/>
      <w:marRight w:val="0"/>
      <w:marTop w:val="0"/>
      <w:marBottom w:val="0"/>
      <w:divBdr>
        <w:top w:val="none" w:sz="0" w:space="0" w:color="auto"/>
        <w:left w:val="none" w:sz="0" w:space="0" w:color="auto"/>
        <w:bottom w:val="none" w:sz="0" w:space="0" w:color="auto"/>
        <w:right w:val="none" w:sz="0" w:space="0" w:color="auto"/>
      </w:divBdr>
    </w:div>
    <w:div w:id="307134352">
      <w:bodyDiv w:val="1"/>
      <w:marLeft w:val="0"/>
      <w:marRight w:val="0"/>
      <w:marTop w:val="0"/>
      <w:marBottom w:val="0"/>
      <w:divBdr>
        <w:top w:val="none" w:sz="0" w:space="0" w:color="auto"/>
        <w:left w:val="none" w:sz="0" w:space="0" w:color="auto"/>
        <w:bottom w:val="none" w:sz="0" w:space="0" w:color="auto"/>
        <w:right w:val="none" w:sz="0" w:space="0" w:color="auto"/>
      </w:divBdr>
    </w:div>
    <w:div w:id="318467510">
      <w:bodyDiv w:val="1"/>
      <w:marLeft w:val="0"/>
      <w:marRight w:val="0"/>
      <w:marTop w:val="0"/>
      <w:marBottom w:val="0"/>
      <w:divBdr>
        <w:top w:val="none" w:sz="0" w:space="0" w:color="auto"/>
        <w:left w:val="none" w:sz="0" w:space="0" w:color="auto"/>
        <w:bottom w:val="none" w:sz="0" w:space="0" w:color="auto"/>
        <w:right w:val="none" w:sz="0" w:space="0" w:color="auto"/>
      </w:divBdr>
    </w:div>
    <w:div w:id="356004489">
      <w:bodyDiv w:val="1"/>
      <w:marLeft w:val="0"/>
      <w:marRight w:val="0"/>
      <w:marTop w:val="0"/>
      <w:marBottom w:val="0"/>
      <w:divBdr>
        <w:top w:val="none" w:sz="0" w:space="0" w:color="auto"/>
        <w:left w:val="none" w:sz="0" w:space="0" w:color="auto"/>
        <w:bottom w:val="none" w:sz="0" w:space="0" w:color="auto"/>
        <w:right w:val="none" w:sz="0" w:space="0" w:color="auto"/>
      </w:divBdr>
    </w:div>
    <w:div w:id="357849798">
      <w:bodyDiv w:val="1"/>
      <w:marLeft w:val="0"/>
      <w:marRight w:val="0"/>
      <w:marTop w:val="0"/>
      <w:marBottom w:val="0"/>
      <w:divBdr>
        <w:top w:val="none" w:sz="0" w:space="0" w:color="auto"/>
        <w:left w:val="none" w:sz="0" w:space="0" w:color="auto"/>
        <w:bottom w:val="none" w:sz="0" w:space="0" w:color="auto"/>
        <w:right w:val="none" w:sz="0" w:space="0" w:color="auto"/>
      </w:divBdr>
    </w:div>
    <w:div w:id="357852176">
      <w:bodyDiv w:val="1"/>
      <w:marLeft w:val="0"/>
      <w:marRight w:val="0"/>
      <w:marTop w:val="0"/>
      <w:marBottom w:val="0"/>
      <w:divBdr>
        <w:top w:val="none" w:sz="0" w:space="0" w:color="auto"/>
        <w:left w:val="none" w:sz="0" w:space="0" w:color="auto"/>
        <w:bottom w:val="none" w:sz="0" w:space="0" w:color="auto"/>
        <w:right w:val="none" w:sz="0" w:space="0" w:color="auto"/>
      </w:divBdr>
      <w:divsChild>
        <w:div w:id="1684044838">
          <w:marLeft w:val="0"/>
          <w:marRight w:val="0"/>
          <w:marTop w:val="0"/>
          <w:marBottom w:val="0"/>
          <w:divBdr>
            <w:top w:val="none" w:sz="0" w:space="0" w:color="auto"/>
            <w:left w:val="none" w:sz="0" w:space="0" w:color="auto"/>
            <w:bottom w:val="single" w:sz="6" w:space="15" w:color="C3C6CD"/>
            <w:right w:val="none" w:sz="0" w:space="0" w:color="auto"/>
          </w:divBdr>
          <w:divsChild>
            <w:div w:id="2093575498">
              <w:marLeft w:val="0"/>
              <w:marRight w:val="0"/>
              <w:marTop w:val="0"/>
              <w:marBottom w:val="0"/>
              <w:divBdr>
                <w:top w:val="none" w:sz="0" w:space="0" w:color="auto"/>
                <w:left w:val="none" w:sz="0" w:space="0" w:color="auto"/>
                <w:bottom w:val="none" w:sz="0" w:space="0" w:color="auto"/>
                <w:right w:val="none" w:sz="0" w:space="0" w:color="auto"/>
              </w:divBdr>
              <w:divsChild>
                <w:div w:id="550111986">
                  <w:marLeft w:val="0"/>
                  <w:marRight w:val="0"/>
                  <w:marTop w:val="0"/>
                  <w:marBottom w:val="0"/>
                  <w:divBdr>
                    <w:top w:val="none" w:sz="0" w:space="0" w:color="auto"/>
                    <w:left w:val="none" w:sz="0" w:space="0" w:color="auto"/>
                    <w:bottom w:val="none" w:sz="0" w:space="0" w:color="auto"/>
                    <w:right w:val="none" w:sz="0" w:space="0" w:color="auto"/>
                  </w:divBdr>
                  <w:divsChild>
                    <w:div w:id="481779726">
                      <w:marLeft w:val="0"/>
                      <w:marRight w:val="0"/>
                      <w:marTop w:val="0"/>
                      <w:marBottom w:val="0"/>
                      <w:divBdr>
                        <w:top w:val="none" w:sz="0" w:space="0" w:color="auto"/>
                        <w:left w:val="none" w:sz="0" w:space="0" w:color="auto"/>
                        <w:bottom w:val="none" w:sz="0" w:space="0" w:color="auto"/>
                        <w:right w:val="none" w:sz="0" w:space="0" w:color="auto"/>
                      </w:divBdr>
                      <w:divsChild>
                        <w:div w:id="1345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368120">
      <w:bodyDiv w:val="1"/>
      <w:marLeft w:val="0"/>
      <w:marRight w:val="0"/>
      <w:marTop w:val="0"/>
      <w:marBottom w:val="0"/>
      <w:divBdr>
        <w:top w:val="none" w:sz="0" w:space="0" w:color="auto"/>
        <w:left w:val="none" w:sz="0" w:space="0" w:color="auto"/>
        <w:bottom w:val="none" w:sz="0" w:space="0" w:color="auto"/>
        <w:right w:val="none" w:sz="0" w:space="0" w:color="auto"/>
      </w:divBdr>
    </w:div>
    <w:div w:id="403722182">
      <w:bodyDiv w:val="1"/>
      <w:marLeft w:val="0"/>
      <w:marRight w:val="0"/>
      <w:marTop w:val="0"/>
      <w:marBottom w:val="0"/>
      <w:divBdr>
        <w:top w:val="none" w:sz="0" w:space="0" w:color="auto"/>
        <w:left w:val="none" w:sz="0" w:space="0" w:color="auto"/>
        <w:bottom w:val="none" w:sz="0" w:space="0" w:color="auto"/>
        <w:right w:val="none" w:sz="0" w:space="0" w:color="auto"/>
      </w:divBdr>
    </w:div>
    <w:div w:id="404839323">
      <w:bodyDiv w:val="1"/>
      <w:marLeft w:val="0"/>
      <w:marRight w:val="0"/>
      <w:marTop w:val="0"/>
      <w:marBottom w:val="0"/>
      <w:divBdr>
        <w:top w:val="none" w:sz="0" w:space="0" w:color="auto"/>
        <w:left w:val="none" w:sz="0" w:space="0" w:color="auto"/>
        <w:bottom w:val="none" w:sz="0" w:space="0" w:color="auto"/>
        <w:right w:val="none" w:sz="0" w:space="0" w:color="auto"/>
      </w:divBdr>
    </w:div>
    <w:div w:id="421150467">
      <w:bodyDiv w:val="1"/>
      <w:marLeft w:val="0"/>
      <w:marRight w:val="0"/>
      <w:marTop w:val="0"/>
      <w:marBottom w:val="0"/>
      <w:divBdr>
        <w:top w:val="none" w:sz="0" w:space="0" w:color="auto"/>
        <w:left w:val="none" w:sz="0" w:space="0" w:color="auto"/>
        <w:bottom w:val="none" w:sz="0" w:space="0" w:color="auto"/>
        <w:right w:val="none" w:sz="0" w:space="0" w:color="auto"/>
      </w:divBdr>
      <w:divsChild>
        <w:div w:id="1172797796">
          <w:marLeft w:val="0"/>
          <w:marRight w:val="0"/>
          <w:marTop w:val="0"/>
          <w:marBottom w:val="0"/>
          <w:divBdr>
            <w:top w:val="none" w:sz="0" w:space="0" w:color="auto"/>
            <w:left w:val="none" w:sz="0" w:space="0" w:color="auto"/>
            <w:bottom w:val="none" w:sz="0" w:space="0" w:color="auto"/>
            <w:right w:val="none" w:sz="0" w:space="0" w:color="auto"/>
          </w:divBdr>
        </w:div>
      </w:divsChild>
    </w:div>
    <w:div w:id="436753990">
      <w:bodyDiv w:val="1"/>
      <w:marLeft w:val="0"/>
      <w:marRight w:val="0"/>
      <w:marTop w:val="0"/>
      <w:marBottom w:val="0"/>
      <w:divBdr>
        <w:top w:val="none" w:sz="0" w:space="0" w:color="auto"/>
        <w:left w:val="none" w:sz="0" w:space="0" w:color="auto"/>
        <w:bottom w:val="none" w:sz="0" w:space="0" w:color="auto"/>
        <w:right w:val="none" w:sz="0" w:space="0" w:color="auto"/>
      </w:divBdr>
    </w:div>
    <w:div w:id="442576948">
      <w:bodyDiv w:val="1"/>
      <w:marLeft w:val="0"/>
      <w:marRight w:val="0"/>
      <w:marTop w:val="0"/>
      <w:marBottom w:val="0"/>
      <w:divBdr>
        <w:top w:val="none" w:sz="0" w:space="0" w:color="auto"/>
        <w:left w:val="none" w:sz="0" w:space="0" w:color="auto"/>
        <w:bottom w:val="none" w:sz="0" w:space="0" w:color="auto"/>
        <w:right w:val="none" w:sz="0" w:space="0" w:color="auto"/>
      </w:divBdr>
    </w:div>
    <w:div w:id="460731262">
      <w:bodyDiv w:val="1"/>
      <w:marLeft w:val="0"/>
      <w:marRight w:val="0"/>
      <w:marTop w:val="0"/>
      <w:marBottom w:val="0"/>
      <w:divBdr>
        <w:top w:val="none" w:sz="0" w:space="0" w:color="auto"/>
        <w:left w:val="none" w:sz="0" w:space="0" w:color="auto"/>
        <w:bottom w:val="none" w:sz="0" w:space="0" w:color="auto"/>
        <w:right w:val="none" w:sz="0" w:space="0" w:color="auto"/>
      </w:divBdr>
    </w:div>
    <w:div w:id="526718654">
      <w:bodyDiv w:val="1"/>
      <w:marLeft w:val="0"/>
      <w:marRight w:val="0"/>
      <w:marTop w:val="0"/>
      <w:marBottom w:val="0"/>
      <w:divBdr>
        <w:top w:val="none" w:sz="0" w:space="0" w:color="auto"/>
        <w:left w:val="none" w:sz="0" w:space="0" w:color="auto"/>
        <w:bottom w:val="none" w:sz="0" w:space="0" w:color="auto"/>
        <w:right w:val="none" w:sz="0" w:space="0" w:color="auto"/>
      </w:divBdr>
    </w:div>
    <w:div w:id="555508008">
      <w:bodyDiv w:val="1"/>
      <w:marLeft w:val="0"/>
      <w:marRight w:val="0"/>
      <w:marTop w:val="0"/>
      <w:marBottom w:val="0"/>
      <w:divBdr>
        <w:top w:val="none" w:sz="0" w:space="0" w:color="auto"/>
        <w:left w:val="none" w:sz="0" w:space="0" w:color="auto"/>
        <w:bottom w:val="none" w:sz="0" w:space="0" w:color="auto"/>
        <w:right w:val="none" w:sz="0" w:space="0" w:color="auto"/>
      </w:divBdr>
    </w:div>
    <w:div w:id="582449091">
      <w:bodyDiv w:val="1"/>
      <w:marLeft w:val="0"/>
      <w:marRight w:val="0"/>
      <w:marTop w:val="0"/>
      <w:marBottom w:val="0"/>
      <w:divBdr>
        <w:top w:val="none" w:sz="0" w:space="0" w:color="auto"/>
        <w:left w:val="none" w:sz="0" w:space="0" w:color="auto"/>
        <w:bottom w:val="none" w:sz="0" w:space="0" w:color="auto"/>
        <w:right w:val="none" w:sz="0" w:space="0" w:color="auto"/>
      </w:divBdr>
    </w:div>
    <w:div w:id="635573849">
      <w:bodyDiv w:val="1"/>
      <w:marLeft w:val="0"/>
      <w:marRight w:val="0"/>
      <w:marTop w:val="0"/>
      <w:marBottom w:val="0"/>
      <w:divBdr>
        <w:top w:val="none" w:sz="0" w:space="0" w:color="auto"/>
        <w:left w:val="none" w:sz="0" w:space="0" w:color="auto"/>
        <w:bottom w:val="none" w:sz="0" w:space="0" w:color="auto"/>
        <w:right w:val="none" w:sz="0" w:space="0" w:color="auto"/>
      </w:divBdr>
    </w:div>
    <w:div w:id="680815272">
      <w:bodyDiv w:val="1"/>
      <w:marLeft w:val="0"/>
      <w:marRight w:val="0"/>
      <w:marTop w:val="0"/>
      <w:marBottom w:val="0"/>
      <w:divBdr>
        <w:top w:val="none" w:sz="0" w:space="0" w:color="auto"/>
        <w:left w:val="none" w:sz="0" w:space="0" w:color="auto"/>
        <w:bottom w:val="none" w:sz="0" w:space="0" w:color="auto"/>
        <w:right w:val="none" w:sz="0" w:space="0" w:color="auto"/>
      </w:divBdr>
    </w:div>
    <w:div w:id="768935743">
      <w:bodyDiv w:val="1"/>
      <w:marLeft w:val="0"/>
      <w:marRight w:val="0"/>
      <w:marTop w:val="0"/>
      <w:marBottom w:val="0"/>
      <w:divBdr>
        <w:top w:val="none" w:sz="0" w:space="0" w:color="auto"/>
        <w:left w:val="none" w:sz="0" w:space="0" w:color="auto"/>
        <w:bottom w:val="none" w:sz="0" w:space="0" w:color="auto"/>
        <w:right w:val="none" w:sz="0" w:space="0" w:color="auto"/>
      </w:divBdr>
      <w:divsChild>
        <w:div w:id="275453566">
          <w:marLeft w:val="0"/>
          <w:marRight w:val="0"/>
          <w:marTop w:val="0"/>
          <w:marBottom w:val="0"/>
          <w:divBdr>
            <w:top w:val="none" w:sz="0" w:space="0" w:color="auto"/>
            <w:left w:val="none" w:sz="0" w:space="0" w:color="auto"/>
            <w:bottom w:val="single" w:sz="6" w:space="15" w:color="C3C6CD"/>
            <w:right w:val="none" w:sz="0" w:space="0" w:color="auto"/>
          </w:divBdr>
          <w:divsChild>
            <w:div w:id="2135361570">
              <w:marLeft w:val="0"/>
              <w:marRight w:val="0"/>
              <w:marTop w:val="0"/>
              <w:marBottom w:val="0"/>
              <w:divBdr>
                <w:top w:val="none" w:sz="0" w:space="0" w:color="auto"/>
                <w:left w:val="none" w:sz="0" w:space="0" w:color="auto"/>
                <w:bottom w:val="none" w:sz="0" w:space="0" w:color="auto"/>
                <w:right w:val="none" w:sz="0" w:space="0" w:color="auto"/>
              </w:divBdr>
              <w:divsChild>
                <w:div w:id="404255765">
                  <w:marLeft w:val="0"/>
                  <w:marRight w:val="0"/>
                  <w:marTop w:val="0"/>
                  <w:marBottom w:val="0"/>
                  <w:divBdr>
                    <w:top w:val="none" w:sz="0" w:space="0" w:color="auto"/>
                    <w:left w:val="none" w:sz="0" w:space="0" w:color="auto"/>
                    <w:bottom w:val="none" w:sz="0" w:space="0" w:color="auto"/>
                    <w:right w:val="none" w:sz="0" w:space="0" w:color="auto"/>
                  </w:divBdr>
                  <w:divsChild>
                    <w:div w:id="180514574">
                      <w:marLeft w:val="0"/>
                      <w:marRight w:val="0"/>
                      <w:marTop w:val="0"/>
                      <w:marBottom w:val="0"/>
                      <w:divBdr>
                        <w:top w:val="none" w:sz="0" w:space="0" w:color="auto"/>
                        <w:left w:val="none" w:sz="0" w:space="0" w:color="auto"/>
                        <w:bottom w:val="none" w:sz="0" w:space="0" w:color="auto"/>
                        <w:right w:val="none" w:sz="0" w:space="0" w:color="auto"/>
                      </w:divBdr>
                      <w:divsChild>
                        <w:div w:id="197290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866035">
      <w:bodyDiv w:val="1"/>
      <w:marLeft w:val="0"/>
      <w:marRight w:val="0"/>
      <w:marTop w:val="0"/>
      <w:marBottom w:val="0"/>
      <w:divBdr>
        <w:top w:val="none" w:sz="0" w:space="0" w:color="auto"/>
        <w:left w:val="none" w:sz="0" w:space="0" w:color="auto"/>
        <w:bottom w:val="none" w:sz="0" w:space="0" w:color="auto"/>
        <w:right w:val="none" w:sz="0" w:space="0" w:color="auto"/>
      </w:divBdr>
    </w:div>
    <w:div w:id="944776132">
      <w:bodyDiv w:val="1"/>
      <w:marLeft w:val="0"/>
      <w:marRight w:val="0"/>
      <w:marTop w:val="0"/>
      <w:marBottom w:val="0"/>
      <w:divBdr>
        <w:top w:val="none" w:sz="0" w:space="0" w:color="auto"/>
        <w:left w:val="none" w:sz="0" w:space="0" w:color="auto"/>
        <w:bottom w:val="none" w:sz="0" w:space="0" w:color="auto"/>
        <w:right w:val="none" w:sz="0" w:space="0" w:color="auto"/>
      </w:divBdr>
    </w:div>
    <w:div w:id="949821104">
      <w:bodyDiv w:val="1"/>
      <w:marLeft w:val="0"/>
      <w:marRight w:val="0"/>
      <w:marTop w:val="0"/>
      <w:marBottom w:val="0"/>
      <w:divBdr>
        <w:top w:val="none" w:sz="0" w:space="0" w:color="auto"/>
        <w:left w:val="none" w:sz="0" w:space="0" w:color="auto"/>
        <w:bottom w:val="none" w:sz="0" w:space="0" w:color="auto"/>
        <w:right w:val="none" w:sz="0" w:space="0" w:color="auto"/>
      </w:divBdr>
    </w:div>
    <w:div w:id="984818117">
      <w:bodyDiv w:val="1"/>
      <w:marLeft w:val="0"/>
      <w:marRight w:val="0"/>
      <w:marTop w:val="0"/>
      <w:marBottom w:val="0"/>
      <w:divBdr>
        <w:top w:val="none" w:sz="0" w:space="0" w:color="auto"/>
        <w:left w:val="none" w:sz="0" w:space="0" w:color="auto"/>
        <w:bottom w:val="none" w:sz="0" w:space="0" w:color="auto"/>
        <w:right w:val="none" w:sz="0" w:space="0" w:color="auto"/>
      </w:divBdr>
    </w:div>
    <w:div w:id="1015808521">
      <w:bodyDiv w:val="1"/>
      <w:marLeft w:val="0"/>
      <w:marRight w:val="0"/>
      <w:marTop w:val="0"/>
      <w:marBottom w:val="0"/>
      <w:divBdr>
        <w:top w:val="none" w:sz="0" w:space="0" w:color="auto"/>
        <w:left w:val="none" w:sz="0" w:space="0" w:color="auto"/>
        <w:bottom w:val="none" w:sz="0" w:space="0" w:color="auto"/>
        <w:right w:val="none" w:sz="0" w:space="0" w:color="auto"/>
      </w:divBdr>
    </w:div>
    <w:div w:id="1020475483">
      <w:bodyDiv w:val="1"/>
      <w:marLeft w:val="0"/>
      <w:marRight w:val="0"/>
      <w:marTop w:val="0"/>
      <w:marBottom w:val="0"/>
      <w:divBdr>
        <w:top w:val="none" w:sz="0" w:space="0" w:color="auto"/>
        <w:left w:val="none" w:sz="0" w:space="0" w:color="auto"/>
        <w:bottom w:val="none" w:sz="0" w:space="0" w:color="auto"/>
        <w:right w:val="none" w:sz="0" w:space="0" w:color="auto"/>
      </w:divBdr>
    </w:div>
    <w:div w:id="1053427148">
      <w:bodyDiv w:val="1"/>
      <w:marLeft w:val="0"/>
      <w:marRight w:val="0"/>
      <w:marTop w:val="0"/>
      <w:marBottom w:val="0"/>
      <w:divBdr>
        <w:top w:val="none" w:sz="0" w:space="0" w:color="auto"/>
        <w:left w:val="none" w:sz="0" w:space="0" w:color="auto"/>
        <w:bottom w:val="none" w:sz="0" w:space="0" w:color="auto"/>
        <w:right w:val="none" w:sz="0" w:space="0" w:color="auto"/>
      </w:divBdr>
    </w:div>
    <w:div w:id="1054742829">
      <w:bodyDiv w:val="1"/>
      <w:marLeft w:val="0"/>
      <w:marRight w:val="0"/>
      <w:marTop w:val="0"/>
      <w:marBottom w:val="0"/>
      <w:divBdr>
        <w:top w:val="none" w:sz="0" w:space="0" w:color="auto"/>
        <w:left w:val="none" w:sz="0" w:space="0" w:color="auto"/>
        <w:bottom w:val="none" w:sz="0" w:space="0" w:color="auto"/>
        <w:right w:val="none" w:sz="0" w:space="0" w:color="auto"/>
      </w:divBdr>
    </w:div>
    <w:div w:id="1084377507">
      <w:bodyDiv w:val="1"/>
      <w:marLeft w:val="0"/>
      <w:marRight w:val="0"/>
      <w:marTop w:val="0"/>
      <w:marBottom w:val="0"/>
      <w:divBdr>
        <w:top w:val="none" w:sz="0" w:space="0" w:color="auto"/>
        <w:left w:val="none" w:sz="0" w:space="0" w:color="auto"/>
        <w:bottom w:val="none" w:sz="0" w:space="0" w:color="auto"/>
        <w:right w:val="none" w:sz="0" w:space="0" w:color="auto"/>
      </w:divBdr>
    </w:div>
    <w:div w:id="1096557241">
      <w:bodyDiv w:val="1"/>
      <w:marLeft w:val="0"/>
      <w:marRight w:val="0"/>
      <w:marTop w:val="0"/>
      <w:marBottom w:val="0"/>
      <w:divBdr>
        <w:top w:val="none" w:sz="0" w:space="0" w:color="auto"/>
        <w:left w:val="none" w:sz="0" w:space="0" w:color="auto"/>
        <w:bottom w:val="none" w:sz="0" w:space="0" w:color="auto"/>
        <w:right w:val="none" w:sz="0" w:space="0" w:color="auto"/>
      </w:divBdr>
    </w:div>
    <w:div w:id="1189832638">
      <w:bodyDiv w:val="1"/>
      <w:marLeft w:val="0"/>
      <w:marRight w:val="0"/>
      <w:marTop w:val="0"/>
      <w:marBottom w:val="0"/>
      <w:divBdr>
        <w:top w:val="none" w:sz="0" w:space="0" w:color="auto"/>
        <w:left w:val="none" w:sz="0" w:space="0" w:color="auto"/>
        <w:bottom w:val="none" w:sz="0" w:space="0" w:color="auto"/>
        <w:right w:val="none" w:sz="0" w:space="0" w:color="auto"/>
      </w:divBdr>
    </w:div>
    <w:div w:id="1262909672">
      <w:bodyDiv w:val="1"/>
      <w:marLeft w:val="0"/>
      <w:marRight w:val="0"/>
      <w:marTop w:val="0"/>
      <w:marBottom w:val="0"/>
      <w:divBdr>
        <w:top w:val="none" w:sz="0" w:space="0" w:color="auto"/>
        <w:left w:val="none" w:sz="0" w:space="0" w:color="auto"/>
        <w:bottom w:val="none" w:sz="0" w:space="0" w:color="auto"/>
        <w:right w:val="none" w:sz="0" w:space="0" w:color="auto"/>
      </w:divBdr>
    </w:div>
    <w:div w:id="1281523703">
      <w:bodyDiv w:val="1"/>
      <w:marLeft w:val="0"/>
      <w:marRight w:val="0"/>
      <w:marTop w:val="0"/>
      <w:marBottom w:val="0"/>
      <w:divBdr>
        <w:top w:val="none" w:sz="0" w:space="0" w:color="auto"/>
        <w:left w:val="none" w:sz="0" w:space="0" w:color="auto"/>
        <w:bottom w:val="none" w:sz="0" w:space="0" w:color="auto"/>
        <w:right w:val="none" w:sz="0" w:space="0" w:color="auto"/>
      </w:divBdr>
    </w:div>
    <w:div w:id="1306471449">
      <w:bodyDiv w:val="1"/>
      <w:marLeft w:val="0"/>
      <w:marRight w:val="0"/>
      <w:marTop w:val="0"/>
      <w:marBottom w:val="0"/>
      <w:divBdr>
        <w:top w:val="none" w:sz="0" w:space="0" w:color="auto"/>
        <w:left w:val="none" w:sz="0" w:space="0" w:color="auto"/>
        <w:bottom w:val="none" w:sz="0" w:space="0" w:color="auto"/>
        <w:right w:val="none" w:sz="0" w:space="0" w:color="auto"/>
      </w:divBdr>
    </w:div>
    <w:div w:id="1310669949">
      <w:bodyDiv w:val="1"/>
      <w:marLeft w:val="0"/>
      <w:marRight w:val="0"/>
      <w:marTop w:val="0"/>
      <w:marBottom w:val="0"/>
      <w:divBdr>
        <w:top w:val="none" w:sz="0" w:space="0" w:color="auto"/>
        <w:left w:val="none" w:sz="0" w:space="0" w:color="auto"/>
        <w:bottom w:val="none" w:sz="0" w:space="0" w:color="auto"/>
        <w:right w:val="none" w:sz="0" w:space="0" w:color="auto"/>
      </w:divBdr>
      <w:divsChild>
        <w:div w:id="442111314">
          <w:marLeft w:val="300"/>
          <w:marRight w:val="0"/>
          <w:marTop w:val="0"/>
          <w:marBottom w:val="240"/>
          <w:divBdr>
            <w:top w:val="none" w:sz="0" w:space="0" w:color="auto"/>
            <w:left w:val="none" w:sz="0" w:space="0" w:color="auto"/>
            <w:bottom w:val="none" w:sz="0" w:space="0" w:color="auto"/>
            <w:right w:val="none" w:sz="0" w:space="0" w:color="auto"/>
          </w:divBdr>
          <w:divsChild>
            <w:div w:id="505437688">
              <w:marLeft w:val="0"/>
              <w:marRight w:val="0"/>
              <w:marTop w:val="0"/>
              <w:marBottom w:val="144"/>
              <w:divBdr>
                <w:top w:val="none" w:sz="0" w:space="0" w:color="auto"/>
                <w:left w:val="none" w:sz="0" w:space="0" w:color="auto"/>
                <w:bottom w:val="none" w:sz="0" w:space="0" w:color="auto"/>
                <w:right w:val="none" w:sz="0" w:space="0" w:color="auto"/>
              </w:divBdr>
            </w:div>
            <w:div w:id="159084290">
              <w:marLeft w:val="0"/>
              <w:marRight w:val="0"/>
              <w:marTop w:val="0"/>
              <w:marBottom w:val="0"/>
              <w:divBdr>
                <w:top w:val="none" w:sz="0" w:space="0" w:color="auto"/>
                <w:left w:val="none" w:sz="0" w:space="0" w:color="auto"/>
                <w:bottom w:val="none" w:sz="0" w:space="0" w:color="auto"/>
                <w:right w:val="none" w:sz="0" w:space="0" w:color="auto"/>
              </w:divBdr>
            </w:div>
            <w:div w:id="1387799185">
              <w:marLeft w:val="0"/>
              <w:marRight w:val="0"/>
              <w:marTop w:val="0"/>
              <w:marBottom w:val="0"/>
              <w:divBdr>
                <w:top w:val="none" w:sz="0" w:space="0" w:color="auto"/>
                <w:left w:val="none" w:sz="0" w:space="0" w:color="auto"/>
                <w:bottom w:val="none" w:sz="0" w:space="0" w:color="auto"/>
                <w:right w:val="none" w:sz="0" w:space="0" w:color="auto"/>
              </w:divBdr>
            </w:div>
          </w:divsChild>
        </w:div>
        <w:div w:id="1783649495">
          <w:marLeft w:val="300"/>
          <w:marRight w:val="0"/>
          <w:marTop w:val="0"/>
          <w:marBottom w:val="240"/>
          <w:divBdr>
            <w:top w:val="none" w:sz="0" w:space="0" w:color="auto"/>
            <w:left w:val="none" w:sz="0" w:space="0" w:color="auto"/>
            <w:bottom w:val="none" w:sz="0" w:space="0" w:color="auto"/>
            <w:right w:val="none" w:sz="0" w:space="0" w:color="auto"/>
          </w:divBdr>
          <w:divsChild>
            <w:div w:id="10114143">
              <w:marLeft w:val="0"/>
              <w:marRight w:val="0"/>
              <w:marTop w:val="0"/>
              <w:marBottom w:val="144"/>
              <w:divBdr>
                <w:top w:val="none" w:sz="0" w:space="0" w:color="auto"/>
                <w:left w:val="none" w:sz="0" w:space="0" w:color="auto"/>
                <w:bottom w:val="none" w:sz="0" w:space="0" w:color="auto"/>
                <w:right w:val="none" w:sz="0" w:space="0" w:color="auto"/>
              </w:divBdr>
            </w:div>
            <w:div w:id="1771662653">
              <w:marLeft w:val="0"/>
              <w:marRight w:val="0"/>
              <w:marTop w:val="0"/>
              <w:marBottom w:val="0"/>
              <w:divBdr>
                <w:top w:val="none" w:sz="0" w:space="0" w:color="auto"/>
                <w:left w:val="none" w:sz="0" w:space="0" w:color="auto"/>
                <w:bottom w:val="none" w:sz="0" w:space="0" w:color="auto"/>
                <w:right w:val="none" w:sz="0" w:space="0" w:color="auto"/>
              </w:divBdr>
            </w:div>
            <w:div w:id="1428306574">
              <w:marLeft w:val="0"/>
              <w:marRight w:val="0"/>
              <w:marTop w:val="0"/>
              <w:marBottom w:val="0"/>
              <w:divBdr>
                <w:top w:val="none" w:sz="0" w:space="0" w:color="auto"/>
                <w:left w:val="none" w:sz="0" w:space="0" w:color="auto"/>
                <w:bottom w:val="none" w:sz="0" w:space="0" w:color="auto"/>
                <w:right w:val="none" w:sz="0" w:space="0" w:color="auto"/>
              </w:divBdr>
            </w:div>
          </w:divsChild>
        </w:div>
        <w:div w:id="134182968">
          <w:marLeft w:val="300"/>
          <w:marRight w:val="0"/>
          <w:marTop w:val="0"/>
          <w:marBottom w:val="240"/>
          <w:divBdr>
            <w:top w:val="none" w:sz="0" w:space="0" w:color="auto"/>
            <w:left w:val="none" w:sz="0" w:space="0" w:color="auto"/>
            <w:bottom w:val="none" w:sz="0" w:space="0" w:color="auto"/>
            <w:right w:val="none" w:sz="0" w:space="0" w:color="auto"/>
          </w:divBdr>
          <w:divsChild>
            <w:div w:id="1881287512">
              <w:marLeft w:val="0"/>
              <w:marRight w:val="0"/>
              <w:marTop w:val="0"/>
              <w:marBottom w:val="144"/>
              <w:divBdr>
                <w:top w:val="none" w:sz="0" w:space="0" w:color="auto"/>
                <w:left w:val="none" w:sz="0" w:space="0" w:color="auto"/>
                <w:bottom w:val="none" w:sz="0" w:space="0" w:color="auto"/>
                <w:right w:val="none" w:sz="0" w:space="0" w:color="auto"/>
              </w:divBdr>
            </w:div>
            <w:div w:id="1770352824">
              <w:marLeft w:val="0"/>
              <w:marRight w:val="0"/>
              <w:marTop w:val="0"/>
              <w:marBottom w:val="0"/>
              <w:divBdr>
                <w:top w:val="none" w:sz="0" w:space="0" w:color="auto"/>
                <w:left w:val="none" w:sz="0" w:space="0" w:color="auto"/>
                <w:bottom w:val="none" w:sz="0" w:space="0" w:color="auto"/>
                <w:right w:val="none" w:sz="0" w:space="0" w:color="auto"/>
              </w:divBdr>
            </w:div>
            <w:div w:id="2093309979">
              <w:marLeft w:val="0"/>
              <w:marRight w:val="0"/>
              <w:marTop w:val="0"/>
              <w:marBottom w:val="0"/>
              <w:divBdr>
                <w:top w:val="none" w:sz="0" w:space="0" w:color="auto"/>
                <w:left w:val="none" w:sz="0" w:space="0" w:color="auto"/>
                <w:bottom w:val="none" w:sz="0" w:space="0" w:color="auto"/>
                <w:right w:val="none" w:sz="0" w:space="0" w:color="auto"/>
              </w:divBdr>
            </w:div>
          </w:divsChild>
        </w:div>
        <w:div w:id="297300986">
          <w:marLeft w:val="300"/>
          <w:marRight w:val="0"/>
          <w:marTop w:val="0"/>
          <w:marBottom w:val="240"/>
          <w:divBdr>
            <w:top w:val="none" w:sz="0" w:space="0" w:color="auto"/>
            <w:left w:val="none" w:sz="0" w:space="0" w:color="auto"/>
            <w:bottom w:val="none" w:sz="0" w:space="0" w:color="auto"/>
            <w:right w:val="none" w:sz="0" w:space="0" w:color="auto"/>
          </w:divBdr>
          <w:divsChild>
            <w:div w:id="463036570">
              <w:marLeft w:val="0"/>
              <w:marRight w:val="0"/>
              <w:marTop w:val="0"/>
              <w:marBottom w:val="144"/>
              <w:divBdr>
                <w:top w:val="none" w:sz="0" w:space="0" w:color="auto"/>
                <w:left w:val="none" w:sz="0" w:space="0" w:color="auto"/>
                <w:bottom w:val="none" w:sz="0" w:space="0" w:color="auto"/>
                <w:right w:val="none" w:sz="0" w:space="0" w:color="auto"/>
              </w:divBdr>
            </w:div>
            <w:div w:id="115605763">
              <w:marLeft w:val="0"/>
              <w:marRight w:val="0"/>
              <w:marTop w:val="0"/>
              <w:marBottom w:val="0"/>
              <w:divBdr>
                <w:top w:val="none" w:sz="0" w:space="0" w:color="auto"/>
                <w:left w:val="none" w:sz="0" w:space="0" w:color="auto"/>
                <w:bottom w:val="none" w:sz="0" w:space="0" w:color="auto"/>
                <w:right w:val="none" w:sz="0" w:space="0" w:color="auto"/>
              </w:divBdr>
            </w:div>
            <w:div w:id="1371029435">
              <w:marLeft w:val="0"/>
              <w:marRight w:val="0"/>
              <w:marTop w:val="0"/>
              <w:marBottom w:val="0"/>
              <w:divBdr>
                <w:top w:val="none" w:sz="0" w:space="0" w:color="auto"/>
                <w:left w:val="none" w:sz="0" w:space="0" w:color="auto"/>
                <w:bottom w:val="none" w:sz="0" w:space="0" w:color="auto"/>
                <w:right w:val="none" w:sz="0" w:space="0" w:color="auto"/>
              </w:divBdr>
            </w:div>
          </w:divsChild>
        </w:div>
        <w:div w:id="545336970">
          <w:marLeft w:val="300"/>
          <w:marRight w:val="0"/>
          <w:marTop w:val="0"/>
          <w:marBottom w:val="240"/>
          <w:divBdr>
            <w:top w:val="none" w:sz="0" w:space="0" w:color="auto"/>
            <w:left w:val="none" w:sz="0" w:space="0" w:color="auto"/>
            <w:bottom w:val="none" w:sz="0" w:space="0" w:color="auto"/>
            <w:right w:val="none" w:sz="0" w:space="0" w:color="auto"/>
          </w:divBdr>
          <w:divsChild>
            <w:div w:id="1577746321">
              <w:marLeft w:val="0"/>
              <w:marRight w:val="0"/>
              <w:marTop w:val="0"/>
              <w:marBottom w:val="144"/>
              <w:divBdr>
                <w:top w:val="none" w:sz="0" w:space="0" w:color="auto"/>
                <w:left w:val="none" w:sz="0" w:space="0" w:color="auto"/>
                <w:bottom w:val="none" w:sz="0" w:space="0" w:color="auto"/>
                <w:right w:val="none" w:sz="0" w:space="0" w:color="auto"/>
              </w:divBdr>
            </w:div>
            <w:div w:id="66000752">
              <w:marLeft w:val="0"/>
              <w:marRight w:val="0"/>
              <w:marTop w:val="0"/>
              <w:marBottom w:val="0"/>
              <w:divBdr>
                <w:top w:val="none" w:sz="0" w:space="0" w:color="auto"/>
                <w:left w:val="none" w:sz="0" w:space="0" w:color="auto"/>
                <w:bottom w:val="none" w:sz="0" w:space="0" w:color="auto"/>
                <w:right w:val="none" w:sz="0" w:space="0" w:color="auto"/>
              </w:divBdr>
            </w:div>
            <w:div w:id="1009258338">
              <w:marLeft w:val="0"/>
              <w:marRight w:val="0"/>
              <w:marTop w:val="0"/>
              <w:marBottom w:val="0"/>
              <w:divBdr>
                <w:top w:val="none" w:sz="0" w:space="0" w:color="auto"/>
                <w:left w:val="none" w:sz="0" w:space="0" w:color="auto"/>
                <w:bottom w:val="none" w:sz="0" w:space="0" w:color="auto"/>
                <w:right w:val="none" w:sz="0" w:space="0" w:color="auto"/>
              </w:divBdr>
            </w:div>
          </w:divsChild>
        </w:div>
        <w:div w:id="2123913555">
          <w:marLeft w:val="300"/>
          <w:marRight w:val="0"/>
          <w:marTop w:val="0"/>
          <w:marBottom w:val="240"/>
          <w:divBdr>
            <w:top w:val="none" w:sz="0" w:space="0" w:color="auto"/>
            <w:left w:val="none" w:sz="0" w:space="0" w:color="auto"/>
            <w:bottom w:val="none" w:sz="0" w:space="0" w:color="auto"/>
            <w:right w:val="none" w:sz="0" w:space="0" w:color="auto"/>
          </w:divBdr>
          <w:divsChild>
            <w:div w:id="2125417912">
              <w:marLeft w:val="0"/>
              <w:marRight w:val="0"/>
              <w:marTop w:val="0"/>
              <w:marBottom w:val="144"/>
              <w:divBdr>
                <w:top w:val="none" w:sz="0" w:space="0" w:color="auto"/>
                <w:left w:val="none" w:sz="0" w:space="0" w:color="auto"/>
                <w:bottom w:val="none" w:sz="0" w:space="0" w:color="auto"/>
                <w:right w:val="none" w:sz="0" w:space="0" w:color="auto"/>
              </w:divBdr>
            </w:div>
            <w:div w:id="888346578">
              <w:marLeft w:val="0"/>
              <w:marRight w:val="0"/>
              <w:marTop w:val="0"/>
              <w:marBottom w:val="0"/>
              <w:divBdr>
                <w:top w:val="none" w:sz="0" w:space="0" w:color="auto"/>
                <w:left w:val="none" w:sz="0" w:space="0" w:color="auto"/>
                <w:bottom w:val="none" w:sz="0" w:space="0" w:color="auto"/>
                <w:right w:val="none" w:sz="0" w:space="0" w:color="auto"/>
              </w:divBdr>
            </w:div>
            <w:div w:id="1941251648">
              <w:marLeft w:val="0"/>
              <w:marRight w:val="0"/>
              <w:marTop w:val="0"/>
              <w:marBottom w:val="0"/>
              <w:divBdr>
                <w:top w:val="none" w:sz="0" w:space="0" w:color="auto"/>
                <w:left w:val="none" w:sz="0" w:space="0" w:color="auto"/>
                <w:bottom w:val="none" w:sz="0" w:space="0" w:color="auto"/>
                <w:right w:val="none" w:sz="0" w:space="0" w:color="auto"/>
              </w:divBdr>
            </w:div>
          </w:divsChild>
        </w:div>
        <w:div w:id="460458944">
          <w:marLeft w:val="300"/>
          <w:marRight w:val="0"/>
          <w:marTop w:val="0"/>
          <w:marBottom w:val="240"/>
          <w:divBdr>
            <w:top w:val="none" w:sz="0" w:space="0" w:color="auto"/>
            <w:left w:val="none" w:sz="0" w:space="0" w:color="auto"/>
            <w:bottom w:val="none" w:sz="0" w:space="0" w:color="auto"/>
            <w:right w:val="none" w:sz="0" w:space="0" w:color="auto"/>
          </w:divBdr>
          <w:divsChild>
            <w:div w:id="2042432159">
              <w:marLeft w:val="0"/>
              <w:marRight w:val="0"/>
              <w:marTop w:val="0"/>
              <w:marBottom w:val="144"/>
              <w:divBdr>
                <w:top w:val="none" w:sz="0" w:space="0" w:color="auto"/>
                <w:left w:val="none" w:sz="0" w:space="0" w:color="auto"/>
                <w:bottom w:val="none" w:sz="0" w:space="0" w:color="auto"/>
                <w:right w:val="none" w:sz="0" w:space="0" w:color="auto"/>
              </w:divBdr>
            </w:div>
            <w:div w:id="2098667984">
              <w:marLeft w:val="0"/>
              <w:marRight w:val="0"/>
              <w:marTop w:val="0"/>
              <w:marBottom w:val="0"/>
              <w:divBdr>
                <w:top w:val="none" w:sz="0" w:space="0" w:color="auto"/>
                <w:left w:val="none" w:sz="0" w:space="0" w:color="auto"/>
                <w:bottom w:val="none" w:sz="0" w:space="0" w:color="auto"/>
                <w:right w:val="none" w:sz="0" w:space="0" w:color="auto"/>
              </w:divBdr>
            </w:div>
            <w:div w:id="1269695712">
              <w:marLeft w:val="0"/>
              <w:marRight w:val="0"/>
              <w:marTop w:val="0"/>
              <w:marBottom w:val="0"/>
              <w:divBdr>
                <w:top w:val="none" w:sz="0" w:space="0" w:color="auto"/>
                <w:left w:val="none" w:sz="0" w:space="0" w:color="auto"/>
                <w:bottom w:val="none" w:sz="0" w:space="0" w:color="auto"/>
                <w:right w:val="none" w:sz="0" w:space="0" w:color="auto"/>
              </w:divBdr>
            </w:div>
          </w:divsChild>
        </w:div>
        <w:div w:id="317156064">
          <w:marLeft w:val="300"/>
          <w:marRight w:val="0"/>
          <w:marTop w:val="0"/>
          <w:marBottom w:val="240"/>
          <w:divBdr>
            <w:top w:val="none" w:sz="0" w:space="0" w:color="auto"/>
            <w:left w:val="none" w:sz="0" w:space="0" w:color="auto"/>
            <w:bottom w:val="none" w:sz="0" w:space="0" w:color="auto"/>
            <w:right w:val="none" w:sz="0" w:space="0" w:color="auto"/>
          </w:divBdr>
          <w:divsChild>
            <w:div w:id="1577743104">
              <w:marLeft w:val="0"/>
              <w:marRight w:val="0"/>
              <w:marTop w:val="0"/>
              <w:marBottom w:val="144"/>
              <w:divBdr>
                <w:top w:val="none" w:sz="0" w:space="0" w:color="auto"/>
                <w:left w:val="none" w:sz="0" w:space="0" w:color="auto"/>
                <w:bottom w:val="none" w:sz="0" w:space="0" w:color="auto"/>
                <w:right w:val="none" w:sz="0" w:space="0" w:color="auto"/>
              </w:divBdr>
            </w:div>
            <w:div w:id="2142379731">
              <w:marLeft w:val="0"/>
              <w:marRight w:val="0"/>
              <w:marTop w:val="0"/>
              <w:marBottom w:val="0"/>
              <w:divBdr>
                <w:top w:val="none" w:sz="0" w:space="0" w:color="auto"/>
                <w:left w:val="none" w:sz="0" w:space="0" w:color="auto"/>
                <w:bottom w:val="none" w:sz="0" w:space="0" w:color="auto"/>
                <w:right w:val="none" w:sz="0" w:space="0" w:color="auto"/>
              </w:divBdr>
            </w:div>
            <w:div w:id="171654355">
              <w:marLeft w:val="0"/>
              <w:marRight w:val="0"/>
              <w:marTop w:val="0"/>
              <w:marBottom w:val="0"/>
              <w:divBdr>
                <w:top w:val="none" w:sz="0" w:space="0" w:color="auto"/>
                <w:left w:val="none" w:sz="0" w:space="0" w:color="auto"/>
                <w:bottom w:val="none" w:sz="0" w:space="0" w:color="auto"/>
                <w:right w:val="none" w:sz="0" w:space="0" w:color="auto"/>
              </w:divBdr>
            </w:div>
          </w:divsChild>
        </w:div>
        <w:div w:id="508109036">
          <w:marLeft w:val="300"/>
          <w:marRight w:val="0"/>
          <w:marTop w:val="0"/>
          <w:marBottom w:val="240"/>
          <w:divBdr>
            <w:top w:val="none" w:sz="0" w:space="0" w:color="auto"/>
            <w:left w:val="none" w:sz="0" w:space="0" w:color="auto"/>
            <w:bottom w:val="none" w:sz="0" w:space="0" w:color="auto"/>
            <w:right w:val="none" w:sz="0" w:space="0" w:color="auto"/>
          </w:divBdr>
          <w:divsChild>
            <w:div w:id="894271322">
              <w:marLeft w:val="0"/>
              <w:marRight w:val="0"/>
              <w:marTop w:val="0"/>
              <w:marBottom w:val="144"/>
              <w:divBdr>
                <w:top w:val="none" w:sz="0" w:space="0" w:color="auto"/>
                <w:left w:val="none" w:sz="0" w:space="0" w:color="auto"/>
                <w:bottom w:val="none" w:sz="0" w:space="0" w:color="auto"/>
                <w:right w:val="none" w:sz="0" w:space="0" w:color="auto"/>
              </w:divBdr>
            </w:div>
            <w:div w:id="1610968568">
              <w:marLeft w:val="0"/>
              <w:marRight w:val="0"/>
              <w:marTop w:val="0"/>
              <w:marBottom w:val="0"/>
              <w:divBdr>
                <w:top w:val="none" w:sz="0" w:space="0" w:color="auto"/>
                <w:left w:val="none" w:sz="0" w:space="0" w:color="auto"/>
                <w:bottom w:val="none" w:sz="0" w:space="0" w:color="auto"/>
                <w:right w:val="none" w:sz="0" w:space="0" w:color="auto"/>
              </w:divBdr>
            </w:div>
            <w:div w:id="1734812795">
              <w:marLeft w:val="0"/>
              <w:marRight w:val="0"/>
              <w:marTop w:val="0"/>
              <w:marBottom w:val="0"/>
              <w:divBdr>
                <w:top w:val="none" w:sz="0" w:space="0" w:color="auto"/>
                <w:left w:val="none" w:sz="0" w:space="0" w:color="auto"/>
                <w:bottom w:val="none" w:sz="0" w:space="0" w:color="auto"/>
                <w:right w:val="none" w:sz="0" w:space="0" w:color="auto"/>
              </w:divBdr>
            </w:div>
          </w:divsChild>
        </w:div>
        <w:div w:id="1066536141">
          <w:marLeft w:val="300"/>
          <w:marRight w:val="0"/>
          <w:marTop w:val="0"/>
          <w:marBottom w:val="240"/>
          <w:divBdr>
            <w:top w:val="none" w:sz="0" w:space="0" w:color="auto"/>
            <w:left w:val="none" w:sz="0" w:space="0" w:color="auto"/>
            <w:bottom w:val="none" w:sz="0" w:space="0" w:color="auto"/>
            <w:right w:val="none" w:sz="0" w:space="0" w:color="auto"/>
          </w:divBdr>
          <w:divsChild>
            <w:div w:id="249892216">
              <w:marLeft w:val="0"/>
              <w:marRight w:val="0"/>
              <w:marTop w:val="0"/>
              <w:marBottom w:val="144"/>
              <w:divBdr>
                <w:top w:val="none" w:sz="0" w:space="0" w:color="auto"/>
                <w:left w:val="none" w:sz="0" w:space="0" w:color="auto"/>
                <w:bottom w:val="none" w:sz="0" w:space="0" w:color="auto"/>
                <w:right w:val="none" w:sz="0" w:space="0" w:color="auto"/>
              </w:divBdr>
            </w:div>
            <w:div w:id="1145006774">
              <w:marLeft w:val="0"/>
              <w:marRight w:val="0"/>
              <w:marTop w:val="0"/>
              <w:marBottom w:val="0"/>
              <w:divBdr>
                <w:top w:val="none" w:sz="0" w:space="0" w:color="auto"/>
                <w:left w:val="none" w:sz="0" w:space="0" w:color="auto"/>
                <w:bottom w:val="none" w:sz="0" w:space="0" w:color="auto"/>
                <w:right w:val="none" w:sz="0" w:space="0" w:color="auto"/>
              </w:divBdr>
            </w:div>
            <w:div w:id="1835997591">
              <w:marLeft w:val="0"/>
              <w:marRight w:val="0"/>
              <w:marTop w:val="0"/>
              <w:marBottom w:val="0"/>
              <w:divBdr>
                <w:top w:val="none" w:sz="0" w:space="0" w:color="auto"/>
                <w:left w:val="none" w:sz="0" w:space="0" w:color="auto"/>
                <w:bottom w:val="none" w:sz="0" w:space="0" w:color="auto"/>
                <w:right w:val="none" w:sz="0" w:space="0" w:color="auto"/>
              </w:divBdr>
            </w:div>
          </w:divsChild>
        </w:div>
        <w:div w:id="1570727286">
          <w:marLeft w:val="300"/>
          <w:marRight w:val="0"/>
          <w:marTop w:val="0"/>
          <w:marBottom w:val="240"/>
          <w:divBdr>
            <w:top w:val="none" w:sz="0" w:space="0" w:color="auto"/>
            <w:left w:val="none" w:sz="0" w:space="0" w:color="auto"/>
            <w:bottom w:val="none" w:sz="0" w:space="0" w:color="auto"/>
            <w:right w:val="none" w:sz="0" w:space="0" w:color="auto"/>
          </w:divBdr>
          <w:divsChild>
            <w:div w:id="812409981">
              <w:marLeft w:val="0"/>
              <w:marRight w:val="0"/>
              <w:marTop w:val="0"/>
              <w:marBottom w:val="144"/>
              <w:divBdr>
                <w:top w:val="none" w:sz="0" w:space="0" w:color="auto"/>
                <w:left w:val="none" w:sz="0" w:space="0" w:color="auto"/>
                <w:bottom w:val="none" w:sz="0" w:space="0" w:color="auto"/>
                <w:right w:val="none" w:sz="0" w:space="0" w:color="auto"/>
              </w:divBdr>
            </w:div>
            <w:div w:id="702827487">
              <w:marLeft w:val="0"/>
              <w:marRight w:val="0"/>
              <w:marTop w:val="0"/>
              <w:marBottom w:val="0"/>
              <w:divBdr>
                <w:top w:val="none" w:sz="0" w:space="0" w:color="auto"/>
                <w:left w:val="none" w:sz="0" w:space="0" w:color="auto"/>
                <w:bottom w:val="none" w:sz="0" w:space="0" w:color="auto"/>
                <w:right w:val="none" w:sz="0" w:space="0" w:color="auto"/>
              </w:divBdr>
            </w:div>
            <w:div w:id="1238324706">
              <w:marLeft w:val="0"/>
              <w:marRight w:val="0"/>
              <w:marTop w:val="0"/>
              <w:marBottom w:val="0"/>
              <w:divBdr>
                <w:top w:val="none" w:sz="0" w:space="0" w:color="auto"/>
                <w:left w:val="none" w:sz="0" w:space="0" w:color="auto"/>
                <w:bottom w:val="none" w:sz="0" w:space="0" w:color="auto"/>
                <w:right w:val="none" w:sz="0" w:space="0" w:color="auto"/>
              </w:divBdr>
            </w:div>
          </w:divsChild>
        </w:div>
        <w:div w:id="705839288">
          <w:marLeft w:val="300"/>
          <w:marRight w:val="0"/>
          <w:marTop w:val="0"/>
          <w:marBottom w:val="240"/>
          <w:divBdr>
            <w:top w:val="none" w:sz="0" w:space="0" w:color="auto"/>
            <w:left w:val="none" w:sz="0" w:space="0" w:color="auto"/>
            <w:bottom w:val="none" w:sz="0" w:space="0" w:color="auto"/>
            <w:right w:val="none" w:sz="0" w:space="0" w:color="auto"/>
          </w:divBdr>
          <w:divsChild>
            <w:div w:id="156262731">
              <w:marLeft w:val="0"/>
              <w:marRight w:val="0"/>
              <w:marTop w:val="0"/>
              <w:marBottom w:val="144"/>
              <w:divBdr>
                <w:top w:val="none" w:sz="0" w:space="0" w:color="auto"/>
                <w:left w:val="none" w:sz="0" w:space="0" w:color="auto"/>
                <w:bottom w:val="none" w:sz="0" w:space="0" w:color="auto"/>
                <w:right w:val="none" w:sz="0" w:space="0" w:color="auto"/>
              </w:divBdr>
            </w:div>
            <w:div w:id="603153205">
              <w:marLeft w:val="0"/>
              <w:marRight w:val="0"/>
              <w:marTop w:val="0"/>
              <w:marBottom w:val="0"/>
              <w:divBdr>
                <w:top w:val="none" w:sz="0" w:space="0" w:color="auto"/>
                <w:left w:val="none" w:sz="0" w:space="0" w:color="auto"/>
                <w:bottom w:val="none" w:sz="0" w:space="0" w:color="auto"/>
                <w:right w:val="none" w:sz="0" w:space="0" w:color="auto"/>
              </w:divBdr>
            </w:div>
            <w:div w:id="477108817">
              <w:marLeft w:val="0"/>
              <w:marRight w:val="0"/>
              <w:marTop w:val="0"/>
              <w:marBottom w:val="0"/>
              <w:divBdr>
                <w:top w:val="none" w:sz="0" w:space="0" w:color="auto"/>
                <w:left w:val="none" w:sz="0" w:space="0" w:color="auto"/>
                <w:bottom w:val="none" w:sz="0" w:space="0" w:color="auto"/>
                <w:right w:val="none" w:sz="0" w:space="0" w:color="auto"/>
              </w:divBdr>
            </w:div>
          </w:divsChild>
        </w:div>
        <w:div w:id="1905144689">
          <w:marLeft w:val="300"/>
          <w:marRight w:val="0"/>
          <w:marTop w:val="0"/>
          <w:marBottom w:val="240"/>
          <w:divBdr>
            <w:top w:val="none" w:sz="0" w:space="0" w:color="auto"/>
            <w:left w:val="none" w:sz="0" w:space="0" w:color="auto"/>
            <w:bottom w:val="none" w:sz="0" w:space="0" w:color="auto"/>
            <w:right w:val="none" w:sz="0" w:space="0" w:color="auto"/>
          </w:divBdr>
          <w:divsChild>
            <w:div w:id="1544295560">
              <w:marLeft w:val="0"/>
              <w:marRight w:val="0"/>
              <w:marTop w:val="0"/>
              <w:marBottom w:val="144"/>
              <w:divBdr>
                <w:top w:val="none" w:sz="0" w:space="0" w:color="auto"/>
                <w:left w:val="none" w:sz="0" w:space="0" w:color="auto"/>
                <w:bottom w:val="none" w:sz="0" w:space="0" w:color="auto"/>
                <w:right w:val="none" w:sz="0" w:space="0" w:color="auto"/>
              </w:divBdr>
            </w:div>
            <w:div w:id="1084961094">
              <w:marLeft w:val="0"/>
              <w:marRight w:val="0"/>
              <w:marTop w:val="0"/>
              <w:marBottom w:val="0"/>
              <w:divBdr>
                <w:top w:val="none" w:sz="0" w:space="0" w:color="auto"/>
                <w:left w:val="none" w:sz="0" w:space="0" w:color="auto"/>
                <w:bottom w:val="none" w:sz="0" w:space="0" w:color="auto"/>
                <w:right w:val="none" w:sz="0" w:space="0" w:color="auto"/>
              </w:divBdr>
            </w:div>
            <w:div w:id="1686441257">
              <w:marLeft w:val="0"/>
              <w:marRight w:val="0"/>
              <w:marTop w:val="0"/>
              <w:marBottom w:val="0"/>
              <w:divBdr>
                <w:top w:val="none" w:sz="0" w:space="0" w:color="auto"/>
                <w:left w:val="none" w:sz="0" w:space="0" w:color="auto"/>
                <w:bottom w:val="none" w:sz="0" w:space="0" w:color="auto"/>
                <w:right w:val="none" w:sz="0" w:space="0" w:color="auto"/>
              </w:divBdr>
            </w:div>
          </w:divsChild>
        </w:div>
        <w:div w:id="1731608642">
          <w:marLeft w:val="300"/>
          <w:marRight w:val="0"/>
          <w:marTop w:val="0"/>
          <w:marBottom w:val="600"/>
          <w:divBdr>
            <w:top w:val="none" w:sz="0" w:space="0" w:color="auto"/>
            <w:left w:val="none" w:sz="0" w:space="0" w:color="auto"/>
            <w:bottom w:val="none" w:sz="0" w:space="0" w:color="auto"/>
            <w:right w:val="none" w:sz="0" w:space="0" w:color="auto"/>
          </w:divBdr>
          <w:divsChild>
            <w:div w:id="58750115">
              <w:marLeft w:val="0"/>
              <w:marRight w:val="0"/>
              <w:marTop w:val="0"/>
              <w:marBottom w:val="144"/>
              <w:divBdr>
                <w:top w:val="none" w:sz="0" w:space="0" w:color="auto"/>
                <w:left w:val="none" w:sz="0" w:space="0" w:color="auto"/>
                <w:bottom w:val="none" w:sz="0" w:space="0" w:color="auto"/>
                <w:right w:val="none" w:sz="0" w:space="0" w:color="auto"/>
              </w:divBdr>
            </w:div>
            <w:div w:id="1144737884">
              <w:marLeft w:val="0"/>
              <w:marRight w:val="0"/>
              <w:marTop w:val="0"/>
              <w:marBottom w:val="0"/>
              <w:divBdr>
                <w:top w:val="none" w:sz="0" w:space="0" w:color="auto"/>
                <w:left w:val="none" w:sz="0" w:space="0" w:color="auto"/>
                <w:bottom w:val="none" w:sz="0" w:space="0" w:color="auto"/>
                <w:right w:val="none" w:sz="0" w:space="0" w:color="auto"/>
              </w:divBdr>
            </w:div>
            <w:div w:id="12701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2981">
      <w:bodyDiv w:val="1"/>
      <w:marLeft w:val="0"/>
      <w:marRight w:val="0"/>
      <w:marTop w:val="0"/>
      <w:marBottom w:val="0"/>
      <w:divBdr>
        <w:top w:val="none" w:sz="0" w:space="0" w:color="auto"/>
        <w:left w:val="none" w:sz="0" w:space="0" w:color="auto"/>
        <w:bottom w:val="none" w:sz="0" w:space="0" w:color="auto"/>
        <w:right w:val="none" w:sz="0" w:space="0" w:color="auto"/>
      </w:divBdr>
      <w:divsChild>
        <w:div w:id="904416080">
          <w:marLeft w:val="0"/>
          <w:marRight w:val="0"/>
          <w:marTop w:val="0"/>
          <w:marBottom w:val="0"/>
          <w:divBdr>
            <w:top w:val="none" w:sz="0" w:space="0" w:color="auto"/>
            <w:left w:val="none" w:sz="0" w:space="0" w:color="auto"/>
            <w:bottom w:val="single" w:sz="6" w:space="15" w:color="C3C6CD"/>
            <w:right w:val="none" w:sz="0" w:space="0" w:color="auto"/>
          </w:divBdr>
          <w:divsChild>
            <w:div w:id="1881086969">
              <w:marLeft w:val="0"/>
              <w:marRight w:val="0"/>
              <w:marTop w:val="0"/>
              <w:marBottom w:val="0"/>
              <w:divBdr>
                <w:top w:val="none" w:sz="0" w:space="0" w:color="auto"/>
                <w:left w:val="none" w:sz="0" w:space="0" w:color="auto"/>
                <w:bottom w:val="none" w:sz="0" w:space="0" w:color="auto"/>
                <w:right w:val="none" w:sz="0" w:space="0" w:color="auto"/>
              </w:divBdr>
              <w:divsChild>
                <w:div w:id="1236014401">
                  <w:marLeft w:val="0"/>
                  <w:marRight w:val="0"/>
                  <w:marTop w:val="0"/>
                  <w:marBottom w:val="0"/>
                  <w:divBdr>
                    <w:top w:val="none" w:sz="0" w:space="0" w:color="auto"/>
                    <w:left w:val="none" w:sz="0" w:space="0" w:color="auto"/>
                    <w:bottom w:val="none" w:sz="0" w:space="0" w:color="auto"/>
                    <w:right w:val="none" w:sz="0" w:space="0" w:color="auto"/>
                  </w:divBdr>
                  <w:divsChild>
                    <w:div w:id="1106467011">
                      <w:marLeft w:val="0"/>
                      <w:marRight w:val="0"/>
                      <w:marTop w:val="0"/>
                      <w:marBottom w:val="0"/>
                      <w:divBdr>
                        <w:top w:val="none" w:sz="0" w:space="0" w:color="auto"/>
                        <w:left w:val="none" w:sz="0" w:space="0" w:color="auto"/>
                        <w:bottom w:val="none" w:sz="0" w:space="0" w:color="auto"/>
                        <w:right w:val="none" w:sz="0" w:space="0" w:color="auto"/>
                      </w:divBdr>
                      <w:divsChild>
                        <w:div w:id="15060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5594649">
      <w:bodyDiv w:val="1"/>
      <w:marLeft w:val="0"/>
      <w:marRight w:val="0"/>
      <w:marTop w:val="0"/>
      <w:marBottom w:val="0"/>
      <w:divBdr>
        <w:top w:val="none" w:sz="0" w:space="0" w:color="auto"/>
        <w:left w:val="none" w:sz="0" w:space="0" w:color="auto"/>
        <w:bottom w:val="none" w:sz="0" w:space="0" w:color="auto"/>
        <w:right w:val="none" w:sz="0" w:space="0" w:color="auto"/>
      </w:divBdr>
    </w:div>
    <w:div w:id="1367684014">
      <w:bodyDiv w:val="1"/>
      <w:marLeft w:val="0"/>
      <w:marRight w:val="0"/>
      <w:marTop w:val="0"/>
      <w:marBottom w:val="0"/>
      <w:divBdr>
        <w:top w:val="none" w:sz="0" w:space="0" w:color="auto"/>
        <w:left w:val="none" w:sz="0" w:space="0" w:color="auto"/>
        <w:bottom w:val="none" w:sz="0" w:space="0" w:color="auto"/>
        <w:right w:val="none" w:sz="0" w:space="0" w:color="auto"/>
      </w:divBdr>
    </w:div>
    <w:div w:id="1373308859">
      <w:bodyDiv w:val="1"/>
      <w:marLeft w:val="0"/>
      <w:marRight w:val="0"/>
      <w:marTop w:val="0"/>
      <w:marBottom w:val="0"/>
      <w:divBdr>
        <w:top w:val="none" w:sz="0" w:space="0" w:color="auto"/>
        <w:left w:val="none" w:sz="0" w:space="0" w:color="auto"/>
        <w:bottom w:val="none" w:sz="0" w:space="0" w:color="auto"/>
        <w:right w:val="none" w:sz="0" w:space="0" w:color="auto"/>
      </w:divBdr>
    </w:div>
    <w:div w:id="1435591472">
      <w:bodyDiv w:val="1"/>
      <w:marLeft w:val="0"/>
      <w:marRight w:val="0"/>
      <w:marTop w:val="0"/>
      <w:marBottom w:val="0"/>
      <w:divBdr>
        <w:top w:val="none" w:sz="0" w:space="0" w:color="auto"/>
        <w:left w:val="none" w:sz="0" w:space="0" w:color="auto"/>
        <w:bottom w:val="none" w:sz="0" w:space="0" w:color="auto"/>
        <w:right w:val="none" w:sz="0" w:space="0" w:color="auto"/>
      </w:divBdr>
    </w:div>
    <w:div w:id="1485511461">
      <w:bodyDiv w:val="1"/>
      <w:marLeft w:val="0"/>
      <w:marRight w:val="0"/>
      <w:marTop w:val="0"/>
      <w:marBottom w:val="0"/>
      <w:divBdr>
        <w:top w:val="none" w:sz="0" w:space="0" w:color="auto"/>
        <w:left w:val="none" w:sz="0" w:space="0" w:color="auto"/>
        <w:bottom w:val="none" w:sz="0" w:space="0" w:color="auto"/>
        <w:right w:val="none" w:sz="0" w:space="0" w:color="auto"/>
      </w:divBdr>
    </w:div>
    <w:div w:id="1515338576">
      <w:bodyDiv w:val="1"/>
      <w:marLeft w:val="0"/>
      <w:marRight w:val="0"/>
      <w:marTop w:val="0"/>
      <w:marBottom w:val="0"/>
      <w:divBdr>
        <w:top w:val="none" w:sz="0" w:space="0" w:color="auto"/>
        <w:left w:val="none" w:sz="0" w:space="0" w:color="auto"/>
        <w:bottom w:val="none" w:sz="0" w:space="0" w:color="auto"/>
        <w:right w:val="none" w:sz="0" w:space="0" w:color="auto"/>
      </w:divBdr>
    </w:div>
    <w:div w:id="1676300677">
      <w:bodyDiv w:val="1"/>
      <w:marLeft w:val="0"/>
      <w:marRight w:val="0"/>
      <w:marTop w:val="0"/>
      <w:marBottom w:val="0"/>
      <w:divBdr>
        <w:top w:val="none" w:sz="0" w:space="0" w:color="auto"/>
        <w:left w:val="none" w:sz="0" w:space="0" w:color="auto"/>
        <w:bottom w:val="none" w:sz="0" w:space="0" w:color="auto"/>
        <w:right w:val="none" w:sz="0" w:space="0" w:color="auto"/>
      </w:divBdr>
      <w:divsChild>
        <w:div w:id="1314992735">
          <w:marLeft w:val="0"/>
          <w:marRight w:val="0"/>
          <w:marTop w:val="0"/>
          <w:marBottom w:val="0"/>
          <w:divBdr>
            <w:top w:val="none" w:sz="0" w:space="0" w:color="auto"/>
            <w:left w:val="none" w:sz="0" w:space="0" w:color="auto"/>
            <w:bottom w:val="single" w:sz="6" w:space="15" w:color="C3C6CD"/>
            <w:right w:val="none" w:sz="0" w:space="0" w:color="auto"/>
          </w:divBdr>
          <w:divsChild>
            <w:div w:id="327563310">
              <w:marLeft w:val="0"/>
              <w:marRight w:val="0"/>
              <w:marTop w:val="0"/>
              <w:marBottom w:val="0"/>
              <w:divBdr>
                <w:top w:val="none" w:sz="0" w:space="0" w:color="auto"/>
                <w:left w:val="none" w:sz="0" w:space="0" w:color="auto"/>
                <w:bottom w:val="none" w:sz="0" w:space="0" w:color="auto"/>
                <w:right w:val="none" w:sz="0" w:space="0" w:color="auto"/>
              </w:divBdr>
              <w:divsChild>
                <w:div w:id="660543283">
                  <w:marLeft w:val="0"/>
                  <w:marRight w:val="0"/>
                  <w:marTop w:val="0"/>
                  <w:marBottom w:val="0"/>
                  <w:divBdr>
                    <w:top w:val="none" w:sz="0" w:space="0" w:color="auto"/>
                    <w:left w:val="none" w:sz="0" w:space="0" w:color="auto"/>
                    <w:bottom w:val="none" w:sz="0" w:space="0" w:color="auto"/>
                    <w:right w:val="none" w:sz="0" w:space="0" w:color="auto"/>
                  </w:divBdr>
                  <w:divsChild>
                    <w:div w:id="133454098">
                      <w:marLeft w:val="0"/>
                      <w:marRight w:val="0"/>
                      <w:marTop w:val="0"/>
                      <w:marBottom w:val="0"/>
                      <w:divBdr>
                        <w:top w:val="none" w:sz="0" w:space="0" w:color="auto"/>
                        <w:left w:val="none" w:sz="0" w:space="0" w:color="auto"/>
                        <w:bottom w:val="none" w:sz="0" w:space="0" w:color="auto"/>
                        <w:right w:val="none" w:sz="0" w:space="0" w:color="auto"/>
                      </w:divBdr>
                      <w:divsChild>
                        <w:div w:id="150477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170401">
      <w:bodyDiv w:val="1"/>
      <w:marLeft w:val="0"/>
      <w:marRight w:val="0"/>
      <w:marTop w:val="0"/>
      <w:marBottom w:val="0"/>
      <w:divBdr>
        <w:top w:val="none" w:sz="0" w:space="0" w:color="auto"/>
        <w:left w:val="none" w:sz="0" w:space="0" w:color="auto"/>
        <w:bottom w:val="none" w:sz="0" w:space="0" w:color="auto"/>
        <w:right w:val="none" w:sz="0" w:space="0" w:color="auto"/>
      </w:divBdr>
    </w:div>
    <w:div w:id="1753700658">
      <w:bodyDiv w:val="1"/>
      <w:marLeft w:val="0"/>
      <w:marRight w:val="0"/>
      <w:marTop w:val="0"/>
      <w:marBottom w:val="0"/>
      <w:divBdr>
        <w:top w:val="none" w:sz="0" w:space="0" w:color="auto"/>
        <w:left w:val="none" w:sz="0" w:space="0" w:color="auto"/>
        <w:bottom w:val="none" w:sz="0" w:space="0" w:color="auto"/>
        <w:right w:val="none" w:sz="0" w:space="0" w:color="auto"/>
      </w:divBdr>
    </w:div>
    <w:div w:id="1754206210">
      <w:bodyDiv w:val="1"/>
      <w:marLeft w:val="0"/>
      <w:marRight w:val="0"/>
      <w:marTop w:val="0"/>
      <w:marBottom w:val="0"/>
      <w:divBdr>
        <w:top w:val="none" w:sz="0" w:space="0" w:color="auto"/>
        <w:left w:val="none" w:sz="0" w:space="0" w:color="auto"/>
        <w:bottom w:val="none" w:sz="0" w:space="0" w:color="auto"/>
        <w:right w:val="none" w:sz="0" w:space="0" w:color="auto"/>
      </w:divBdr>
    </w:div>
    <w:div w:id="1848251432">
      <w:bodyDiv w:val="1"/>
      <w:marLeft w:val="0"/>
      <w:marRight w:val="0"/>
      <w:marTop w:val="0"/>
      <w:marBottom w:val="0"/>
      <w:divBdr>
        <w:top w:val="none" w:sz="0" w:space="0" w:color="auto"/>
        <w:left w:val="none" w:sz="0" w:space="0" w:color="auto"/>
        <w:bottom w:val="none" w:sz="0" w:space="0" w:color="auto"/>
        <w:right w:val="none" w:sz="0" w:space="0" w:color="auto"/>
      </w:divBdr>
    </w:div>
    <w:div w:id="1877084706">
      <w:bodyDiv w:val="1"/>
      <w:marLeft w:val="0"/>
      <w:marRight w:val="0"/>
      <w:marTop w:val="0"/>
      <w:marBottom w:val="0"/>
      <w:divBdr>
        <w:top w:val="none" w:sz="0" w:space="0" w:color="auto"/>
        <w:left w:val="none" w:sz="0" w:space="0" w:color="auto"/>
        <w:bottom w:val="none" w:sz="0" w:space="0" w:color="auto"/>
        <w:right w:val="none" w:sz="0" w:space="0" w:color="auto"/>
      </w:divBdr>
    </w:div>
    <w:div w:id="1886873258">
      <w:bodyDiv w:val="1"/>
      <w:marLeft w:val="0"/>
      <w:marRight w:val="0"/>
      <w:marTop w:val="0"/>
      <w:marBottom w:val="0"/>
      <w:divBdr>
        <w:top w:val="none" w:sz="0" w:space="0" w:color="auto"/>
        <w:left w:val="none" w:sz="0" w:space="0" w:color="auto"/>
        <w:bottom w:val="none" w:sz="0" w:space="0" w:color="auto"/>
        <w:right w:val="none" w:sz="0" w:space="0" w:color="auto"/>
      </w:divBdr>
    </w:div>
    <w:div w:id="1891653221">
      <w:bodyDiv w:val="1"/>
      <w:marLeft w:val="0"/>
      <w:marRight w:val="0"/>
      <w:marTop w:val="0"/>
      <w:marBottom w:val="0"/>
      <w:divBdr>
        <w:top w:val="none" w:sz="0" w:space="0" w:color="auto"/>
        <w:left w:val="none" w:sz="0" w:space="0" w:color="auto"/>
        <w:bottom w:val="none" w:sz="0" w:space="0" w:color="auto"/>
        <w:right w:val="none" w:sz="0" w:space="0" w:color="auto"/>
      </w:divBdr>
    </w:div>
    <w:div w:id="1897542341">
      <w:bodyDiv w:val="1"/>
      <w:marLeft w:val="0"/>
      <w:marRight w:val="0"/>
      <w:marTop w:val="0"/>
      <w:marBottom w:val="0"/>
      <w:divBdr>
        <w:top w:val="none" w:sz="0" w:space="0" w:color="auto"/>
        <w:left w:val="none" w:sz="0" w:space="0" w:color="auto"/>
        <w:bottom w:val="none" w:sz="0" w:space="0" w:color="auto"/>
        <w:right w:val="none" w:sz="0" w:space="0" w:color="auto"/>
      </w:divBdr>
    </w:div>
    <w:div w:id="1903633788">
      <w:bodyDiv w:val="1"/>
      <w:marLeft w:val="0"/>
      <w:marRight w:val="0"/>
      <w:marTop w:val="0"/>
      <w:marBottom w:val="0"/>
      <w:divBdr>
        <w:top w:val="none" w:sz="0" w:space="0" w:color="auto"/>
        <w:left w:val="none" w:sz="0" w:space="0" w:color="auto"/>
        <w:bottom w:val="none" w:sz="0" w:space="0" w:color="auto"/>
        <w:right w:val="none" w:sz="0" w:space="0" w:color="auto"/>
      </w:divBdr>
    </w:div>
    <w:div w:id="1915554080">
      <w:bodyDiv w:val="1"/>
      <w:marLeft w:val="0"/>
      <w:marRight w:val="0"/>
      <w:marTop w:val="0"/>
      <w:marBottom w:val="0"/>
      <w:divBdr>
        <w:top w:val="none" w:sz="0" w:space="0" w:color="auto"/>
        <w:left w:val="none" w:sz="0" w:space="0" w:color="auto"/>
        <w:bottom w:val="none" w:sz="0" w:space="0" w:color="auto"/>
        <w:right w:val="none" w:sz="0" w:space="0" w:color="auto"/>
      </w:divBdr>
    </w:div>
    <w:div w:id="1924751889">
      <w:bodyDiv w:val="1"/>
      <w:marLeft w:val="0"/>
      <w:marRight w:val="0"/>
      <w:marTop w:val="0"/>
      <w:marBottom w:val="0"/>
      <w:divBdr>
        <w:top w:val="none" w:sz="0" w:space="0" w:color="auto"/>
        <w:left w:val="none" w:sz="0" w:space="0" w:color="auto"/>
        <w:bottom w:val="none" w:sz="0" w:space="0" w:color="auto"/>
        <w:right w:val="none" w:sz="0" w:space="0" w:color="auto"/>
      </w:divBdr>
    </w:div>
    <w:div w:id="1940674218">
      <w:bodyDiv w:val="1"/>
      <w:marLeft w:val="0"/>
      <w:marRight w:val="0"/>
      <w:marTop w:val="0"/>
      <w:marBottom w:val="0"/>
      <w:divBdr>
        <w:top w:val="none" w:sz="0" w:space="0" w:color="auto"/>
        <w:left w:val="none" w:sz="0" w:space="0" w:color="auto"/>
        <w:bottom w:val="none" w:sz="0" w:space="0" w:color="auto"/>
        <w:right w:val="none" w:sz="0" w:space="0" w:color="auto"/>
      </w:divBdr>
    </w:div>
    <w:div w:id="1960381181">
      <w:bodyDiv w:val="1"/>
      <w:marLeft w:val="0"/>
      <w:marRight w:val="0"/>
      <w:marTop w:val="0"/>
      <w:marBottom w:val="0"/>
      <w:divBdr>
        <w:top w:val="none" w:sz="0" w:space="0" w:color="auto"/>
        <w:left w:val="none" w:sz="0" w:space="0" w:color="auto"/>
        <w:bottom w:val="none" w:sz="0" w:space="0" w:color="auto"/>
        <w:right w:val="none" w:sz="0" w:space="0" w:color="auto"/>
      </w:divBdr>
    </w:div>
    <w:div w:id="1972247911">
      <w:bodyDiv w:val="1"/>
      <w:marLeft w:val="0"/>
      <w:marRight w:val="0"/>
      <w:marTop w:val="0"/>
      <w:marBottom w:val="0"/>
      <w:divBdr>
        <w:top w:val="none" w:sz="0" w:space="0" w:color="auto"/>
        <w:left w:val="none" w:sz="0" w:space="0" w:color="auto"/>
        <w:bottom w:val="none" w:sz="0" w:space="0" w:color="auto"/>
        <w:right w:val="none" w:sz="0" w:space="0" w:color="auto"/>
      </w:divBdr>
    </w:div>
    <w:div w:id="2013099167">
      <w:bodyDiv w:val="1"/>
      <w:marLeft w:val="0"/>
      <w:marRight w:val="0"/>
      <w:marTop w:val="0"/>
      <w:marBottom w:val="0"/>
      <w:divBdr>
        <w:top w:val="none" w:sz="0" w:space="0" w:color="auto"/>
        <w:left w:val="none" w:sz="0" w:space="0" w:color="auto"/>
        <w:bottom w:val="none" w:sz="0" w:space="0" w:color="auto"/>
        <w:right w:val="none" w:sz="0" w:space="0" w:color="auto"/>
      </w:divBdr>
    </w:div>
    <w:div w:id="2029407940">
      <w:bodyDiv w:val="1"/>
      <w:marLeft w:val="0"/>
      <w:marRight w:val="0"/>
      <w:marTop w:val="0"/>
      <w:marBottom w:val="0"/>
      <w:divBdr>
        <w:top w:val="none" w:sz="0" w:space="0" w:color="auto"/>
        <w:left w:val="none" w:sz="0" w:space="0" w:color="auto"/>
        <w:bottom w:val="none" w:sz="0" w:space="0" w:color="auto"/>
        <w:right w:val="none" w:sz="0" w:space="0" w:color="auto"/>
      </w:divBdr>
    </w:div>
    <w:div w:id="2040618759">
      <w:bodyDiv w:val="1"/>
      <w:marLeft w:val="0"/>
      <w:marRight w:val="0"/>
      <w:marTop w:val="0"/>
      <w:marBottom w:val="0"/>
      <w:divBdr>
        <w:top w:val="none" w:sz="0" w:space="0" w:color="auto"/>
        <w:left w:val="none" w:sz="0" w:space="0" w:color="auto"/>
        <w:bottom w:val="none" w:sz="0" w:space="0" w:color="auto"/>
        <w:right w:val="none" w:sz="0" w:space="0" w:color="auto"/>
      </w:divBdr>
      <w:divsChild>
        <w:div w:id="933634810">
          <w:marLeft w:val="0"/>
          <w:marRight w:val="0"/>
          <w:marTop w:val="0"/>
          <w:marBottom w:val="0"/>
          <w:divBdr>
            <w:top w:val="none" w:sz="0" w:space="0" w:color="auto"/>
            <w:left w:val="none" w:sz="0" w:space="0" w:color="auto"/>
            <w:bottom w:val="single" w:sz="6" w:space="15" w:color="C3C6CD"/>
            <w:right w:val="none" w:sz="0" w:space="0" w:color="auto"/>
          </w:divBdr>
          <w:divsChild>
            <w:div w:id="488836121">
              <w:marLeft w:val="0"/>
              <w:marRight w:val="0"/>
              <w:marTop w:val="0"/>
              <w:marBottom w:val="0"/>
              <w:divBdr>
                <w:top w:val="none" w:sz="0" w:space="0" w:color="auto"/>
                <w:left w:val="none" w:sz="0" w:space="0" w:color="auto"/>
                <w:bottom w:val="none" w:sz="0" w:space="0" w:color="auto"/>
                <w:right w:val="none" w:sz="0" w:space="0" w:color="auto"/>
              </w:divBdr>
              <w:divsChild>
                <w:div w:id="1610890502">
                  <w:marLeft w:val="0"/>
                  <w:marRight w:val="0"/>
                  <w:marTop w:val="0"/>
                  <w:marBottom w:val="0"/>
                  <w:divBdr>
                    <w:top w:val="none" w:sz="0" w:space="0" w:color="auto"/>
                    <w:left w:val="none" w:sz="0" w:space="0" w:color="auto"/>
                    <w:bottom w:val="none" w:sz="0" w:space="0" w:color="auto"/>
                    <w:right w:val="none" w:sz="0" w:space="0" w:color="auto"/>
                  </w:divBdr>
                  <w:divsChild>
                    <w:div w:id="1934320659">
                      <w:marLeft w:val="0"/>
                      <w:marRight w:val="0"/>
                      <w:marTop w:val="0"/>
                      <w:marBottom w:val="0"/>
                      <w:divBdr>
                        <w:top w:val="none" w:sz="0" w:space="0" w:color="auto"/>
                        <w:left w:val="none" w:sz="0" w:space="0" w:color="auto"/>
                        <w:bottom w:val="none" w:sz="0" w:space="0" w:color="auto"/>
                        <w:right w:val="none" w:sz="0" w:space="0" w:color="auto"/>
                      </w:divBdr>
                      <w:divsChild>
                        <w:div w:id="199834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3818356">
      <w:bodyDiv w:val="1"/>
      <w:marLeft w:val="0"/>
      <w:marRight w:val="0"/>
      <w:marTop w:val="0"/>
      <w:marBottom w:val="0"/>
      <w:divBdr>
        <w:top w:val="none" w:sz="0" w:space="0" w:color="auto"/>
        <w:left w:val="none" w:sz="0" w:space="0" w:color="auto"/>
        <w:bottom w:val="none" w:sz="0" w:space="0" w:color="auto"/>
        <w:right w:val="none" w:sz="0" w:space="0" w:color="auto"/>
      </w:divBdr>
    </w:div>
    <w:div w:id="2134591371">
      <w:bodyDiv w:val="1"/>
      <w:marLeft w:val="0"/>
      <w:marRight w:val="0"/>
      <w:marTop w:val="0"/>
      <w:marBottom w:val="0"/>
      <w:divBdr>
        <w:top w:val="none" w:sz="0" w:space="0" w:color="auto"/>
        <w:left w:val="none" w:sz="0" w:space="0" w:color="auto"/>
        <w:bottom w:val="none" w:sz="0" w:space="0" w:color="auto"/>
        <w:right w:val="none" w:sz="0" w:space="0" w:color="auto"/>
      </w:divBdr>
    </w:div>
    <w:div w:id="2144732695">
      <w:bodyDiv w:val="1"/>
      <w:marLeft w:val="0"/>
      <w:marRight w:val="0"/>
      <w:marTop w:val="0"/>
      <w:marBottom w:val="0"/>
      <w:divBdr>
        <w:top w:val="none" w:sz="0" w:space="0" w:color="auto"/>
        <w:left w:val="none" w:sz="0" w:space="0" w:color="auto"/>
        <w:bottom w:val="none" w:sz="0" w:space="0" w:color="auto"/>
        <w:right w:val="none" w:sz="0" w:space="0" w:color="auto"/>
      </w:divBdr>
    </w:div>
    <w:div w:id="2144882730">
      <w:bodyDiv w:val="1"/>
      <w:marLeft w:val="0"/>
      <w:marRight w:val="0"/>
      <w:marTop w:val="0"/>
      <w:marBottom w:val="0"/>
      <w:divBdr>
        <w:top w:val="none" w:sz="0" w:space="0" w:color="auto"/>
        <w:left w:val="none" w:sz="0" w:space="0" w:color="auto"/>
        <w:bottom w:val="none" w:sz="0" w:space="0" w:color="auto"/>
        <w:right w:val="none" w:sz="0" w:space="0" w:color="auto"/>
      </w:divBdr>
    </w:div>
    <w:div w:id="214692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2.wmf"/><Relationship Id="rId14"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E8E3CAD-A8E8-4705-B08C-DEC68D816EDA}"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tr-TR"/>
        </a:p>
      </dgm:t>
    </dgm:pt>
    <dgm:pt modelId="{97F21794-3E62-4FC2-AC67-6E308B52F5EC}">
      <dgm:prSet/>
      <dgm:spPr>
        <a:xfrm>
          <a:off x="1940528" y="172919"/>
          <a:ext cx="1603438" cy="80171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 lastClr="FFFFFF"/>
              </a:solidFill>
              <a:latin typeface="Calibri"/>
              <a:ea typeface="+mn-ea"/>
              <a:cs typeface="+mn-cs"/>
            </a:rPr>
            <a:t>UMUT TÜREM</a:t>
          </a:r>
        </a:p>
        <a:p>
          <a:r>
            <a:rPr lang="tr-TR">
              <a:solidFill>
                <a:sysClr val="window" lastClr="FFFFFF"/>
              </a:solidFill>
              <a:latin typeface="Calibri"/>
              <a:ea typeface="+mn-ea"/>
              <a:cs typeface="+mn-cs"/>
            </a:rPr>
            <a:t>MERKEZ MÜDÜRÜ</a:t>
          </a:r>
        </a:p>
      </dgm:t>
    </dgm:pt>
    <dgm:pt modelId="{A896682C-6E5F-4370-AF29-908753B25F6D}" type="parTrans" cxnId="{00166682-E1CF-4157-820E-3BC4D7EC2819}">
      <dgm:prSet/>
      <dgm:spPr/>
      <dgm:t>
        <a:bodyPr/>
        <a:lstStyle/>
        <a:p>
          <a:endParaRPr lang="tr-TR"/>
        </a:p>
      </dgm:t>
    </dgm:pt>
    <dgm:pt modelId="{EF08E37B-32CD-49B7-AC7D-8F953CA66DA1}" type="sibTrans" cxnId="{00166682-E1CF-4157-820E-3BC4D7EC2819}">
      <dgm:prSet/>
      <dgm:spPr/>
      <dgm:t>
        <a:bodyPr/>
        <a:lstStyle/>
        <a:p>
          <a:endParaRPr lang="tr-TR"/>
        </a:p>
      </dgm:t>
    </dgm:pt>
    <dgm:pt modelId="{C9AE8B3D-C6D4-44D8-B9B8-C122EE8B8B8F}">
      <dgm:prSet/>
      <dgm:spPr/>
      <dgm:t>
        <a:bodyPr/>
        <a:lstStyle/>
        <a:p>
          <a:r>
            <a:rPr lang="tr-TR">
              <a:solidFill>
                <a:sysClr val="window" lastClr="FFFFFF"/>
              </a:solidFill>
              <a:latin typeface="Calibri"/>
              <a:ea typeface="+mn-ea"/>
              <a:cs typeface="+mn-cs"/>
            </a:rPr>
            <a:t>SERRA MÜDERRİSOĞLU MERKEZ MÜDÜR YARDIMCISI</a:t>
          </a:r>
        </a:p>
      </dgm:t>
    </dgm:pt>
    <dgm:pt modelId="{B54FC43A-B253-46D7-B179-BE779E450C70}" type="parTrans" cxnId="{531068B8-BADB-47F5-9E8E-D7F439D6561A}">
      <dgm:prSet/>
      <dgm:spPr/>
      <dgm:t>
        <a:bodyPr/>
        <a:lstStyle/>
        <a:p>
          <a:endParaRPr lang="en-GB"/>
        </a:p>
      </dgm:t>
    </dgm:pt>
    <dgm:pt modelId="{2F49C538-7BB3-4F5E-95F7-B8EC6324E4E8}" type="sibTrans" cxnId="{531068B8-BADB-47F5-9E8E-D7F439D6561A}">
      <dgm:prSet/>
      <dgm:spPr/>
      <dgm:t>
        <a:bodyPr/>
        <a:lstStyle/>
        <a:p>
          <a:endParaRPr lang="en-GB"/>
        </a:p>
      </dgm:t>
    </dgm:pt>
    <dgm:pt modelId="{8604D703-FEAF-41B7-A4AB-FEF191FF29F2}">
      <dgm:prSet/>
      <dgm:spPr/>
      <dgm:t>
        <a:bodyPr/>
        <a:lstStyle/>
        <a:p>
          <a:r>
            <a:rPr lang="tr-TR">
              <a:solidFill>
                <a:sysClr val="window" lastClr="FFFFFF"/>
              </a:solidFill>
              <a:latin typeface="Calibri"/>
              <a:ea typeface="+mn-ea"/>
              <a:cs typeface="+mn-cs"/>
            </a:rPr>
            <a:t>AYŞE BUĞRA </a:t>
          </a:r>
        </a:p>
        <a:p>
          <a:r>
            <a:rPr lang="tr-TR">
              <a:solidFill>
                <a:sysClr val="window" lastClr="FFFFFF"/>
              </a:solidFill>
              <a:latin typeface="Calibri"/>
              <a:ea typeface="+mn-ea"/>
              <a:cs typeface="+mn-cs"/>
            </a:rPr>
            <a:t>MERKEZ KURULU ÜYESİ</a:t>
          </a:r>
        </a:p>
      </dgm:t>
    </dgm:pt>
    <dgm:pt modelId="{65CE89EB-0DF4-4776-9830-CD43196780CC}" type="parTrans" cxnId="{FDE1174D-17D4-42A2-B3B9-08E9894FECB0}">
      <dgm:prSet/>
      <dgm:spPr/>
      <dgm:t>
        <a:bodyPr/>
        <a:lstStyle/>
        <a:p>
          <a:endParaRPr lang="en-GB"/>
        </a:p>
      </dgm:t>
    </dgm:pt>
    <dgm:pt modelId="{87022A91-DD02-4891-BDFE-2F71C5D22C99}" type="sibTrans" cxnId="{FDE1174D-17D4-42A2-B3B9-08E9894FECB0}">
      <dgm:prSet/>
      <dgm:spPr/>
      <dgm:t>
        <a:bodyPr/>
        <a:lstStyle/>
        <a:p>
          <a:endParaRPr lang="en-GB"/>
        </a:p>
      </dgm:t>
    </dgm:pt>
    <dgm:pt modelId="{BA70DB27-F1A1-4B0E-97D1-AAAF028CA511}">
      <dgm:prSet/>
      <dgm:spPr/>
      <dgm:t>
        <a:bodyPr/>
        <a:lstStyle/>
        <a:p>
          <a:r>
            <a:rPr lang="tr-TR">
              <a:solidFill>
                <a:sysClr val="window" lastClr="FFFFFF"/>
              </a:solidFill>
              <a:latin typeface="Calibri"/>
              <a:ea typeface="+mn-ea"/>
              <a:cs typeface="+mn-cs"/>
            </a:rPr>
            <a:t>ÜNAL ZENGİNOBUZ MERKEZ KURULU ÜYESİ</a:t>
          </a:r>
        </a:p>
      </dgm:t>
    </dgm:pt>
    <dgm:pt modelId="{55096494-C602-40EE-82E6-4DAB2C859C51}" type="parTrans" cxnId="{9666BBC0-0320-41B0-B548-5DEDAF2FAE88}">
      <dgm:prSet/>
      <dgm:spPr/>
      <dgm:t>
        <a:bodyPr/>
        <a:lstStyle/>
        <a:p>
          <a:endParaRPr lang="en-GB"/>
        </a:p>
      </dgm:t>
    </dgm:pt>
    <dgm:pt modelId="{E32087D5-F8C4-4EE7-B169-2A63B24568DD}" type="sibTrans" cxnId="{9666BBC0-0320-41B0-B548-5DEDAF2FAE88}">
      <dgm:prSet/>
      <dgm:spPr/>
      <dgm:t>
        <a:bodyPr/>
        <a:lstStyle/>
        <a:p>
          <a:endParaRPr lang="en-GB"/>
        </a:p>
      </dgm:t>
    </dgm:pt>
    <dgm:pt modelId="{C90B6682-CFB1-4EA7-AEB3-BC6CEBCFC965}" type="pres">
      <dgm:prSet presAssocID="{8E8E3CAD-A8E8-4705-B08C-DEC68D816EDA}" presName="hierChild1" presStyleCnt="0">
        <dgm:presLayoutVars>
          <dgm:orgChart val="1"/>
          <dgm:chPref val="1"/>
          <dgm:dir/>
          <dgm:animOne val="branch"/>
          <dgm:animLvl val="lvl"/>
          <dgm:resizeHandles/>
        </dgm:presLayoutVars>
      </dgm:prSet>
      <dgm:spPr/>
      <dgm:t>
        <a:bodyPr/>
        <a:lstStyle/>
        <a:p>
          <a:endParaRPr lang="tr-TR"/>
        </a:p>
      </dgm:t>
    </dgm:pt>
    <dgm:pt modelId="{3C0E6242-7989-4451-9268-A997D6FA95F0}" type="pres">
      <dgm:prSet presAssocID="{97F21794-3E62-4FC2-AC67-6E308B52F5EC}" presName="hierRoot1" presStyleCnt="0">
        <dgm:presLayoutVars>
          <dgm:hierBranch/>
        </dgm:presLayoutVars>
      </dgm:prSet>
      <dgm:spPr/>
    </dgm:pt>
    <dgm:pt modelId="{121C74FB-2A42-44D7-B27E-31B233754FC4}" type="pres">
      <dgm:prSet presAssocID="{97F21794-3E62-4FC2-AC67-6E308B52F5EC}" presName="rootComposite1" presStyleCnt="0"/>
      <dgm:spPr/>
    </dgm:pt>
    <dgm:pt modelId="{909EA145-076D-4BC8-BD5B-F59683D2073A}" type="pres">
      <dgm:prSet presAssocID="{97F21794-3E62-4FC2-AC67-6E308B52F5EC}" presName="rootText1" presStyleLbl="node0" presStyleIdx="0" presStyleCnt="1">
        <dgm:presLayoutVars>
          <dgm:chPref val="3"/>
        </dgm:presLayoutVars>
      </dgm:prSet>
      <dgm:spPr>
        <a:prstGeom prst="rect">
          <a:avLst/>
        </a:prstGeom>
      </dgm:spPr>
      <dgm:t>
        <a:bodyPr/>
        <a:lstStyle/>
        <a:p>
          <a:endParaRPr lang="tr-TR"/>
        </a:p>
      </dgm:t>
    </dgm:pt>
    <dgm:pt modelId="{F1C04F69-8BA6-4278-AFC1-D2B092213D3B}" type="pres">
      <dgm:prSet presAssocID="{97F21794-3E62-4FC2-AC67-6E308B52F5EC}" presName="rootConnector1" presStyleLbl="node1" presStyleIdx="0" presStyleCnt="0"/>
      <dgm:spPr/>
      <dgm:t>
        <a:bodyPr/>
        <a:lstStyle/>
        <a:p>
          <a:endParaRPr lang="tr-TR"/>
        </a:p>
      </dgm:t>
    </dgm:pt>
    <dgm:pt modelId="{26E1F6D9-08FE-4A1F-AF86-E36354A54AEF}" type="pres">
      <dgm:prSet presAssocID="{97F21794-3E62-4FC2-AC67-6E308B52F5EC}" presName="hierChild2" presStyleCnt="0"/>
      <dgm:spPr/>
    </dgm:pt>
    <dgm:pt modelId="{C5678D4A-BF95-401E-BDF7-2F81A4B65425}" type="pres">
      <dgm:prSet presAssocID="{B54FC43A-B253-46D7-B179-BE779E450C70}" presName="Name35" presStyleLbl="parChTrans1D2" presStyleIdx="0" presStyleCnt="3"/>
      <dgm:spPr/>
      <dgm:t>
        <a:bodyPr/>
        <a:lstStyle/>
        <a:p>
          <a:endParaRPr lang="tr-TR"/>
        </a:p>
      </dgm:t>
    </dgm:pt>
    <dgm:pt modelId="{296BE632-D5FB-4844-92D5-365BF93A55E6}" type="pres">
      <dgm:prSet presAssocID="{C9AE8B3D-C6D4-44D8-B9B8-C122EE8B8B8F}" presName="hierRoot2" presStyleCnt="0">
        <dgm:presLayoutVars>
          <dgm:hierBranch val="init"/>
        </dgm:presLayoutVars>
      </dgm:prSet>
      <dgm:spPr/>
    </dgm:pt>
    <dgm:pt modelId="{16DADC39-4BC2-4FE3-B193-5EA23FE72B03}" type="pres">
      <dgm:prSet presAssocID="{C9AE8B3D-C6D4-44D8-B9B8-C122EE8B8B8F}" presName="rootComposite" presStyleCnt="0"/>
      <dgm:spPr/>
    </dgm:pt>
    <dgm:pt modelId="{9191F198-90BA-47B8-89C0-045B53585F9F}" type="pres">
      <dgm:prSet presAssocID="{C9AE8B3D-C6D4-44D8-B9B8-C122EE8B8B8F}" presName="rootText" presStyleLbl="node2" presStyleIdx="0" presStyleCnt="3">
        <dgm:presLayoutVars>
          <dgm:chPref val="3"/>
        </dgm:presLayoutVars>
      </dgm:prSet>
      <dgm:spPr/>
      <dgm:t>
        <a:bodyPr/>
        <a:lstStyle/>
        <a:p>
          <a:endParaRPr lang="tr-TR"/>
        </a:p>
      </dgm:t>
    </dgm:pt>
    <dgm:pt modelId="{127AE833-B682-466A-81ED-7589117DFD80}" type="pres">
      <dgm:prSet presAssocID="{C9AE8B3D-C6D4-44D8-B9B8-C122EE8B8B8F}" presName="rootConnector" presStyleLbl="node2" presStyleIdx="0" presStyleCnt="3"/>
      <dgm:spPr/>
      <dgm:t>
        <a:bodyPr/>
        <a:lstStyle/>
        <a:p>
          <a:endParaRPr lang="tr-TR"/>
        </a:p>
      </dgm:t>
    </dgm:pt>
    <dgm:pt modelId="{6555F4E3-5419-41CF-8BEC-56D7D4FB418D}" type="pres">
      <dgm:prSet presAssocID="{C9AE8B3D-C6D4-44D8-B9B8-C122EE8B8B8F}" presName="hierChild4" presStyleCnt="0"/>
      <dgm:spPr/>
    </dgm:pt>
    <dgm:pt modelId="{2AEE9067-A9B8-44AF-B94C-CCA52E038D47}" type="pres">
      <dgm:prSet presAssocID="{C9AE8B3D-C6D4-44D8-B9B8-C122EE8B8B8F}" presName="hierChild5" presStyleCnt="0"/>
      <dgm:spPr/>
    </dgm:pt>
    <dgm:pt modelId="{164DFB4F-3577-43B8-AD33-415EF910D53D}" type="pres">
      <dgm:prSet presAssocID="{65CE89EB-0DF4-4776-9830-CD43196780CC}" presName="Name35" presStyleLbl="parChTrans1D2" presStyleIdx="1" presStyleCnt="3"/>
      <dgm:spPr/>
      <dgm:t>
        <a:bodyPr/>
        <a:lstStyle/>
        <a:p>
          <a:endParaRPr lang="tr-TR"/>
        </a:p>
      </dgm:t>
    </dgm:pt>
    <dgm:pt modelId="{19025B6F-4FC6-430C-851E-E4F4F54B2B23}" type="pres">
      <dgm:prSet presAssocID="{8604D703-FEAF-41B7-A4AB-FEF191FF29F2}" presName="hierRoot2" presStyleCnt="0">
        <dgm:presLayoutVars>
          <dgm:hierBranch val="init"/>
        </dgm:presLayoutVars>
      </dgm:prSet>
      <dgm:spPr/>
    </dgm:pt>
    <dgm:pt modelId="{5893A202-F270-47DB-B49B-DBD4684E1E26}" type="pres">
      <dgm:prSet presAssocID="{8604D703-FEAF-41B7-A4AB-FEF191FF29F2}" presName="rootComposite" presStyleCnt="0"/>
      <dgm:spPr/>
    </dgm:pt>
    <dgm:pt modelId="{00DC4D46-EA87-48E6-AE1B-5199E6D6F037}" type="pres">
      <dgm:prSet presAssocID="{8604D703-FEAF-41B7-A4AB-FEF191FF29F2}" presName="rootText" presStyleLbl="node2" presStyleIdx="1" presStyleCnt="3">
        <dgm:presLayoutVars>
          <dgm:chPref val="3"/>
        </dgm:presLayoutVars>
      </dgm:prSet>
      <dgm:spPr/>
      <dgm:t>
        <a:bodyPr/>
        <a:lstStyle/>
        <a:p>
          <a:endParaRPr lang="tr-TR"/>
        </a:p>
      </dgm:t>
    </dgm:pt>
    <dgm:pt modelId="{472039F7-0F85-4748-9DA6-58A13201F17B}" type="pres">
      <dgm:prSet presAssocID="{8604D703-FEAF-41B7-A4AB-FEF191FF29F2}" presName="rootConnector" presStyleLbl="node2" presStyleIdx="1" presStyleCnt="3"/>
      <dgm:spPr/>
      <dgm:t>
        <a:bodyPr/>
        <a:lstStyle/>
        <a:p>
          <a:endParaRPr lang="tr-TR"/>
        </a:p>
      </dgm:t>
    </dgm:pt>
    <dgm:pt modelId="{5B41A45D-09FB-422E-9F72-1DFE189FDF48}" type="pres">
      <dgm:prSet presAssocID="{8604D703-FEAF-41B7-A4AB-FEF191FF29F2}" presName="hierChild4" presStyleCnt="0"/>
      <dgm:spPr/>
    </dgm:pt>
    <dgm:pt modelId="{8B3BEAF8-F228-4538-9631-FBAA0C1BC13F}" type="pres">
      <dgm:prSet presAssocID="{8604D703-FEAF-41B7-A4AB-FEF191FF29F2}" presName="hierChild5" presStyleCnt="0"/>
      <dgm:spPr/>
    </dgm:pt>
    <dgm:pt modelId="{9BD76ECA-47C5-49DC-9CB9-D3A26AF4ADDA}" type="pres">
      <dgm:prSet presAssocID="{55096494-C602-40EE-82E6-4DAB2C859C51}" presName="Name35" presStyleLbl="parChTrans1D2" presStyleIdx="2" presStyleCnt="3"/>
      <dgm:spPr/>
      <dgm:t>
        <a:bodyPr/>
        <a:lstStyle/>
        <a:p>
          <a:endParaRPr lang="tr-TR"/>
        </a:p>
      </dgm:t>
    </dgm:pt>
    <dgm:pt modelId="{6B2E6245-2FF7-4291-B31C-81C7311CB183}" type="pres">
      <dgm:prSet presAssocID="{BA70DB27-F1A1-4B0E-97D1-AAAF028CA511}" presName="hierRoot2" presStyleCnt="0">
        <dgm:presLayoutVars>
          <dgm:hierBranch val="init"/>
        </dgm:presLayoutVars>
      </dgm:prSet>
      <dgm:spPr/>
    </dgm:pt>
    <dgm:pt modelId="{3DDA20CC-81D4-4D0E-8975-B6D83AB0937F}" type="pres">
      <dgm:prSet presAssocID="{BA70DB27-F1A1-4B0E-97D1-AAAF028CA511}" presName="rootComposite" presStyleCnt="0"/>
      <dgm:spPr/>
    </dgm:pt>
    <dgm:pt modelId="{6588B5B0-9E79-4A5F-AB4F-A2BA2796C358}" type="pres">
      <dgm:prSet presAssocID="{BA70DB27-F1A1-4B0E-97D1-AAAF028CA511}" presName="rootText" presStyleLbl="node2" presStyleIdx="2" presStyleCnt="3">
        <dgm:presLayoutVars>
          <dgm:chPref val="3"/>
        </dgm:presLayoutVars>
      </dgm:prSet>
      <dgm:spPr/>
      <dgm:t>
        <a:bodyPr/>
        <a:lstStyle/>
        <a:p>
          <a:endParaRPr lang="tr-TR"/>
        </a:p>
      </dgm:t>
    </dgm:pt>
    <dgm:pt modelId="{0C4D99C3-3030-448E-B470-471AEBE803EB}" type="pres">
      <dgm:prSet presAssocID="{BA70DB27-F1A1-4B0E-97D1-AAAF028CA511}" presName="rootConnector" presStyleLbl="node2" presStyleIdx="2" presStyleCnt="3"/>
      <dgm:spPr/>
      <dgm:t>
        <a:bodyPr/>
        <a:lstStyle/>
        <a:p>
          <a:endParaRPr lang="tr-TR"/>
        </a:p>
      </dgm:t>
    </dgm:pt>
    <dgm:pt modelId="{AA9A7C96-F457-4CA4-AF39-F2418192FD61}" type="pres">
      <dgm:prSet presAssocID="{BA70DB27-F1A1-4B0E-97D1-AAAF028CA511}" presName="hierChild4" presStyleCnt="0"/>
      <dgm:spPr/>
    </dgm:pt>
    <dgm:pt modelId="{A0632371-E94C-4C44-82B6-6324FF0F8ED0}" type="pres">
      <dgm:prSet presAssocID="{BA70DB27-F1A1-4B0E-97D1-AAAF028CA511}" presName="hierChild5" presStyleCnt="0"/>
      <dgm:spPr/>
    </dgm:pt>
    <dgm:pt modelId="{8A75A0D0-FE98-4C8E-90CA-CE45727D75E8}" type="pres">
      <dgm:prSet presAssocID="{97F21794-3E62-4FC2-AC67-6E308B52F5EC}" presName="hierChild3" presStyleCnt="0"/>
      <dgm:spPr/>
    </dgm:pt>
  </dgm:ptLst>
  <dgm:cxnLst>
    <dgm:cxn modelId="{A59264A4-8F7F-4D42-89FB-DE4B7C5050A2}" type="presOf" srcId="{8604D703-FEAF-41B7-A4AB-FEF191FF29F2}" destId="{00DC4D46-EA87-48E6-AE1B-5199E6D6F037}" srcOrd="0" destOrd="0" presId="urn:microsoft.com/office/officeart/2005/8/layout/orgChart1"/>
    <dgm:cxn modelId="{4490C6C3-C64C-4207-BEA2-75F9807DBA52}" type="presOf" srcId="{65CE89EB-0DF4-4776-9830-CD43196780CC}" destId="{164DFB4F-3577-43B8-AD33-415EF910D53D}" srcOrd="0" destOrd="0" presId="urn:microsoft.com/office/officeart/2005/8/layout/orgChart1"/>
    <dgm:cxn modelId="{9B857429-0458-4748-BB04-184F9ECC0773}" type="presOf" srcId="{BA70DB27-F1A1-4B0E-97D1-AAAF028CA511}" destId="{6588B5B0-9E79-4A5F-AB4F-A2BA2796C358}" srcOrd="0" destOrd="0" presId="urn:microsoft.com/office/officeart/2005/8/layout/orgChart1"/>
    <dgm:cxn modelId="{3E24F626-1168-4A4F-9CB6-964292324669}" type="presOf" srcId="{8604D703-FEAF-41B7-A4AB-FEF191FF29F2}" destId="{472039F7-0F85-4748-9DA6-58A13201F17B}" srcOrd="1" destOrd="0" presId="urn:microsoft.com/office/officeart/2005/8/layout/orgChart1"/>
    <dgm:cxn modelId="{BDE12F9F-C330-4FFB-A574-F2AA1B16BDFD}" type="presOf" srcId="{55096494-C602-40EE-82E6-4DAB2C859C51}" destId="{9BD76ECA-47C5-49DC-9CB9-D3A26AF4ADDA}" srcOrd="0" destOrd="0" presId="urn:microsoft.com/office/officeart/2005/8/layout/orgChart1"/>
    <dgm:cxn modelId="{00166682-E1CF-4157-820E-3BC4D7EC2819}" srcId="{8E8E3CAD-A8E8-4705-B08C-DEC68D816EDA}" destId="{97F21794-3E62-4FC2-AC67-6E308B52F5EC}" srcOrd="0" destOrd="0" parTransId="{A896682C-6E5F-4370-AF29-908753B25F6D}" sibTransId="{EF08E37B-32CD-49B7-AC7D-8F953CA66DA1}"/>
    <dgm:cxn modelId="{9666BBC0-0320-41B0-B548-5DEDAF2FAE88}" srcId="{97F21794-3E62-4FC2-AC67-6E308B52F5EC}" destId="{BA70DB27-F1A1-4B0E-97D1-AAAF028CA511}" srcOrd="2" destOrd="0" parTransId="{55096494-C602-40EE-82E6-4DAB2C859C51}" sibTransId="{E32087D5-F8C4-4EE7-B169-2A63B24568DD}"/>
    <dgm:cxn modelId="{02C14889-761C-4744-99AC-4BB08CF63358}" type="presOf" srcId="{97F21794-3E62-4FC2-AC67-6E308B52F5EC}" destId="{909EA145-076D-4BC8-BD5B-F59683D2073A}" srcOrd="0" destOrd="0" presId="urn:microsoft.com/office/officeart/2005/8/layout/orgChart1"/>
    <dgm:cxn modelId="{531068B8-BADB-47F5-9E8E-D7F439D6561A}" srcId="{97F21794-3E62-4FC2-AC67-6E308B52F5EC}" destId="{C9AE8B3D-C6D4-44D8-B9B8-C122EE8B8B8F}" srcOrd="0" destOrd="0" parTransId="{B54FC43A-B253-46D7-B179-BE779E450C70}" sibTransId="{2F49C538-7BB3-4F5E-95F7-B8EC6324E4E8}"/>
    <dgm:cxn modelId="{FDE1174D-17D4-42A2-B3B9-08E9894FECB0}" srcId="{97F21794-3E62-4FC2-AC67-6E308B52F5EC}" destId="{8604D703-FEAF-41B7-A4AB-FEF191FF29F2}" srcOrd="1" destOrd="0" parTransId="{65CE89EB-0DF4-4776-9830-CD43196780CC}" sibTransId="{87022A91-DD02-4891-BDFE-2F71C5D22C99}"/>
    <dgm:cxn modelId="{0C8F0725-85D6-4DFE-8954-FF74966961D7}" type="presOf" srcId="{B54FC43A-B253-46D7-B179-BE779E450C70}" destId="{C5678D4A-BF95-401E-BDF7-2F81A4B65425}" srcOrd="0" destOrd="0" presId="urn:microsoft.com/office/officeart/2005/8/layout/orgChart1"/>
    <dgm:cxn modelId="{ACBCF746-A86C-4A59-8D9C-77AFD690CE82}" type="presOf" srcId="{C9AE8B3D-C6D4-44D8-B9B8-C122EE8B8B8F}" destId="{9191F198-90BA-47B8-89C0-045B53585F9F}" srcOrd="0" destOrd="0" presId="urn:microsoft.com/office/officeart/2005/8/layout/orgChart1"/>
    <dgm:cxn modelId="{3DAF5721-AC08-4EE9-B012-609897C5B98F}" type="presOf" srcId="{C9AE8B3D-C6D4-44D8-B9B8-C122EE8B8B8F}" destId="{127AE833-B682-466A-81ED-7589117DFD80}" srcOrd="1" destOrd="0" presId="urn:microsoft.com/office/officeart/2005/8/layout/orgChart1"/>
    <dgm:cxn modelId="{2BF6BB96-CA97-41BE-A03D-3CFFF9287D7B}" type="presOf" srcId="{8E8E3CAD-A8E8-4705-B08C-DEC68D816EDA}" destId="{C90B6682-CFB1-4EA7-AEB3-BC6CEBCFC965}" srcOrd="0" destOrd="0" presId="urn:microsoft.com/office/officeart/2005/8/layout/orgChart1"/>
    <dgm:cxn modelId="{0D2DB814-392E-4C4E-9875-1661962D6399}" type="presOf" srcId="{97F21794-3E62-4FC2-AC67-6E308B52F5EC}" destId="{F1C04F69-8BA6-4278-AFC1-D2B092213D3B}" srcOrd="1" destOrd="0" presId="urn:microsoft.com/office/officeart/2005/8/layout/orgChart1"/>
    <dgm:cxn modelId="{34D63F3E-8929-48C4-A127-8A3CCCB60011}" type="presOf" srcId="{BA70DB27-F1A1-4B0E-97D1-AAAF028CA511}" destId="{0C4D99C3-3030-448E-B470-471AEBE803EB}" srcOrd="1" destOrd="0" presId="urn:microsoft.com/office/officeart/2005/8/layout/orgChart1"/>
    <dgm:cxn modelId="{9CA1E2F6-88E6-4AB3-91CD-4C615AF44BDE}" type="presParOf" srcId="{C90B6682-CFB1-4EA7-AEB3-BC6CEBCFC965}" destId="{3C0E6242-7989-4451-9268-A997D6FA95F0}" srcOrd="0" destOrd="0" presId="urn:microsoft.com/office/officeart/2005/8/layout/orgChart1"/>
    <dgm:cxn modelId="{8A18F1FB-A05C-4FE8-8F5B-3E6AA8442009}" type="presParOf" srcId="{3C0E6242-7989-4451-9268-A997D6FA95F0}" destId="{121C74FB-2A42-44D7-B27E-31B233754FC4}" srcOrd="0" destOrd="0" presId="urn:microsoft.com/office/officeart/2005/8/layout/orgChart1"/>
    <dgm:cxn modelId="{DF6CC9B8-EDC0-4E84-9F10-8F181275F84C}" type="presParOf" srcId="{121C74FB-2A42-44D7-B27E-31B233754FC4}" destId="{909EA145-076D-4BC8-BD5B-F59683D2073A}" srcOrd="0" destOrd="0" presId="urn:microsoft.com/office/officeart/2005/8/layout/orgChart1"/>
    <dgm:cxn modelId="{F22E5DB8-5894-4CC8-8C82-6C68325AC9AF}" type="presParOf" srcId="{121C74FB-2A42-44D7-B27E-31B233754FC4}" destId="{F1C04F69-8BA6-4278-AFC1-D2B092213D3B}" srcOrd="1" destOrd="0" presId="urn:microsoft.com/office/officeart/2005/8/layout/orgChart1"/>
    <dgm:cxn modelId="{0D15B6F1-D92B-4D98-9DC1-854A879BD77A}" type="presParOf" srcId="{3C0E6242-7989-4451-9268-A997D6FA95F0}" destId="{26E1F6D9-08FE-4A1F-AF86-E36354A54AEF}" srcOrd="1" destOrd="0" presId="urn:microsoft.com/office/officeart/2005/8/layout/orgChart1"/>
    <dgm:cxn modelId="{839FD553-BA5B-44FB-8B39-0828F5C5D603}" type="presParOf" srcId="{26E1F6D9-08FE-4A1F-AF86-E36354A54AEF}" destId="{C5678D4A-BF95-401E-BDF7-2F81A4B65425}" srcOrd="0" destOrd="0" presId="urn:microsoft.com/office/officeart/2005/8/layout/orgChart1"/>
    <dgm:cxn modelId="{EBE4C714-3AFB-4EAA-B326-608011564E69}" type="presParOf" srcId="{26E1F6D9-08FE-4A1F-AF86-E36354A54AEF}" destId="{296BE632-D5FB-4844-92D5-365BF93A55E6}" srcOrd="1" destOrd="0" presId="urn:microsoft.com/office/officeart/2005/8/layout/orgChart1"/>
    <dgm:cxn modelId="{C8935BB6-ECBF-405E-8028-123E7CFC2BFD}" type="presParOf" srcId="{296BE632-D5FB-4844-92D5-365BF93A55E6}" destId="{16DADC39-4BC2-4FE3-B193-5EA23FE72B03}" srcOrd="0" destOrd="0" presId="urn:microsoft.com/office/officeart/2005/8/layout/orgChart1"/>
    <dgm:cxn modelId="{F2590E7C-687E-4C3E-B185-133EA95188EF}" type="presParOf" srcId="{16DADC39-4BC2-4FE3-B193-5EA23FE72B03}" destId="{9191F198-90BA-47B8-89C0-045B53585F9F}" srcOrd="0" destOrd="0" presId="urn:microsoft.com/office/officeart/2005/8/layout/orgChart1"/>
    <dgm:cxn modelId="{CC8F9D48-44B6-46DE-A08D-0817AF33A9EB}" type="presParOf" srcId="{16DADC39-4BC2-4FE3-B193-5EA23FE72B03}" destId="{127AE833-B682-466A-81ED-7589117DFD80}" srcOrd="1" destOrd="0" presId="urn:microsoft.com/office/officeart/2005/8/layout/orgChart1"/>
    <dgm:cxn modelId="{34CBD78C-FD48-4AF1-B589-1B121287914D}" type="presParOf" srcId="{296BE632-D5FB-4844-92D5-365BF93A55E6}" destId="{6555F4E3-5419-41CF-8BEC-56D7D4FB418D}" srcOrd="1" destOrd="0" presId="urn:microsoft.com/office/officeart/2005/8/layout/orgChart1"/>
    <dgm:cxn modelId="{96F68A94-6755-49CB-866E-2165A6D967A4}" type="presParOf" srcId="{296BE632-D5FB-4844-92D5-365BF93A55E6}" destId="{2AEE9067-A9B8-44AF-B94C-CCA52E038D47}" srcOrd="2" destOrd="0" presId="urn:microsoft.com/office/officeart/2005/8/layout/orgChart1"/>
    <dgm:cxn modelId="{0303409C-E40A-46EE-8496-76DB1CA802BF}" type="presParOf" srcId="{26E1F6D9-08FE-4A1F-AF86-E36354A54AEF}" destId="{164DFB4F-3577-43B8-AD33-415EF910D53D}" srcOrd="2" destOrd="0" presId="urn:microsoft.com/office/officeart/2005/8/layout/orgChart1"/>
    <dgm:cxn modelId="{25632E16-55AD-4AF7-8A81-40ADDF6A9DEE}" type="presParOf" srcId="{26E1F6D9-08FE-4A1F-AF86-E36354A54AEF}" destId="{19025B6F-4FC6-430C-851E-E4F4F54B2B23}" srcOrd="3" destOrd="0" presId="urn:microsoft.com/office/officeart/2005/8/layout/orgChart1"/>
    <dgm:cxn modelId="{5A1BF1B7-E4A7-4875-82B1-7E1F7366FECE}" type="presParOf" srcId="{19025B6F-4FC6-430C-851E-E4F4F54B2B23}" destId="{5893A202-F270-47DB-B49B-DBD4684E1E26}" srcOrd="0" destOrd="0" presId="urn:microsoft.com/office/officeart/2005/8/layout/orgChart1"/>
    <dgm:cxn modelId="{5B92EA8E-5CA5-49CE-9F0E-1E2E85F5F0B1}" type="presParOf" srcId="{5893A202-F270-47DB-B49B-DBD4684E1E26}" destId="{00DC4D46-EA87-48E6-AE1B-5199E6D6F037}" srcOrd="0" destOrd="0" presId="urn:microsoft.com/office/officeart/2005/8/layout/orgChart1"/>
    <dgm:cxn modelId="{69473F5C-75A9-427E-B590-91C023290915}" type="presParOf" srcId="{5893A202-F270-47DB-B49B-DBD4684E1E26}" destId="{472039F7-0F85-4748-9DA6-58A13201F17B}" srcOrd="1" destOrd="0" presId="urn:microsoft.com/office/officeart/2005/8/layout/orgChart1"/>
    <dgm:cxn modelId="{DD89237D-148B-49E5-AF4A-93D0C9829F94}" type="presParOf" srcId="{19025B6F-4FC6-430C-851E-E4F4F54B2B23}" destId="{5B41A45D-09FB-422E-9F72-1DFE189FDF48}" srcOrd="1" destOrd="0" presId="urn:microsoft.com/office/officeart/2005/8/layout/orgChart1"/>
    <dgm:cxn modelId="{80A848EA-8B08-4C6B-892E-DA9C03E7453A}" type="presParOf" srcId="{19025B6F-4FC6-430C-851E-E4F4F54B2B23}" destId="{8B3BEAF8-F228-4538-9631-FBAA0C1BC13F}" srcOrd="2" destOrd="0" presId="urn:microsoft.com/office/officeart/2005/8/layout/orgChart1"/>
    <dgm:cxn modelId="{F2E7AD1F-040A-4C5E-ABF1-9DC040A45EEE}" type="presParOf" srcId="{26E1F6D9-08FE-4A1F-AF86-E36354A54AEF}" destId="{9BD76ECA-47C5-49DC-9CB9-D3A26AF4ADDA}" srcOrd="4" destOrd="0" presId="urn:microsoft.com/office/officeart/2005/8/layout/orgChart1"/>
    <dgm:cxn modelId="{5C50E0B7-9625-4C9E-A650-3F4FB3D60FE7}" type="presParOf" srcId="{26E1F6D9-08FE-4A1F-AF86-E36354A54AEF}" destId="{6B2E6245-2FF7-4291-B31C-81C7311CB183}" srcOrd="5" destOrd="0" presId="urn:microsoft.com/office/officeart/2005/8/layout/orgChart1"/>
    <dgm:cxn modelId="{B6838A0B-5DAC-46AA-BB67-37EE52BD40F9}" type="presParOf" srcId="{6B2E6245-2FF7-4291-B31C-81C7311CB183}" destId="{3DDA20CC-81D4-4D0E-8975-B6D83AB0937F}" srcOrd="0" destOrd="0" presId="urn:microsoft.com/office/officeart/2005/8/layout/orgChart1"/>
    <dgm:cxn modelId="{62B4D0CD-0C8A-4C3B-83D2-703B09725A7E}" type="presParOf" srcId="{3DDA20CC-81D4-4D0E-8975-B6D83AB0937F}" destId="{6588B5B0-9E79-4A5F-AB4F-A2BA2796C358}" srcOrd="0" destOrd="0" presId="urn:microsoft.com/office/officeart/2005/8/layout/orgChart1"/>
    <dgm:cxn modelId="{D697672A-C028-489E-812A-2DECEFA15B79}" type="presParOf" srcId="{3DDA20CC-81D4-4D0E-8975-B6D83AB0937F}" destId="{0C4D99C3-3030-448E-B470-471AEBE803EB}" srcOrd="1" destOrd="0" presId="urn:microsoft.com/office/officeart/2005/8/layout/orgChart1"/>
    <dgm:cxn modelId="{CD634766-513F-4E87-8A3B-12E8F27C5C68}" type="presParOf" srcId="{6B2E6245-2FF7-4291-B31C-81C7311CB183}" destId="{AA9A7C96-F457-4CA4-AF39-F2418192FD61}" srcOrd="1" destOrd="0" presId="urn:microsoft.com/office/officeart/2005/8/layout/orgChart1"/>
    <dgm:cxn modelId="{9792C67F-1B8E-454B-8BC8-DE1341C6DAB6}" type="presParOf" srcId="{6B2E6245-2FF7-4291-B31C-81C7311CB183}" destId="{A0632371-E94C-4C44-82B6-6324FF0F8ED0}" srcOrd="2" destOrd="0" presId="urn:microsoft.com/office/officeart/2005/8/layout/orgChart1"/>
    <dgm:cxn modelId="{350FB1F1-E3B3-4A16-82BF-FA19DE7B5CFB}" type="presParOf" srcId="{3C0E6242-7989-4451-9268-A997D6FA95F0}" destId="{8A75A0D0-FE98-4C8E-90CA-CE45727D75E8}"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D76ECA-47C5-49DC-9CB9-D3A26AF4ADDA}">
      <dsp:nvSpPr>
        <dsp:cNvPr id="0" name=""/>
        <dsp:cNvSpPr/>
      </dsp:nvSpPr>
      <dsp:spPr>
        <a:xfrm>
          <a:off x="2374582" y="951491"/>
          <a:ext cx="1680034" cy="291576"/>
        </a:xfrm>
        <a:custGeom>
          <a:avLst/>
          <a:gdLst/>
          <a:ahLst/>
          <a:cxnLst/>
          <a:rect l="0" t="0" r="0" b="0"/>
          <a:pathLst>
            <a:path>
              <a:moveTo>
                <a:pt x="0" y="0"/>
              </a:moveTo>
              <a:lnTo>
                <a:pt x="0" y="145788"/>
              </a:lnTo>
              <a:lnTo>
                <a:pt x="1680034" y="145788"/>
              </a:lnTo>
              <a:lnTo>
                <a:pt x="1680034" y="2915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64DFB4F-3577-43B8-AD33-415EF910D53D}">
      <dsp:nvSpPr>
        <dsp:cNvPr id="0" name=""/>
        <dsp:cNvSpPr/>
      </dsp:nvSpPr>
      <dsp:spPr>
        <a:xfrm>
          <a:off x="2328862" y="951491"/>
          <a:ext cx="91440" cy="291576"/>
        </a:xfrm>
        <a:custGeom>
          <a:avLst/>
          <a:gdLst/>
          <a:ahLst/>
          <a:cxnLst/>
          <a:rect l="0" t="0" r="0" b="0"/>
          <a:pathLst>
            <a:path>
              <a:moveTo>
                <a:pt x="45720" y="0"/>
              </a:moveTo>
              <a:lnTo>
                <a:pt x="45720" y="2915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5678D4A-BF95-401E-BDF7-2F81A4B65425}">
      <dsp:nvSpPr>
        <dsp:cNvPr id="0" name=""/>
        <dsp:cNvSpPr/>
      </dsp:nvSpPr>
      <dsp:spPr>
        <a:xfrm>
          <a:off x="694547" y="951491"/>
          <a:ext cx="1680034" cy="291576"/>
        </a:xfrm>
        <a:custGeom>
          <a:avLst/>
          <a:gdLst/>
          <a:ahLst/>
          <a:cxnLst/>
          <a:rect l="0" t="0" r="0" b="0"/>
          <a:pathLst>
            <a:path>
              <a:moveTo>
                <a:pt x="1680034" y="0"/>
              </a:moveTo>
              <a:lnTo>
                <a:pt x="1680034" y="145788"/>
              </a:lnTo>
              <a:lnTo>
                <a:pt x="0" y="145788"/>
              </a:lnTo>
              <a:lnTo>
                <a:pt x="0" y="2915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9EA145-076D-4BC8-BD5B-F59683D2073A}">
      <dsp:nvSpPr>
        <dsp:cNvPr id="0" name=""/>
        <dsp:cNvSpPr/>
      </dsp:nvSpPr>
      <dsp:spPr>
        <a:xfrm>
          <a:off x="1680353" y="257262"/>
          <a:ext cx="1388458" cy="69422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solidFill>
                <a:sysClr val="window" lastClr="FFFFFF"/>
              </a:solidFill>
              <a:latin typeface="Calibri"/>
              <a:ea typeface="+mn-ea"/>
              <a:cs typeface="+mn-cs"/>
            </a:rPr>
            <a:t>UMUT TÜREM</a:t>
          </a:r>
        </a:p>
        <a:p>
          <a:pPr lvl="0" algn="ctr" defTabSz="533400">
            <a:lnSpc>
              <a:spcPct val="90000"/>
            </a:lnSpc>
            <a:spcBef>
              <a:spcPct val="0"/>
            </a:spcBef>
            <a:spcAft>
              <a:spcPct val="35000"/>
            </a:spcAft>
          </a:pPr>
          <a:r>
            <a:rPr lang="tr-TR" sz="1200" kern="1200">
              <a:solidFill>
                <a:sysClr val="window" lastClr="FFFFFF"/>
              </a:solidFill>
              <a:latin typeface="Calibri"/>
              <a:ea typeface="+mn-ea"/>
              <a:cs typeface="+mn-cs"/>
            </a:rPr>
            <a:t>MERKEZ MÜDÜRÜ</a:t>
          </a:r>
        </a:p>
      </dsp:txBody>
      <dsp:txXfrm>
        <a:off x="1680353" y="257262"/>
        <a:ext cx="1388458" cy="694229"/>
      </dsp:txXfrm>
    </dsp:sp>
    <dsp:sp modelId="{9191F198-90BA-47B8-89C0-045B53585F9F}">
      <dsp:nvSpPr>
        <dsp:cNvPr id="0" name=""/>
        <dsp:cNvSpPr/>
      </dsp:nvSpPr>
      <dsp:spPr>
        <a:xfrm>
          <a:off x="318" y="1243068"/>
          <a:ext cx="1388458" cy="6942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solidFill>
                <a:sysClr val="window" lastClr="FFFFFF"/>
              </a:solidFill>
              <a:latin typeface="Calibri"/>
              <a:ea typeface="+mn-ea"/>
              <a:cs typeface="+mn-cs"/>
            </a:rPr>
            <a:t>SERRA MÜDERRİSOĞLU MERKEZ MÜDÜR YARDIMCISI</a:t>
          </a:r>
        </a:p>
      </dsp:txBody>
      <dsp:txXfrm>
        <a:off x="318" y="1243068"/>
        <a:ext cx="1388458" cy="694229"/>
      </dsp:txXfrm>
    </dsp:sp>
    <dsp:sp modelId="{00DC4D46-EA87-48E6-AE1B-5199E6D6F037}">
      <dsp:nvSpPr>
        <dsp:cNvPr id="0" name=""/>
        <dsp:cNvSpPr/>
      </dsp:nvSpPr>
      <dsp:spPr>
        <a:xfrm>
          <a:off x="1680353" y="1243068"/>
          <a:ext cx="1388458" cy="6942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solidFill>
                <a:sysClr val="window" lastClr="FFFFFF"/>
              </a:solidFill>
              <a:latin typeface="Calibri"/>
              <a:ea typeface="+mn-ea"/>
              <a:cs typeface="+mn-cs"/>
            </a:rPr>
            <a:t>AYŞE BUĞRA </a:t>
          </a:r>
        </a:p>
        <a:p>
          <a:pPr lvl="0" algn="ctr" defTabSz="533400">
            <a:lnSpc>
              <a:spcPct val="90000"/>
            </a:lnSpc>
            <a:spcBef>
              <a:spcPct val="0"/>
            </a:spcBef>
            <a:spcAft>
              <a:spcPct val="35000"/>
            </a:spcAft>
          </a:pPr>
          <a:r>
            <a:rPr lang="tr-TR" sz="1200" kern="1200">
              <a:solidFill>
                <a:sysClr val="window" lastClr="FFFFFF"/>
              </a:solidFill>
              <a:latin typeface="Calibri"/>
              <a:ea typeface="+mn-ea"/>
              <a:cs typeface="+mn-cs"/>
            </a:rPr>
            <a:t>MERKEZ KURULU ÜYESİ</a:t>
          </a:r>
        </a:p>
      </dsp:txBody>
      <dsp:txXfrm>
        <a:off x="1680353" y="1243068"/>
        <a:ext cx="1388458" cy="694229"/>
      </dsp:txXfrm>
    </dsp:sp>
    <dsp:sp modelId="{6588B5B0-9E79-4A5F-AB4F-A2BA2796C358}">
      <dsp:nvSpPr>
        <dsp:cNvPr id="0" name=""/>
        <dsp:cNvSpPr/>
      </dsp:nvSpPr>
      <dsp:spPr>
        <a:xfrm>
          <a:off x="3360387" y="1243068"/>
          <a:ext cx="1388458" cy="6942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solidFill>
                <a:sysClr val="window" lastClr="FFFFFF"/>
              </a:solidFill>
              <a:latin typeface="Calibri"/>
              <a:ea typeface="+mn-ea"/>
              <a:cs typeface="+mn-cs"/>
            </a:rPr>
            <a:t>ÜNAL ZENGİNOBUZ MERKEZ KURULU ÜYESİ</a:t>
          </a:r>
        </a:p>
      </dsp:txBody>
      <dsp:txXfrm>
        <a:off x="3360387" y="1243068"/>
        <a:ext cx="1388458" cy="69422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E6CD3C-1BB6-4DC5-A829-07993D1EA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11</Pages>
  <Words>3536</Words>
  <Characters>20160</Characters>
  <Application>Microsoft Office Word</Application>
  <DocSecurity>0</DocSecurity>
  <Lines>168</Lines>
  <Paragraphs>47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Sosyal Politika Forumu Uygulama ve Araştırma Merkezi</vt:lpstr>
      <vt:lpstr>Sosyal Politika Forumu Uygulama ve Araştırma Merkezi</vt:lpstr>
    </vt:vector>
  </TitlesOfParts>
  <Company/>
  <LinksUpToDate>false</LinksUpToDate>
  <CharactersWithSpaces>23649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Sosyal Politika Forumu Uygulama ve Araştırma Merkezi</dc:title>
  <dc:subject>2021</dc:subject>
  <dc:creator>Gülşen Mutlu</dc:creator>
  <cp:lastModifiedBy>user</cp:lastModifiedBy>
  <cp:revision>21</cp:revision>
  <cp:lastPrinted>2020-01-03T11:57:00Z</cp:lastPrinted>
  <dcterms:created xsi:type="dcterms:W3CDTF">2021-01-12T08:00:00Z</dcterms:created>
  <dcterms:modified xsi:type="dcterms:W3CDTF">2021-12-17T10:25:00Z</dcterms:modified>
</cp:coreProperties>
</file>