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EE03FC"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EE03FC" w:rsidP="004D1431">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w:t>
                    </w:r>
                    <w:r w:rsidR="003A6E3E">
                      <w:rPr>
                        <w:b/>
                        <w:sz w:val="72"/>
                        <w:szCs w:val="72"/>
                      </w:rPr>
                      <w:t>4</w:t>
                    </w:r>
                  </w:sdtContent>
                </w:sdt>
              </w:p>
            </w:tc>
          </w:tr>
          <w:tr w:rsidR="00D9381D">
            <w:trPr>
              <w:trHeight w:val="1152"/>
            </w:trPr>
            <w:tc>
              <w:tcPr>
                <w:tcW w:w="0" w:type="auto"/>
                <w:vAlign w:val="bottom"/>
              </w:tcPr>
              <w:p w:rsidR="00D9381D" w:rsidRDefault="00EE03F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B80D48C" wp14:editId="7866EB2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09AEA9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F573CE3" wp14:editId="70C7998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9C5A96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45960FA" wp14:editId="63EA32C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674F3" w:rsidRDefault="009674F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45960F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9674F3" w:rsidRDefault="009674F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AA1172" wp14:editId="596C1B8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C2090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67FC95" wp14:editId="6751960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Polimer Araştırma Merkezi (Polymer Research Center, PRC) sentetik ve ağırlıkla biyolojik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ve deneysel biyoloji/kimya konularında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w:t>
      </w: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deneysel çalışmalar ile birleştirilmiş ve desteklenmiş olarak, mükemmeliyet merkezi olma özelliğinin korunması ve geliştirilmesi ile Uluslararası Araştırma Platformunda görünürlüğünüm artarak sağlanmasıdır. </w:t>
      </w:r>
    </w:p>
    <w:p w:rsidR="00775178" w:rsidRDefault="00775178" w:rsidP="004D1431">
      <w:pPr>
        <w:spacing w:after="0" w:line="300" w:lineRule="exact"/>
        <w:ind w:left="-91"/>
        <w:jc w:val="both"/>
        <w:rPr>
          <w:rFonts w:asciiTheme="majorHAnsi" w:eastAsia="Calibri" w:hAnsiTheme="majorHAnsi" w:cs="InterstateLight"/>
          <w:lang w:val="de-DE"/>
        </w:rPr>
      </w:pPr>
    </w:p>
    <w:p w:rsidR="00220BAD" w:rsidRPr="002C37CC"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4A0359" w:rsidRPr="004A0359" w:rsidRDefault="00CC2F3A" w:rsidP="004A0359">
      <w:pPr>
        <w:spacing w:after="0" w:line="300" w:lineRule="exact"/>
        <w:jc w:val="both"/>
        <w:rPr>
          <w:rFonts w:asciiTheme="majorHAnsi" w:eastAsia="Calibri" w:hAnsiTheme="majorHAnsi" w:cs="Calibri Light"/>
          <w:lang w:val="de-DE"/>
        </w:rPr>
      </w:pPr>
      <w:r w:rsidRPr="009265D5">
        <w:rPr>
          <w:rFonts w:asciiTheme="majorHAnsi" w:eastAsia="Calibri" w:hAnsiTheme="majorHAnsi" w:cs="InterstateLight"/>
          <w:sz w:val="20"/>
          <w:lang w:val="de-DE"/>
        </w:rPr>
        <w:t xml:space="preserve">          </w:t>
      </w:r>
      <w:r w:rsidR="004A0359" w:rsidRPr="004A0359">
        <w:rPr>
          <w:rFonts w:asciiTheme="majorHAnsi" w:eastAsia="Calibri" w:hAnsiTheme="majorHAnsi" w:cs="Calibri Light"/>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ABC taşıyıcalarının çalışma mekanizmaları ve kontrolü, sıralanabilir. </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 xml:space="preserve">Bu çalışmaların yanısıra merkez laboratuvarlarında hem akademik hemde endüstriyel araştırmacılarca büyük ilgi gören birçok blok ve aşı kopolimerleri, yıldız polimerler, termoplastik </w:t>
      </w:r>
      <w:r w:rsidRPr="004A0359">
        <w:rPr>
          <w:rFonts w:asciiTheme="majorHAnsi" w:eastAsia="Calibri" w:hAnsiTheme="majorHAnsi" w:cs="Calibri Light"/>
          <w:lang w:val="de-DE"/>
        </w:rPr>
        <w:lastRenderedPageBreak/>
        <w:t>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4A0359" w:rsidRPr="009265D5" w:rsidRDefault="004A0359" w:rsidP="004A0359">
      <w:pPr>
        <w:spacing w:after="0" w:line="300" w:lineRule="exact"/>
        <w:jc w:val="both"/>
        <w:rPr>
          <w:rFonts w:asciiTheme="majorHAnsi" w:eastAsia="Calibri" w:hAnsiTheme="majorHAnsi" w:cs="Calibri Light"/>
          <w:szCs w:val="24"/>
          <w:lang w:val="de-DE"/>
        </w:rPr>
      </w:pPr>
    </w:p>
    <w:p w:rsidR="002471B2" w:rsidRDefault="002471B2" w:rsidP="009265D5">
      <w:pPr>
        <w:spacing w:before="240" w:after="240"/>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simülasyonlarından ve birikmiş biyolojik verilerden önemli bilgilerin çıkartılması için özgün hesapsal/matematiksel yöntemler tasarlamak ve geliştirmek, bu çalışmalar ile yaşam bilimlerinde ağırlıkla deneysel araştırma grupları ile etkileşmektir. Bu etkileşme BÜ içindeki ve Merkez üyesi olan diğer araştırmacılar ile olabildiği gibi ayrıca BÜ dışındaki ilgili olabilecek araştırma gruplarını da içermektedir.  Bu çerçevede:</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Ulusal ve uluslarası işbirliklerinin geliştirilmesi; öncelikle Merkez üyeleri arasında ve özellikle deneysel araştırma grupları ile ortak çalışmaların üretilemesi;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Araştırmalarımıza destek için ulusal ve uluslararası projeler geliştirebilmesi;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 xml:space="preserve">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Araştırma sonuçlarımızı etki değeri yüksek dergilerde yayınlayabilmek; hesapsal ve deneysel çalışmalarda patent üretebilmesi;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Genç araştırmacıların yetiştirilmesi de PRC’nin öncelikleri arasında önemli bir yer tutmaktadır. PRC’de yetişmiş doktora ve doktora sonrası (ilk resim) ve y</w:t>
      </w:r>
      <w:r w:rsidRPr="004A0359">
        <w:rPr>
          <w:rFonts w:asciiTheme="majorHAnsi" w:eastAsia="Calibri" w:hAnsiTheme="majorHAnsi" w:cs="Calibri Light"/>
        </w:rPr>
        <w:t xml:space="preserve">üksek lisans (ikinci resim) </w:t>
      </w:r>
      <w:r w:rsidRPr="004A0359">
        <w:rPr>
          <w:rFonts w:asciiTheme="majorHAnsi" w:eastAsia="Calibri" w:hAnsiTheme="majorHAnsi" w:cs="Calibri Light"/>
          <w:lang w:val="de-DE"/>
        </w:rPr>
        <w:t>bilim insanları:</w:t>
      </w:r>
    </w:p>
    <w:p w:rsidR="00015E2D" w:rsidRDefault="00015E2D" w:rsidP="00F71356">
      <w:pPr>
        <w:spacing w:after="0" w:line="300" w:lineRule="exact"/>
        <w:jc w:val="both"/>
        <w:rPr>
          <w:rFonts w:asciiTheme="majorHAnsi" w:eastAsia="Calibri" w:hAnsiTheme="majorHAnsi" w:cs="Calibri Light"/>
          <w:szCs w:val="24"/>
          <w:lang w:val="de-DE"/>
        </w:rPr>
      </w:pP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drawing>
          <wp:inline distT="0" distB="0" distL="0" distR="0">
            <wp:extent cx="3533775" cy="3066167"/>
            <wp:effectExtent l="38100" t="38100" r="28575" b="39370"/>
            <wp:docPr id="20" name="Resim 20" descr="prc-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c-cropped-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2811" cy="3108714"/>
                    </a:xfrm>
                    <a:prstGeom prst="rect">
                      <a:avLst/>
                    </a:prstGeom>
                    <a:noFill/>
                    <a:ln w="38100" cmpd="sng">
                      <a:solidFill>
                        <a:srgbClr val="000000"/>
                      </a:solidFill>
                      <a:miter lim="800000"/>
                      <a:headEnd/>
                      <a:tailEnd/>
                    </a:ln>
                    <a:effectLst/>
                  </pic:spPr>
                </pic:pic>
              </a:graphicData>
            </a:graphic>
          </wp:inline>
        </w:drawing>
      </w: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lastRenderedPageBreak/>
        <w:drawing>
          <wp:inline distT="0" distB="0" distL="0" distR="0">
            <wp:extent cx="5267325" cy="4695825"/>
            <wp:effectExtent l="38100" t="38100" r="47625" b="47625"/>
            <wp:docPr id="21" name="Resim 21" descr="prc_extended-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c_extended-croppe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4695825"/>
                    </a:xfrm>
                    <a:prstGeom prst="rect">
                      <a:avLst/>
                    </a:prstGeom>
                    <a:noFill/>
                    <a:ln w="38100" cmpd="sng">
                      <a:solidFill>
                        <a:srgbClr val="000000"/>
                      </a:solidFill>
                      <a:miter lim="800000"/>
                      <a:headEnd/>
                      <a:tailEnd/>
                    </a:ln>
                    <a:effectLst/>
                  </pic:spPr>
                </pic:pic>
              </a:graphicData>
            </a:graphic>
          </wp:inline>
        </w:drawing>
      </w:r>
    </w:p>
    <w:p w:rsidR="008433F0" w:rsidRDefault="00775178" w:rsidP="00B10186">
      <w:pPr>
        <w:spacing w:after="0" w:line="24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4864131"/>
                    </a:xfrm>
                    <a:prstGeom prst="rect">
                      <a:avLst/>
                    </a:prstGeom>
                    <a:noFill/>
                    <a:ln>
                      <a:noFill/>
                    </a:ln>
                  </pic:spPr>
                </pic:pic>
              </a:graphicData>
            </a:graphic>
          </wp:inline>
        </w:drawing>
      </w:r>
      <w:r w:rsidR="00D72C64"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00D72C64" w:rsidRPr="00D72C64">
        <w:rPr>
          <w:rFonts w:ascii="Cambria" w:eastAsia="Calibri" w:hAnsi="Cambria" w:cs="Times New Roman"/>
          <w:b/>
          <w:color w:val="365F91" w:themeColor="accent1" w:themeShade="BF"/>
          <w:sz w:val="28"/>
          <w:szCs w:val="28"/>
          <w:lang w:eastAsia="tr-TR"/>
        </w:rPr>
        <w:t>MERKEZDE YETKİ, GÖREV VE SORUMLULUKLAR</w:t>
      </w:r>
    </w:p>
    <w:p w:rsidR="00A621EF" w:rsidRDefault="00A621EF" w:rsidP="00B10186">
      <w:pPr>
        <w:spacing w:after="0" w:line="240" w:lineRule="exact"/>
        <w:rPr>
          <w:rFonts w:ascii="Cambria" w:eastAsia="Calibri" w:hAnsi="Cambria" w:cs="Times New Roman"/>
          <w:b/>
          <w:color w:val="365F91" w:themeColor="accent1" w:themeShade="BF"/>
          <w:sz w:val="28"/>
          <w:szCs w:val="28"/>
          <w:lang w:eastAsia="tr-TR"/>
        </w:rPr>
      </w:pPr>
    </w:p>
    <w:p w:rsidR="00A621EF" w:rsidRPr="00A621EF" w:rsidRDefault="00A621EF" w:rsidP="00A621EF">
      <w:pPr>
        <w:numPr>
          <w:ilvl w:val="0"/>
          <w:numId w:val="20"/>
        </w:numPr>
        <w:spacing w:before="240" w:after="240" w:line="240" w:lineRule="auto"/>
        <w:contextualSpacing/>
        <w:jc w:val="both"/>
        <w:rPr>
          <w:rFonts w:ascii="Cambria" w:eastAsia="Calibri" w:hAnsi="Cambria" w:cs="Calibri Light"/>
          <w:b/>
          <w:lang w:val="de-DE"/>
        </w:rPr>
      </w:pPr>
      <w:r w:rsidRPr="00A621EF">
        <w:rPr>
          <w:rFonts w:ascii="Cambria" w:eastAsia="Calibri" w:hAnsi="Cambria" w:cs="Calibri Light"/>
          <w:b/>
          <w:lang w:val="de-DE"/>
        </w:rPr>
        <w:t>Örgüt Yapısı</w:t>
      </w:r>
    </w:p>
    <w:p w:rsidR="00B10186" w:rsidRPr="008433F0" w:rsidRDefault="00B10186" w:rsidP="00B10186">
      <w:pPr>
        <w:spacing w:after="0" w:line="240" w:lineRule="exact"/>
        <w:rPr>
          <w:rFonts w:ascii="Cambria" w:eastAsia="Calibri" w:hAnsi="Cambria" w:cs="Times New Roman"/>
          <w:b/>
          <w:color w:val="365F91" w:themeColor="accent1" w:themeShade="BF"/>
          <w:sz w:val="28"/>
          <w:szCs w:val="28"/>
          <w:lang w:eastAsia="tr-TR"/>
        </w:rPr>
      </w:pPr>
    </w:p>
    <w:p w:rsidR="003055E2" w:rsidRPr="00826B37" w:rsidRDefault="003055E2" w:rsidP="00A621EF">
      <w:pPr>
        <w:spacing w:after="0" w:line="300" w:lineRule="exact"/>
        <w:ind w:left="360"/>
        <w:contextualSpacing/>
        <w:jc w:val="both"/>
        <w:rPr>
          <w:rFonts w:asciiTheme="majorHAnsi" w:eastAsia="Calibri" w:hAnsiTheme="majorHAnsi" w:cs="InterstateLight"/>
          <w:color w:val="000000"/>
          <w:lang w:val="de-DE"/>
        </w:rPr>
      </w:pPr>
      <w:r w:rsidRPr="00826B37">
        <w:rPr>
          <w:rFonts w:asciiTheme="majorHAnsi" w:eastAsia="Calibri" w:hAnsiTheme="majorHAnsi" w:cs="InterstateLight"/>
          <w:b/>
          <w:color w:val="000000"/>
          <w:lang w:val="de-DE"/>
        </w:rPr>
        <w:t>Merkez Müdürü:</w:t>
      </w:r>
      <w:r w:rsidRPr="00826B37">
        <w:rPr>
          <w:rFonts w:asciiTheme="majorHAnsi" w:eastAsia="Calibri" w:hAnsiTheme="majorHAnsi" w:cs="InterstateLight"/>
          <w:color w:val="000000"/>
          <w:lang w:val="de-DE"/>
        </w:rPr>
        <w:t xml:space="preserve"> Prof.Dr. Türkan Haliloğlu</w:t>
      </w:r>
    </w:p>
    <w:p w:rsidR="002671E1" w:rsidRDefault="003A6E3E" w:rsidP="003A6E3E">
      <w:pPr>
        <w:spacing w:before="240" w:after="240"/>
        <w:ind w:left="360"/>
        <w:jc w:val="both"/>
        <w:rPr>
          <w:rFonts w:ascii="Cambria" w:eastAsia="Calibri" w:hAnsi="Cambria" w:cs="Calibri Light"/>
          <w:b/>
          <w:lang w:val="de-DE"/>
        </w:rPr>
      </w:pPr>
      <w:r w:rsidRPr="003A6E3E">
        <w:rPr>
          <w:rFonts w:ascii="Cambria" w:eastAsia="Calibri" w:hAnsi="Cambria" w:cs="Calibri Light"/>
          <w:b/>
          <w:lang w:val="de-DE"/>
        </w:rPr>
        <w:t xml:space="preserve">Merkez Müdür </w:t>
      </w:r>
      <w:proofErr w:type="gramStart"/>
      <w:r w:rsidRPr="003A6E3E">
        <w:rPr>
          <w:rFonts w:ascii="Cambria" w:eastAsia="Calibri" w:hAnsi="Cambria" w:cs="Calibri Light"/>
          <w:b/>
          <w:lang w:val="de-DE"/>
        </w:rPr>
        <w:t>Yardımcısı  :</w:t>
      </w:r>
      <w:proofErr w:type="gramEnd"/>
      <w:r w:rsidRPr="003A6E3E">
        <w:rPr>
          <w:rFonts w:ascii="Cambria" w:eastAsia="Calibri" w:hAnsi="Cambria" w:cs="Calibri Light"/>
          <w:b/>
          <w:lang w:val="de-DE"/>
        </w:rPr>
        <w:t xml:space="preserve">  </w:t>
      </w:r>
      <w:r w:rsidRPr="00A621EF">
        <w:rPr>
          <w:rFonts w:ascii="Cambria" w:eastAsia="Calibri" w:hAnsi="Cambria" w:cs="Calibri Light"/>
          <w:lang w:val="de-DE"/>
        </w:rPr>
        <w:t>Prof. Dr. Nihan Nugay</w:t>
      </w:r>
    </w:p>
    <w:p w:rsidR="003A6E3E" w:rsidRPr="003A6E3E" w:rsidRDefault="003A6E3E" w:rsidP="003A6E3E">
      <w:pPr>
        <w:spacing w:before="240" w:after="240" w:line="240" w:lineRule="auto"/>
        <w:ind w:left="360"/>
        <w:contextualSpacing/>
        <w:jc w:val="both"/>
        <w:rPr>
          <w:rFonts w:ascii="Cambria" w:eastAsia="Calibri" w:hAnsi="Cambria" w:cs="Calibri Light"/>
          <w:b/>
          <w:lang w:val="de-DE"/>
        </w:rPr>
      </w:pPr>
      <w:r w:rsidRPr="003A6E3E">
        <w:rPr>
          <w:rFonts w:ascii="Cambria" w:eastAsia="Calibri" w:hAnsi="Cambria" w:cs="Calibri Light"/>
          <w:b/>
          <w:lang w:val="de-DE"/>
        </w:rPr>
        <w:t>Polimer Ara</w:t>
      </w:r>
      <w:r w:rsidRPr="003A6E3E">
        <w:rPr>
          <w:rFonts w:ascii="Cambria" w:eastAsia="Calibri" w:hAnsi="Cambria" w:cs="Calibri Light"/>
          <w:b/>
        </w:rPr>
        <w:t>ştırma Merkezi ile ortak bilimsel çalışmalar yürüten BÜ öğretim üyeleri ve bölümleri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4145"/>
        <w:gridCol w:w="1903"/>
      </w:tblGrid>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Adı, Soyadı ve Kadrosu</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Anabilim Dalı</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Cinsiyeti</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Prof.Dr. Ahmet Ademoğlu</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Biyomedikal Mühendisliği Enstitüsü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Viktorya Aviyente</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Işıl Bozma</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Elektrik-Elektronik Mühendisliği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Şaron Çatak</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Batu Erman</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Moleküler Biyoloji ve Genetik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Nihan Nugay</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Turgut Nugay</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lastRenderedPageBreak/>
              <w:t>Prof. Dr. Arzucan Özgür</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Bilgisayar Mühendisliği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Nesrin Özören</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Moleküler Biyoloji ve Genetik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Can Özturan</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Bilgisayar Mühendisliği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Duygu Avcı Semiz</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Prof. Dr. O. Teoman Turgut</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Fizik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3A6E3E">
        <w:trPr>
          <w:trHeight w:val="400"/>
        </w:trPr>
        <w:tc>
          <w:tcPr>
            <w:tcW w:w="3014"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Dr. Öğr. Üyesi Betül Uralcan</w:t>
            </w:r>
          </w:p>
        </w:tc>
        <w:tc>
          <w:tcPr>
            <w:tcW w:w="4145"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90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bl>
    <w:p w:rsidR="006F65A9" w:rsidRDefault="006F65A9" w:rsidP="006F65A9">
      <w:pPr>
        <w:spacing w:before="240" w:after="240" w:line="240" w:lineRule="auto"/>
        <w:contextualSpacing/>
        <w:jc w:val="both"/>
        <w:rPr>
          <w:rFonts w:asciiTheme="majorHAnsi" w:eastAsia="Calibri" w:hAnsiTheme="majorHAnsi" w:cs="Calibri Light"/>
          <w:b/>
          <w:lang w:val="en-US"/>
        </w:rPr>
      </w:pPr>
    </w:p>
    <w:p w:rsidR="003A6E3E" w:rsidRPr="006F65A9" w:rsidRDefault="003A6E3E" w:rsidP="006F65A9">
      <w:pPr>
        <w:spacing w:before="240" w:after="240" w:line="240" w:lineRule="auto"/>
        <w:contextualSpacing/>
        <w:jc w:val="both"/>
        <w:rPr>
          <w:rFonts w:asciiTheme="majorHAnsi" w:eastAsia="Calibri" w:hAnsiTheme="majorHAnsi" w:cs="Calibri Light"/>
          <w:b/>
          <w:lang w:val="en-US"/>
        </w:rPr>
      </w:pPr>
    </w:p>
    <w:p w:rsidR="006F65A9" w:rsidRPr="006F65A9" w:rsidRDefault="006F65A9" w:rsidP="00A621EF">
      <w:pPr>
        <w:spacing w:before="240" w:after="240" w:line="240" w:lineRule="auto"/>
        <w:ind w:left="360"/>
        <w:contextualSpacing/>
        <w:jc w:val="both"/>
        <w:rPr>
          <w:rFonts w:asciiTheme="majorHAnsi" w:eastAsia="Calibri" w:hAnsiTheme="majorHAnsi" w:cs="Calibri Light"/>
          <w:b/>
          <w:lang w:val="de-DE"/>
        </w:rPr>
      </w:pPr>
      <w:r w:rsidRPr="006F65A9">
        <w:rPr>
          <w:rFonts w:asciiTheme="majorHAnsi" w:eastAsia="Calibri" w:hAnsiTheme="majorHAnsi" w:cs="Calibri Light"/>
          <w:b/>
          <w:lang w:val="de-DE"/>
        </w:rPr>
        <w:t>Pol</w:t>
      </w:r>
      <w:r w:rsidRPr="006F65A9">
        <w:rPr>
          <w:rFonts w:asciiTheme="majorHAnsi" w:eastAsia="Calibri" w:hAnsiTheme="majorHAnsi" w:cs="Calibri Light"/>
          <w:b/>
        </w:rPr>
        <w:t>imer Araştırma Merkezinde çalışma yürüten öğrenciler</w:t>
      </w:r>
    </w:p>
    <w:p w:rsidR="003A6E3E" w:rsidRDefault="003A6E3E" w:rsidP="006F65A9">
      <w:pPr>
        <w:spacing w:before="240" w:after="240" w:line="240" w:lineRule="auto"/>
        <w:contextualSpacing/>
        <w:jc w:val="both"/>
        <w:rPr>
          <w:rFonts w:asciiTheme="majorHAnsi" w:eastAsia="Calibri" w:hAnsiTheme="majorHAnsi" w:cs="Calibri Light"/>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440"/>
        <w:gridCol w:w="1510"/>
        <w:gridCol w:w="1639"/>
      </w:tblGrid>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Adı, Soyadı</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Anabilim Dalı</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Program</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b/>
                <w:lang w:val="de-DE"/>
              </w:rPr>
            </w:pPr>
            <w:r w:rsidRPr="003A6E3E">
              <w:rPr>
                <w:rFonts w:ascii="Cambria" w:eastAsia="Calibri" w:hAnsi="Cambria" w:cs="Calibri Light"/>
                <w:b/>
                <w:lang w:val="de-DE"/>
              </w:rPr>
              <w:t>Cinsiyeti</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Özge Duman</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Doktora</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Yigit Kutlu</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en-US"/>
              </w:rPr>
            </w:pPr>
            <w:r w:rsidRPr="003A6E3E">
              <w:rPr>
                <w:rFonts w:ascii="Cambria" w:eastAsia="Calibri" w:hAnsi="Cambria" w:cs="Calibri Light"/>
                <w:lang w:val="de-DE"/>
              </w:rPr>
              <w:t>Doktora</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Kemal Demirtaş</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Yüksek 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Mustafa Ağırbaşlı</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Yüksek 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Nida Yaren Yılmaz</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Yüksek 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Berat Kaşkaloğlu</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Kimya Mühendisliği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Ahmet Selim Üzüm</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Moloküler Biyoloji ve Genetik Bölümü</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Erkek</w:t>
            </w:r>
          </w:p>
        </w:tc>
      </w:tr>
      <w:tr w:rsidR="003A6E3E" w:rsidRPr="003A6E3E" w:rsidTr="00DA63B1">
        <w:trPr>
          <w:trHeight w:val="400"/>
        </w:trPr>
        <w:tc>
          <w:tcPr>
            <w:tcW w:w="2473"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Elif Sıla Erciyas</w:t>
            </w:r>
          </w:p>
        </w:tc>
        <w:tc>
          <w:tcPr>
            <w:tcW w:w="344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Eczacılık Bölümü/Altınbaş Üniversitesi</w:t>
            </w:r>
          </w:p>
        </w:tc>
        <w:tc>
          <w:tcPr>
            <w:tcW w:w="1510"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Lisans</w:t>
            </w:r>
          </w:p>
        </w:tc>
        <w:tc>
          <w:tcPr>
            <w:tcW w:w="1639" w:type="dxa"/>
          </w:tcPr>
          <w:p w:rsidR="003A6E3E" w:rsidRPr="003A6E3E" w:rsidRDefault="003A6E3E" w:rsidP="003A6E3E">
            <w:pPr>
              <w:spacing w:before="100" w:beforeAutospacing="1" w:after="100" w:afterAutospacing="1" w:line="240" w:lineRule="auto"/>
              <w:rPr>
                <w:rFonts w:ascii="Cambria" w:eastAsia="Calibri" w:hAnsi="Cambria" w:cs="Calibri Light"/>
                <w:lang w:val="de-DE"/>
              </w:rPr>
            </w:pPr>
            <w:r w:rsidRPr="003A6E3E">
              <w:rPr>
                <w:rFonts w:ascii="Cambria" w:eastAsia="Calibri" w:hAnsi="Cambria" w:cs="Calibri Light"/>
                <w:lang w:val="de-DE"/>
              </w:rPr>
              <w:t>Kadın</w:t>
            </w:r>
          </w:p>
        </w:tc>
      </w:tr>
    </w:tbl>
    <w:p w:rsidR="003A6E3E" w:rsidRDefault="003A6E3E" w:rsidP="006F65A9">
      <w:pPr>
        <w:spacing w:before="240" w:after="240" w:line="240" w:lineRule="auto"/>
        <w:contextualSpacing/>
        <w:jc w:val="both"/>
        <w:rPr>
          <w:rFonts w:asciiTheme="majorHAnsi" w:eastAsia="Calibri" w:hAnsiTheme="majorHAnsi" w:cs="Calibri Light"/>
          <w:b/>
          <w:lang w:val="de-DE"/>
        </w:rPr>
      </w:pPr>
    </w:p>
    <w:p w:rsidR="00A621EF" w:rsidRPr="00A621EF" w:rsidRDefault="00A621EF" w:rsidP="00A621EF">
      <w:pPr>
        <w:spacing w:before="240" w:after="240" w:line="240" w:lineRule="auto"/>
        <w:contextualSpacing/>
        <w:rPr>
          <w:rFonts w:ascii="Calibri Light" w:eastAsia="Calibri" w:hAnsi="Calibri Light" w:cs="Calibri Light"/>
          <w:b/>
          <w:sz w:val="24"/>
          <w:szCs w:val="24"/>
          <w:lang w:val="de-DE"/>
        </w:rPr>
      </w:pPr>
    </w:p>
    <w:p w:rsidR="00A621EF" w:rsidRPr="002671E1" w:rsidRDefault="00A621EF" w:rsidP="00A621EF">
      <w:pPr>
        <w:numPr>
          <w:ilvl w:val="0"/>
          <w:numId w:val="20"/>
        </w:numPr>
        <w:spacing w:before="240" w:after="240" w:line="240" w:lineRule="auto"/>
        <w:contextualSpacing/>
        <w:jc w:val="both"/>
        <w:rPr>
          <w:rFonts w:asciiTheme="majorHAnsi" w:eastAsia="Calibri" w:hAnsiTheme="majorHAnsi" w:cs="InterstateLight"/>
          <w:b/>
          <w:color w:val="000000"/>
          <w:lang w:val="de-DE"/>
        </w:rPr>
      </w:pPr>
      <w:r w:rsidRPr="002671E1">
        <w:rPr>
          <w:rFonts w:asciiTheme="majorHAnsi" w:eastAsia="Calibri" w:hAnsiTheme="majorHAnsi" w:cs="InterstateLight"/>
          <w:b/>
          <w:color w:val="000000"/>
          <w:lang w:val="de-DE"/>
        </w:rPr>
        <w:t>Teşkilat Yapısı</w:t>
      </w:r>
    </w:p>
    <w:p w:rsidR="00A621EF" w:rsidRPr="00A621EF" w:rsidRDefault="00A621EF" w:rsidP="00A621EF">
      <w:pPr>
        <w:spacing w:before="240" w:after="240" w:line="240" w:lineRule="auto"/>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64384" behindDoc="0" locked="0" layoutInCell="1" allowOverlap="1">
                <wp:simplePos x="0" y="0"/>
                <wp:positionH relativeFrom="column">
                  <wp:posOffset>2370455</wp:posOffset>
                </wp:positionH>
                <wp:positionV relativeFrom="paragraph">
                  <wp:posOffset>185420</wp:posOffset>
                </wp:positionV>
                <wp:extent cx="1898015" cy="764540"/>
                <wp:effectExtent l="0" t="0" r="26035" b="16510"/>
                <wp:wrapSquare wrapText="bothSides"/>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764540"/>
                        </a:xfrm>
                        <a:prstGeom prst="rect">
                          <a:avLst/>
                        </a:prstGeom>
                        <a:solidFill>
                          <a:srgbClr val="FFFFFF"/>
                        </a:solidFill>
                        <a:ln w="9525">
                          <a:solidFill>
                            <a:srgbClr val="000000"/>
                          </a:solidFill>
                          <a:miter lim="800000"/>
                          <a:headEnd/>
                          <a:tailEnd/>
                        </a:ln>
                      </wps:spPr>
                      <wps:txbx>
                        <w:txbxContent>
                          <w:p w:rsidR="00A621EF" w:rsidRPr="00A621EF" w:rsidRDefault="00A621EF" w:rsidP="00A621EF">
                            <w:pPr>
                              <w:shd w:val="clear" w:color="auto" w:fill="8EAADB"/>
                              <w:rPr>
                                <w:rFonts w:ascii="Cambria" w:hAnsi="Cambria"/>
                                <w:sz w:val="20"/>
                                <w:szCs w:val="20"/>
                              </w:rPr>
                            </w:pPr>
                            <w:r>
                              <w:t xml:space="preserve"> </w:t>
                            </w:r>
                            <w:r w:rsidRPr="00A621EF">
                              <w:rPr>
                                <w:rFonts w:ascii="Cambria" w:hAnsi="Cambria"/>
                                <w:sz w:val="20"/>
                                <w:szCs w:val="20"/>
                              </w:rPr>
                              <w:t>Prof.Dr. Türkan Haliloğlu</w:t>
                            </w:r>
                          </w:p>
                          <w:p w:rsidR="00A621EF" w:rsidRDefault="00A621EF" w:rsidP="00A621EF">
                            <w:pPr>
                              <w:shd w:val="clear" w:color="auto" w:fill="8EAADB"/>
                              <w:jc w:val="center"/>
                            </w:pPr>
                            <w:r w:rsidRPr="00A621EF">
                              <w:rPr>
                                <w:rFonts w:ascii="Cambria" w:hAnsi="Cambria"/>
                                <w:sz w:val="20"/>
                                <w:szCs w:val="20"/>
                              </w:rPr>
                              <w:t>( Polimer Uygulama ve Araştırma Merkezi Müdürü</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2" o:spid="_x0000_s1027" type="#_x0000_t202" style="position:absolute;left:0;text-align:left;margin-left:186.65pt;margin-top:14.6pt;width:149.45pt;height:6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">
                <v:textbox>
                  <w:txbxContent>
                    <w:p w:rsidR="00A621EF" w:rsidRPr="00A621EF" w:rsidRDefault="00A621EF" w:rsidP="00A621EF">
                      <w:pPr>
                        <w:shd w:val="clear" w:color="auto" w:fill="8EAADB"/>
                        <w:rPr>
                          <w:rFonts w:ascii="Cambria" w:hAnsi="Cambria"/>
                          <w:sz w:val="20"/>
                          <w:szCs w:val="20"/>
                        </w:rPr>
                      </w:pPr>
                      <w:r>
                        <w:t xml:space="preserve"> </w:t>
                      </w:r>
                      <w:r w:rsidRPr="00A621EF">
                        <w:rPr>
                          <w:rFonts w:ascii="Cambria" w:hAnsi="Cambria"/>
                          <w:sz w:val="20"/>
                          <w:szCs w:val="20"/>
                        </w:rPr>
                        <w:t>Prof.Dr. Türkan Haliloğlu</w:t>
                      </w:r>
                    </w:p>
                    <w:p w:rsidR="00A621EF" w:rsidRDefault="00A621EF" w:rsidP="00A621EF">
                      <w:pPr>
                        <w:shd w:val="clear" w:color="auto" w:fill="8EAADB"/>
                        <w:jc w:val="center"/>
                      </w:pPr>
                      <w:r w:rsidRPr="00A621EF">
                        <w:rPr>
                          <w:rFonts w:ascii="Cambria" w:hAnsi="Cambria"/>
                          <w:sz w:val="20"/>
                          <w:szCs w:val="20"/>
                        </w:rPr>
                        <w:t>( Polimer Uygulama ve Araştırma Merkezi Müdürü</w:t>
                      </w:r>
                      <w:r>
                        <w:t>)</w:t>
                      </w:r>
                    </w:p>
                  </w:txbxContent>
                </v:textbox>
                <w10:wrap type="square"/>
              </v:shape>
            </w:pict>
          </mc:Fallback>
        </mc:AlternateContent>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Calibri Light" w:eastAsia="Calibri" w:hAnsi="Calibri Light" w:cs="Calibri Light"/>
          <w:b/>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line">
                  <wp:posOffset>45085</wp:posOffset>
                </wp:positionV>
                <wp:extent cx="9525" cy="409575"/>
                <wp:effectExtent l="19050" t="25400" r="19050" b="22225"/>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38100">
                          <a:solidFill>
                            <a:srgbClr val="8EAAD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DEB240" id="_x0000_t32" coordsize="21600,21600" o:spt="32" o:oned="t" path="m,l21600,21600e" filled="f">
                <v:path arrowok="t" fillok="f" o:connecttype="none"/>
                <o:lock v:ext="edit" shapetype="t"/>
              </v:shapetype>
              <v:shape id="Düz Ok Bağlayıcısı 19" o:spid="_x0000_s1026" type="#_x0000_t32" style="position:absolute;margin-left:261pt;margin-top:3.55pt;width:.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" strokecolor="#8eaadb" strokeweight="3pt">
                <v:shadow color="#823b0b" opacity=".5" offset="1pt"/>
                <w10:wrap anchory="line"/>
              </v:shape>
            </w:pict>
          </mc:Fallback>
        </mc:AlternateContent>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Calibri Light" w:eastAsia="Calibri" w:hAnsi="Calibri Light" w:cs="Calibri Light"/>
          <w:b/>
          <w:noProof/>
          <w:sz w:val="24"/>
          <w:szCs w:val="24"/>
          <w:lang w:eastAsia="tr-TR"/>
        </w:rPr>
        <mc:AlternateContent>
          <mc:Choice Requires="wps">
            <w:drawing>
              <wp:anchor distT="45720" distB="45720" distL="114300" distR="114300" simplePos="0" relativeHeight="251665408" behindDoc="0" locked="0" layoutInCell="1" allowOverlap="1">
                <wp:simplePos x="0" y="0"/>
                <wp:positionH relativeFrom="column">
                  <wp:posOffset>2370455</wp:posOffset>
                </wp:positionH>
                <wp:positionV relativeFrom="paragraph">
                  <wp:posOffset>78740</wp:posOffset>
                </wp:positionV>
                <wp:extent cx="1898015" cy="702945"/>
                <wp:effectExtent l="0" t="0" r="26035" b="20955"/>
                <wp:wrapSquare wrapText="bothSides"/>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702945"/>
                        </a:xfrm>
                        <a:prstGeom prst="rect">
                          <a:avLst/>
                        </a:prstGeom>
                        <a:solidFill>
                          <a:srgbClr val="FFFFFF"/>
                        </a:solidFill>
                        <a:ln w="9525">
                          <a:solidFill>
                            <a:srgbClr val="000000"/>
                          </a:solidFill>
                          <a:miter lim="800000"/>
                          <a:headEnd/>
                          <a:tailEnd/>
                        </a:ln>
                      </wps:spPr>
                      <wps:txbx>
                        <w:txbxContent>
                          <w:p w:rsidR="00A621EF" w:rsidRPr="00A621EF" w:rsidRDefault="00A621EF" w:rsidP="00A621EF">
                            <w:pPr>
                              <w:shd w:val="clear" w:color="auto" w:fill="8EAADB"/>
                              <w:rPr>
                                <w:rFonts w:ascii="Cambria" w:hAnsi="Cambria"/>
                                <w:sz w:val="20"/>
                                <w:szCs w:val="20"/>
                              </w:rPr>
                            </w:pPr>
                            <w:r>
                              <w:t xml:space="preserve">    </w:t>
                            </w:r>
                            <w:r w:rsidRPr="00A621EF">
                              <w:rPr>
                                <w:rFonts w:ascii="Cambria" w:hAnsi="Cambria"/>
                                <w:sz w:val="20"/>
                                <w:szCs w:val="20"/>
                              </w:rPr>
                              <w:t>Prof.Dr. Nihan Nugay</w:t>
                            </w:r>
                          </w:p>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(Polimer Uygulama ve Araştırma Merkezi Müdürü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8" o:spid="_x0000_s1028" type="#_x0000_t202" style="position:absolute;left:0;text-align:left;margin-left:186.65pt;margin-top:6.2pt;width:149.45pt;height:5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">
                <v:textbox>
                  <w:txbxContent>
                    <w:p w:rsidR="00A621EF" w:rsidRPr="00A621EF" w:rsidRDefault="00A621EF" w:rsidP="00A621EF">
                      <w:pPr>
                        <w:shd w:val="clear" w:color="auto" w:fill="8EAADB"/>
                        <w:rPr>
                          <w:rFonts w:ascii="Cambria" w:hAnsi="Cambria"/>
                          <w:sz w:val="20"/>
                          <w:szCs w:val="20"/>
                        </w:rPr>
                      </w:pPr>
                      <w:r>
                        <w:t xml:space="preserve">    </w:t>
                      </w:r>
                      <w:r w:rsidRPr="00A621EF">
                        <w:rPr>
                          <w:rFonts w:ascii="Cambria" w:hAnsi="Cambria"/>
                          <w:sz w:val="20"/>
                          <w:szCs w:val="20"/>
                        </w:rPr>
                        <w:t>Prof.Dr. Nihan Nugay</w:t>
                      </w:r>
                    </w:p>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(Polimer Uygulama ve Araştırma Merkezi Müdürü Yardımcısı)</w:t>
                      </w:r>
                    </w:p>
                  </w:txbxContent>
                </v:textbox>
                <w10:wrap type="square"/>
              </v:shape>
            </w:pict>
          </mc:Fallback>
        </mc:AlternateContent>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Calibri Light" w:eastAsia="Calibri" w:hAnsi="Calibri Light" w:cs="Calibri Light"/>
          <w:b/>
          <w:noProof/>
          <w:sz w:val="24"/>
          <w:szCs w:val="24"/>
          <w:lang w:eastAsia="tr-TR"/>
        </w:rPr>
        <mc:AlternateContent>
          <mc:Choice Requires="wps">
            <w:drawing>
              <wp:anchor distT="0" distB="0" distL="114300" distR="114300" simplePos="0" relativeHeight="251671552" behindDoc="0" locked="0" layoutInCell="1" allowOverlap="1">
                <wp:simplePos x="0" y="0"/>
                <wp:positionH relativeFrom="column">
                  <wp:posOffset>466725</wp:posOffset>
                </wp:positionH>
                <wp:positionV relativeFrom="line">
                  <wp:posOffset>148590</wp:posOffset>
                </wp:positionV>
                <wp:extent cx="1876425" cy="9525"/>
                <wp:effectExtent l="19050" t="15875" r="19050" b="2222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9525"/>
                        </a:xfrm>
                        <a:prstGeom prst="straightConnector1">
                          <a:avLst/>
                        </a:prstGeom>
                        <a:noFill/>
                        <a:ln w="28575">
                          <a:solidFill>
                            <a:srgbClr val="8EAAD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C00014" id="Düz Ok Bağlayıcısı 17" o:spid="_x0000_s1026" type="#_x0000_t32" style="position:absolute;margin-left:36.75pt;margin-top:11.7pt;width:147.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" strokecolor="#8eaadb" strokeweight="2.25pt">
                <w10:wrap anchory="line"/>
              </v:shape>
            </w:pict>
          </mc:Fallback>
        </mc:AlternateContent>
      </w:r>
      <w:r w:rsidRPr="00A621EF">
        <w:rPr>
          <w:rFonts w:ascii="Calibri Light" w:eastAsia="Calibri" w:hAnsi="Calibri Light" w:cs="Calibri Light"/>
          <w:b/>
          <w:noProof/>
          <w:sz w:val="24"/>
          <w:szCs w:val="24"/>
          <w:lang w:eastAsia="tr-TR"/>
        </w:rPr>
        <mc:AlternateContent>
          <mc:Choice Requires="wps">
            <w:drawing>
              <wp:anchor distT="0" distB="0" distL="114300" distR="114300" simplePos="0" relativeHeight="251669504" behindDoc="0" locked="0" layoutInCell="1" allowOverlap="1">
                <wp:simplePos x="0" y="0"/>
                <wp:positionH relativeFrom="column">
                  <wp:posOffset>4333875</wp:posOffset>
                </wp:positionH>
                <wp:positionV relativeFrom="line">
                  <wp:posOffset>167640</wp:posOffset>
                </wp:positionV>
                <wp:extent cx="1495425" cy="19050"/>
                <wp:effectExtent l="19050" t="15875" r="19050" b="22225"/>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19050"/>
                        </a:xfrm>
                        <a:prstGeom prst="straightConnector1">
                          <a:avLst/>
                        </a:prstGeom>
                        <a:noFill/>
                        <a:ln w="28575">
                          <a:solidFill>
                            <a:srgbClr val="8EAAD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6DB78C" id="Düz Ok Bağlayıcısı 16" o:spid="_x0000_s1026" type="#_x0000_t32" style="position:absolute;margin-left:341.25pt;margin-top:13.2pt;width:117.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" strokecolor="#8eaadb" strokeweight="2.25pt">
                <w10:wrap anchory="line"/>
              </v:shape>
            </w:pict>
          </mc:Fallback>
        </mc:AlternateContent>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Calibri Light" w:eastAsia="Calibri" w:hAnsi="Calibri Light" w:cs="Calibri Light"/>
          <w:b/>
          <w:noProof/>
          <w:sz w:val="24"/>
          <w:szCs w:val="24"/>
          <w:lang w:eastAsia="tr-TR"/>
        </w:rPr>
        <mc:AlternateContent>
          <mc:Choice Requires="wps">
            <w:drawing>
              <wp:anchor distT="0" distB="0" distL="114300" distR="114300" simplePos="0" relativeHeight="251670528" behindDoc="0" locked="0" layoutInCell="1" allowOverlap="1">
                <wp:simplePos x="0" y="0"/>
                <wp:positionH relativeFrom="column">
                  <wp:posOffset>5819775</wp:posOffset>
                </wp:positionH>
                <wp:positionV relativeFrom="line">
                  <wp:posOffset>76835</wp:posOffset>
                </wp:positionV>
                <wp:extent cx="0" cy="380365"/>
                <wp:effectExtent l="19050" t="15875" r="19050" b="22860"/>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28575">
                          <a:solidFill>
                            <a:srgbClr val="8EAAD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17502F" id="Düz Ok Bağlayıcısı 15" o:spid="_x0000_s1026" type="#_x0000_t32" style="position:absolute;margin-left:458.25pt;margin-top:6.05pt;width:0;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" strokecolor="#8eaadb" strokeweight="2.25pt">
                <w10:wrap anchory="line"/>
              </v:shape>
            </w:pict>
          </mc:Fallback>
        </mc:AlternateContent>
      </w:r>
      <w:r w:rsidRPr="00A621EF">
        <w:rPr>
          <w:rFonts w:ascii="Calibri Light" w:eastAsia="Calibri" w:hAnsi="Calibri Light" w:cs="Calibri Light"/>
          <w:b/>
          <w:noProof/>
          <w:sz w:val="24"/>
          <w:szCs w:val="24"/>
          <w:lang w:eastAsia="tr-TR"/>
        </w:rPr>
        <w:drawing>
          <wp:inline distT="0" distB="0" distL="0" distR="0">
            <wp:extent cx="57150" cy="4572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457200"/>
                    </a:xfrm>
                    <a:prstGeom prst="rect">
                      <a:avLst/>
                    </a:prstGeom>
                    <a:noFill/>
                  </pic:spPr>
                </pic:pic>
              </a:graphicData>
            </a:graphic>
          </wp:inline>
        </w:drawing>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r w:rsidRPr="00A621EF">
        <w:rPr>
          <w:rFonts w:ascii="Calibri Light" w:eastAsia="Calibri" w:hAnsi="Calibri Light" w:cs="Calibri Light"/>
          <w:b/>
          <w:noProof/>
          <w:sz w:val="24"/>
          <w:szCs w:val="24"/>
          <w:lang w:eastAsia="tr-TR"/>
        </w:rPr>
        <mc:AlternateContent>
          <mc:Choice Requires="wps">
            <w:drawing>
              <wp:anchor distT="45720" distB="45720" distL="114300" distR="114300" simplePos="0" relativeHeight="251666432" behindDoc="0" locked="0" layoutInCell="1" allowOverlap="1">
                <wp:simplePos x="0" y="0"/>
                <wp:positionH relativeFrom="column">
                  <wp:posOffset>-144145</wp:posOffset>
                </wp:positionH>
                <wp:positionV relativeFrom="paragraph">
                  <wp:posOffset>85090</wp:posOffset>
                </wp:positionV>
                <wp:extent cx="1573530" cy="843915"/>
                <wp:effectExtent l="0" t="0" r="26670" b="13335"/>
                <wp:wrapSquare wrapText="bothSides"/>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843915"/>
                        </a:xfrm>
                        <a:prstGeom prst="rect">
                          <a:avLst/>
                        </a:prstGeom>
                        <a:solidFill>
                          <a:srgbClr val="FFFFFF"/>
                        </a:solidFill>
                        <a:ln w="9525">
                          <a:solidFill>
                            <a:srgbClr val="000000"/>
                          </a:solidFill>
                          <a:miter lim="800000"/>
                          <a:headEnd/>
                          <a:tailEnd/>
                        </a:ln>
                      </wps:spPr>
                      <wps:txbx>
                        <w:txbxContent>
                          <w:p w:rsidR="00A621EF" w:rsidRPr="00A621EF" w:rsidRDefault="00A621EF" w:rsidP="00A621EF">
                            <w:pPr>
                              <w:shd w:val="clear" w:color="auto" w:fill="8EAADB"/>
                              <w:jc w:val="center"/>
                              <w:rPr>
                                <w:rFonts w:ascii="Cambria" w:hAnsi="Cambria"/>
                                <w:sz w:val="20"/>
                                <w:szCs w:val="20"/>
                                <w:lang w:val="en-US"/>
                              </w:rPr>
                            </w:pPr>
                            <w:r w:rsidRPr="00A621EF">
                              <w:rPr>
                                <w:rFonts w:ascii="Cambria" w:hAnsi="Cambria"/>
                                <w:sz w:val="20"/>
                                <w:szCs w:val="20"/>
                                <w:lang w:val="en-US"/>
                              </w:rPr>
                              <w:t>Metin Irmak</w:t>
                            </w:r>
                          </w:p>
                          <w:p w:rsidR="00A621EF" w:rsidRPr="00A621EF" w:rsidRDefault="00A621EF" w:rsidP="00A621EF">
                            <w:pPr>
                              <w:shd w:val="clear" w:color="auto" w:fill="8EAADB"/>
                              <w:jc w:val="center"/>
                              <w:rPr>
                                <w:rFonts w:ascii="Cambria" w:hAnsi="Cambria"/>
                                <w:sz w:val="20"/>
                                <w:szCs w:val="20"/>
                                <w:lang w:val="en-US"/>
                              </w:rPr>
                            </w:pPr>
                            <w:r w:rsidRPr="00A621EF">
                              <w:rPr>
                                <w:rFonts w:ascii="Cambria" w:hAnsi="Cambria"/>
                                <w:sz w:val="20"/>
                                <w:szCs w:val="20"/>
                                <w:lang w:val="en-US"/>
                              </w:rPr>
                              <w:t>(Merkez Sekreteri)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2" o:spid="_x0000_s1029" type="#_x0000_t202" style="position:absolute;left:0;text-align:left;margin-left:-11.35pt;margin-top:6.7pt;width:123.9pt;height:6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">
                <v:textbox>
                  <w:txbxContent>
                    <w:p w:rsidR="00A621EF" w:rsidRPr="00A621EF" w:rsidRDefault="00A621EF" w:rsidP="00A621EF">
                      <w:pPr>
                        <w:shd w:val="clear" w:color="auto" w:fill="8EAADB"/>
                        <w:jc w:val="center"/>
                        <w:rPr>
                          <w:rFonts w:ascii="Cambria" w:hAnsi="Cambria"/>
                          <w:sz w:val="20"/>
                          <w:szCs w:val="20"/>
                          <w:lang w:val="en-US"/>
                        </w:rPr>
                      </w:pPr>
                      <w:r w:rsidRPr="00A621EF">
                        <w:rPr>
                          <w:rFonts w:ascii="Cambria" w:hAnsi="Cambria"/>
                          <w:sz w:val="20"/>
                          <w:szCs w:val="20"/>
                          <w:lang w:val="en-US"/>
                        </w:rPr>
                        <w:t>Metin Irmak</w:t>
                      </w:r>
                    </w:p>
                    <w:p w:rsidR="00A621EF" w:rsidRPr="00A621EF" w:rsidRDefault="00A621EF" w:rsidP="00A621EF">
                      <w:pPr>
                        <w:shd w:val="clear" w:color="auto" w:fill="8EAADB"/>
                        <w:jc w:val="center"/>
                        <w:rPr>
                          <w:rFonts w:ascii="Cambria" w:hAnsi="Cambria"/>
                          <w:sz w:val="20"/>
                          <w:szCs w:val="20"/>
                          <w:lang w:val="en-US"/>
                        </w:rPr>
                      </w:pPr>
                      <w:r w:rsidRPr="00A621EF">
                        <w:rPr>
                          <w:rFonts w:ascii="Cambria" w:hAnsi="Cambria"/>
                          <w:sz w:val="20"/>
                          <w:szCs w:val="20"/>
                          <w:lang w:val="en-US"/>
                        </w:rPr>
                        <w:t>(Merkez Sekreteri)</w:t>
                      </w:r>
                    </w:p>
                  </w:txbxContent>
                </v:textbox>
                <w10:wrap type="square"/>
              </v:shape>
            </w:pict>
          </mc:Fallback>
        </mc:AlternateContent>
      </w:r>
      <w:r w:rsidRPr="00A621EF">
        <w:rPr>
          <w:rFonts w:ascii="Calibri Light" w:eastAsia="Calibri" w:hAnsi="Calibri Light" w:cs="Calibri Light"/>
          <w:b/>
          <w:noProof/>
          <w:sz w:val="24"/>
          <w:szCs w:val="24"/>
          <w:lang w:eastAsia="tr-TR"/>
        </w:rPr>
        <mc:AlternateContent>
          <mc:Choice Requires="wps">
            <w:drawing>
              <wp:anchor distT="45720" distB="45720" distL="114300" distR="114300" simplePos="0" relativeHeight="251667456" behindDoc="0" locked="0" layoutInCell="1" allowOverlap="1">
                <wp:simplePos x="0" y="0"/>
                <wp:positionH relativeFrom="column">
                  <wp:posOffset>4525010</wp:posOffset>
                </wp:positionH>
                <wp:positionV relativeFrom="paragraph">
                  <wp:posOffset>67310</wp:posOffset>
                </wp:positionV>
                <wp:extent cx="1511935" cy="843915"/>
                <wp:effectExtent l="0" t="0" r="12065" b="13335"/>
                <wp:wrapSquare wrapText="bothSides"/>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43915"/>
                        </a:xfrm>
                        <a:prstGeom prst="rect">
                          <a:avLst/>
                        </a:prstGeom>
                        <a:solidFill>
                          <a:srgbClr val="FFFFFF"/>
                        </a:solidFill>
                        <a:ln w="9525">
                          <a:solidFill>
                            <a:srgbClr val="000000"/>
                          </a:solidFill>
                          <a:miter lim="800000"/>
                          <a:headEnd/>
                          <a:tailEnd/>
                        </a:ln>
                      </wps:spPr>
                      <wps:txbx>
                        <w:txbxContent>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Nur Şahin</w:t>
                            </w:r>
                          </w:p>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(Hizmetli)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3" o:spid="_x0000_s1030" type="#_x0000_t202" style="position:absolute;left:0;text-align:left;margin-left:356.3pt;margin-top:5.3pt;width:119.05pt;height:66.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">
                <v:textbox>
                  <w:txbxContent>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Nur Şahin</w:t>
                      </w:r>
                    </w:p>
                    <w:p w:rsidR="00A621EF" w:rsidRPr="00A621EF" w:rsidRDefault="00A621EF" w:rsidP="00A621EF">
                      <w:pPr>
                        <w:shd w:val="clear" w:color="auto" w:fill="8EAADB"/>
                        <w:jc w:val="center"/>
                        <w:rPr>
                          <w:rFonts w:ascii="Cambria" w:hAnsi="Cambria"/>
                          <w:sz w:val="20"/>
                          <w:szCs w:val="20"/>
                        </w:rPr>
                      </w:pPr>
                      <w:r w:rsidRPr="00A621EF">
                        <w:rPr>
                          <w:rFonts w:ascii="Cambria" w:hAnsi="Cambria"/>
                          <w:sz w:val="20"/>
                          <w:szCs w:val="20"/>
                        </w:rPr>
                        <w:t>(Hizmetli)</w:t>
                      </w:r>
                    </w:p>
                  </w:txbxContent>
                </v:textbox>
                <w10:wrap type="square"/>
              </v:shape>
            </w:pict>
          </mc:Fallback>
        </mc:AlternateContent>
      </w: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A621EF" w:rsidRPr="00A621EF" w:rsidRDefault="00A621EF" w:rsidP="00A621EF">
      <w:pPr>
        <w:spacing w:before="240" w:after="240" w:line="240" w:lineRule="auto"/>
        <w:ind w:left="720"/>
        <w:contextualSpacing/>
        <w:rPr>
          <w:rFonts w:ascii="Calibri Light" w:eastAsia="Calibri" w:hAnsi="Calibri Light" w:cs="Calibri Light"/>
          <w:b/>
          <w:sz w:val="24"/>
          <w:szCs w:val="24"/>
          <w:lang w:val="de-DE"/>
        </w:rPr>
      </w:pPr>
    </w:p>
    <w:p w:rsidR="00E45E7A" w:rsidRDefault="00E45E7A" w:rsidP="00933E4E">
      <w:pPr>
        <w:spacing w:after="0" w:line="300" w:lineRule="exact"/>
        <w:contextualSpacing/>
        <w:rPr>
          <w:rFonts w:ascii="Calibri Light" w:eastAsia="Calibri" w:hAnsi="Calibri Light" w:cs="Calibri Light"/>
          <w:b/>
          <w:sz w:val="24"/>
          <w:szCs w:val="24"/>
          <w:lang w:val="de-DE"/>
        </w:rPr>
      </w:pPr>
    </w:p>
    <w:p w:rsidR="003055E2" w:rsidRPr="003055E2" w:rsidRDefault="003055E2" w:rsidP="00E0575C">
      <w:pPr>
        <w:spacing w:after="0" w:line="300" w:lineRule="exact"/>
        <w:rPr>
          <w:rFonts w:asciiTheme="majorHAnsi" w:eastAsia="Calibri" w:hAnsiTheme="majorHAnsi" w:cs="InterstateLight"/>
          <w:color w:val="000000"/>
          <w:lang w:val="de-DE"/>
        </w:rPr>
      </w:pPr>
    </w:p>
    <w:p w:rsidR="003440F6" w:rsidRPr="00E206B7" w:rsidRDefault="003440F6" w:rsidP="005F541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45B17" w:rsidRPr="006656FF" w:rsidRDefault="00445B17" w:rsidP="006656FF">
      <w:pPr>
        <w:autoSpaceDE w:val="0"/>
        <w:autoSpaceDN w:val="0"/>
        <w:adjustRightInd w:val="0"/>
        <w:spacing w:after="0" w:line="300" w:lineRule="exact"/>
        <w:rPr>
          <w:rFonts w:asciiTheme="majorHAnsi" w:eastAsia="Calibri" w:hAnsiTheme="majorHAnsi" w:cs="InterstateLight"/>
          <w:sz w:val="20"/>
          <w:lang w:val="de-DE"/>
        </w:rPr>
      </w:pPr>
    </w:p>
    <w:p w:rsidR="006656FF" w:rsidRPr="003413EB" w:rsidRDefault="003413EB" w:rsidP="006656FF">
      <w:pPr>
        <w:shd w:val="clear" w:color="auto" w:fill="FFFFFF"/>
        <w:tabs>
          <w:tab w:val="left" w:pos="0"/>
        </w:tabs>
        <w:spacing w:after="0" w:line="300" w:lineRule="exact"/>
        <w:rPr>
          <w:rFonts w:asciiTheme="majorHAnsi" w:eastAsia="Calibri" w:hAnsiTheme="majorHAnsi" w:cs="Calibri Light"/>
          <w:b/>
          <w:lang w:val="de-DE"/>
        </w:rPr>
      </w:pPr>
      <w:r w:rsidRPr="003413EB">
        <w:rPr>
          <w:rFonts w:asciiTheme="majorHAnsi" w:eastAsia="Calibri" w:hAnsiTheme="majorHAnsi" w:cs="Calibri Light"/>
          <w:b/>
          <w:lang w:val="de-DE"/>
        </w:rPr>
        <w:t xml:space="preserve">Toplantı (ULUSLARARASI) </w:t>
      </w:r>
    </w:p>
    <w:p w:rsidR="003413EB" w:rsidRDefault="003413EB" w:rsidP="00264961">
      <w:pPr>
        <w:shd w:val="clear" w:color="auto" w:fill="FFFFFF"/>
        <w:tabs>
          <w:tab w:val="left" w:pos="0"/>
        </w:tabs>
        <w:spacing w:after="0" w:line="300" w:lineRule="exact"/>
        <w:rPr>
          <w:rFonts w:asciiTheme="majorHAnsi" w:eastAsia="Calibri" w:hAnsiTheme="majorHAnsi" w:cs="Times New Roman"/>
          <w:b/>
          <w:color w:val="365F91" w:themeColor="accent1" w:themeShade="BF"/>
          <w:lang w:eastAsia="tr-TR"/>
        </w:rPr>
      </w:pPr>
    </w:p>
    <w:p w:rsidR="0013319F" w:rsidRPr="007C3015" w:rsidRDefault="003413EB" w:rsidP="0013319F">
      <w:pPr>
        <w:pStyle w:val="AralkYok"/>
        <w:rPr>
          <w:rFonts w:ascii="Cambria" w:eastAsia="Calibri" w:hAnsi="Cambria"/>
        </w:rPr>
      </w:pPr>
      <w:r w:rsidRPr="007C3015">
        <w:rPr>
          <w:rFonts w:ascii="Cambria" w:eastAsia="Calibri" w:hAnsi="Cambria"/>
          <w:b/>
          <w:color w:val="365F91" w:themeColor="accent1" w:themeShade="BF"/>
        </w:rPr>
        <w:t>Katılan Merkez Üyesi</w:t>
      </w:r>
      <w:r w:rsidRPr="007C3015">
        <w:rPr>
          <w:rFonts w:ascii="Cambria" w:eastAsia="Calibri" w:hAnsi="Cambria"/>
          <w:color w:val="365F91" w:themeColor="accent1" w:themeShade="BF"/>
        </w:rPr>
        <w:tab/>
      </w:r>
      <w:r w:rsidRPr="007C3015">
        <w:rPr>
          <w:rFonts w:ascii="Cambria" w:eastAsia="Calibri" w:hAnsi="Cambria"/>
        </w:rPr>
        <w:t>: Prof. Dr. Türkan Haliloğlu</w:t>
      </w:r>
      <w:r w:rsidRPr="007C3015">
        <w:rPr>
          <w:rFonts w:ascii="Cambria" w:eastAsia="Calibri" w:hAnsi="Cambria"/>
        </w:rPr>
        <w:br/>
      </w:r>
      <w:r w:rsidRPr="007C3015">
        <w:rPr>
          <w:rFonts w:ascii="Cambria" w:eastAsia="Calibri" w:hAnsi="Cambria"/>
          <w:b/>
          <w:color w:val="365F91" w:themeColor="accent1" w:themeShade="BF"/>
        </w:rPr>
        <w:t>Toplantının Adı</w:t>
      </w:r>
      <w:r w:rsidRPr="007C3015">
        <w:rPr>
          <w:rFonts w:ascii="Cambria" w:eastAsia="Calibri" w:hAnsi="Cambria"/>
          <w:color w:val="365F91" w:themeColor="accent1" w:themeShade="BF"/>
        </w:rPr>
        <w:t xml:space="preserve"> </w:t>
      </w:r>
      <w:r w:rsidRPr="007C3015">
        <w:rPr>
          <w:rFonts w:ascii="Cambria" w:eastAsia="Calibri" w:hAnsi="Cambria"/>
          <w:color w:val="365F91" w:themeColor="accent1" w:themeShade="BF"/>
        </w:rPr>
        <w:tab/>
      </w:r>
      <w:r w:rsidRPr="007C3015">
        <w:rPr>
          <w:rFonts w:ascii="Cambria" w:eastAsia="Calibri" w:hAnsi="Cambria"/>
          <w:color w:val="365F91" w:themeColor="accent1" w:themeShade="BF"/>
        </w:rPr>
        <w:tab/>
      </w:r>
      <w:r w:rsidRPr="007C3015">
        <w:rPr>
          <w:rFonts w:ascii="Cambria" w:eastAsia="Calibri" w:hAnsi="Cambria"/>
        </w:rPr>
        <w:t xml:space="preserve">: </w:t>
      </w:r>
      <w:r w:rsidR="0013319F" w:rsidRPr="007C3015">
        <w:rPr>
          <w:rFonts w:ascii="Cambria" w:eastAsia="Calibri" w:hAnsi="Cambria"/>
        </w:rPr>
        <w:t>Avrupa İnovasyon Konseyi EIC</w:t>
      </w:r>
      <w:r w:rsidR="0013319F" w:rsidRPr="007C3015">
        <w:rPr>
          <w:rFonts w:ascii="Cambria" w:eastAsia="Calibri" w:hAnsi="Cambria"/>
        </w:rPr>
        <w:t xml:space="preserve"> Pathfinder 2024 (AB Paneli )  </w:t>
      </w:r>
      <w:r w:rsidRPr="007C3015">
        <w:rPr>
          <w:rFonts w:ascii="Cambria" w:eastAsia="Calibri" w:hAnsi="Cambria"/>
          <w:b/>
          <w:color w:val="365F91" w:themeColor="accent1" w:themeShade="BF"/>
        </w:rPr>
        <w:t>Düzenlendiği Yer</w:t>
      </w:r>
      <w:r w:rsidRPr="007C3015">
        <w:rPr>
          <w:rFonts w:ascii="Cambria" w:eastAsia="Calibri" w:hAnsi="Cambria"/>
          <w:color w:val="365F91" w:themeColor="accent1" w:themeShade="BF"/>
        </w:rPr>
        <w:t xml:space="preserve"> </w:t>
      </w:r>
      <w:r w:rsidRPr="007C3015">
        <w:rPr>
          <w:rFonts w:ascii="Cambria" w:eastAsia="Calibri" w:hAnsi="Cambria"/>
          <w:color w:val="365F91" w:themeColor="accent1" w:themeShade="BF"/>
        </w:rPr>
        <w:tab/>
      </w:r>
      <w:r w:rsidRPr="007C3015">
        <w:rPr>
          <w:rFonts w:ascii="Cambria" w:eastAsia="Calibri" w:hAnsi="Cambria"/>
          <w:color w:val="365F91" w:themeColor="accent1" w:themeShade="BF"/>
        </w:rPr>
        <w:tab/>
      </w:r>
      <w:r w:rsidRPr="007C3015">
        <w:rPr>
          <w:rFonts w:ascii="Cambria" w:eastAsia="Calibri" w:hAnsi="Cambria"/>
        </w:rPr>
        <w:t>: Online</w:t>
      </w:r>
      <w:r w:rsidRPr="007C3015">
        <w:rPr>
          <w:rFonts w:ascii="Cambria" w:eastAsia="Calibri" w:hAnsi="Cambria"/>
        </w:rPr>
        <w:br/>
      </w:r>
      <w:r w:rsidRPr="007C3015">
        <w:rPr>
          <w:rFonts w:ascii="Cambria" w:eastAsia="Calibri" w:hAnsi="Cambria"/>
          <w:b/>
          <w:color w:val="365F91" w:themeColor="accent1" w:themeShade="BF"/>
        </w:rPr>
        <w:t xml:space="preserve">Tarihi </w:t>
      </w:r>
      <w:r w:rsidRPr="007C3015">
        <w:rPr>
          <w:rFonts w:ascii="Cambria" w:eastAsia="Calibri" w:hAnsi="Cambria"/>
        </w:rPr>
        <w:tab/>
      </w:r>
      <w:r w:rsidRPr="007C3015">
        <w:rPr>
          <w:rFonts w:ascii="Cambria" w:eastAsia="Calibri" w:hAnsi="Cambria"/>
        </w:rPr>
        <w:tab/>
      </w:r>
      <w:r w:rsidRPr="007C3015">
        <w:rPr>
          <w:rFonts w:ascii="Cambria" w:eastAsia="Calibri" w:hAnsi="Cambria"/>
        </w:rPr>
        <w:tab/>
      </w:r>
      <w:r w:rsidRPr="007C3015">
        <w:rPr>
          <w:rFonts w:ascii="Cambria" w:eastAsia="Calibri" w:hAnsi="Cambria"/>
        </w:rPr>
        <w:tab/>
        <w:t xml:space="preserve">: </w:t>
      </w:r>
      <w:r w:rsidR="0013319F" w:rsidRPr="007C3015">
        <w:rPr>
          <w:rFonts w:ascii="Cambria" w:eastAsia="Calibri" w:hAnsi="Cambria"/>
        </w:rPr>
        <w:t>28 Haziran – 6 Temmuz 2024</w:t>
      </w:r>
    </w:p>
    <w:p w:rsidR="003413EB" w:rsidRPr="007C3015" w:rsidRDefault="003413EB" w:rsidP="0013319F">
      <w:pPr>
        <w:pStyle w:val="AralkYok"/>
        <w:rPr>
          <w:rFonts w:ascii="Cambria" w:eastAsia="Calibri" w:hAnsi="Cambria"/>
        </w:rPr>
      </w:pPr>
      <w:r w:rsidRPr="007C3015">
        <w:rPr>
          <w:rFonts w:ascii="Cambria" w:eastAsia="Calibri" w:hAnsi="Cambria"/>
          <w:b/>
          <w:color w:val="365F91" w:themeColor="accent1" w:themeShade="BF"/>
        </w:rPr>
        <w:t xml:space="preserve">Açıklama </w:t>
      </w:r>
      <w:r w:rsidRPr="007C3015">
        <w:rPr>
          <w:rFonts w:ascii="Cambria" w:eastAsia="Calibri" w:hAnsi="Cambria"/>
          <w:b/>
          <w:color w:val="365F91" w:themeColor="accent1" w:themeShade="BF"/>
        </w:rPr>
        <w:tab/>
      </w:r>
      <w:r w:rsidRPr="007C3015">
        <w:rPr>
          <w:rFonts w:ascii="Cambria" w:eastAsia="Calibri" w:hAnsi="Cambria"/>
          <w:b/>
          <w:color w:val="365F91" w:themeColor="accent1" w:themeShade="BF"/>
        </w:rPr>
        <w:tab/>
      </w:r>
      <w:r w:rsidRPr="007C3015">
        <w:rPr>
          <w:rFonts w:ascii="Cambria" w:eastAsia="Calibri" w:hAnsi="Cambria"/>
          <w:b/>
          <w:color w:val="365F91" w:themeColor="accent1" w:themeShade="BF"/>
        </w:rPr>
        <w:tab/>
      </w:r>
      <w:r w:rsidRPr="007C3015">
        <w:rPr>
          <w:rFonts w:ascii="Cambria" w:eastAsia="Calibri" w:hAnsi="Cambria"/>
        </w:rPr>
        <w:t>: Vice Chair-Başkan Yardımcısı</w:t>
      </w:r>
    </w:p>
    <w:p w:rsidR="003413EB" w:rsidRPr="007C3015" w:rsidRDefault="003413EB" w:rsidP="0013319F">
      <w:pPr>
        <w:pStyle w:val="AralkYok"/>
        <w:rPr>
          <w:rFonts w:ascii="Cambria" w:eastAsia="Calibri" w:hAnsi="Cambria"/>
        </w:rPr>
      </w:pPr>
    </w:p>
    <w:p w:rsidR="0033299B" w:rsidRPr="007C3015" w:rsidRDefault="0033299B" w:rsidP="0013319F">
      <w:pPr>
        <w:pStyle w:val="AralkYok"/>
        <w:rPr>
          <w:rFonts w:ascii="Cambria" w:eastAsia="Calibri" w:hAnsi="Cambria"/>
        </w:rPr>
      </w:pPr>
    </w:p>
    <w:p w:rsidR="0033299B" w:rsidRPr="007C3015" w:rsidRDefault="00FC16B5" w:rsidP="003413EB">
      <w:pPr>
        <w:shd w:val="clear" w:color="auto" w:fill="FFFFFF"/>
        <w:tabs>
          <w:tab w:val="left" w:pos="0"/>
        </w:tabs>
        <w:spacing w:after="0"/>
        <w:rPr>
          <w:rFonts w:ascii="Cambria" w:eastAsia="Calibri" w:hAnsi="Cambria" w:cs="Calibri Light"/>
          <w:bCs/>
        </w:rPr>
      </w:pPr>
      <w:r w:rsidRPr="007C3015">
        <w:rPr>
          <w:rFonts w:ascii="Cambria" w:eastAsia="Calibri" w:hAnsi="Cambria" w:cs="Calibri Light"/>
          <w:b/>
          <w:bCs/>
          <w:color w:val="365F91" w:themeColor="accent1" w:themeShade="BF"/>
        </w:rPr>
        <w:t>Katılan Merkez Üyesi</w:t>
      </w:r>
      <w:r w:rsidRPr="007C3015">
        <w:rPr>
          <w:rFonts w:ascii="Cambria" w:eastAsia="Calibri" w:hAnsi="Cambria" w:cs="Calibri Light"/>
          <w:b/>
          <w:bCs/>
          <w:color w:val="365F91" w:themeColor="accent1" w:themeShade="BF"/>
        </w:rPr>
        <w:tab/>
      </w:r>
      <w:r w:rsidR="003413EB" w:rsidRPr="007C3015">
        <w:rPr>
          <w:rFonts w:ascii="Cambria" w:eastAsia="Calibri" w:hAnsi="Cambria" w:cs="Calibri Light"/>
          <w:bCs/>
        </w:rPr>
        <w:t>: Prof. Dr. Türkan Haliloğl</w:t>
      </w:r>
      <w:r w:rsidRPr="007C3015">
        <w:rPr>
          <w:rFonts w:ascii="Cambria" w:eastAsia="Calibri" w:hAnsi="Cambria" w:cs="Calibri Light"/>
          <w:bCs/>
        </w:rPr>
        <w:t>u</w:t>
      </w:r>
      <w:r w:rsidRPr="007C3015">
        <w:rPr>
          <w:rFonts w:ascii="Cambria" w:eastAsia="Calibri" w:hAnsi="Cambria" w:cs="Calibri Light"/>
          <w:bCs/>
        </w:rPr>
        <w:br/>
      </w:r>
      <w:r w:rsidRPr="007C3015">
        <w:rPr>
          <w:rFonts w:ascii="Cambria" w:eastAsia="Calibri" w:hAnsi="Cambria" w:cs="Calibri Light"/>
          <w:b/>
          <w:bCs/>
          <w:color w:val="365F91" w:themeColor="accent1" w:themeShade="BF"/>
        </w:rPr>
        <w:t>Toplantının Adı</w:t>
      </w:r>
      <w:r w:rsidRPr="007C3015">
        <w:rPr>
          <w:rFonts w:ascii="Cambria" w:eastAsia="Calibri" w:hAnsi="Cambria" w:cs="Calibri Light"/>
          <w:bCs/>
          <w:color w:val="365F91" w:themeColor="accent1" w:themeShade="BF"/>
        </w:rPr>
        <w:t xml:space="preserve"> </w:t>
      </w:r>
      <w:r w:rsidRPr="007C3015">
        <w:rPr>
          <w:rFonts w:ascii="Cambria" w:eastAsia="Calibri" w:hAnsi="Cambria" w:cs="Calibri Light"/>
          <w:bCs/>
        </w:rPr>
        <w:tab/>
      </w:r>
      <w:r w:rsidRPr="007C3015">
        <w:rPr>
          <w:rFonts w:ascii="Cambria" w:eastAsia="Calibri" w:hAnsi="Cambria" w:cs="Calibri Light"/>
          <w:bCs/>
        </w:rPr>
        <w:tab/>
      </w:r>
      <w:r w:rsidR="003413EB" w:rsidRPr="007C3015">
        <w:rPr>
          <w:rFonts w:ascii="Cambria" w:eastAsia="Calibri" w:hAnsi="Cambria" w:cs="Calibri Light"/>
          <w:bCs/>
        </w:rPr>
        <w:t xml:space="preserve">: </w:t>
      </w:r>
      <w:r w:rsidR="0033299B" w:rsidRPr="007C3015">
        <w:rPr>
          <w:rFonts w:ascii="Cambria" w:eastAsia="Calibri" w:hAnsi="Cambria" w:cs="Calibri Light"/>
          <w:bCs/>
        </w:rPr>
        <w:t xml:space="preserve">ML 4NGP– 2nd Meeting On Machine Learing And Non – </w:t>
      </w:r>
    </w:p>
    <w:p w:rsidR="0033299B" w:rsidRPr="007C3015" w:rsidRDefault="0033299B" w:rsidP="0033299B">
      <w:pPr>
        <w:shd w:val="clear" w:color="auto" w:fill="FFFFFF"/>
        <w:tabs>
          <w:tab w:val="left" w:pos="0"/>
          <w:tab w:val="left" w:pos="3045"/>
        </w:tabs>
        <w:spacing w:after="0"/>
        <w:rPr>
          <w:rFonts w:ascii="Cambria" w:eastAsia="Calibri" w:hAnsi="Cambria" w:cs="Calibri Light"/>
          <w:bCs/>
        </w:rPr>
      </w:pPr>
      <w:r w:rsidRPr="007C3015">
        <w:rPr>
          <w:rFonts w:ascii="Cambria" w:eastAsia="Calibri" w:hAnsi="Cambria" w:cs="Calibri Light"/>
          <w:bCs/>
        </w:rPr>
        <w:t xml:space="preserve">                                                           </w:t>
      </w:r>
      <w:r w:rsidRPr="007C3015">
        <w:rPr>
          <w:rFonts w:ascii="Cambria" w:eastAsia="Calibri" w:hAnsi="Cambria" w:cs="Calibri Light"/>
          <w:bCs/>
        </w:rPr>
        <w:t>Globular Proteins</w:t>
      </w:r>
    </w:p>
    <w:p w:rsidR="0033299B" w:rsidRPr="007C3015" w:rsidRDefault="00FC16B5" w:rsidP="0033299B">
      <w:pPr>
        <w:shd w:val="clear" w:color="auto" w:fill="FFFFFF"/>
        <w:tabs>
          <w:tab w:val="left" w:pos="0"/>
        </w:tabs>
        <w:rPr>
          <w:rFonts w:ascii="Cambria" w:eastAsia="Calibri" w:hAnsi="Cambria" w:cs="Calibri Light"/>
          <w:bCs/>
        </w:rPr>
      </w:pPr>
      <w:r w:rsidRPr="007C3015">
        <w:rPr>
          <w:rFonts w:ascii="Cambria" w:eastAsia="Calibri" w:hAnsi="Cambria" w:cs="Calibri Light"/>
          <w:b/>
          <w:bCs/>
          <w:color w:val="365F91" w:themeColor="accent1" w:themeShade="BF"/>
        </w:rPr>
        <w:t>Düzenlendiği Yer</w:t>
      </w:r>
      <w:r w:rsidRPr="007C3015">
        <w:rPr>
          <w:rFonts w:ascii="Cambria" w:eastAsia="Calibri" w:hAnsi="Cambria" w:cs="Calibri Light"/>
          <w:bCs/>
          <w:color w:val="365F91" w:themeColor="accent1" w:themeShade="BF"/>
        </w:rPr>
        <w:t xml:space="preserve"> </w:t>
      </w:r>
      <w:r w:rsidRPr="007C3015">
        <w:rPr>
          <w:rFonts w:ascii="Cambria" w:eastAsia="Calibri" w:hAnsi="Cambria" w:cs="Calibri Light"/>
          <w:bCs/>
        </w:rPr>
        <w:tab/>
      </w:r>
      <w:r w:rsidRPr="007C3015">
        <w:rPr>
          <w:rFonts w:ascii="Cambria" w:eastAsia="Calibri" w:hAnsi="Cambria" w:cs="Calibri Light"/>
          <w:bCs/>
        </w:rPr>
        <w:tab/>
      </w:r>
      <w:r w:rsidR="003413EB" w:rsidRPr="007C3015">
        <w:rPr>
          <w:rFonts w:ascii="Cambria" w:eastAsia="Calibri" w:hAnsi="Cambria" w:cs="Calibri Light"/>
          <w:bCs/>
        </w:rPr>
        <w:t xml:space="preserve">: </w:t>
      </w:r>
      <w:r w:rsidR="00051128">
        <w:rPr>
          <w:rFonts w:ascii="Cambria" w:eastAsia="Calibri" w:hAnsi="Cambria" w:cs="Calibri Light"/>
          <w:bCs/>
        </w:rPr>
        <w:t xml:space="preserve">Selanik, </w:t>
      </w:r>
      <w:r w:rsidR="0033299B" w:rsidRPr="007C3015">
        <w:rPr>
          <w:rFonts w:ascii="Cambria" w:eastAsia="Calibri" w:hAnsi="Cambria" w:cs="Calibri Light"/>
          <w:bCs/>
        </w:rPr>
        <w:t>Yunanistan</w:t>
      </w:r>
      <w:r w:rsidRPr="007C3015">
        <w:rPr>
          <w:rFonts w:ascii="Cambria" w:eastAsia="Calibri" w:hAnsi="Cambria" w:cs="Calibri Light"/>
          <w:bCs/>
        </w:rPr>
        <w:br/>
      </w:r>
      <w:r w:rsidRPr="007C3015">
        <w:rPr>
          <w:rFonts w:ascii="Cambria" w:eastAsia="Calibri" w:hAnsi="Cambria" w:cs="Calibri Light"/>
          <w:b/>
          <w:bCs/>
          <w:color w:val="365F91" w:themeColor="accent1" w:themeShade="BF"/>
        </w:rPr>
        <w:t>Tarihi</w:t>
      </w:r>
      <w:r w:rsidRPr="007C3015">
        <w:rPr>
          <w:rFonts w:ascii="Cambria" w:eastAsia="Calibri" w:hAnsi="Cambria" w:cs="Calibri Light"/>
          <w:bCs/>
        </w:rPr>
        <w:t xml:space="preserve"> </w:t>
      </w:r>
      <w:r w:rsidRPr="007C3015">
        <w:rPr>
          <w:rFonts w:ascii="Cambria" w:eastAsia="Calibri" w:hAnsi="Cambria" w:cs="Calibri Light"/>
          <w:bCs/>
        </w:rPr>
        <w:tab/>
      </w:r>
      <w:r w:rsidRPr="007C3015">
        <w:rPr>
          <w:rFonts w:ascii="Cambria" w:eastAsia="Calibri" w:hAnsi="Cambria" w:cs="Calibri Light"/>
          <w:bCs/>
        </w:rPr>
        <w:tab/>
      </w:r>
      <w:r w:rsidRPr="007C3015">
        <w:rPr>
          <w:rFonts w:ascii="Cambria" w:eastAsia="Calibri" w:hAnsi="Cambria" w:cs="Calibri Light"/>
          <w:bCs/>
        </w:rPr>
        <w:tab/>
      </w:r>
      <w:r w:rsidRPr="007C3015">
        <w:rPr>
          <w:rFonts w:ascii="Cambria" w:eastAsia="Calibri" w:hAnsi="Cambria" w:cs="Calibri Light"/>
          <w:bCs/>
        </w:rPr>
        <w:tab/>
      </w:r>
      <w:r w:rsidR="003413EB" w:rsidRPr="007C3015">
        <w:rPr>
          <w:rFonts w:ascii="Cambria" w:eastAsia="Calibri" w:hAnsi="Cambria" w:cs="Calibri Light"/>
          <w:bCs/>
        </w:rPr>
        <w:t xml:space="preserve">: </w:t>
      </w:r>
      <w:r w:rsidR="0033299B" w:rsidRPr="007C3015">
        <w:rPr>
          <w:rFonts w:ascii="Cambria" w:eastAsia="Calibri" w:hAnsi="Cambria" w:cs="Calibri Light"/>
          <w:bCs/>
        </w:rPr>
        <w:t>12-18 Mayıs 2024</w:t>
      </w:r>
      <w:r w:rsidR="0033299B" w:rsidRPr="007C3015">
        <w:rPr>
          <w:rFonts w:ascii="Cambria" w:eastAsia="Calibri" w:hAnsi="Cambria" w:cs="Calibri Light"/>
          <w:bCs/>
        </w:rPr>
        <w:br/>
      </w:r>
      <w:r w:rsidR="0033299B" w:rsidRPr="007C3015">
        <w:rPr>
          <w:rFonts w:ascii="Cambria" w:eastAsia="Calibri" w:hAnsi="Cambria" w:cs="Calibri Light"/>
          <w:b/>
          <w:bCs/>
          <w:color w:val="365F91" w:themeColor="accent1" w:themeShade="BF"/>
        </w:rPr>
        <w:t xml:space="preserve">Açıklama     </w:t>
      </w:r>
      <w:r w:rsidR="0033299B" w:rsidRPr="007C3015">
        <w:rPr>
          <w:rFonts w:ascii="Cambria" w:eastAsia="Calibri" w:hAnsi="Cambria" w:cs="Calibri Light"/>
          <w:bCs/>
        </w:rPr>
        <w:t xml:space="preserve">             </w:t>
      </w:r>
      <w:r w:rsidR="0033299B" w:rsidRPr="007C3015">
        <w:rPr>
          <w:rFonts w:ascii="Cambria" w:eastAsia="Calibri" w:hAnsi="Cambria" w:cs="Calibri Light"/>
          <w:bCs/>
        </w:rPr>
        <w:tab/>
      </w:r>
      <w:r w:rsidR="0033299B" w:rsidRPr="007C3015">
        <w:rPr>
          <w:rFonts w:ascii="Cambria" w:eastAsia="Calibri" w:hAnsi="Cambria" w:cs="Calibri Light"/>
          <w:bCs/>
        </w:rPr>
        <w:t xml:space="preserve">       </w:t>
      </w:r>
      <w:r w:rsidR="0033299B" w:rsidRPr="007C3015">
        <w:rPr>
          <w:rFonts w:ascii="Cambria" w:eastAsia="Calibri" w:hAnsi="Cambria" w:cs="Calibri Light"/>
          <w:bCs/>
        </w:rPr>
        <w:t xml:space="preserve">   </w:t>
      </w:r>
      <w:r w:rsidR="007C3015">
        <w:rPr>
          <w:rFonts w:ascii="Cambria" w:eastAsia="Calibri" w:hAnsi="Cambria" w:cs="Calibri Light"/>
          <w:bCs/>
        </w:rPr>
        <w:t xml:space="preserve">  </w:t>
      </w:r>
      <w:r w:rsidR="0033299B" w:rsidRPr="007C3015">
        <w:rPr>
          <w:rFonts w:ascii="Cambria" w:eastAsia="Calibri" w:hAnsi="Cambria" w:cs="Calibri Light"/>
          <w:bCs/>
        </w:rPr>
        <w:t xml:space="preserve">  </w:t>
      </w:r>
      <w:r w:rsidR="0033299B" w:rsidRPr="007C3015">
        <w:rPr>
          <w:rFonts w:ascii="Cambria" w:eastAsia="Calibri" w:hAnsi="Cambria" w:cs="Calibri Light"/>
          <w:bCs/>
        </w:rPr>
        <w:t>: Konuşmacı</w:t>
      </w:r>
    </w:p>
    <w:p w:rsidR="0033299B" w:rsidRPr="0033299B" w:rsidRDefault="0033299B" w:rsidP="0033299B">
      <w:pPr>
        <w:shd w:val="clear" w:color="auto" w:fill="FFFFFF"/>
        <w:tabs>
          <w:tab w:val="left" w:pos="0"/>
        </w:tabs>
        <w:spacing w:after="0"/>
        <w:rPr>
          <w:rFonts w:ascii="Cambria" w:eastAsia="Calibri" w:hAnsi="Cambria" w:cs="Calibri Light"/>
          <w:bCs/>
        </w:rPr>
      </w:pPr>
    </w:p>
    <w:p w:rsidR="007C3015" w:rsidRPr="007C3015" w:rsidRDefault="007C3015" w:rsidP="007C3015">
      <w:pPr>
        <w:shd w:val="clear" w:color="auto" w:fill="FFFFFF"/>
        <w:tabs>
          <w:tab w:val="left" w:pos="0"/>
        </w:tabs>
        <w:spacing w:after="0"/>
        <w:rPr>
          <w:rFonts w:ascii="Cambria" w:eastAsia="Calibri" w:hAnsi="Cambria" w:cs="Calibri Light"/>
          <w:bCs/>
        </w:rPr>
      </w:pPr>
      <w:bookmarkStart w:id="0" w:name="_Hlk186726206"/>
      <w:r w:rsidRPr="007C3015">
        <w:rPr>
          <w:rFonts w:ascii="Cambria" w:eastAsia="Calibri" w:hAnsi="Cambria" w:cs="Calibri Light"/>
          <w:b/>
          <w:bCs/>
          <w:color w:val="365F91" w:themeColor="accent1" w:themeShade="BF"/>
        </w:rPr>
        <w:t>Katılan Merkez Üyesi</w:t>
      </w:r>
      <w:r w:rsidRPr="007C3015">
        <w:rPr>
          <w:rFonts w:ascii="Cambria" w:eastAsia="Calibri" w:hAnsi="Cambria" w:cs="Calibri Light"/>
          <w:bCs/>
          <w:color w:val="365F91" w:themeColor="accent1" w:themeShade="BF"/>
        </w:rPr>
        <w:t xml:space="preserve">  </w:t>
      </w:r>
      <w:r>
        <w:rPr>
          <w:rFonts w:ascii="Cambria" w:eastAsia="Calibri" w:hAnsi="Cambria" w:cs="Calibri Light"/>
          <w:bCs/>
          <w:color w:val="365F91" w:themeColor="accent1" w:themeShade="BF"/>
        </w:rPr>
        <w:t xml:space="preserve">          </w:t>
      </w:r>
      <w:r w:rsidRPr="007C3015">
        <w:rPr>
          <w:rFonts w:ascii="Cambria" w:eastAsia="Calibri" w:hAnsi="Cambria" w:cs="Calibri Light"/>
          <w:bCs/>
          <w:color w:val="365F91" w:themeColor="accent1" w:themeShade="BF"/>
        </w:rPr>
        <w:t xml:space="preserve">   </w:t>
      </w:r>
      <w:r w:rsidRPr="007C3015">
        <w:rPr>
          <w:rFonts w:ascii="Cambria" w:eastAsia="Calibri" w:hAnsi="Cambria" w:cs="Calibri Light"/>
          <w:bCs/>
        </w:rPr>
        <w:t>: Dr. Öğr. Üyesi Betül Uralcan</w:t>
      </w:r>
      <w:r w:rsidRPr="007C3015">
        <w:rPr>
          <w:rFonts w:ascii="Cambria" w:eastAsia="Calibri" w:hAnsi="Cambria" w:cs="Calibri Light"/>
          <w:bCs/>
        </w:rPr>
        <w:br/>
      </w:r>
      <w:r w:rsidRPr="007C3015">
        <w:rPr>
          <w:rFonts w:ascii="Cambria" w:eastAsia="Calibri" w:hAnsi="Cambria" w:cs="Calibri Light"/>
          <w:b/>
          <w:bCs/>
          <w:color w:val="365F91" w:themeColor="accent1" w:themeShade="BF"/>
        </w:rPr>
        <w:t xml:space="preserve">Toplantının </w:t>
      </w:r>
      <w:proofErr w:type="gramStart"/>
      <w:r w:rsidRPr="007C3015">
        <w:rPr>
          <w:rFonts w:ascii="Cambria" w:eastAsia="Calibri" w:hAnsi="Cambria" w:cs="Calibri Light"/>
          <w:b/>
          <w:bCs/>
          <w:color w:val="365F91" w:themeColor="accent1" w:themeShade="BF"/>
        </w:rPr>
        <w:t>Adı</w:t>
      </w:r>
      <w:r>
        <w:rPr>
          <w:rFonts w:ascii="Cambria" w:eastAsia="Calibri" w:hAnsi="Cambria" w:cs="Calibri Light"/>
          <w:bCs/>
          <w:color w:val="365F91" w:themeColor="accent1" w:themeShade="BF"/>
        </w:rPr>
        <w:t xml:space="preserve">                         </w:t>
      </w:r>
      <w:r w:rsidRPr="007C3015">
        <w:rPr>
          <w:rFonts w:ascii="Cambria" w:eastAsia="Calibri" w:hAnsi="Cambria" w:cs="Calibri Light"/>
          <w:bCs/>
          <w:color w:val="365F91" w:themeColor="accent1" w:themeShade="BF"/>
        </w:rPr>
        <w:t xml:space="preserve"> </w:t>
      </w:r>
      <w:r w:rsidRPr="007C3015">
        <w:rPr>
          <w:rFonts w:ascii="Cambria" w:eastAsia="Calibri" w:hAnsi="Cambria" w:cs="Calibri Light"/>
          <w:bCs/>
        </w:rPr>
        <w:t xml:space="preserve">: </w:t>
      </w:r>
      <w:r w:rsidRPr="007C3015">
        <w:rPr>
          <w:rFonts w:ascii="Cambria" w:eastAsia="Calibri" w:hAnsi="Cambria" w:cs="Calibri Light"/>
          <w:bCs/>
          <w:lang w:val="de-DE"/>
        </w:rPr>
        <w:t>Advancing</w:t>
      </w:r>
      <w:proofErr w:type="gramEnd"/>
      <w:r w:rsidRPr="007C3015">
        <w:rPr>
          <w:rFonts w:ascii="Cambria" w:eastAsia="Calibri" w:hAnsi="Cambria" w:cs="Calibri Light"/>
          <w:bCs/>
          <w:lang w:val="de-DE"/>
        </w:rPr>
        <w:t xml:space="preserve"> Boron Re</w:t>
      </w:r>
      <w:r w:rsidR="00051128">
        <w:rPr>
          <w:rFonts w:ascii="Cambria" w:eastAsia="Calibri" w:hAnsi="Cambria" w:cs="Calibri Light"/>
          <w:bCs/>
          <w:lang w:val="de-DE"/>
        </w:rPr>
        <w:t xml:space="preserve">moval Performance in Capacitive </w:t>
      </w:r>
      <w:r w:rsidRPr="007C3015">
        <w:rPr>
          <w:rFonts w:ascii="Cambria" w:eastAsia="Calibri" w:hAnsi="Cambria" w:cs="Calibri Light"/>
          <w:bCs/>
          <w:lang w:val="de-DE"/>
        </w:rPr>
        <w:t>Deionization</w:t>
      </w:r>
    </w:p>
    <w:p w:rsidR="007C3015" w:rsidRPr="007C3015" w:rsidRDefault="007C3015" w:rsidP="007C3015">
      <w:pPr>
        <w:shd w:val="clear" w:color="auto" w:fill="FFFFFF"/>
        <w:tabs>
          <w:tab w:val="left" w:pos="0"/>
        </w:tabs>
        <w:spacing w:after="0"/>
        <w:rPr>
          <w:rFonts w:ascii="Cambria" w:eastAsia="Calibri" w:hAnsi="Cambria" w:cs="Calibri Light"/>
          <w:bCs/>
        </w:rPr>
      </w:pPr>
      <w:r w:rsidRPr="007C3015">
        <w:rPr>
          <w:rFonts w:ascii="Cambria" w:eastAsia="Calibri" w:hAnsi="Cambria" w:cs="Calibri Light"/>
          <w:b/>
          <w:bCs/>
          <w:color w:val="365F91" w:themeColor="accent1" w:themeShade="BF"/>
        </w:rPr>
        <w:t xml:space="preserve">Düzenlendiği </w:t>
      </w:r>
      <w:proofErr w:type="gramStart"/>
      <w:r w:rsidRPr="007C3015">
        <w:rPr>
          <w:rFonts w:ascii="Cambria" w:eastAsia="Calibri" w:hAnsi="Cambria" w:cs="Calibri Light"/>
          <w:b/>
          <w:bCs/>
          <w:color w:val="365F91" w:themeColor="accent1" w:themeShade="BF"/>
        </w:rPr>
        <w:t xml:space="preserve">Yer </w:t>
      </w:r>
      <w:r w:rsidRPr="007C3015">
        <w:rPr>
          <w:rFonts w:ascii="Cambria" w:eastAsia="Calibri" w:hAnsi="Cambria" w:cs="Calibri Light"/>
          <w:bCs/>
        </w:rPr>
        <w:t xml:space="preserve">       </w:t>
      </w:r>
      <w:r>
        <w:rPr>
          <w:rFonts w:ascii="Cambria" w:eastAsia="Calibri" w:hAnsi="Cambria" w:cs="Calibri Light"/>
          <w:bCs/>
        </w:rPr>
        <w:t xml:space="preserve">               : San</w:t>
      </w:r>
      <w:proofErr w:type="gramEnd"/>
      <w:r>
        <w:rPr>
          <w:rFonts w:ascii="Cambria" w:eastAsia="Calibri" w:hAnsi="Cambria" w:cs="Calibri Light"/>
          <w:bCs/>
        </w:rPr>
        <w:t xml:space="preserve"> </w:t>
      </w:r>
      <w:r w:rsidR="00980A89">
        <w:rPr>
          <w:rFonts w:ascii="Cambria" w:eastAsia="Calibri" w:hAnsi="Cambria" w:cs="Calibri Light"/>
          <w:bCs/>
        </w:rPr>
        <w:t>D</w:t>
      </w:r>
      <w:r w:rsidRPr="007C3015">
        <w:rPr>
          <w:rFonts w:ascii="Cambria" w:eastAsia="Calibri" w:hAnsi="Cambria" w:cs="Calibri Light"/>
          <w:bCs/>
        </w:rPr>
        <w:t>iago, Amerika</w:t>
      </w:r>
      <w:r w:rsidRPr="007C3015">
        <w:rPr>
          <w:rFonts w:ascii="Cambria" w:eastAsia="Calibri" w:hAnsi="Cambria" w:cs="Calibri Light"/>
          <w:bCs/>
        </w:rPr>
        <w:br/>
      </w:r>
      <w:r w:rsidRPr="007C3015">
        <w:rPr>
          <w:rFonts w:ascii="Cambria" w:eastAsia="Calibri" w:hAnsi="Cambria" w:cs="Calibri Light"/>
          <w:b/>
          <w:bCs/>
          <w:color w:val="365F91" w:themeColor="accent1" w:themeShade="BF"/>
        </w:rPr>
        <w:t xml:space="preserve">Tarihi   </w:t>
      </w:r>
      <w:r w:rsidRPr="007C3015">
        <w:rPr>
          <w:rFonts w:ascii="Cambria" w:eastAsia="Calibri" w:hAnsi="Cambria" w:cs="Calibri Light"/>
          <w:bCs/>
        </w:rPr>
        <w:t xml:space="preserve">                           </w:t>
      </w:r>
      <w:r>
        <w:rPr>
          <w:rFonts w:ascii="Cambria" w:eastAsia="Calibri" w:hAnsi="Cambria" w:cs="Calibri Light"/>
          <w:bCs/>
        </w:rPr>
        <w:t xml:space="preserve">                </w:t>
      </w:r>
      <w:r w:rsidRPr="007C3015">
        <w:rPr>
          <w:rFonts w:ascii="Cambria" w:eastAsia="Calibri" w:hAnsi="Cambria" w:cs="Calibri Light"/>
          <w:bCs/>
        </w:rPr>
        <w:t>: 27-31 Ekim 2024</w:t>
      </w:r>
      <w:r w:rsidRPr="007C3015">
        <w:rPr>
          <w:rFonts w:ascii="Cambria" w:eastAsia="Calibri" w:hAnsi="Cambria" w:cs="Calibri Light"/>
          <w:bCs/>
        </w:rPr>
        <w:br/>
      </w:r>
      <w:r w:rsidRPr="007C3015">
        <w:rPr>
          <w:rFonts w:ascii="Cambria" w:eastAsia="Calibri" w:hAnsi="Cambria" w:cs="Calibri Light"/>
          <w:b/>
          <w:bCs/>
          <w:color w:val="365F91" w:themeColor="accent1" w:themeShade="BF"/>
        </w:rPr>
        <w:t>Açıklama</w:t>
      </w:r>
      <w:r w:rsidRPr="007C3015">
        <w:rPr>
          <w:rFonts w:ascii="Cambria" w:eastAsia="Calibri" w:hAnsi="Cambria" w:cs="Calibri Light"/>
          <w:bCs/>
        </w:rPr>
        <w:t xml:space="preserve">                     </w:t>
      </w:r>
      <w:r>
        <w:rPr>
          <w:rFonts w:ascii="Cambria" w:eastAsia="Calibri" w:hAnsi="Cambria" w:cs="Calibri Light"/>
          <w:bCs/>
        </w:rPr>
        <w:t xml:space="preserve">                  </w:t>
      </w:r>
      <w:r w:rsidRPr="007C3015">
        <w:rPr>
          <w:rFonts w:ascii="Cambria" w:eastAsia="Calibri" w:hAnsi="Cambria" w:cs="Calibri Light"/>
          <w:bCs/>
        </w:rPr>
        <w:t>: Konuşmacı</w:t>
      </w:r>
    </w:p>
    <w:bookmarkEnd w:id="0"/>
    <w:p w:rsidR="007C3015" w:rsidRPr="007C3015" w:rsidRDefault="007C3015" w:rsidP="007C3015">
      <w:pPr>
        <w:shd w:val="clear" w:color="auto" w:fill="FFFFFF"/>
        <w:tabs>
          <w:tab w:val="left" w:pos="0"/>
        </w:tabs>
        <w:spacing w:after="0"/>
        <w:rPr>
          <w:rFonts w:ascii="Cambria" w:eastAsia="Calibri" w:hAnsi="Cambria" w:cs="Calibri Light"/>
          <w:b/>
          <w:lang w:val="de-DE"/>
        </w:rPr>
      </w:pPr>
    </w:p>
    <w:p w:rsidR="007C3015" w:rsidRPr="007C3015" w:rsidRDefault="007C3015" w:rsidP="007C3015">
      <w:pPr>
        <w:shd w:val="clear" w:color="auto" w:fill="FFFFFF"/>
        <w:tabs>
          <w:tab w:val="left" w:pos="0"/>
        </w:tabs>
        <w:spacing w:after="0"/>
        <w:rPr>
          <w:rFonts w:ascii="Cambria" w:eastAsia="Calibri" w:hAnsi="Cambria" w:cs="Calibri Light"/>
          <w:bCs/>
          <w:lang w:val="de-DE"/>
        </w:rPr>
      </w:pPr>
      <w:r w:rsidRPr="007C3015">
        <w:rPr>
          <w:rFonts w:ascii="Cambria" w:eastAsia="Calibri" w:hAnsi="Cambria" w:cs="Calibri Light"/>
          <w:b/>
          <w:bCs/>
          <w:color w:val="365F91" w:themeColor="accent1" w:themeShade="BF"/>
        </w:rPr>
        <w:t>Katılan Merkez Üyesi</w:t>
      </w:r>
      <w:r w:rsidRPr="007C3015">
        <w:rPr>
          <w:rFonts w:ascii="Cambria" w:eastAsia="Calibri" w:hAnsi="Cambria" w:cs="Calibri Light"/>
          <w:bCs/>
          <w:color w:val="365F91" w:themeColor="accent1" w:themeShade="BF"/>
        </w:rPr>
        <w:t xml:space="preserve">   </w:t>
      </w:r>
      <w:r>
        <w:rPr>
          <w:rFonts w:ascii="Cambria" w:eastAsia="Calibri" w:hAnsi="Cambria" w:cs="Calibri Light"/>
          <w:bCs/>
        </w:rPr>
        <w:tab/>
      </w:r>
      <w:r w:rsidRPr="007C3015">
        <w:rPr>
          <w:rFonts w:ascii="Cambria" w:eastAsia="Calibri" w:hAnsi="Cambria" w:cs="Calibri Light"/>
          <w:bCs/>
        </w:rPr>
        <w:t xml:space="preserve">  : Prof.Dr. Viktorya Aviyente</w:t>
      </w:r>
      <w:r w:rsidRPr="007C3015">
        <w:rPr>
          <w:rFonts w:ascii="Cambria" w:eastAsia="Calibri" w:hAnsi="Cambria" w:cs="Calibri Light"/>
          <w:bCs/>
        </w:rPr>
        <w:br/>
      </w:r>
      <w:r w:rsidRPr="007C3015">
        <w:rPr>
          <w:rFonts w:ascii="Cambria" w:eastAsia="Calibri" w:hAnsi="Cambria" w:cs="Calibri Light"/>
          <w:b/>
          <w:bCs/>
          <w:color w:val="365F91" w:themeColor="accent1" w:themeShade="BF"/>
        </w:rPr>
        <w:t>Toplantının Adı</w:t>
      </w:r>
      <w:r w:rsidRPr="007C3015">
        <w:rPr>
          <w:rFonts w:ascii="Cambria" w:eastAsia="Calibri" w:hAnsi="Cambria" w:cs="Calibri Light"/>
          <w:bCs/>
          <w:color w:val="365F91" w:themeColor="accent1" w:themeShade="BF"/>
        </w:rPr>
        <w:t xml:space="preserve">            </w:t>
      </w:r>
      <w:r>
        <w:rPr>
          <w:rFonts w:ascii="Cambria" w:eastAsia="Calibri" w:hAnsi="Cambria" w:cs="Calibri Light"/>
          <w:bCs/>
        </w:rPr>
        <w:t xml:space="preserve"> </w:t>
      </w:r>
      <w:r>
        <w:rPr>
          <w:rFonts w:ascii="Cambria" w:eastAsia="Calibri" w:hAnsi="Cambria" w:cs="Calibri Light"/>
          <w:bCs/>
        </w:rPr>
        <w:tab/>
      </w:r>
      <w:r w:rsidRPr="007C3015">
        <w:rPr>
          <w:rFonts w:ascii="Cambria" w:eastAsia="Calibri" w:hAnsi="Cambria" w:cs="Calibri Light"/>
          <w:bCs/>
        </w:rPr>
        <w:t xml:space="preserve"> : </w:t>
      </w:r>
      <w:r w:rsidRPr="007C3015">
        <w:rPr>
          <w:rFonts w:ascii="Cambria" w:eastAsia="Calibri" w:hAnsi="Cambria" w:cs="Calibri Light"/>
          <w:bCs/>
          <w:lang w:val="de-DE"/>
        </w:rPr>
        <w:t xml:space="preserve">Ulusal IX Anorganik Kimya Kongresi - </w:t>
      </w:r>
      <w:r w:rsidRPr="007C3015">
        <w:rPr>
          <w:rFonts w:ascii="Cambria" w:eastAsia="Calibri" w:hAnsi="Cambria" w:cs="Calibri Light"/>
          <w:bCs/>
        </w:rPr>
        <w:t>Hidrojenasyon tepkimelerinde tek metal atomlu destekli katalizörlerin seçiciliğe etkilerinin modellenmesi </w:t>
      </w:r>
    </w:p>
    <w:p w:rsidR="007C3015" w:rsidRPr="007C3015" w:rsidRDefault="007C3015" w:rsidP="007C3015">
      <w:pPr>
        <w:shd w:val="clear" w:color="auto" w:fill="FFFFFF"/>
        <w:tabs>
          <w:tab w:val="left" w:pos="0"/>
        </w:tabs>
        <w:spacing w:after="0"/>
        <w:rPr>
          <w:rFonts w:ascii="Cambria" w:eastAsia="Calibri" w:hAnsi="Cambria" w:cs="Calibri Light"/>
          <w:bCs/>
        </w:rPr>
      </w:pPr>
      <w:r w:rsidRPr="007C3015">
        <w:rPr>
          <w:rFonts w:ascii="Cambria" w:eastAsia="Calibri" w:hAnsi="Cambria" w:cs="Calibri Light"/>
          <w:b/>
          <w:bCs/>
          <w:color w:val="365F91" w:themeColor="accent1" w:themeShade="BF"/>
        </w:rPr>
        <w:t>Düzenlendiği Yer</w:t>
      </w:r>
      <w:r w:rsidRPr="007C3015">
        <w:rPr>
          <w:rFonts w:ascii="Cambria" w:eastAsia="Calibri" w:hAnsi="Cambria" w:cs="Calibri Light"/>
          <w:bCs/>
          <w:color w:val="365F91" w:themeColor="accent1" w:themeShade="BF"/>
        </w:rPr>
        <w:t xml:space="preserve">         </w:t>
      </w:r>
      <w:r>
        <w:rPr>
          <w:rFonts w:ascii="Cambria" w:eastAsia="Calibri" w:hAnsi="Cambria" w:cs="Calibri Light"/>
          <w:bCs/>
        </w:rPr>
        <w:tab/>
      </w:r>
      <w:r w:rsidRPr="007C3015">
        <w:rPr>
          <w:rFonts w:ascii="Cambria" w:eastAsia="Calibri" w:hAnsi="Cambria" w:cs="Calibri Light"/>
          <w:bCs/>
        </w:rPr>
        <w:t xml:space="preserve"> : Ankara, Türkiye- Hacettepe Üniversitesi</w:t>
      </w:r>
    </w:p>
    <w:p w:rsidR="007C3015" w:rsidRPr="007C3015" w:rsidRDefault="007C3015" w:rsidP="007C3015">
      <w:pPr>
        <w:shd w:val="clear" w:color="auto" w:fill="FFFFFF"/>
        <w:tabs>
          <w:tab w:val="left" w:pos="0"/>
        </w:tabs>
        <w:spacing w:after="0"/>
        <w:rPr>
          <w:rFonts w:ascii="Cambria" w:eastAsia="Calibri" w:hAnsi="Cambria" w:cs="Calibri Light"/>
          <w:bCs/>
        </w:rPr>
      </w:pPr>
      <w:r w:rsidRPr="007C3015">
        <w:rPr>
          <w:rFonts w:ascii="Cambria" w:eastAsia="Calibri" w:hAnsi="Cambria" w:cs="Calibri Light"/>
          <w:b/>
          <w:bCs/>
          <w:color w:val="365F91" w:themeColor="accent1" w:themeShade="BF"/>
        </w:rPr>
        <w:t xml:space="preserve">Tarihi  </w:t>
      </w:r>
      <w:r w:rsidRPr="007C3015">
        <w:rPr>
          <w:rFonts w:ascii="Cambria" w:eastAsia="Calibri" w:hAnsi="Cambria" w:cs="Calibri Light"/>
          <w:bCs/>
        </w:rPr>
        <w:t xml:space="preserve">                           </w:t>
      </w:r>
      <w:r>
        <w:rPr>
          <w:rFonts w:ascii="Cambria" w:eastAsia="Calibri" w:hAnsi="Cambria" w:cs="Calibri Light"/>
          <w:bCs/>
        </w:rPr>
        <w:tab/>
      </w:r>
      <w:r>
        <w:rPr>
          <w:rFonts w:ascii="Cambria" w:eastAsia="Calibri" w:hAnsi="Cambria" w:cs="Calibri Light"/>
          <w:bCs/>
        </w:rPr>
        <w:tab/>
      </w:r>
      <w:r w:rsidRPr="007C3015">
        <w:rPr>
          <w:rFonts w:ascii="Cambria" w:eastAsia="Calibri" w:hAnsi="Cambria" w:cs="Calibri Light"/>
          <w:bCs/>
        </w:rPr>
        <w:t xml:space="preserve"> : 16-19 </w:t>
      </w:r>
      <w:proofErr w:type="gramStart"/>
      <w:r w:rsidRPr="007C3015">
        <w:rPr>
          <w:rFonts w:ascii="Cambria" w:eastAsia="Calibri" w:hAnsi="Cambria" w:cs="Calibri Light"/>
          <w:bCs/>
        </w:rPr>
        <w:t>Mayıs  2024</w:t>
      </w:r>
      <w:proofErr w:type="gramEnd"/>
      <w:r w:rsidRPr="007C3015">
        <w:rPr>
          <w:rFonts w:ascii="Cambria" w:eastAsia="Calibri" w:hAnsi="Cambria" w:cs="Calibri Light"/>
          <w:bCs/>
        </w:rPr>
        <w:br/>
      </w:r>
      <w:r w:rsidRPr="007C3015">
        <w:rPr>
          <w:rFonts w:ascii="Cambria" w:eastAsia="Calibri" w:hAnsi="Cambria" w:cs="Calibri Light"/>
          <w:b/>
          <w:bCs/>
          <w:color w:val="365F91" w:themeColor="accent1" w:themeShade="BF"/>
        </w:rPr>
        <w:t>Açıklama</w:t>
      </w:r>
      <w:r w:rsidRPr="007C3015">
        <w:rPr>
          <w:rFonts w:ascii="Cambria" w:eastAsia="Calibri" w:hAnsi="Cambria" w:cs="Calibri Light"/>
          <w:bCs/>
        </w:rPr>
        <w:t xml:space="preserve">                   </w:t>
      </w:r>
      <w:r>
        <w:rPr>
          <w:rFonts w:ascii="Cambria" w:eastAsia="Calibri" w:hAnsi="Cambria" w:cs="Calibri Light"/>
          <w:bCs/>
        </w:rPr>
        <w:tab/>
      </w:r>
      <w:r>
        <w:rPr>
          <w:rFonts w:ascii="Cambria" w:eastAsia="Calibri" w:hAnsi="Cambria" w:cs="Calibri Light"/>
          <w:bCs/>
        </w:rPr>
        <w:tab/>
        <w:t xml:space="preserve"> </w:t>
      </w:r>
      <w:r w:rsidRPr="007C3015">
        <w:rPr>
          <w:rFonts w:ascii="Cambria" w:eastAsia="Calibri" w:hAnsi="Cambria" w:cs="Calibri Light"/>
          <w:bCs/>
        </w:rPr>
        <w:t>: Konuşmacı</w:t>
      </w:r>
    </w:p>
    <w:p w:rsidR="00D04993" w:rsidRDefault="00D04993" w:rsidP="007C3015">
      <w:pPr>
        <w:shd w:val="clear" w:color="auto" w:fill="FFFFFF"/>
        <w:tabs>
          <w:tab w:val="left" w:pos="0"/>
        </w:tabs>
        <w:spacing w:after="0"/>
        <w:rPr>
          <w:rFonts w:ascii="Cambria" w:eastAsia="Calibri" w:hAnsi="Cambria" w:cs="Calibri Light"/>
          <w:bCs/>
          <w:lang w:val="en-US"/>
        </w:rPr>
      </w:pPr>
    </w:p>
    <w:p w:rsidR="007C3015" w:rsidRPr="007C3015" w:rsidRDefault="007C3015" w:rsidP="007C3015">
      <w:pPr>
        <w:shd w:val="clear" w:color="auto" w:fill="FFFFFF"/>
        <w:tabs>
          <w:tab w:val="left" w:pos="0"/>
        </w:tabs>
        <w:spacing w:after="0"/>
        <w:rPr>
          <w:rFonts w:ascii="Cambria" w:eastAsia="Calibri" w:hAnsi="Cambria" w:cs="Calibri Light"/>
          <w:bCs/>
          <w:lang w:val="en-US"/>
        </w:rPr>
      </w:pP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Katılan Merkez Üyesi</w:t>
      </w:r>
      <w:r w:rsidRPr="007C3015">
        <w:rPr>
          <w:rFonts w:ascii="Cambria" w:eastAsia="Calibri" w:hAnsi="Cambria" w:cs="Calibri Light"/>
          <w:bCs/>
          <w:color w:val="365F91" w:themeColor="accent1" w:themeShade="BF"/>
          <w:lang w:val="en-US"/>
        </w:rPr>
        <w:t xml:space="preserve">    </w:t>
      </w:r>
      <w:r w:rsidR="00980A89">
        <w:rPr>
          <w:rFonts w:ascii="Cambria" w:eastAsia="Calibri" w:hAnsi="Cambria" w:cs="Calibri Light"/>
          <w:bCs/>
          <w:color w:val="365F91" w:themeColor="accent1" w:themeShade="BF"/>
          <w:lang w:val="en-US"/>
        </w:rPr>
        <w:tab/>
      </w:r>
      <w:r w:rsidRPr="007C3015">
        <w:rPr>
          <w:rFonts w:ascii="Cambria" w:eastAsia="Calibri" w:hAnsi="Cambria" w:cs="Calibri Light"/>
          <w:bCs/>
          <w:lang w:val="en-US"/>
        </w:rPr>
        <w:t>: Arş. Gör. Enes Emre Taş</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Toplantının Adı</w:t>
      </w:r>
      <w:r w:rsidRPr="007C3015">
        <w:rPr>
          <w:rFonts w:ascii="Cambria" w:eastAsia="Calibri" w:hAnsi="Cambria" w:cs="Calibri Light"/>
          <w:bCs/>
          <w:color w:val="365F91" w:themeColor="accent1" w:themeShade="BF"/>
          <w:lang w:val="en-US"/>
        </w:rPr>
        <w:t>             </w:t>
      </w:r>
      <w:r w:rsidR="00980A89">
        <w:rPr>
          <w:rFonts w:ascii="Cambria" w:eastAsia="Calibri" w:hAnsi="Cambria" w:cs="Calibri Light"/>
          <w:bCs/>
          <w:color w:val="365F91" w:themeColor="accent1" w:themeShade="BF"/>
          <w:lang w:val="en-US"/>
        </w:rPr>
        <w:t xml:space="preserve">            </w:t>
      </w:r>
      <w:r w:rsidRPr="007C3015">
        <w:rPr>
          <w:rFonts w:ascii="Cambria" w:eastAsia="Calibri" w:hAnsi="Cambria" w:cs="Calibri Light"/>
          <w:bCs/>
          <w:color w:val="365F91" w:themeColor="accent1" w:themeShade="BF"/>
          <w:lang w:val="en-US"/>
        </w:rPr>
        <w:t xml:space="preserve"> </w:t>
      </w:r>
      <w:r w:rsidR="00980A89">
        <w:rPr>
          <w:rFonts w:ascii="Cambria" w:eastAsia="Calibri" w:hAnsi="Cambria" w:cs="Calibri Light"/>
          <w:bCs/>
          <w:lang w:val="en-US"/>
        </w:rPr>
        <w:t>: </w:t>
      </w:r>
      <w:r w:rsidRPr="007C3015">
        <w:rPr>
          <w:rFonts w:ascii="Cambria" w:eastAsia="Calibri" w:hAnsi="Cambria" w:cs="Calibri Light"/>
          <w:bCs/>
          <w:lang w:val="en-US"/>
        </w:rPr>
        <w:t>9th International Congress of the Molecular Biology Association of Turkey</w:t>
      </w:r>
      <w:proofErr w:type="gramStart"/>
      <w:r w:rsidRPr="007C3015">
        <w:rPr>
          <w:rFonts w:ascii="Cambria" w:eastAsia="Calibri" w:hAnsi="Cambria" w:cs="Calibri Light"/>
          <w:bCs/>
          <w:lang w:val="en-US"/>
        </w:rPr>
        <w:t>,</w:t>
      </w:r>
      <w:proofErr w:type="gramEnd"/>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Düzenlendiği Yer</w:t>
      </w:r>
      <w:r w:rsidRPr="007C3015">
        <w:rPr>
          <w:rFonts w:ascii="Cambria" w:eastAsia="Calibri" w:hAnsi="Cambria" w:cs="Calibri Light"/>
          <w:bCs/>
          <w:color w:val="365F91" w:themeColor="accent1" w:themeShade="BF"/>
          <w:lang w:val="en-US"/>
        </w:rPr>
        <w:t xml:space="preserve">         </w:t>
      </w:r>
      <w:r w:rsidR="00980A89">
        <w:rPr>
          <w:rFonts w:ascii="Cambria" w:eastAsia="Calibri" w:hAnsi="Cambria" w:cs="Calibri Light"/>
          <w:bCs/>
          <w:color w:val="365F91" w:themeColor="accent1" w:themeShade="BF"/>
          <w:lang w:val="en-US"/>
        </w:rPr>
        <w:tab/>
        <w:t xml:space="preserve"> </w:t>
      </w:r>
      <w:r w:rsidRPr="007C3015">
        <w:rPr>
          <w:rFonts w:ascii="Cambria" w:eastAsia="Calibri" w:hAnsi="Cambria" w:cs="Calibri Light"/>
          <w:bCs/>
          <w:lang w:val="en-US"/>
        </w:rPr>
        <w:t>: İzmir , Türkiye</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Tarihi     </w:t>
      </w:r>
      <w:r w:rsidRPr="007C3015">
        <w:rPr>
          <w:rFonts w:ascii="Cambria" w:eastAsia="Calibri" w:hAnsi="Cambria" w:cs="Calibri Light"/>
          <w:bCs/>
          <w:lang w:val="en-US"/>
        </w:rPr>
        <w:t xml:space="preserve">                       </w:t>
      </w:r>
      <w:r w:rsidR="00980A89">
        <w:rPr>
          <w:rFonts w:ascii="Cambria" w:eastAsia="Calibri" w:hAnsi="Cambria" w:cs="Calibri Light"/>
          <w:bCs/>
          <w:lang w:val="en-US"/>
        </w:rPr>
        <w:tab/>
      </w:r>
      <w:r w:rsidR="00980A89">
        <w:rPr>
          <w:rFonts w:ascii="Cambria" w:eastAsia="Calibri" w:hAnsi="Cambria" w:cs="Calibri Light"/>
          <w:bCs/>
          <w:lang w:val="en-US"/>
        </w:rPr>
        <w:tab/>
        <w:t xml:space="preserve"> </w:t>
      </w:r>
      <w:r w:rsidRPr="007C3015">
        <w:rPr>
          <w:rFonts w:ascii="Cambria" w:eastAsia="Calibri" w:hAnsi="Cambria" w:cs="Calibri Light"/>
          <w:bCs/>
          <w:lang w:val="en-US"/>
        </w:rPr>
        <w:t>: 12-14 Eylül 2024</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 xml:space="preserve">Açıklama        </w:t>
      </w:r>
      <w:r w:rsidRPr="007C3015">
        <w:rPr>
          <w:rFonts w:ascii="Cambria" w:eastAsia="Calibri" w:hAnsi="Cambria" w:cs="Calibri Light"/>
          <w:bCs/>
          <w:lang w:val="en-US"/>
        </w:rPr>
        <w:t xml:space="preserve">               </w:t>
      </w:r>
      <w:r w:rsidR="00980A89">
        <w:rPr>
          <w:rFonts w:ascii="Cambria" w:eastAsia="Calibri" w:hAnsi="Cambria" w:cs="Calibri Light"/>
          <w:bCs/>
          <w:lang w:val="en-US"/>
        </w:rPr>
        <w:tab/>
      </w:r>
      <w:r w:rsidR="00980A89">
        <w:rPr>
          <w:rFonts w:ascii="Cambria" w:eastAsia="Calibri" w:hAnsi="Cambria" w:cs="Calibri Light"/>
          <w:bCs/>
          <w:lang w:val="en-US"/>
        </w:rPr>
        <w:tab/>
      </w:r>
      <w:r w:rsidRPr="007C3015">
        <w:rPr>
          <w:rFonts w:ascii="Cambria" w:eastAsia="Calibri" w:hAnsi="Cambria" w:cs="Calibri Light"/>
          <w:bCs/>
          <w:lang w:val="en-US"/>
        </w:rPr>
        <w:t xml:space="preserve"> : Poster Sunumu</w:t>
      </w:r>
    </w:p>
    <w:p w:rsidR="007C3015" w:rsidRDefault="007C3015" w:rsidP="007C3015">
      <w:pPr>
        <w:shd w:val="clear" w:color="auto" w:fill="FFFFFF"/>
        <w:tabs>
          <w:tab w:val="left" w:pos="0"/>
        </w:tabs>
        <w:spacing w:after="0"/>
        <w:rPr>
          <w:rFonts w:ascii="Cambria" w:eastAsia="Calibri" w:hAnsi="Cambria" w:cs="Calibri Light"/>
          <w:bCs/>
          <w:lang w:val="en-US"/>
        </w:rPr>
      </w:pPr>
    </w:p>
    <w:p w:rsidR="00D04993" w:rsidRPr="007C3015" w:rsidRDefault="00D04993" w:rsidP="007C3015">
      <w:pPr>
        <w:shd w:val="clear" w:color="auto" w:fill="FFFFFF"/>
        <w:tabs>
          <w:tab w:val="left" w:pos="0"/>
        </w:tabs>
        <w:spacing w:after="0"/>
        <w:rPr>
          <w:rFonts w:ascii="Cambria" w:eastAsia="Calibri" w:hAnsi="Cambria" w:cs="Calibri Light"/>
          <w:bCs/>
          <w:lang w:val="en-US"/>
        </w:rPr>
      </w:pPr>
    </w:p>
    <w:p w:rsidR="001718CB" w:rsidRPr="00AC5617" w:rsidRDefault="007C3015" w:rsidP="00AC5617">
      <w:pPr>
        <w:shd w:val="clear" w:color="auto" w:fill="FFFFFF"/>
        <w:tabs>
          <w:tab w:val="left" w:pos="0"/>
        </w:tabs>
        <w:spacing w:after="0"/>
        <w:rPr>
          <w:rFonts w:ascii="Cambria" w:eastAsia="Calibri" w:hAnsi="Cambria" w:cs="Calibri Light"/>
          <w:bCs/>
          <w:lang w:val="en-US"/>
        </w:rPr>
      </w:pPr>
      <w:r w:rsidRPr="007C3015">
        <w:rPr>
          <w:rFonts w:ascii="Cambria" w:eastAsia="Calibri" w:hAnsi="Cambria" w:cs="Calibri Light"/>
          <w:b/>
          <w:bCs/>
          <w:color w:val="365F91" w:themeColor="accent1" w:themeShade="BF"/>
          <w:lang w:val="en-US"/>
        </w:rPr>
        <w:t>Katılan Merkez Üyesi</w:t>
      </w:r>
      <w:r w:rsidRPr="007C3015">
        <w:rPr>
          <w:rFonts w:ascii="Cambria" w:eastAsia="Calibri" w:hAnsi="Cambria" w:cs="Calibri Light"/>
          <w:bCs/>
          <w:color w:val="365F91" w:themeColor="accent1" w:themeShade="BF"/>
          <w:lang w:val="en-US"/>
        </w:rPr>
        <w:t xml:space="preserve">   </w:t>
      </w:r>
      <w:r w:rsidR="00980A89">
        <w:rPr>
          <w:rFonts w:ascii="Cambria" w:eastAsia="Calibri" w:hAnsi="Cambria" w:cs="Calibri Light"/>
          <w:bCs/>
          <w:color w:val="365F91" w:themeColor="accent1" w:themeShade="BF"/>
          <w:lang w:val="en-US"/>
        </w:rPr>
        <w:tab/>
      </w:r>
      <w:r w:rsidRPr="007C3015">
        <w:rPr>
          <w:rFonts w:ascii="Cambria" w:eastAsia="Calibri" w:hAnsi="Cambria" w:cs="Calibri Light"/>
          <w:bCs/>
          <w:color w:val="365F91" w:themeColor="accent1" w:themeShade="BF"/>
          <w:lang w:val="en-US"/>
        </w:rPr>
        <w:t xml:space="preserve"> </w:t>
      </w:r>
      <w:r w:rsidRPr="007C3015">
        <w:rPr>
          <w:rFonts w:ascii="Cambria" w:eastAsia="Calibri" w:hAnsi="Cambria" w:cs="Calibri Light"/>
          <w:bCs/>
          <w:lang w:val="en-US"/>
        </w:rPr>
        <w:t>: Berat Kaşkaloğlu</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Toplantının Adı </w:t>
      </w:r>
      <w:r w:rsidRPr="007C3015">
        <w:rPr>
          <w:rFonts w:ascii="Cambria" w:eastAsia="Calibri" w:hAnsi="Cambria" w:cs="Calibri Light"/>
          <w:bCs/>
          <w:lang w:val="en-US"/>
        </w:rPr>
        <w:t xml:space="preserve">            </w:t>
      </w:r>
      <w:r w:rsidR="00980A89">
        <w:rPr>
          <w:rFonts w:ascii="Cambria" w:eastAsia="Calibri" w:hAnsi="Cambria" w:cs="Calibri Light"/>
          <w:bCs/>
          <w:lang w:val="en-US"/>
        </w:rPr>
        <w:tab/>
      </w:r>
      <w:r w:rsidRPr="007C3015">
        <w:rPr>
          <w:rFonts w:ascii="Cambria" w:eastAsia="Calibri" w:hAnsi="Cambria" w:cs="Calibri Light"/>
          <w:bCs/>
          <w:lang w:val="en-US"/>
        </w:rPr>
        <w:t xml:space="preserve"> :  9th International Congress of the Molecular Biology Association of Turkey</w:t>
      </w:r>
      <w:proofErr w:type="gramStart"/>
      <w:r w:rsidRPr="007C3015">
        <w:rPr>
          <w:rFonts w:ascii="Cambria" w:eastAsia="Calibri" w:hAnsi="Cambria" w:cs="Calibri Light"/>
          <w:bCs/>
          <w:lang w:val="en-US"/>
        </w:rPr>
        <w:t>,</w:t>
      </w:r>
      <w:proofErr w:type="gramEnd"/>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Düzenlendiği Yer</w:t>
      </w:r>
      <w:r w:rsidRPr="007C3015">
        <w:rPr>
          <w:rFonts w:ascii="Cambria" w:eastAsia="Calibri" w:hAnsi="Cambria" w:cs="Calibri Light"/>
          <w:bCs/>
          <w:color w:val="365F91" w:themeColor="accent1" w:themeShade="BF"/>
          <w:lang w:val="en-US"/>
        </w:rPr>
        <w:t xml:space="preserve">        </w:t>
      </w:r>
      <w:r w:rsidR="00980A89">
        <w:rPr>
          <w:rFonts w:ascii="Cambria" w:eastAsia="Calibri" w:hAnsi="Cambria" w:cs="Calibri Light"/>
          <w:bCs/>
          <w:color w:val="365F91" w:themeColor="accent1" w:themeShade="BF"/>
          <w:lang w:val="en-US"/>
        </w:rPr>
        <w:tab/>
      </w:r>
      <w:r w:rsidR="007E3607">
        <w:rPr>
          <w:rFonts w:ascii="Cambria" w:eastAsia="Calibri" w:hAnsi="Cambria" w:cs="Calibri Light"/>
          <w:bCs/>
          <w:color w:val="365F91" w:themeColor="accent1" w:themeShade="BF"/>
          <w:lang w:val="en-US"/>
        </w:rPr>
        <w:t xml:space="preserve"> </w:t>
      </w:r>
      <w:r w:rsidRPr="007C3015">
        <w:rPr>
          <w:rFonts w:ascii="Cambria" w:eastAsia="Calibri" w:hAnsi="Cambria" w:cs="Calibri Light"/>
          <w:bCs/>
          <w:lang w:val="en-US"/>
        </w:rPr>
        <w:t>: İzmir , Türkiye</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 xml:space="preserve">Tarihi    </w:t>
      </w:r>
      <w:r w:rsidRPr="007C3015">
        <w:rPr>
          <w:rFonts w:ascii="Cambria" w:eastAsia="Calibri" w:hAnsi="Cambria" w:cs="Calibri Light"/>
          <w:bCs/>
          <w:lang w:val="en-US"/>
        </w:rPr>
        <w:t>                           </w:t>
      </w:r>
      <w:r w:rsidR="00980A89">
        <w:rPr>
          <w:rFonts w:ascii="Cambria" w:eastAsia="Calibri" w:hAnsi="Cambria" w:cs="Calibri Light"/>
          <w:bCs/>
          <w:lang w:val="en-US"/>
        </w:rPr>
        <w:tab/>
      </w:r>
      <w:r w:rsidR="007E3607">
        <w:rPr>
          <w:rFonts w:ascii="Cambria" w:eastAsia="Calibri" w:hAnsi="Cambria" w:cs="Calibri Light"/>
          <w:bCs/>
          <w:lang w:val="en-US"/>
        </w:rPr>
        <w:t xml:space="preserve"> </w:t>
      </w:r>
      <w:r w:rsidRPr="007C3015">
        <w:rPr>
          <w:rFonts w:ascii="Cambria" w:eastAsia="Calibri" w:hAnsi="Cambria" w:cs="Calibri Light"/>
          <w:bCs/>
          <w:lang w:val="en-US"/>
        </w:rPr>
        <w:t>: 12-14 Eylül 2024</w:t>
      </w:r>
      <w:r w:rsidRPr="007C3015">
        <w:rPr>
          <w:rFonts w:ascii="Cambria" w:eastAsia="Calibri" w:hAnsi="Cambria" w:cs="Calibri Light"/>
          <w:bCs/>
          <w:lang w:val="en-US"/>
        </w:rPr>
        <w:br/>
      </w:r>
      <w:r w:rsidRPr="007C3015">
        <w:rPr>
          <w:rFonts w:ascii="Cambria" w:eastAsia="Calibri" w:hAnsi="Cambria" w:cs="Calibri Light"/>
          <w:b/>
          <w:bCs/>
          <w:color w:val="365F91" w:themeColor="accent1" w:themeShade="BF"/>
          <w:lang w:val="en-US"/>
        </w:rPr>
        <w:t>Açıklama   </w:t>
      </w:r>
      <w:r w:rsidRPr="007C3015">
        <w:rPr>
          <w:rFonts w:ascii="Cambria" w:eastAsia="Calibri" w:hAnsi="Cambria" w:cs="Calibri Light"/>
          <w:bCs/>
          <w:lang w:val="en-US"/>
        </w:rPr>
        <w:t xml:space="preserve">                     </w:t>
      </w:r>
      <w:r w:rsidR="00980A89">
        <w:rPr>
          <w:rFonts w:ascii="Cambria" w:eastAsia="Calibri" w:hAnsi="Cambria" w:cs="Calibri Light"/>
          <w:bCs/>
          <w:lang w:val="en-US"/>
        </w:rPr>
        <w:tab/>
        <w:t xml:space="preserve">               </w:t>
      </w:r>
      <w:r w:rsidR="007E3607">
        <w:rPr>
          <w:rFonts w:ascii="Cambria" w:eastAsia="Calibri" w:hAnsi="Cambria" w:cs="Calibri Light"/>
          <w:bCs/>
          <w:lang w:val="en-US"/>
        </w:rPr>
        <w:t xml:space="preserve"> </w:t>
      </w:r>
      <w:r w:rsidRPr="007C3015">
        <w:rPr>
          <w:rFonts w:ascii="Cambria" w:eastAsia="Calibri" w:hAnsi="Cambria" w:cs="Calibri Light"/>
          <w:bCs/>
          <w:lang w:val="en-US"/>
        </w:rPr>
        <w:t>: Poster Sunumu</w:t>
      </w:r>
    </w:p>
    <w:p w:rsidR="003A238E" w:rsidRPr="0072388A" w:rsidRDefault="00F12A6D" w:rsidP="0053697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3A238E" w:rsidRPr="0072388A">
        <w:rPr>
          <w:rFonts w:ascii="Cambria" w:eastAsia="Calibri" w:hAnsi="Cambria" w:cs="Times New Roman"/>
          <w:b/>
          <w:color w:val="365F91" w:themeColor="accent1" w:themeShade="BF"/>
          <w:sz w:val="28"/>
          <w:szCs w:val="28"/>
          <w:lang w:eastAsia="tr-TR"/>
        </w:rPr>
        <w:t>-</w:t>
      </w:r>
      <w:r w:rsidR="0053697B" w:rsidRPr="0053697B">
        <w:rPr>
          <w:sz w:val="24"/>
          <w:szCs w:val="24"/>
        </w:rPr>
        <w:t xml:space="preserve"> </w:t>
      </w:r>
      <w:r w:rsidR="0053697B" w:rsidRPr="0053697B">
        <w:rPr>
          <w:rFonts w:ascii="Cambria" w:eastAsia="Calibri" w:hAnsi="Cambria" w:cs="Times New Roman"/>
          <w:b/>
          <w:color w:val="365F91" w:themeColor="accent1" w:themeShade="BF"/>
          <w:sz w:val="28"/>
          <w:szCs w:val="28"/>
          <w:lang w:eastAsia="tr-TR"/>
        </w:rPr>
        <w:t>MERKEZ ÜYELERİNCE MERKEZ FAALİYET ALANINDA YAYIMLANAN BİLİMSEL YAYINLAR</w:t>
      </w:r>
    </w:p>
    <w:p w:rsidR="00AC5617" w:rsidRPr="00AC5617" w:rsidRDefault="00AC5617" w:rsidP="00166CA7">
      <w:pPr>
        <w:spacing w:after="0" w:line="300" w:lineRule="exact"/>
        <w:jc w:val="both"/>
        <w:rPr>
          <w:rFonts w:ascii="Cambria" w:eastAsia="Times New Roman" w:hAnsi="Cambria" w:cs="Times New Roman"/>
          <w:b/>
          <w:color w:val="365F91" w:themeColor="accent1" w:themeShade="BF"/>
        </w:rPr>
      </w:pPr>
      <w:r w:rsidRPr="00AC5617">
        <w:rPr>
          <w:rFonts w:ascii="Cambria" w:eastAsia="Times New Roman" w:hAnsi="Cambria" w:cs="Times New Roman"/>
          <w:b/>
          <w:color w:val="365F91" w:themeColor="accent1" w:themeShade="BF"/>
        </w:rPr>
        <w:t xml:space="preserve">Makale </w:t>
      </w:r>
    </w:p>
    <w:p w:rsidR="00F7234F" w:rsidRPr="001718CB" w:rsidRDefault="00F7234F" w:rsidP="00166CA7">
      <w:pPr>
        <w:spacing w:after="0" w:line="300" w:lineRule="exact"/>
        <w:jc w:val="both"/>
        <w:rPr>
          <w:rFonts w:asciiTheme="majorHAnsi" w:eastAsia="Times New Roman" w:hAnsiTheme="majorHAnsi" w:cs="Times New Roman"/>
          <w:b/>
          <w:color w:val="365F91" w:themeColor="accent1" w:themeShade="BF"/>
        </w:rPr>
      </w:pPr>
      <w:r w:rsidRPr="001718CB">
        <w:rPr>
          <w:rFonts w:asciiTheme="majorHAnsi" w:eastAsia="Times New Roman" w:hAnsiTheme="majorHAnsi" w:cs="Times New Roman"/>
          <w:b/>
          <w:color w:val="365F91" w:themeColor="accent1" w:themeShade="BF"/>
        </w:rPr>
        <w:t>Yayımlananlar</w:t>
      </w:r>
    </w:p>
    <w:p w:rsidR="00F7234F" w:rsidRPr="00F7234F" w:rsidRDefault="00F7234F" w:rsidP="00166CA7">
      <w:pPr>
        <w:spacing w:after="0" w:line="300" w:lineRule="exact"/>
        <w:jc w:val="both"/>
        <w:rPr>
          <w:rFonts w:asciiTheme="majorHAnsi" w:eastAsia="Times New Roman" w:hAnsiTheme="majorHAnsi" w:cs="Calibri Light"/>
        </w:rPr>
      </w:pPr>
    </w:p>
    <w:p w:rsidR="00AC5617" w:rsidRPr="00AC5617" w:rsidRDefault="00AC5617" w:rsidP="00AC5617">
      <w:pPr>
        <w:spacing w:after="0"/>
        <w:jc w:val="both"/>
        <w:rPr>
          <w:rFonts w:ascii="Cambria" w:eastAsia="Times New Roman" w:hAnsi="Cambria" w:cs="Calibri Light"/>
          <w:bCs/>
        </w:rPr>
      </w:pPr>
      <w:r w:rsidRPr="00AC5617">
        <w:rPr>
          <w:rFonts w:ascii="Cambria" w:eastAsia="Times New Roman" w:hAnsi="Cambria" w:cs="Calibri Light"/>
          <w:bCs/>
        </w:rPr>
        <w:t xml:space="preserve">Kutlu, </w:t>
      </w:r>
      <w:proofErr w:type="gramStart"/>
      <w:r w:rsidRPr="00AC5617">
        <w:rPr>
          <w:rFonts w:ascii="Cambria" w:eastAsia="Times New Roman" w:hAnsi="Cambria" w:cs="Calibri Light"/>
          <w:bCs/>
        </w:rPr>
        <w:t>Y  ; Axel</w:t>
      </w:r>
      <w:proofErr w:type="gramEnd"/>
      <w:r w:rsidRPr="00AC5617">
        <w:rPr>
          <w:rFonts w:ascii="Cambria" w:eastAsia="Times New Roman" w:hAnsi="Cambria" w:cs="Calibri Light"/>
          <w:bCs/>
        </w:rPr>
        <w:t>, G ; Kolodny, R ; Ben-Tal, N  ; Haliloglu, T , “Reused Protein Segments Linked to Functional Dynamics” Molecular Bıology And Evolutıon, Volume 41,Issue 9, DOI 10.1093/molbev/msae184, Published SEP 19 2024</w:t>
      </w:r>
    </w:p>
    <w:p w:rsidR="00AC5617" w:rsidRPr="00AC5617" w:rsidRDefault="00AC5617" w:rsidP="00AC5617">
      <w:pPr>
        <w:spacing w:after="0"/>
        <w:jc w:val="both"/>
        <w:rPr>
          <w:rFonts w:ascii="Cambria" w:eastAsia="Times New Roman" w:hAnsi="Cambria" w:cs="Calibri Light"/>
          <w:bCs/>
        </w:rPr>
      </w:pPr>
    </w:p>
    <w:p w:rsidR="00AC5617" w:rsidRPr="00AC5617" w:rsidRDefault="00AC5617" w:rsidP="00AC5617">
      <w:pPr>
        <w:spacing w:after="0"/>
        <w:jc w:val="both"/>
        <w:rPr>
          <w:rFonts w:ascii="Cambria" w:eastAsia="Times New Roman" w:hAnsi="Cambria" w:cs="Calibri Light"/>
          <w:bCs/>
        </w:rPr>
      </w:pPr>
      <w:hyperlink r:id="rId14" w:history="1">
        <w:r w:rsidRPr="00AC5617">
          <w:rPr>
            <w:rFonts w:ascii="Cambria" w:eastAsia="Times New Roman" w:hAnsi="Cambria" w:cs="Calibri Light"/>
            <w:bCs/>
          </w:rPr>
          <w:t>Demirtas, K</w:t>
        </w:r>
      </w:hyperlink>
      <w:r w:rsidRPr="00AC5617">
        <w:rPr>
          <w:rFonts w:ascii="Cambria" w:eastAsia="Times New Roman" w:hAnsi="Cambria" w:cs="Calibri Light"/>
          <w:bCs/>
        </w:rPr>
        <w:t> ; </w:t>
      </w:r>
      <w:hyperlink r:id="rId15" w:history="1">
        <w:r w:rsidRPr="00AC5617">
          <w:rPr>
            <w:rFonts w:ascii="Cambria" w:eastAsia="Times New Roman" w:hAnsi="Cambria" w:cs="Calibri Light"/>
            <w:bCs/>
          </w:rPr>
          <w:t>Erman, B</w:t>
        </w:r>
      </w:hyperlink>
      <w:r w:rsidRPr="00AC5617">
        <w:rPr>
          <w:rFonts w:ascii="Cambria" w:eastAsia="Times New Roman" w:hAnsi="Cambria" w:cs="Calibri Light"/>
          <w:bCs/>
        </w:rPr>
        <w:t> ; </w:t>
      </w:r>
      <w:hyperlink r:id="rId16" w:history="1">
        <w:r w:rsidRPr="00AC5617">
          <w:rPr>
            <w:rFonts w:ascii="Cambria" w:eastAsia="Times New Roman" w:hAnsi="Cambria" w:cs="Calibri Light"/>
            <w:bCs/>
          </w:rPr>
          <w:t>Haliloglu, T</w:t>
        </w:r>
      </w:hyperlink>
      <w:r w:rsidRPr="00AC5617">
        <w:rPr>
          <w:rFonts w:ascii="Cambria" w:eastAsia="Times New Roman" w:hAnsi="Cambria" w:cs="Calibri Light"/>
          <w:bCs/>
        </w:rPr>
        <w:t>  “Dynamic correlations: exact and approximate m</w:t>
      </w:r>
      <w:r>
        <w:rPr>
          <w:rFonts w:ascii="Cambria" w:eastAsia="Times New Roman" w:hAnsi="Cambria" w:cs="Calibri Light"/>
          <w:bCs/>
        </w:rPr>
        <w:t xml:space="preserve">ethods for mutual information” </w:t>
      </w:r>
      <w:proofErr w:type="gramStart"/>
      <w:r w:rsidRPr="00AC5617">
        <w:rPr>
          <w:rFonts w:ascii="Cambria" w:eastAsia="Times New Roman" w:hAnsi="Cambria" w:cs="Calibri Light"/>
          <w:bCs/>
        </w:rPr>
        <w:t>BIOINFORMATIC , Volume</w:t>
      </w:r>
      <w:proofErr w:type="gramEnd"/>
      <w:r w:rsidRPr="00AC5617">
        <w:rPr>
          <w:rFonts w:ascii="Cambria" w:eastAsia="Times New Roman" w:hAnsi="Cambria" w:cs="Calibri Light"/>
          <w:bCs/>
        </w:rPr>
        <w:t xml:space="preserve"> 40, Issue 2, DOI 10.1093/bioinformatics/btae076, Article Number</w:t>
      </w:r>
      <w:r>
        <w:rPr>
          <w:rFonts w:ascii="Cambria" w:eastAsia="Times New Roman" w:hAnsi="Cambria" w:cs="Calibri Light"/>
          <w:bCs/>
        </w:rPr>
        <w:t xml:space="preserve"> </w:t>
      </w:r>
      <w:r w:rsidRPr="00AC5617">
        <w:rPr>
          <w:rFonts w:ascii="Cambria" w:eastAsia="Times New Roman" w:hAnsi="Cambria" w:cs="Calibri Light"/>
          <w:bCs/>
        </w:rPr>
        <w:t>btae076, Published FEB 1 2024</w:t>
      </w:r>
    </w:p>
    <w:p w:rsidR="00AC5617" w:rsidRPr="00AC5617" w:rsidRDefault="00AC5617" w:rsidP="00AC5617">
      <w:pPr>
        <w:spacing w:after="0"/>
        <w:jc w:val="both"/>
        <w:rPr>
          <w:rFonts w:ascii="Cambria" w:eastAsia="Times New Roman" w:hAnsi="Cambria" w:cs="Calibri Light"/>
          <w:bCs/>
        </w:rPr>
      </w:pPr>
    </w:p>
    <w:p w:rsidR="00AC5617" w:rsidRPr="00AC5617" w:rsidRDefault="00AC5617" w:rsidP="00AC5617">
      <w:pPr>
        <w:spacing w:after="0"/>
        <w:jc w:val="both"/>
        <w:rPr>
          <w:rFonts w:ascii="Cambria" w:eastAsia="Times New Roman" w:hAnsi="Cambria" w:cs="Calibri Light"/>
          <w:bCs/>
        </w:rPr>
      </w:pPr>
      <w:hyperlink r:id="rId17" w:history="1">
        <w:r w:rsidRPr="00AC5617">
          <w:rPr>
            <w:rFonts w:ascii="Cambria" w:eastAsia="Times New Roman" w:hAnsi="Cambria" w:cs="Calibri Light"/>
          </w:rPr>
          <w:t>Kacirani, A</w:t>
        </w:r>
      </w:hyperlink>
      <w:r w:rsidRPr="00AC5617">
        <w:rPr>
          <w:rFonts w:ascii="Cambria" w:eastAsia="Times New Roman" w:hAnsi="Cambria" w:cs="Calibri Light"/>
          <w:bCs/>
        </w:rPr>
        <w:t> ; </w:t>
      </w:r>
      <w:hyperlink r:id="rId18" w:history="1">
        <w:r w:rsidRPr="00AC5617">
          <w:rPr>
            <w:rFonts w:ascii="Cambria" w:eastAsia="Times New Roman" w:hAnsi="Cambria" w:cs="Calibri Light"/>
          </w:rPr>
          <w:t>Uralcan, B</w:t>
        </w:r>
      </w:hyperlink>
      <w:r w:rsidRPr="00AC5617">
        <w:rPr>
          <w:rFonts w:ascii="Cambria" w:eastAsia="Times New Roman" w:hAnsi="Cambria" w:cs="Calibri Light"/>
          <w:bCs/>
        </w:rPr>
        <w:t> ; </w:t>
      </w:r>
      <w:hyperlink r:id="rId19" w:history="1">
        <w:r w:rsidRPr="00AC5617">
          <w:rPr>
            <w:rFonts w:ascii="Cambria" w:eastAsia="Times New Roman" w:hAnsi="Cambria" w:cs="Calibri Light"/>
          </w:rPr>
          <w:t>Domingues, TS</w:t>
        </w:r>
      </w:hyperlink>
      <w:r w:rsidRPr="00AC5617">
        <w:rPr>
          <w:rFonts w:ascii="Cambria" w:eastAsia="Times New Roman" w:hAnsi="Cambria" w:cs="Calibri Light"/>
          <w:bCs/>
        </w:rPr>
        <w:t> ; </w:t>
      </w:r>
      <w:hyperlink r:id="rId20" w:history="1">
        <w:r w:rsidRPr="00AC5617">
          <w:rPr>
            <w:rFonts w:ascii="Cambria" w:eastAsia="Times New Roman" w:hAnsi="Cambria" w:cs="Calibri Light"/>
          </w:rPr>
          <w:t>Haji-Akbari, A</w:t>
        </w:r>
      </w:hyperlink>
      <w:r w:rsidRPr="00AC5617">
        <w:rPr>
          <w:rFonts w:ascii="Cambria" w:eastAsia="Times New Roman" w:hAnsi="Cambria" w:cs="Calibri Light"/>
          <w:bCs/>
        </w:rPr>
        <w:t xml:space="preserve"> “Effect of Pressure on the Conformational Landscape of Human γD-Crystallin from Replica Exchange Molecular Dynamics Simulations” </w:t>
      </w:r>
      <w:r>
        <w:rPr>
          <w:rFonts w:ascii="Cambria" w:eastAsia="Times New Roman" w:hAnsi="Cambria" w:cs="Calibri Light"/>
          <w:bCs/>
        </w:rPr>
        <w:t xml:space="preserve">Journal </w:t>
      </w:r>
      <w:r w:rsidRPr="00AC5617">
        <w:rPr>
          <w:rFonts w:ascii="Cambria" w:eastAsia="Times New Roman" w:hAnsi="Cambria" w:cs="Calibri Light"/>
          <w:bCs/>
        </w:rPr>
        <w:t>Of Physıcal Chemıstry B, Volume 128,Issue 20,Page 4931-4942,DOI10.1021/</w:t>
      </w:r>
      <w:proofErr w:type="gramStart"/>
      <w:r w:rsidRPr="00AC5617">
        <w:rPr>
          <w:rFonts w:ascii="Cambria" w:eastAsia="Times New Roman" w:hAnsi="Cambria" w:cs="Calibri Light"/>
          <w:bCs/>
        </w:rPr>
        <w:t>acs.jpcb</w:t>
      </w:r>
      <w:proofErr w:type="gramEnd"/>
      <w:r w:rsidRPr="00AC5617">
        <w:rPr>
          <w:rFonts w:ascii="Cambria" w:eastAsia="Times New Roman" w:hAnsi="Cambria" w:cs="Calibri Light"/>
          <w:bCs/>
        </w:rPr>
        <w:t>.4c00178, Published APR 30 2024</w:t>
      </w:r>
    </w:p>
    <w:p w:rsidR="00AC5617" w:rsidRPr="00AC5617" w:rsidRDefault="00AC5617" w:rsidP="00AC5617">
      <w:pPr>
        <w:spacing w:after="0"/>
        <w:jc w:val="both"/>
        <w:rPr>
          <w:rFonts w:ascii="Cambria" w:eastAsia="Times New Roman" w:hAnsi="Cambria" w:cs="Calibri Light"/>
          <w:bCs/>
        </w:rPr>
      </w:pPr>
    </w:p>
    <w:p w:rsidR="00AC5617" w:rsidRPr="00AC5617" w:rsidRDefault="00AC5617" w:rsidP="00AC5617">
      <w:pPr>
        <w:spacing w:after="0"/>
        <w:jc w:val="both"/>
        <w:rPr>
          <w:rFonts w:ascii="Cambria" w:eastAsia="Times New Roman" w:hAnsi="Cambria" w:cs="Calibri Light"/>
          <w:bCs/>
          <w:lang w:val="en-US"/>
        </w:rPr>
      </w:pPr>
      <w:r w:rsidRPr="00AC5617">
        <w:rPr>
          <w:rFonts w:ascii="Cambria" w:eastAsia="Times New Roman" w:hAnsi="Cambria" w:cs="Calibri Light"/>
          <w:bCs/>
          <w:lang w:val="en-US"/>
        </w:rPr>
        <w:t>Dilara Koroglu, Haluk Bingol and Betul Uralcan”Flexible solid-state supercapacitors based on biowaste-derived activated carbon and nanomaterials for enhanced performance” DOI 10.1088/1361-6528/ada0c0</w:t>
      </w:r>
    </w:p>
    <w:p w:rsidR="00AC5617" w:rsidRPr="00AC5617" w:rsidRDefault="00AC5617" w:rsidP="00AC5617">
      <w:pPr>
        <w:spacing w:after="0"/>
        <w:jc w:val="both"/>
        <w:rPr>
          <w:rFonts w:ascii="Cambria" w:eastAsia="Times New Roman" w:hAnsi="Cambria" w:cs="Calibri Light"/>
          <w:bCs/>
          <w:lang w:val="en-US"/>
        </w:rPr>
      </w:pPr>
      <w:r w:rsidRPr="00AC5617">
        <w:rPr>
          <w:rFonts w:ascii="Cambria" w:eastAsia="Times New Roman" w:hAnsi="Cambria" w:cs="Calibri Light"/>
          <w:bCs/>
          <w:lang w:val="en-US"/>
        </w:rPr>
        <w:t>Accepted Manuscript online 18 December 2024 Published by IOP Publishing Ltd</w:t>
      </w:r>
    </w:p>
    <w:p w:rsidR="00AC5617" w:rsidRPr="00AC5617" w:rsidRDefault="00AC5617" w:rsidP="00AC5617">
      <w:pPr>
        <w:spacing w:after="0"/>
        <w:jc w:val="both"/>
        <w:rPr>
          <w:rFonts w:ascii="Cambria" w:eastAsia="Times New Roman" w:hAnsi="Cambria" w:cs="Calibri Light"/>
          <w:bCs/>
        </w:rPr>
      </w:pPr>
    </w:p>
    <w:p w:rsidR="00AC5617" w:rsidRPr="00AC5617" w:rsidRDefault="00AC5617" w:rsidP="00AC5617">
      <w:pPr>
        <w:spacing w:after="0"/>
        <w:jc w:val="both"/>
        <w:rPr>
          <w:rFonts w:ascii="Cambria" w:eastAsia="Times New Roman" w:hAnsi="Cambria" w:cs="Calibri Light"/>
          <w:bCs/>
          <w:lang w:val="en-US"/>
        </w:rPr>
      </w:pPr>
      <w:r w:rsidRPr="00AC5617">
        <w:rPr>
          <w:rFonts w:ascii="Cambria" w:eastAsia="Times New Roman" w:hAnsi="Cambria" w:cs="Calibri Light"/>
          <w:bCs/>
          <w:lang w:val="en-US"/>
        </w:rPr>
        <w:t>W. Pan, D. Roy, B. Uralcan, S. K. Patel, A. Iddya, E. Ahn, A. Haji-Akbari, J. Kamcev, and M. Elimelech, “A Highly Selective and Energy Efficient Approach to Boron Removal Overcomes the Achilles Heel of Seawater Desalination” (just accepted).</w:t>
      </w:r>
    </w:p>
    <w:p w:rsidR="00AC5617" w:rsidRPr="00AC5617" w:rsidRDefault="00AC5617" w:rsidP="00AC5617">
      <w:pPr>
        <w:spacing w:after="0"/>
        <w:jc w:val="both"/>
        <w:rPr>
          <w:rFonts w:ascii="Cambria" w:eastAsia="Times New Roman" w:hAnsi="Cambria" w:cs="Calibri Light"/>
          <w:bCs/>
          <w:lang w:val="en-US"/>
        </w:rPr>
      </w:pPr>
    </w:p>
    <w:p w:rsidR="00AC5617" w:rsidRPr="00AC5617" w:rsidRDefault="00AC5617" w:rsidP="00AC5617">
      <w:pPr>
        <w:spacing w:after="0"/>
        <w:jc w:val="both"/>
        <w:rPr>
          <w:rFonts w:ascii="Cambria" w:eastAsia="Times New Roman" w:hAnsi="Cambria" w:cs="Calibri Light"/>
          <w:bCs/>
          <w:lang w:val="en-US"/>
        </w:rPr>
      </w:pPr>
      <w:r w:rsidRPr="00AC5617">
        <w:rPr>
          <w:rFonts w:ascii="Cambria" w:eastAsia="Times New Roman" w:hAnsi="Cambria" w:cs="Calibri Light"/>
          <w:bCs/>
          <w:lang w:val="en-US"/>
        </w:rPr>
        <w:t>C. Violet, M. Heiranian, L. F. Villalobos, A. Ball, B. Uralcan, H. Kulik, A. Haji-Akbari, M. Elimelech, “Designing membranes with specific binding sites for selective ion separations”, Nature Water, 2, 706–718 (2024).</w:t>
      </w:r>
    </w:p>
    <w:p w:rsidR="00AC5617" w:rsidRPr="00AC5617" w:rsidRDefault="00AC5617" w:rsidP="00AC5617">
      <w:pPr>
        <w:spacing w:after="0" w:line="240" w:lineRule="auto"/>
        <w:jc w:val="both"/>
        <w:rPr>
          <w:rFonts w:ascii="Cambria" w:eastAsia="Times New Roman" w:hAnsi="Cambria" w:cs="Calibri Light"/>
          <w:bCs/>
          <w:color w:val="000000"/>
          <w:lang w:val="en-US"/>
        </w:rPr>
      </w:pPr>
    </w:p>
    <w:p w:rsidR="00AC5617" w:rsidRPr="00AC5617" w:rsidRDefault="00AC5617" w:rsidP="00AC5617">
      <w:pPr>
        <w:spacing w:after="0" w:line="240" w:lineRule="auto"/>
        <w:jc w:val="both"/>
        <w:rPr>
          <w:rFonts w:ascii="Cambria" w:eastAsia="Times New Roman" w:hAnsi="Cambria" w:cs="Calibri Light"/>
          <w:bCs/>
        </w:rPr>
      </w:pPr>
      <w:hyperlink r:id="rId21" w:history="1">
        <w:r w:rsidRPr="00AC5617">
          <w:rPr>
            <w:rFonts w:ascii="Cambria" w:eastAsia="Times New Roman" w:hAnsi="Cambria" w:cs="Calibri Light"/>
            <w:bCs/>
          </w:rPr>
          <w:t>Deraet, X</w:t>
        </w:r>
      </w:hyperlink>
      <w:r w:rsidRPr="00AC5617">
        <w:rPr>
          <w:rFonts w:ascii="Cambria" w:eastAsia="Times New Roman" w:hAnsi="Cambria" w:cs="Calibri Light"/>
          <w:bCs/>
        </w:rPr>
        <w:t> ; </w:t>
      </w:r>
      <w:hyperlink r:id="rId22" w:history="1">
        <w:r w:rsidRPr="00AC5617">
          <w:rPr>
            <w:rFonts w:ascii="Cambria" w:eastAsia="Times New Roman" w:hAnsi="Cambria" w:cs="Calibri Light"/>
            <w:bCs/>
          </w:rPr>
          <w:t>Çilesiz, U</w:t>
        </w:r>
      </w:hyperlink>
      <w:r w:rsidRPr="00AC5617">
        <w:rPr>
          <w:rFonts w:ascii="Cambria" w:eastAsia="Times New Roman" w:hAnsi="Cambria" w:cs="Calibri Light"/>
          <w:bCs/>
        </w:rPr>
        <w:t> ; </w:t>
      </w:r>
      <w:hyperlink r:id="rId23" w:history="1">
        <w:r w:rsidRPr="00AC5617">
          <w:rPr>
            <w:rFonts w:ascii="Cambria" w:eastAsia="Times New Roman" w:hAnsi="Cambria" w:cs="Calibri Light"/>
            <w:bCs/>
          </w:rPr>
          <w:t>Aviyente, V</w:t>
        </w:r>
      </w:hyperlink>
      <w:r w:rsidRPr="00AC5617">
        <w:rPr>
          <w:rFonts w:ascii="Cambria" w:eastAsia="Times New Roman" w:hAnsi="Cambria" w:cs="Calibri Light"/>
          <w:bCs/>
        </w:rPr>
        <w:t> ; </w:t>
      </w:r>
      <w:hyperlink r:id="rId24" w:history="1">
        <w:r w:rsidRPr="00AC5617">
          <w:rPr>
            <w:rFonts w:ascii="Cambria" w:eastAsia="Times New Roman" w:hAnsi="Cambria" w:cs="Calibri Light"/>
            <w:bCs/>
          </w:rPr>
          <w:t>De Proft, F</w:t>
        </w:r>
      </w:hyperlink>
      <w:r w:rsidRPr="00AC5617">
        <w:rPr>
          <w:rFonts w:ascii="Cambria" w:eastAsia="Times New Roman" w:hAnsi="Cambria" w:cs="Calibri Light"/>
          <w:bCs/>
        </w:rPr>
        <w:t> , “Structural and energetic properties of cluster models of anatase-supported single late transition metal atoms: a density functional theory benchmark study” Journal Of Molecular Modelıng, Volume 30,Issue 11,DOI 10.1007/s00894-024-06173-y, Published NOV 2024</w:t>
      </w:r>
    </w:p>
    <w:p w:rsidR="00AC5617" w:rsidRPr="00AC5617" w:rsidRDefault="00AC5617" w:rsidP="00AC5617">
      <w:pPr>
        <w:spacing w:after="0" w:line="240" w:lineRule="auto"/>
        <w:jc w:val="both"/>
        <w:rPr>
          <w:rFonts w:ascii="Cambria" w:eastAsia="Times New Roman" w:hAnsi="Cambria" w:cs="Calibri Light"/>
          <w:bCs/>
        </w:rPr>
      </w:pPr>
    </w:p>
    <w:p w:rsidR="00AC5617" w:rsidRPr="00AC5617" w:rsidRDefault="00AC5617" w:rsidP="00AC5617">
      <w:pPr>
        <w:spacing w:after="0" w:line="240" w:lineRule="auto"/>
        <w:jc w:val="both"/>
        <w:rPr>
          <w:rFonts w:ascii="Cambria" w:eastAsia="Times New Roman" w:hAnsi="Cambria" w:cs="Calibri Light"/>
          <w:bCs/>
        </w:rPr>
      </w:pPr>
      <w:hyperlink r:id="rId25" w:history="1">
        <w:r w:rsidRPr="00AC5617">
          <w:rPr>
            <w:rFonts w:ascii="Cambria" w:eastAsia="Times New Roman" w:hAnsi="Cambria" w:cs="Calibri Light"/>
          </w:rPr>
          <w:t>Akgül, D</w:t>
        </w:r>
      </w:hyperlink>
      <w:r w:rsidRPr="00AC5617">
        <w:rPr>
          <w:rFonts w:ascii="Cambria" w:eastAsia="Times New Roman" w:hAnsi="Cambria" w:cs="Calibri Light"/>
          <w:bCs/>
        </w:rPr>
        <w:t> ; </w:t>
      </w:r>
      <w:hyperlink r:id="rId26" w:history="1">
        <w:r w:rsidRPr="00AC5617">
          <w:rPr>
            <w:rFonts w:ascii="Cambria" w:eastAsia="Times New Roman" w:hAnsi="Cambria" w:cs="Calibri Light"/>
          </w:rPr>
          <w:t>Ince, D</w:t>
        </w:r>
      </w:hyperlink>
      <w:r w:rsidRPr="00AC5617">
        <w:rPr>
          <w:rFonts w:ascii="Cambria" w:eastAsia="Times New Roman" w:hAnsi="Cambria" w:cs="Calibri Light"/>
          <w:bCs/>
        </w:rPr>
        <w:t> ; </w:t>
      </w:r>
      <w:hyperlink r:id="rId27" w:history="1">
        <w:r w:rsidRPr="00AC5617">
          <w:rPr>
            <w:rFonts w:ascii="Cambria" w:eastAsia="Times New Roman" w:hAnsi="Cambria" w:cs="Calibri Light"/>
          </w:rPr>
          <w:t>Uzun, A</w:t>
        </w:r>
      </w:hyperlink>
      <w:r w:rsidRPr="00AC5617">
        <w:rPr>
          <w:rFonts w:ascii="Cambria" w:eastAsia="Times New Roman" w:hAnsi="Cambria" w:cs="Calibri Light"/>
          <w:bCs/>
        </w:rPr>
        <w:t> ; </w:t>
      </w:r>
      <w:hyperlink r:id="rId28" w:history="1">
        <w:r w:rsidRPr="00AC5617">
          <w:rPr>
            <w:rFonts w:ascii="Cambria" w:eastAsia="Times New Roman" w:hAnsi="Cambria" w:cs="Calibri Light"/>
          </w:rPr>
          <w:t>Kozuch, S</w:t>
        </w:r>
      </w:hyperlink>
      <w:r w:rsidRPr="00AC5617">
        <w:rPr>
          <w:rFonts w:ascii="Cambria" w:eastAsia="Times New Roman" w:hAnsi="Cambria" w:cs="Calibri Light"/>
          <w:bCs/>
        </w:rPr>
        <w:t>; </w:t>
      </w:r>
      <w:hyperlink r:id="rId29" w:history="1">
        <w:r w:rsidRPr="00AC5617">
          <w:rPr>
            <w:rFonts w:ascii="Cambria" w:eastAsia="Times New Roman" w:hAnsi="Cambria" w:cs="Calibri Light"/>
          </w:rPr>
          <w:t>Aviyente, V</w:t>
        </w:r>
      </w:hyperlink>
      <w:r w:rsidRPr="00AC5617">
        <w:rPr>
          <w:rFonts w:ascii="Cambria" w:eastAsia="Times New Roman" w:hAnsi="Cambria" w:cs="Calibri Light"/>
          <w:bCs/>
        </w:rPr>
        <w:t> , “Theoretical insight into selectivity and catalytic activity of γ-(Al2O3) supported Ir(CO)2 complex for 1,3-butadiene partial hydrogenation” Molecular Catalysis, Volume 565,DOI 10.1016/j.mcat.2024.114365, Published AUG 15 2024</w:t>
      </w:r>
    </w:p>
    <w:p w:rsidR="00AC5617" w:rsidRPr="00AC5617" w:rsidRDefault="00AC5617" w:rsidP="00AC5617">
      <w:pPr>
        <w:spacing w:after="0" w:line="240" w:lineRule="auto"/>
        <w:jc w:val="both"/>
        <w:rPr>
          <w:rFonts w:ascii="Cambria" w:eastAsia="Times New Roman" w:hAnsi="Cambria" w:cs="Times New Roman"/>
          <w:b/>
          <w:bCs/>
          <w:color w:val="000000"/>
          <w:lang w:val="en-US"/>
        </w:rPr>
      </w:pPr>
      <w:r w:rsidRPr="00AC5617">
        <w:rPr>
          <w:rFonts w:ascii="Cambria" w:eastAsia="Times New Roman" w:hAnsi="Cambria" w:cs="Times New Roman"/>
          <w:b/>
          <w:bCs/>
          <w:color w:val="000000"/>
          <w:lang w:val="en-US"/>
        </w:rPr>
        <w:t xml:space="preserve"> </w:t>
      </w:r>
    </w:p>
    <w:p w:rsidR="00AC5617" w:rsidRPr="00AC5617" w:rsidRDefault="00AC5617" w:rsidP="00AC5617">
      <w:pPr>
        <w:spacing w:after="0" w:line="240" w:lineRule="auto"/>
        <w:jc w:val="both"/>
        <w:rPr>
          <w:rFonts w:ascii="Cambria" w:eastAsia="Times New Roman" w:hAnsi="Cambria" w:cs="Calibri Light"/>
          <w:bCs/>
        </w:rPr>
      </w:pPr>
      <w:hyperlink r:id="rId30" w:history="1">
        <w:r w:rsidRPr="00AC5617">
          <w:rPr>
            <w:rFonts w:ascii="Cambria" w:eastAsia="Times New Roman" w:hAnsi="Cambria" w:cs="Calibri Light"/>
          </w:rPr>
          <w:t>Munar, I</w:t>
        </w:r>
      </w:hyperlink>
      <w:r w:rsidRPr="00AC5617">
        <w:rPr>
          <w:rFonts w:ascii="Cambria" w:eastAsia="Times New Roman" w:hAnsi="Cambria" w:cs="Calibri Light"/>
          <w:bCs/>
        </w:rPr>
        <w:t xml:space="preserve"> ; </w:t>
      </w:r>
      <w:hyperlink r:id="rId31" w:history="1">
        <w:r w:rsidRPr="00AC5617">
          <w:rPr>
            <w:rFonts w:ascii="Cambria" w:eastAsia="Times New Roman" w:hAnsi="Cambria" w:cs="Calibri Light"/>
          </w:rPr>
          <w:t>Özer, MÖ</w:t>
        </w:r>
      </w:hyperlink>
      <w:r w:rsidRPr="00AC5617">
        <w:rPr>
          <w:rFonts w:ascii="Cambria" w:eastAsia="Times New Roman" w:hAnsi="Cambria" w:cs="Calibri Light"/>
          <w:bCs/>
        </w:rPr>
        <w:t> ; </w:t>
      </w:r>
      <w:hyperlink r:id="rId32" w:history="1">
        <w:r w:rsidRPr="00AC5617">
          <w:rPr>
            <w:rFonts w:ascii="Cambria" w:eastAsia="Times New Roman" w:hAnsi="Cambria" w:cs="Calibri Light"/>
          </w:rPr>
          <w:t>Fusco, E</w:t>
        </w:r>
      </w:hyperlink>
      <w:r w:rsidRPr="00AC5617">
        <w:rPr>
          <w:rFonts w:ascii="Cambria" w:eastAsia="Times New Roman" w:hAnsi="Cambria" w:cs="Calibri Light"/>
          <w:bCs/>
        </w:rPr>
        <w:t> ; </w:t>
      </w:r>
      <w:hyperlink r:id="rId33" w:history="1">
        <w:r w:rsidRPr="00AC5617">
          <w:rPr>
            <w:rFonts w:ascii="Cambria" w:eastAsia="Times New Roman" w:hAnsi="Cambria" w:cs="Calibri Light"/>
          </w:rPr>
          <w:t>Uner, D</w:t>
        </w:r>
      </w:hyperlink>
      <w:r w:rsidRPr="00AC5617">
        <w:rPr>
          <w:rFonts w:ascii="Cambria" w:eastAsia="Times New Roman" w:hAnsi="Cambria" w:cs="Calibri Light"/>
          <w:bCs/>
        </w:rPr>
        <w:t> ; </w:t>
      </w:r>
      <w:hyperlink r:id="rId34" w:history="1">
        <w:r w:rsidRPr="00AC5617">
          <w:rPr>
            <w:rFonts w:ascii="Cambria" w:eastAsia="Times New Roman" w:hAnsi="Cambria" w:cs="Calibri Light"/>
          </w:rPr>
          <w:t>Aviyente, V</w:t>
        </w:r>
      </w:hyperlink>
      <w:r w:rsidRPr="00AC5617">
        <w:rPr>
          <w:rFonts w:ascii="Cambria" w:eastAsia="Times New Roman" w:hAnsi="Cambria" w:cs="Calibri Light"/>
          <w:bCs/>
        </w:rPr>
        <w:t> ; </w:t>
      </w:r>
      <w:hyperlink r:id="rId35" w:history="1">
        <w:r w:rsidRPr="00AC5617">
          <w:rPr>
            <w:rFonts w:ascii="Cambria" w:eastAsia="Times New Roman" w:hAnsi="Cambria" w:cs="Calibri Light"/>
          </w:rPr>
          <w:t>Bühl, M</w:t>
        </w:r>
      </w:hyperlink>
      <w:r w:rsidRPr="00AC5617">
        <w:rPr>
          <w:rFonts w:ascii="Cambria" w:eastAsia="Times New Roman" w:hAnsi="Cambria" w:cs="Calibri Light"/>
          <w:bCs/>
        </w:rPr>
        <w:t xml:space="preserve">  “Dissociation of HNO3 in water revisited: experiment and theory” Physical Chemistry Chemical </w:t>
      </w:r>
      <w:proofErr w:type="gramStart"/>
      <w:r w:rsidRPr="00AC5617">
        <w:rPr>
          <w:rFonts w:ascii="Cambria" w:eastAsia="Times New Roman" w:hAnsi="Cambria" w:cs="Calibri Light"/>
          <w:bCs/>
        </w:rPr>
        <w:t>Physics , Volume</w:t>
      </w:r>
      <w:proofErr w:type="gramEnd"/>
      <w:r w:rsidRPr="00AC5617">
        <w:rPr>
          <w:rFonts w:ascii="Cambria" w:eastAsia="Times New Roman" w:hAnsi="Cambria" w:cs="Calibri Light"/>
          <w:bCs/>
        </w:rPr>
        <w:t xml:space="preserve"> 26 Issue 23, Page16616-16624,DOI 10.1039/d4cp01667j, Published</w:t>
      </w:r>
    </w:p>
    <w:p w:rsidR="00AC5617" w:rsidRPr="00AC5617" w:rsidRDefault="00AC5617" w:rsidP="00AC5617">
      <w:pPr>
        <w:spacing w:after="0" w:line="240" w:lineRule="auto"/>
        <w:jc w:val="both"/>
        <w:rPr>
          <w:rFonts w:ascii="Cambria" w:eastAsia="Times New Roman" w:hAnsi="Cambria" w:cs="Calibri Light"/>
          <w:bCs/>
        </w:rPr>
      </w:pPr>
      <w:r w:rsidRPr="00AC5617">
        <w:rPr>
          <w:rFonts w:ascii="Cambria" w:eastAsia="Times New Roman" w:hAnsi="Cambria" w:cs="Calibri Light"/>
          <w:bCs/>
        </w:rPr>
        <w:t xml:space="preserve">JUN 12 2024 </w:t>
      </w:r>
    </w:p>
    <w:p w:rsidR="00AC5617" w:rsidRPr="00AC5617" w:rsidRDefault="00AC5617" w:rsidP="00AC5617">
      <w:pPr>
        <w:spacing w:after="0" w:line="240" w:lineRule="auto"/>
        <w:jc w:val="both"/>
        <w:rPr>
          <w:rFonts w:ascii="Cambria" w:eastAsia="Times New Roman" w:hAnsi="Cambria" w:cs="Times New Roman"/>
          <w:b/>
          <w:bCs/>
          <w:color w:val="000000"/>
          <w:lang w:val="en-US"/>
        </w:rPr>
      </w:pPr>
    </w:p>
    <w:p w:rsidR="00AC5617" w:rsidRPr="00AC5617" w:rsidRDefault="00AC5617" w:rsidP="00AC5617">
      <w:pPr>
        <w:spacing w:after="0" w:line="240" w:lineRule="auto"/>
        <w:jc w:val="both"/>
        <w:rPr>
          <w:rFonts w:ascii="Cambria" w:eastAsia="Times New Roman" w:hAnsi="Cambria" w:cs="Calibri Light"/>
        </w:rPr>
      </w:pPr>
      <w:hyperlink r:id="rId36" w:history="1">
        <w:r w:rsidRPr="00AC5617">
          <w:rPr>
            <w:rFonts w:ascii="Cambria" w:eastAsia="Times New Roman" w:hAnsi="Cambria" w:cs="Calibri Light"/>
          </w:rPr>
          <w:t>Findik, BK</w:t>
        </w:r>
      </w:hyperlink>
      <w:r w:rsidRPr="00AC5617">
        <w:rPr>
          <w:rFonts w:ascii="Cambria" w:eastAsia="Times New Roman" w:hAnsi="Cambria" w:cs="Calibri Light"/>
        </w:rPr>
        <w:t> ; </w:t>
      </w:r>
      <w:hyperlink r:id="rId37" w:history="1">
        <w:r w:rsidRPr="00AC5617">
          <w:rPr>
            <w:rFonts w:ascii="Cambria" w:eastAsia="Times New Roman" w:hAnsi="Cambria" w:cs="Calibri Light"/>
          </w:rPr>
          <w:t>Jafari, M</w:t>
        </w:r>
      </w:hyperlink>
      <w:r w:rsidRPr="00AC5617">
        <w:rPr>
          <w:rFonts w:ascii="Cambria" w:eastAsia="Times New Roman" w:hAnsi="Cambria" w:cs="Calibri Light"/>
        </w:rPr>
        <w:t> ; </w:t>
      </w:r>
      <w:hyperlink r:id="rId38" w:history="1">
        <w:r w:rsidRPr="00AC5617">
          <w:rPr>
            <w:rFonts w:ascii="Cambria" w:eastAsia="Times New Roman" w:hAnsi="Cambria" w:cs="Calibri Light"/>
          </w:rPr>
          <w:t>Song, LF</w:t>
        </w:r>
      </w:hyperlink>
      <w:r w:rsidRPr="00AC5617">
        <w:rPr>
          <w:rFonts w:ascii="Cambria" w:eastAsia="Times New Roman" w:hAnsi="Cambria" w:cs="Calibri Light"/>
        </w:rPr>
        <w:t> ; </w:t>
      </w:r>
      <w:hyperlink r:id="rId39" w:history="1">
        <w:r w:rsidRPr="00AC5617">
          <w:rPr>
            <w:rFonts w:ascii="Cambria" w:eastAsia="Times New Roman" w:hAnsi="Cambria" w:cs="Calibri Light"/>
          </w:rPr>
          <w:t>Li, Z</w:t>
        </w:r>
      </w:hyperlink>
      <w:r w:rsidRPr="00AC5617">
        <w:rPr>
          <w:rFonts w:ascii="Cambria" w:eastAsia="Times New Roman" w:hAnsi="Cambria" w:cs="Calibri Light"/>
        </w:rPr>
        <w:t> ; </w:t>
      </w:r>
      <w:hyperlink r:id="rId40" w:history="1">
        <w:r w:rsidRPr="00AC5617">
          <w:rPr>
            <w:rFonts w:ascii="Cambria" w:eastAsia="Times New Roman" w:hAnsi="Cambria" w:cs="Calibri Light"/>
          </w:rPr>
          <w:t>Aviyente, V</w:t>
        </w:r>
      </w:hyperlink>
      <w:r w:rsidRPr="00AC5617">
        <w:rPr>
          <w:rFonts w:ascii="Cambria" w:eastAsia="Times New Roman" w:hAnsi="Cambria" w:cs="Calibri Light"/>
        </w:rPr>
        <w:t> ; </w:t>
      </w:r>
      <w:hyperlink r:id="rId41" w:history="1">
        <w:r w:rsidRPr="00AC5617">
          <w:rPr>
            <w:rFonts w:ascii="Cambria" w:eastAsia="Times New Roman" w:hAnsi="Cambria" w:cs="Calibri Light"/>
          </w:rPr>
          <w:t>Merz, KM Jr</w:t>
        </w:r>
      </w:hyperlink>
      <w:r w:rsidRPr="00AC5617">
        <w:rPr>
          <w:rFonts w:ascii="Cambria" w:eastAsia="Times New Roman" w:hAnsi="Cambria" w:cs="Calibri Light"/>
        </w:rPr>
        <w:t> , “Binding of Phosphate Species to Ca2+ and Mg2+ in Aqueous Solution” Journal Of Chemical Theory And Computation, Volume 20, Issue 10, Page 4298-4307, DOI 10.1021/</w:t>
      </w:r>
      <w:proofErr w:type="gramStart"/>
      <w:r w:rsidRPr="00AC5617">
        <w:rPr>
          <w:rFonts w:ascii="Cambria" w:eastAsia="Times New Roman" w:hAnsi="Cambria" w:cs="Calibri Light"/>
        </w:rPr>
        <w:t>acs.jctc</w:t>
      </w:r>
      <w:proofErr w:type="gramEnd"/>
      <w:r w:rsidRPr="00AC5617">
        <w:rPr>
          <w:rFonts w:ascii="Cambria" w:eastAsia="Times New Roman" w:hAnsi="Cambria" w:cs="Calibri Light"/>
        </w:rPr>
        <w:t>.4c00218, Published MAY 8 2024</w:t>
      </w:r>
    </w:p>
    <w:p w:rsidR="00AC5617" w:rsidRPr="00AC5617" w:rsidRDefault="00AC5617" w:rsidP="00AC5617">
      <w:pPr>
        <w:spacing w:after="0" w:line="240" w:lineRule="auto"/>
        <w:jc w:val="both"/>
        <w:rPr>
          <w:rFonts w:ascii="Cambria" w:eastAsia="Times New Roman" w:hAnsi="Cambria" w:cs="Times New Roman"/>
          <w:b/>
          <w:bCs/>
          <w:color w:val="000000"/>
          <w:lang w:val="en-US"/>
        </w:rPr>
      </w:pPr>
    </w:p>
    <w:p w:rsidR="00AC5617" w:rsidRPr="00AC5617" w:rsidRDefault="00AC5617" w:rsidP="00AC5617">
      <w:pPr>
        <w:spacing w:after="0" w:line="240" w:lineRule="auto"/>
        <w:jc w:val="both"/>
        <w:rPr>
          <w:rFonts w:ascii="Cambria" w:eastAsia="Times New Roman" w:hAnsi="Cambria" w:cs="Calibri Light"/>
        </w:rPr>
      </w:pPr>
      <w:hyperlink r:id="rId42" w:history="1">
        <w:r w:rsidRPr="00AC5617">
          <w:rPr>
            <w:rFonts w:ascii="Cambria" w:eastAsia="Times New Roman" w:hAnsi="Cambria" w:cs="Calibri Light"/>
          </w:rPr>
          <w:t>Kiran, M</w:t>
        </w:r>
      </w:hyperlink>
      <w:r w:rsidRPr="00AC5617">
        <w:rPr>
          <w:rFonts w:ascii="Cambria" w:eastAsia="Times New Roman" w:hAnsi="Cambria" w:cs="Calibri Light"/>
        </w:rPr>
        <w:t> ; </w:t>
      </w:r>
      <w:hyperlink r:id="rId43" w:history="1">
        <w:r w:rsidRPr="00AC5617">
          <w:rPr>
            <w:rFonts w:ascii="Cambria" w:eastAsia="Times New Roman" w:hAnsi="Cambria" w:cs="Calibri Light"/>
          </w:rPr>
          <w:t>Haslak, ZP</w:t>
        </w:r>
      </w:hyperlink>
      <w:r w:rsidRPr="00AC5617">
        <w:rPr>
          <w:rFonts w:ascii="Cambria" w:eastAsia="Times New Roman" w:hAnsi="Cambria" w:cs="Calibri Light"/>
        </w:rPr>
        <w:t> ; </w:t>
      </w:r>
      <w:hyperlink r:id="rId44" w:history="1">
        <w:r w:rsidRPr="00AC5617">
          <w:rPr>
            <w:rFonts w:ascii="Cambria" w:eastAsia="Times New Roman" w:hAnsi="Cambria" w:cs="Calibri Light"/>
          </w:rPr>
          <w:t>Ates, H</w:t>
        </w:r>
      </w:hyperlink>
      <w:r w:rsidRPr="00AC5617">
        <w:rPr>
          <w:rFonts w:ascii="Cambria" w:eastAsia="Times New Roman" w:hAnsi="Cambria" w:cs="Calibri Light"/>
        </w:rPr>
        <w:t> ; ; </w:t>
      </w:r>
      <w:hyperlink r:id="rId45" w:history="1">
        <w:r w:rsidRPr="00AC5617">
          <w:rPr>
            <w:rFonts w:ascii="Cambria" w:eastAsia="Times New Roman" w:hAnsi="Cambria" w:cs="Calibri Light"/>
          </w:rPr>
          <w:t>Akin, FA</w:t>
        </w:r>
      </w:hyperlink>
      <w:r w:rsidRPr="00AC5617">
        <w:rPr>
          <w:rFonts w:ascii="Cambria" w:eastAsia="Times New Roman" w:hAnsi="Cambria" w:cs="Calibri Light"/>
        </w:rPr>
        <w:t xml:space="preserve">  “Evaluation of the pKa's of Quinazoline </w:t>
      </w:r>
      <w:proofErr w:type="gramStart"/>
      <w:r w:rsidRPr="00AC5617">
        <w:rPr>
          <w:rFonts w:ascii="Cambria" w:eastAsia="Times New Roman" w:hAnsi="Cambria" w:cs="Calibri Light"/>
        </w:rPr>
        <w:t>derivatives : Usage</w:t>
      </w:r>
      <w:proofErr w:type="gramEnd"/>
      <w:r w:rsidRPr="00AC5617">
        <w:rPr>
          <w:rFonts w:ascii="Cambria" w:eastAsia="Times New Roman" w:hAnsi="Cambria" w:cs="Calibri Light"/>
        </w:rPr>
        <w:t xml:space="preserve"> of quantum mechanical based descriptors” Journal Of Molecular Structure, Volume 1303, DOI 10.1016/j.molstruc.2024.137552, Published MAY 5 2024</w:t>
      </w:r>
    </w:p>
    <w:p w:rsidR="00AC5617" w:rsidRPr="00AC5617" w:rsidRDefault="00AC5617" w:rsidP="00AC5617">
      <w:pPr>
        <w:spacing w:after="0" w:line="240" w:lineRule="auto"/>
        <w:jc w:val="both"/>
        <w:rPr>
          <w:rFonts w:ascii="Cambria" w:eastAsia="Times New Roman" w:hAnsi="Cambria" w:cs="Calibri Light"/>
        </w:rPr>
      </w:pPr>
    </w:p>
    <w:p w:rsidR="00AC5617" w:rsidRPr="00AC5617" w:rsidRDefault="00AC5617" w:rsidP="00AC5617">
      <w:pPr>
        <w:spacing w:after="0" w:line="240" w:lineRule="auto"/>
        <w:jc w:val="both"/>
        <w:rPr>
          <w:rFonts w:ascii="Cambria" w:eastAsia="Times New Roman" w:hAnsi="Cambria" w:cs="Calibri Light"/>
        </w:rPr>
      </w:pPr>
      <w:r w:rsidRPr="00AC5617">
        <w:rPr>
          <w:rFonts w:ascii="Cambria" w:eastAsia="Times New Roman" w:hAnsi="Cambria" w:cs="Calibri Light"/>
        </w:rPr>
        <w:t>Yuxin Zhao, Ozge D. Bozkurt, Samira F. Kurtoglu-</w:t>
      </w:r>
      <w:proofErr w:type="gramStart"/>
      <w:r w:rsidRPr="00AC5617">
        <w:rPr>
          <w:rFonts w:ascii="Cambria" w:eastAsia="Times New Roman" w:hAnsi="Cambria" w:cs="Calibri Light"/>
        </w:rPr>
        <w:t>Oztulum,Melisa</w:t>
      </w:r>
      <w:proofErr w:type="gramEnd"/>
      <w:r w:rsidRPr="00AC5617">
        <w:rPr>
          <w:rFonts w:ascii="Cambria" w:eastAsia="Times New Roman" w:hAnsi="Cambria" w:cs="Calibri Light"/>
        </w:rPr>
        <w:t xml:space="preserve"> Su Yordanli,Adam S. Hoffman, Jiyun Hong, Jorge E. Perez-Aguilar, Aylin Saltuk, Deniz Akgül,Oktay Demircan, Tülay A. Ates, Viktorya Aviyente, Bruce C. Gates, Simon R. Bare,Alper Uzun “ Atomically dispersed zeolite-supported rhodium complex: Selective and</w:t>
      </w:r>
      <w:r>
        <w:rPr>
          <w:rFonts w:ascii="Cambria" w:eastAsia="Times New Roman" w:hAnsi="Cambria" w:cs="Calibri Light"/>
        </w:rPr>
        <w:t xml:space="preserve"> </w:t>
      </w:r>
      <w:r w:rsidRPr="00AC5617">
        <w:rPr>
          <w:rFonts w:ascii="Cambria" w:eastAsia="Times New Roman" w:hAnsi="Cambria" w:cs="Calibri Light"/>
        </w:rPr>
        <w:t>stable catalyst for acetylene semi-hydrogenation”  Journal of Catalysis, 429, 2024, 115196.</w:t>
      </w:r>
    </w:p>
    <w:p w:rsidR="00AC5617" w:rsidRPr="00AC5617" w:rsidRDefault="00AC5617" w:rsidP="00AC5617">
      <w:pPr>
        <w:spacing w:after="0" w:line="240" w:lineRule="auto"/>
        <w:jc w:val="both"/>
        <w:rPr>
          <w:rFonts w:ascii="Cambria" w:eastAsia="Times New Roman" w:hAnsi="Cambria" w:cs="Calibri Light"/>
          <w:lang w:val="en-US"/>
        </w:rPr>
      </w:pPr>
    </w:p>
    <w:p w:rsidR="00AC5617" w:rsidRPr="00AC5617" w:rsidRDefault="00AC5617" w:rsidP="00AC5617">
      <w:pPr>
        <w:spacing w:after="0" w:line="240" w:lineRule="auto"/>
        <w:jc w:val="both"/>
        <w:rPr>
          <w:rFonts w:ascii="Cambria" w:eastAsia="Times New Roman" w:hAnsi="Cambria" w:cs="Calibri Light"/>
          <w:lang w:val="en-US"/>
        </w:rPr>
      </w:pPr>
      <w:r w:rsidRPr="00AC5617">
        <w:rPr>
          <w:rFonts w:ascii="Cambria" w:eastAsia="Times New Roman" w:hAnsi="Cambria" w:cs="Calibri Light"/>
        </w:rPr>
        <w:t xml:space="preserve">Turgut Nugay, Elif Kurnaz, Sina Naﬁcy, and Joseph P. Kennedy ”Double Cross-Linked Polyisobutylene-Based Polyurethane(xPIB-PU) I: Synthesis, Processing, and Properties” </w:t>
      </w:r>
      <w:hyperlink r:id="rId46" w:history="1">
        <w:r w:rsidRPr="00AC5617">
          <w:rPr>
            <w:rFonts w:ascii="Cambria" w:eastAsia="Times New Roman" w:hAnsi="Cambria" w:cs="Times New Roman"/>
          </w:rPr>
          <w:t>doi.org/10.1002/macp.202300406</w:t>
        </w:r>
      </w:hyperlink>
      <w:r w:rsidRPr="00AC5617">
        <w:rPr>
          <w:rFonts w:ascii="Cambria" w:eastAsia="Times New Roman" w:hAnsi="Cambria" w:cs="Calibri Light"/>
        </w:rPr>
        <w:t xml:space="preserve"> Macromol. Chem. Phys.  22 Mart 2024, 225, 2300406</w:t>
      </w:r>
    </w:p>
    <w:p w:rsidR="00F12A6D" w:rsidRPr="00AC5617" w:rsidRDefault="00F12A6D" w:rsidP="00AC5617">
      <w:pPr>
        <w:spacing w:after="0" w:line="300" w:lineRule="exact"/>
        <w:jc w:val="both"/>
        <w:rPr>
          <w:rFonts w:ascii="Cambria" w:eastAsia="Times New Roman" w:hAnsi="Cambria" w:cs="Times New Roman"/>
        </w:rPr>
      </w:pPr>
    </w:p>
    <w:p w:rsidR="00D04993" w:rsidRPr="001718CB" w:rsidRDefault="00D04993" w:rsidP="001718CB">
      <w:pPr>
        <w:spacing w:after="0" w:line="240" w:lineRule="auto"/>
        <w:rPr>
          <w:rFonts w:asciiTheme="majorHAnsi" w:eastAsia="Times New Roman" w:hAnsiTheme="majorHAnsi" w:cs="Segoe UI"/>
          <w:color w:val="365F91" w:themeColor="accent1" w:themeShade="BF"/>
        </w:rPr>
      </w:pPr>
    </w:p>
    <w:p w:rsidR="001718CB" w:rsidRPr="001718CB" w:rsidRDefault="001718CB" w:rsidP="001718CB">
      <w:pPr>
        <w:spacing w:after="0"/>
        <w:rPr>
          <w:rFonts w:asciiTheme="majorHAnsi" w:eastAsia="Times New Roman" w:hAnsiTheme="majorHAnsi" w:cs="Calibri Light"/>
          <w:bCs/>
          <w:color w:val="365F91" w:themeColor="accent1" w:themeShade="BF"/>
          <w:lang w:val="en-US"/>
        </w:rPr>
      </w:pPr>
      <w:r w:rsidRPr="001718CB">
        <w:rPr>
          <w:rFonts w:asciiTheme="majorHAnsi" w:eastAsia="Times New Roman" w:hAnsiTheme="majorHAnsi" w:cs="Calibri Light"/>
          <w:b/>
          <w:color w:val="365F91" w:themeColor="accent1" w:themeShade="BF"/>
        </w:rPr>
        <w:t>Atıflar (Google Scholar)</w:t>
      </w:r>
    </w:p>
    <w:p w:rsidR="00D04993" w:rsidRPr="00D04993" w:rsidRDefault="00D04993" w:rsidP="00D04993">
      <w:pPr>
        <w:shd w:val="clear" w:color="auto" w:fill="FFFFFF"/>
        <w:tabs>
          <w:tab w:val="left" w:pos="3363"/>
        </w:tabs>
        <w:spacing w:before="240" w:after="240" w:line="240" w:lineRule="auto"/>
        <w:rPr>
          <w:rFonts w:ascii="Cambria" w:eastAsia="Times New Roman" w:hAnsi="Cambria" w:cs="Calibri Light"/>
        </w:rPr>
      </w:pPr>
      <w:r w:rsidRPr="00D04993">
        <w:rPr>
          <w:rFonts w:ascii="Cambria" w:eastAsia="Times New Roman" w:hAnsi="Cambria" w:cs="Calibri Light"/>
        </w:rPr>
        <w:t>PRC (1989-2024) Toplam yayınlar (atıf): yaklaşık 9626 ( yaklaşık 560 )</w:t>
      </w:r>
    </w:p>
    <w:p w:rsidR="00D04993" w:rsidRPr="00D04993" w:rsidRDefault="00D04993" w:rsidP="00D04993">
      <w:pPr>
        <w:tabs>
          <w:tab w:val="left" w:pos="3363"/>
        </w:tabs>
        <w:spacing w:before="240" w:after="240" w:line="240" w:lineRule="auto"/>
        <w:rPr>
          <w:rFonts w:ascii="Cambria" w:eastAsia="Times New Roman" w:hAnsi="Cambria" w:cs="Calibri Light"/>
        </w:rPr>
      </w:pPr>
      <w:r w:rsidRPr="00D04993">
        <w:rPr>
          <w:rFonts w:ascii="Cambria" w:eastAsia="Times New Roman" w:hAnsi="Cambria" w:cs="Calibri Light"/>
        </w:rPr>
        <w:t>Türkan Haliloğlu toplam (2024) atıflar: 4714 (180)</w:t>
      </w:r>
    </w:p>
    <w:p w:rsidR="00D04993" w:rsidRPr="00D04993" w:rsidRDefault="00D04993" w:rsidP="00D04993">
      <w:pPr>
        <w:autoSpaceDE w:val="0"/>
        <w:autoSpaceDN w:val="0"/>
        <w:adjustRightInd w:val="0"/>
        <w:spacing w:before="240" w:after="240" w:line="240" w:lineRule="auto"/>
        <w:rPr>
          <w:rFonts w:ascii="Cambria" w:eastAsia="Times New Roman" w:hAnsi="Cambria" w:cs="Calibri Light"/>
        </w:rPr>
      </w:pPr>
      <w:r w:rsidRPr="00D04993">
        <w:rPr>
          <w:rFonts w:ascii="Cambria" w:eastAsia="Times New Roman" w:hAnsi="Cambria" w:cs="Calibri Light"/>
        </w:rPr>
        <w:t>Viktorya Aviyente toplam (2024) atıflar: 3929  (270)</w:t>
      </w:r>
    </w:p>
    <w:p w:rsidR="00D04993" w:rsidRPr="00D04993" w:rsidRDefault="00D04993" w:rsidP="00D04993">
      <w:pPr>
        <w:autoSpaceDE w:val="0"/>
        <w:autoSpaceDN w:val="0"/>
        <w:adjustRightInd w:val="0"/>
        <w:spacing w:before="240" w:after="240" w:line="240" w:lineRule="auto"/>
        <w:rPr>
          <w:rFonts w:ascii="Cambria" w:eastAsia="Times New Roman" w:hAnsi="Cambria" w:cs="Calibri Light"/>
        </w:rPr>
      </w:pPr>
      <w:r w:rsidRPr="00D04993">
        <w:rPr>
          <w:rFonts w:ascii="Cambria" w:eastAsia="Times New Roman" w:hAnsi="Cambria" w:cs="Calibri Light"/>
        </w:rPr>
        <w:t>Nihan Nugay toplam (2024) atıflar: 371 (23 )</w:t>
      </w:r>
    </w:p>
    <w:p w:rsidR="00D04993" w:rsidRPr="00D04993" w:rsidRDefault="00D04993" w:rsidP="00D04993">
      <w:pPr>
        <w:autoSpaceDE w:val="0"/>
        <w:autoSpaceDN w:val="0"/>
        <w:adjustRightInd w:val="0"/>
        <w:spacing w:before="240" w:after="240" w:line="240" w:lineRule="auto"/>
        <w:rPr>
          <w:rFonts w:ascii="Cambria" w:eastAsia="Times New Roman" w:hAnsi="Cambria" w:cs="Calibri Light"/>
        </w:rPr>
      </w:pPr>
      <w:r w:rsidRPr="00D04993">
        <w:rPr>
          <w:rFonts w:ascii="Cambria" w:eastAsia="Times New Roman" w:hAnsi="Cambria" w:cs="Calibri Light"/>
        </w:rPr>
        <w:t xml:space="preserve">Turgut Nugay toplam (2024) </w:t>
      </w:r>
      <w:proofErr w:type="gramStart"/>
      <w:r w:rsidRPr="00D04993">
        <w:rPr>
          <w:rFonts w:ascii="Cambria" w:eastAsia="Times New Roman" w:hAnsi="Cambria" w:cs="Calibri Light"/>
        </w:rPr>
        <w:t>atıflar  269</w:t>
      </w:r>
      <w:proofErr w:type="gramEnd"/>
      <w:r w:rsidRPr="00D04993">
        <w:rPr>
          <w:rFonts w:ascii="Cambria" w:eastAsia="Times New Roman" w:hAnsi="Cambria" w:cs="Calibri Light"/>
        </w:rPr>
        <w:t xml:space="preserve"> (23)</w:t>
      </w:r>
    </w:p>
    <w:p w:rsidR="00D04993" w:rsidRDefault="00D04993" w:rsidP="001718CB">
      <w:pPr>
        <w:autoSpaceDE w:val="0"/>
        <w:autoSpaceDN w:val="0"/>
        <w:adjustRightInd w:val="0"/>
        <w:spacing w:before="240" w:after="240" w:line="240" w:lineRule="auto"/>
        <w:rPr>
          <w:rFonts w:ascii="Cambria" w:eastAsia="Times New Roman" w:hAnsi="Cambria" w:cs="Calibri Light"/>
        </w:rPr>
      </w:pPr>
      <w:r w:rsidRPr="00D04993">
        <w:rPr>
          <w:rFonts w:ascii="Cambria" w:eastAsia="Times New Roman" w:hAnsi="Cambria" w:cs="Calibri Light"/>
        </w:rPr>
        <w:t>Betül Uralcan toplam (2024) atıflar: 343 (64)</w:t>
      </w:r>
    </w:p>
    <w:p w:rsidR="00D04993" w:rsidRPr="00D04993" w:rsidRDefault="00D04993" w:rsidP="001718CB">
      <w:pPr>
        <w:autoSpaceDE w:val="0"/>
        <w:autoSpaceDN w:val="0"/>
        <w:adjustRightInd w:val="0"/>
        <w:spacing w:before="240" w:after="240" w:line="240" w:lineRule="auto"/>
        <w:rPr>
          <w:rFonts w:ascii="Cambria" w:eastAsia="Times New Roman" w:hAnsi="Cambria" w:cs="Calibri Light"/>
        </w:rPr>
      </w:pPr>
    </w:p>
    <w:p w:rsidR="001718CB" w:rsidRPr="001718CB" w:rsidRDefault="001718CB" w:rsidP="001718CB">
      <w:pPr>
        <w:autoSpaceDE w:val="0"/>
        <w:autoSpaceDN w:val="0"/>
        <w:adjustRightInd w:val="0"/>
        <w:spacing w:before="240" w:after="240" w:line="240" w:lineRule="auto"/>
        <w:rPr>
          <w:rFonts w:asciiTheme="majorHAnsi" w:eastAsia="Times New Roman" w:hAnsiTheme="majorHAnsi" w:cs="Calibri Light"/>
          <w:b/>
          <w:color w:val="365F91" w:themeColor="accent1" w:themeShade="BF"/>
        </w:rPr>
      </w:pPr>
      <w:r w:rsidRPr="001718CB">
        <w:rPr>
          <w:rFonts w:asciiTheme="majorHAnsi" w:eastAsia="Times New Roman" w:hAnsiTheme="majorHAnsi" w:cs="Calibri Light"/>
          <w:b/>
          <w:color w:val="365F91" w:themeColor="accent1" w:themeShade="BF"/>
        </w:rPr>
        <w:t xml:space="preserve">Polimer Araştırma Merkezindeki Bilgisayar </w:t>
      </w:r>
      <w:r w:rsidR="00575145">
        <w:rPr>
          <w:rFonts w:asciiTheme="majorHAnsi" w:eastAsia="Times New Roman" w:hAnsiTheme="majorHAnsi" w:cs="Calibri Light"/>
          <w:b/>
          <w:color w:val="365F91" w:themeColor="accent1" w:themeShade="BF"/>
        </w:rPr>
        <w:t>Kümeleri’ni kullanmış makaleler</w:t>
      </w:r>
      <w:r w:rsidRPr="001718CB">
        <w:rPr>
          <w:rFonts w:asciiTheme="majorHAnsi" w:eastAsia="Times New Roman" w:hAnsiTheme="majorHAnsi" w:cs="Calibri Light"/>
          <w:b/>
          <w:color w:val="365F91" w:themeColor="accent1" w:themeShade="BF"/>
        </w:rPr>
        <w:t>:</w:t>
      </w:r>
    </w:p>
    <w:p w:rsidR="001718CB" w:rsidRPr="001718CB" w:rsidRDefault="001718CB" w:rsidP="001718CB">
      <w:pPr>
        <w:tabs>
          <w:tab w:val="left" w:pos="3363"/>
        </w:tabs>
        <w:spacing w:before="240" w:after="240" w:line="240" w:lineRule="auto"/>
        <w:jc w:val="both"/>
        <w:rPr>
          <w:rFonts w:asciiTheme="majorHAnsi" w:eastAsia="Times New Roman" w:hAnsiTheme="majorHAnsi" w:cs="Calibri Light"/>
        </w:rPr>
      </w:pPr>
      <w:r w:rsidRPr="001718CB">
        <w:rPr>
          <w:rFonts w:asciiTheme="majorHAnsi" w:eastAsia="Times New Roman" w:hAnsiTheme="majorHAnsi" w:cs="Calibri Light"/>
        </w:rPr>
        <w:t xml:space="preserve">Yukarıda listelenen hesapsal makalelerdeki çalışmaların tümünde PRC bilgisayar kümeleri kullanılmıştır. </w:t>
      </w:r>
    </w:p>
    <w:p w:rsidR="001718CB" w:rsidRPr="001718CB" w:rsidRDefault="001718CB" w:rsidP="001718CB">
      <w:pPr>
        <w:spacing w:after="0" w:line="240" w:lineRule="auto"/>
        <w:jc w:val="both"/>
        <w:rPr>
          <w:rFonts w:asciiTheme="majorHAnsi" w:eastAsia="Calibri" w:hAnsiTheme="majorHAnsi" w:cs="Calibri Light"/>
          <w:bCs/>
          <w:color w:val="365F91" w:themeColor="accent1" w:themeShade="BF"/>
        </w:rPr>
      </w:pPr>
    </w:p>
    <w:p w:rsidR="00D04993" w:rsidRPr="00D04993" w:rsidRDefault="00D04993" w:rsidP="00D04993">
      <w:pPr>
        <w:spacing w:after="0"/>
        <w:rPr>
          <w:rFonts w:ascii="Calibri Light" w:eastAsia="Calibri" w:hAnsi="Calibri Light" w:cs="Calibri Light"/>
          <w:b/>
          <w:color w:val="365F91" w:themeColor="accent1" w:themeShade="BF"/>
          <w:sz w:val="24"/>
          <w:szCs w:val="24"/>
          <w:lang w:val="de-DE"/>
        </w:rPr>
      </w:pPr>
      <w:r w:rsidRPr="00D04993">
        <w:rPr>
          <w:rFonts w:ascii="Calibri Light" w:eastAsia="Calibri" w:hAnsi="Calibri Light" w:cs="Calibri Light"/>
          <w:b/>
          <w:color w:val="365F91" w:themeColor="accent1" w:themeShade="BF"/>
          <w:sz w:val="24"/>
          <w:szCs w:val="24"/>
          <w:lang w:val="de-DE"/>
        </w:rPr>
        <w:t xml:space="preserve">Yeni Proje </w:t>
      </w:r>
      <w:proofErr w:type="gramStart"/>
      <w:r w:rsidRPr="00D04993">
        <w:rPr>
          <w:rFonts w:ascii="Calibri Light" w:eastAsia="Calibri" w:hAnsi="Calibri Light" w:cs="Calibri Light"/>
          <w:b/>
          <w:color w:val="365F91" w:themeColor="accent1" w:themeShade="BF"/>
          <w:sz w:val="24"/>
          <w:szCs w:val="24"/>
          <w:lang w:val="de-DE"/>
        </w:rPr>
        <w:t>Başvuruları :</w:t>
      </w:r>
      <w:proofErr w:type="gramEnd"/>
      <w:r w:rsidRPr="00D04993">
        <w:rPr>
          <w:rFonts w:ascii="Calibri Light" w:eastAsia="Calibri" w:hAnsi="Calibri Light" w:cs="Calibri Light"/>
          <w:b/>
          <w:color w:val="365F91" w:themeColor="accent1" w:themeShade="BF"/>
          <w:sz w:val="24"/>
          <w:szCs w:val="24"/>
          <w:lang w:val="de-DE"/>
        </w:rPr>
        <w:t xml:space="preserve"> </w:t>
      </w:r>
    </w:p>
    <w:p w:rsidR="00D04993" w:rsidRPr="00D04993" w:rsidRDefault="00D04993" w:rsidP="00D04993">
      <w:pPr>
        <w:spacing w:after="0"/>
        <w:rPr>
          <w:rFonts w:ascii="Calibri Light" w:eastAsia="Calibri" w:hAnsi="Calibri Light" w:cs="Calibri Light"/>
          <w:b/>
          <w:sz w:val="24"/>
          <w:szCs w:val="24"/>
          <w:lang w:val="de-DE"/>
        </w:rPr>
      </w:pPr>
    </w:p>
    <w:p w:rsidR="00D04993" w:rsidRPr="00D04993" w:rsidRDefault="00D04993" w:rsidP="00D04993">
      <w:pPr>
        <w:spacing w:after="0"/>
        <w:rPr>
          <w:rFonts w:ascii="Cambria" w:eastAsia="Calibri" w:hAnsi="Cambria" w:cs="Calibri Light"/>
          <w:u w:val="single"/>
        </w:rPr>
      </w:pPr>
      <w:r w:rsidRPr="00D04993">
        <w:rPr>
          <w:rFonts w:ascii="Cambria" w:eastAsia="Calibri" w:hAnsi="Cambria" w:cs="Calibri Light"/>
          <w:u w:val="single"/>
        </w:rPr>
        <w:t>Dr. Öğretim Üyesi Betül Uralcan;</w:t>
      </w: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rPr>
      </w:pPr>
      <w:r w:rsidRPr="00D04993">
        <w:rPr>
          <w:rFonts w:ascii="Cambria" w:eastAsia="Calibri" w:hAnsi="Cambria" w:cs="Calibri Light"/>
        </w:rPr>
        <w:t>1.Biologically Inspired Optimization of Ion Selectivity in Nanoporous Membranes, ERC Starting Grant</w:t>
      </w:r>
    </w:p>
    <w:p w:rsidR="00D04993" w:rsidRPr="00D04993" w:rsidRDefault="00D04993" w:rsidP="00D04993">
      <w:pPr>
        <w:spacing w:after="0"/>
        <w:rPr>
          <w:rFonts w:ascii="Cambria" w:eastAsia="Calibri" w:hAnsi="Cambria" w:cs="Calibri Light"/>
        </w:rPr>
      </w:pPr>
      <w:r w:rsidRPr="00D04993">
        <w:rPr>
          <w:rFonts w:ascii="Cambria" w:eastAsia="Calibri" w:hAnsi="Cambria" w:cs="Calibri Light"/>
        </w:rPr>
        <w:t>2.Moleküler Dinamik ve İleri Simülasyon Yöntemleriyle Ultra-Seçici Nanogözenekli Membranların Rasyonel Tasarımı, TÜBİTAK 1001.</w:t>
      </w:r>
    </w:p>
    <w:p w:rsidR="00D04993" w:rsidRDefault="00D04993" w:rsidP="00D04993">
      <w:pPr>
        <w:spacing w:after="0"/>
        <w:rPr>
          <w:rFonts w:ascii="Cambria" w:eastAsia="Calibri" w:hAnsi="Cambria" w:cs="Calibri Light"/>
        </w:rPr>
      </w:pPr>
    </w:p>
    <w:p w:rsid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u w:val="single"/>
        </w:rPr>
      </w:pPr>
      <w:r w:rsidRPr="00D04993">
        <w:rPr>
          <w:rFonts w:ascii="Cambria" w:eastAsia="Calibri" w:hAnsi="Cambria" w:cs="Calibri Light"/>
          <w:u w:val="single"/>
        </w:rPr>
        <w:lastRenderedPageBreak/>
        <w:t>Prof. Dr. Türkan Haliloğlu</w:t>
      </w: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rPr>
      </w:pPr>
      <w:r w:rsidRPr="00D04993">
        <w:rPr>
          <w:rFonts w:ascii="Cambria" w:eastAsia="Calibri" w:hAnsi="Cambria" w:cs="Calibri Light"/>
        </w:rPr>
        <w:t>Alphafold üzerine ve nonglobular proteinlerin araştırılması üzerine iki 1001 proje hazırlıları devam etmektedir.</w:t>
      </w: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rPr>
          <w:rFonts w:ascii="Cambria" w:eastAsia="Calibri" w:hAnsi="Cambria" w:cs="Calibri Light"/>
          <w:u w:val="single"/>
          <w:lang w:val="en-US"/>
        </w:rPr>
      </w:pPr>
      <w:r w:rsidRPr="00D04993">
        <w:rPr>
          <w:rFonts w:ascii="Cambria" w:eastAsia="Calibri" w:hAnsi="Cambria" w:cs="Calibri Light"/>
          <w:u w:val="single"/>
          <w:lang w:val="en-US"/>
        </w:rPr>
        <w:t>Prof.Dr. Viktorya Aviyente;</w:t>
      </w:r>
    </w:p>
    <w:p w:rsidR="00D04993" w:rsidRPr="00D04993" w:rsidRDefault="00D04993" w:rsidP="00D04993">
      <w:pPr>
        <w:spacing w:after="0"/>
        <w:rPr>
          <w:rFonts w:ascii="Cambria" w:eastAsia="Calibri" w:hAnsi="Cambria" w:cs="Calibri Light"/>
          <w:u w:val="single"/>
          <w:lang w:val="en-US"/>
        </w:rPr>
      </w:pPr>
    </w:p>
    <w:p w:rsidR="00D04993" w:rsidRPr="00D04993" w:rsidRDefault="00D04993" w:rsidP="00D04993">
      <w:pPr>
        <w:spacing w:after="0"/>
        <w:rPr>
          <w:rFonts w:ascii="Cambria" w:eastAsia="Calibri" w:hAnsi="Cambria" w:cs="Calibri Light"/>
          <w:lang w:val="de-DE"/>
        </w:rPr>
      </w:pPr>
      <w:r w:rsidRPr="00D04993">
        <w:rPr>
          <w:rFonts w:ascii="Cambria" w:eastAsia="Calibri" w:hAnsi="Cambria" w:cs="Calibri Light"/>
          <w:lang w:val="en-US"/>
        </w:rPr>
        <w:t>Lodine or Palladium? Experimental and computational studies to determine which one has the most impactful heavy atom effect for triplet applications with porphyrins and phthalocyanines</w:t>
      </w:r>
    </w:p>
    <w:p w:rsidR="00D04993" w:rsidRPr="00D04993" w:rsidRDefault="00D04993" w:rsidP="00D04993">
      <w:pPr>
        <w:spacing w:after="0"/>
        <w:rPr>
          <w:rFonts w:ascii="Cambria" w:eastAsia="Calibri" w:hAnsi="Cambria" w:cs="Calibri Light"/>
          <w:lang w:val="de-DE"/>
        </w:rPr>
      </w:pPr>
      <w:r w:rsidRPr="00D04993">
        <w:rPr>
          <w:rFonts w:ascii="Cambria" w:eastAsia="Calibri" w:hAnsi="Cambria" w:cs="Calibri Light"/>
          <w:lang w:val="de-DE"/>
        </w:rPr>
        <w:t>TüBİTAK 1002 PROJESİ (</w:t>
      </w:r>
      <w:proofErr w:type="gramStart"/>
      <w:r w:rsidRPr="00D04993">
        <w:rPr>
          <w:rFonts w:ascii="Cambria" w:eastAsia="Calibri" w:hAnsi="Cambria" w:cs="Calibri Light"/>
          <w:lang w:val="de-DE"/>
        </w:rPr>
        <w:t>Yürütücü :</w:t>
      </w:r>
      <w:proofErr w:type="gramEnd"/>
      <w:r w:rsidRPr="00D04993">
        <w:rPr>
          <w:rFonts w:ascii="Cambria" w:eastAsia="Calibri" w:hAnsi="Cambria" w:cs="Calibri Light"/>
          <w:lang w:val="de-DE"/>
        </w:rPr>
        <w:t xml:space="preserve"> Fabienne Dumoulin, Araştırıcı: Viktorya Aviyente)</w:t>
      </w:r>
    </w:p>
    <w:p w:rsidR="00D04993" w:rsidRPr="00D04993" w:rsidRDefault="00D04993" w:rsidP="00D04993">
      <w:pPr>
        <w:spacing w:after="0"/>
        <w:rPr>
          <w:rFonts w:ascii="Cambria" w:eastAsia="Calibri" w:hAnsi="Cambria" w:cs="Calibri Light"/>
        </w:rPr>
      </w:pPr>
    </w:p>
    <w:p w:rsidR="00D04993" w:rsidRPr="00D04993" w:rsidRDefault="00D04993" w:rsidP="00D04993">
      <w:pPr>
        <w:spacing w:after="0"/>
        <w:contextualSpacing/>
        <w:rPr>
          <w:rFonts w:ascii="Cambria" w:eastAsia="Calibri" w:hAnsi="Cambria" w:cs="Calibri Light"/>
          <w:lang w:val="de-DE"/>
        </w:rPr>
      </w:pPr>
    </w:p>
    <w:p w:rsidR="00D04993" w:rsidRPr="00D04993" w:rsidRDefault="00D04993" w:rsidP="00D04993">
      <w:pPr>
        <w:spacing w:after="0"/>
        <w:contextualSpacing/>
        <w:rPr>
          <w:rFonts w:ascii="Cambria" w:eastAsia="Calibri" w:hAnsi="Cambria" w:cs="Calibri Light"/>
          <w:b/>
          <w:color w:val="365F91" w:themeColor="accent1" w:themeShade="BF"/>
          <w:lang w:val="de-DE"/>
        </w:rPr>
      </w:pPr>
      <w:r w:rsidRPr="00D04993">
        <w:rPr>
          <w:rFonts w:ascii="Cambria" w:eastAsia="Calibri" w:hAnsi="Cambria" w:cs="Calibri Light"/>
          <w:b/>
          <w:color w:val="365F91" w:themeColor="accent1" w:themeShade="BF"/>
          <w:lang w:val="de-DE"/>
        </w:rPr>
        <w:t>Yeni Sunucular:</w:t>
      </w:r>
    </w:p>
    <w:p w:rsidR="00D04993" w:rsidRPr="00D04993" w:rsidRDefault="00D04993" w:rsidP="00D04993">
      <w:pPr>
        <w:spacing w:after="0"/>
        <w:contextualSpacing/>
        <w:rPr>
          <w:rFonts w:ascii="Cambria" w:eastAsia="Calibri" w:hAnsi="Cambria" w:cs="Calibri Light"/>
          <w:b/>
          <w:lang w:val="de-DE"/>
        </w:rPr>
      </w:pPr>
    </w:p>
    <w:p w:rsidR="00D04993" w:rsidRPr="00D04993" w:rsidRDefault="00D04993" w:rsidP="00D04993">
      <w:pPr>
        <w:spacing w:after="0"/>
        <w:contextualSpacing/>
        <w:rPr>
          <w:rFonts w:ascii="Cambria" w:eastAsia="Calibri" w:hAnsi="Cambria" w:cs="Calibri Light"/>
        </w:rPr>
      </w:pPr>
      <w:r w:rsidRPr="00D04993">
        <w:rPr>
          <w:rFonts w:ascii="Cambria" w:eastAsia="Calibri" w:hAnsi="Cambria" w:cs="Calibri Light"/>
        </w:rPr>
        <w:t xml:space="preserve"> Geliştirmekte olduğumuz iki yeni sunucumuz, gnmtransentropy (http://safir.prc.boun.edu.tr/gnmtransentropy/) ve anmldpath (</w:t>
      </w:r>
      <w:hyperlink r:id="rId47" w:history="1">
        <w:r w:rsidRPr="00D04993">
          <w:rPr>
            <w:rFonts w:ascii="Cambria" w:eastAsia="Calibri" w:hAnsi="Cambria" w:cs="Calibri Light"/>
            <w:color w:val="0000FF"/>
            <w:u w:val="single"/>
          </w:rPr>
          <w:t>http://safir.prc.boun.edu.tr/anmldpath/</w:t>
        </w:r>
      </w:hyperlink>
      <w:r w:rsidRPr="00D04993">
        <w:rPr>
          <w:rFonts w:ascii="Cambria" w:eastAsia="Calibri" w:hAnsi="Cambria" w:cs="Calibri Light"/>
        </w:rPr>
        <w:t xml:space="preserve">) merkez üyeleri tarafından test edilmek üzere hali hazırda kullanılmaktadır ve dışarıdan erişime de açıktır. </w:t>
      </w:r>
    </w:p>
    <w:p w:rsidR="00D04993" w:rsidRPr="00D04993" w:rsidRDefault="00D04993" w:rsidP="00D04993">
      <w:pPr>
        <w:spacing w:after="0"/>
        <w:contextualSpacing/>
        <w:rPr>
          <w:rFonts w:ascii="Cambria" w:eastAsia="Calibri" w:hAnsi="Cambria" w:cs="Calibri Light"/>
        </w:rPr>
      </w:pPr>
    </w:p>
    <w:p w:rsidR="00D04993" w:rsidRPr="00D04993" w:rsidRDefault="00D04993" w:rsidP="00D04993">
      <w:pPr>
        <w:spacing w:after="0"/>
        <w:contextualSpacing/>
        <w:rPr>
          <w:rFonts w:ascii="Cambria" w:eastAsia="Calibri" w:hAnsi="Cambria" w:cs="Calibri Light"/>
        </w:rPr>
      </w:pPr>
      <w:r w:rsidRPr="00D04993">
        <w:rPr>
          <w:rFonts w:ascii="Cambria" w:eastAsia="Calibri" w:hAnsi="Cambria" w:cs="Calibri Light"/>
        </w:rPr>
        <w:t xml:space="preserve">ANM-LD sunucusunu geliştirmek amacıyla araştırma merkezimizde denemeler yapılmaya devam etmektedir. Bu kapsamda ANM-LD yöntemi ile deneysel veri </w:t>
      </w:r>
      <w:proofErr w:type="gramStart"/>
      <w:r w:rsidRPr="00D04993">
        <w:rPr>
          <w:rFonts w:ascii="Cambria" w:eastAsia="Calibri" w:hAnsi="Cambria" w:cs="Calibri Light"/>
        </w:rPr>
        <w:t>entegrasyonu</w:t>
      </w:r>
      <w:proofErr w:type="gramEnd"/>
      <w:r w:rsidRPr="00D04993">
        <w:rPr>
          <w:rFonts w:ascii="Cambria" w:eastAsia="Calibri" w:hAnsi="Cambria" w:cs="Calibri Light"/>
        </w:rPr>
        <w:t xml:space="preserve"> ile ilgili çalışmalar merkezimiz tarafından yürütülmektedir. </w:t>
      </w:r>
    </w:p>
    <w:p w:rsidR="00D04993" w:rsidRPr="00D04993" w:rsidRDefault="00D04993" w:rsidP="00D04993">
      <w:pPr>
        <w:spacing w:after="0"/>
        <w:contextualSpacing/>
        <w:rPr>
          <w:rFonts w:ascii="Cambria" w:eastAsia="Calibri" w:hAnsi="Cambria" w:cs="Calibri Light"/>
        </w:rPr>
      </w:pPr>
    </w:p>
    <w:p w:rsidR="00D04993" w:rsidRPr="00D04993" w:rsidRDefault="00D04993" w:rsidP="00D04993">
      <w:pPr>
        <w:spacing w:after="0"/>
        <w:contextualSpacing/>
        <w:rPr>
          <w:rFonts w:ascii="Cambria" w:eastAsia="Calibri" w:hAnsi="Cambria" w:cs="Calibri Light"/>
        </w:rPr>
      </w:pPr>
      <w:r w:rsidRPr="00D04993">
        <w:rPr>
          <w:rFonts w:ascii="Cambria" w:eastAsia="Calibri" w:hAnsi="Cambria" w:cs="Calibri Light"/>
        </w:rPr>
        <w:t>Ayrıca, mekanistik önemi yüksek rezidüleri ve potansiyel cep rezidülerini belirlediğimiz GNMPocket sunucusu hazırlanma sürecindedir. Sunucuların ilgili makaleleri yazım aşamasındadır.</w:t>
      </w:r>
    </w:p>
    <w:p w:rsidR="00D04993" w:rsidRPr="00D04993" w:rsidRDefault="00D04993" w:rsidP="00D04993">
      <w:pPr>
        <w:spacing w:after="0"/>
        <w:contextualSpacing/>
        <w:rPr>
          <w:rFonts w:ascii="Cambria" w:eastAsia="Calibri" w:hAnsi="Cambria" w:cs="Calibri Light"/>
        </w:rPr>
      </w:pPr>
    </w:p>
    <w:p w:rsidR="00D04993" w:rsidRPr="00D04993" w:rsidRDefault="00D04993" w:rsidP="00D04993">
      <w:pPr>
        <w:spacing w:after="0" w:line="240" w:lineRule="auto"/>
        <w:contextualSpacing/>
        <w:rPr>
          <w:rFonts w:ascii="Cambria" w:eastAsia="Calibri" w:hAnsi="Cambria" w:cs="Calibri Light"/>
          <w:b/>
          <w:color w:val="365F91" w:themeColor="accent1" w:themeShade="BF"/>
          <w:lang w:val="de-DE"/>
        </w:rPr>
      </w:pPr>
      <w:r w:rsidRPr="00D04993">
        <w:rPr>
          <w:rFonts w:ascii="Cambria" w:eastAsia="Calibri" w:hAnsi="Cambria" w:cs="Calibri Light"/>
          <w:b/>
          <w:color w:val="365F91" w:themeColor="accent1" w:themeShade="BF"/>
          <w:lang w:val="de-DE"/>
        </w:rPr>
        <w:t xml:space="preserve">Sunucular ve kullanım istatistikleri: </w:t>
      </w:r>
    </w:p>
    <w:p w:rsidR="00D04993" w:rsidRPr="00D04993" w:rsidRDefault="00D04993" w:rsidP="00D04993">
      <w:pPr>
        <w:spacing w:after="0" w:line="240" w:lineRule="auto"/>
        <w:contextualSpacing/>
        <w:rPr>
          <w:rFonts w:ascii="Cambria" w:eastAsia="Calibri" w:hAnsi="Cambria" w:cs="Calibri Light"/>
          <w:lang w:val="de-DE"/>
        </w:rPr>
      </w:pPr>
    </w:p>
    <w:p w:rsidR="00D04993" w:rsidRPr="00D04993" w:rsidRDefault="00D04993" w:rsidP="00D04993">
      <w:pPr>
        <w:spacing w:after="0" w:line="240" w:lineRule="auto"/>
        <w:contextualSpacing/>
        <w:rPr>
          <w:rFonts w:ascii="Cambria" w:eastAsia="Calibri" w:hAnsi="Cambria" w:cs="Calibri Light"/>
          <w:lang w:val="de-DE"/>
        </w:rPr>
      </w:pPr>
      <w:r w:rsidRPr="00D04993">
        <w:rPr>
          <w:rFonts w:ascii="Cambria" w:eastAsia="Calibri" w:hAnsi="Cambria" w:cs="Calibri Light"/>
          <w:lang w:val="de-DE"/>
        </w:rPr>
        <w:t>Sunucularımı dış dünyaya kapatılması ile kullanım statistikleri maalesef yoktur.</w:t>
      </w:r>
    </w:p>
    <w:p w:rsidR="001718CB" w:rsidRDefault="001718CB" w:rsidP="0080585C">
      <w:pPr>
        <w:shd w:val="clear" w:color="auto" w:fill="FFFFFF"/>
        <w:spacing w:after="0" w:line="300" w:lineRule="exact"/>
        <w:rPr>
          <w:rFonts w:ascii="Cambria" w:eastAsia="Times New Roman" w:hAnsi="Cambria" w:cs="Calibri Light"/>
        </w:rPr>
      </w:pPr>
    </w:p>
    <w:p w:rsidR="00D04993" w:rsidRDefault="00D04993" w:rsidP="0080585C">
      <w:pPr>
        <w:shd w:val="clear" w:color="auto" w:fill="FFFFFF"/>
        <w:spacing w:after="0" w:line="300" w:lineRule="exact"/>
        <w:rPr>
          <w:rFonts w:asciiTheme="majorHAnsi" w:hAnsiTheme="majorHAnsi"/>
          <w:lang w:eastAsia="ko-KR"/>
        </w:rPr>
      </w:pPr>
    </w:p>
    <w:p w:rsidR="001E355B" w:rsidRDefault="001E355B" w:rsidP="001E35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1E355B">
        <w:rPr>
          <w:rFonts w:ascii="Cambria" w:eastAsia="Calibri" w:hAnsi="Cambria" w:cs="Times New Roman"/>
          <w:b/>
          <w:color w:val="365F91" w:themeColor="accent1" w:themeShade="BF"/>
          <w:sz w:val="28"/>
          <w:szCs w:val="28"/>
          <w:lang w:eastAsia="tr-TR"/>
        </w:rPr>
        <w:t>-MERKEZ ÜYELERİNİN ALDIKLARI HİZMET, BİLİM-SANAT, TEŞVİK ÖDÜLLERİ</w:t>
      </w:r>
    </w:p>
    <w:p w:rsidR="001E355B" w:rsidRPr="001E355B" w:rsidRDefault="001E355B" w:rsidP="001E355B">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667"/>
        <w:gridCol w:w="1984"/>
        <w:gridCol w:w="1852"/>
      </w:tblGrid>
      <w:tr w:rsidR="001E355B" w:rsidRPr="001E355B" w:rsidTr="001E355B">
        <w:trPr>
          <w:trHeight w:val="284"/>
        </w:trPr>
        <w:tc>
          <w:tcPr>
            <w:tcW w:w="2182" w:type="dxa"/>
            <w:shd w:val="clear" w:color="auto" w:fill="auto"/>
            <w:vAlign w:val="center"/>
          </w:tcPr>
          <w:p w:rsidR="001E355B" w:rsidRPr="001E355B" w:rsidRDefault="001E355B" w:rsidP="001E355B">
            <w:pPr>
              <w:tabs>
                <w:tab w:val="left" w:pos="0"/>
              </w:tabs>
              <w:spacing w:after="0" w:line="240" w:lineRule="exact"/>
              <w:rPr>
                <w:rFonts w:ascii="Cambria" w:eastAsia="Times New Roman" w:hAnsi="Cambria" w:cs="Times New Roman"/>
                <w:b/>
                <w:lang w:eastAsia="zh-CN"/>
              </w:rPr>
            </w:pPr>
            <w:r w:rsidRPr="001E355B">
              <w:rPr>
                <w:rFonts w:ascii="Cambria" w:eastAsia="Times New Roman" w:hAnsi="Cambria" w:cs="Times New Roman"/>
                <w:b/>
                <w:lang w:eastAsia="zh-CN"/>
              </w:rPr>
              <w:t>Ödül Türü</w:t>
            </w:r>
          </w:p>
        </w:tc>
        <w:tc>
          <w:tcPr>
            <w:tcW w:w="2667" w:type="dxa"/>
            <w:vAlign w:val="center"/>
          </w:tcPr>
          <w:p w:rsidR="001E355B" w:rsidRPr="001E355B" w:rsidRDefault="001E355B" w:rsidP="001E355B">
            <w:pPr>
              <w:tabs>
                <w:tab w:val="left" w:pos="0"/>
              </w:tabs>
              <w:spacing w:after="0" w:line="240" w:lineRule="exact"/>
              <w:rPr>
                <w:rFonts w:ascii="Cambria" w:eastAsia="Times New Roman" w:hAnsi="Cambria" w:cs="Times New Roman"/>
                <w:b/>
                <w:lang w:eastAsia="zh-CN"/>
              </w:rPr>
            </w:pPr>
            <w:r w:rsidRPr="001E355B">
              <w:rPr>
                <w:rFonts w:ascii="Cambria" w:eastAsia="Times New Roman" w:hAnsi="Cambria" w:cs="Times New Roman"/>
                <w:b/>
                <w:lang w:eastAsia="zh-CN"/>
              </w:rPr>
              <w:t>Ödül Adı</w:t>
            </w:r>
          </w:p>
        </w:tc>
        <w:tc>
          <w:tcPr>
            <w:tcW w:w="1984" w:type="dxa"/>
            <w:shd w:val="clear" w:color="auto" w:fill="auto"/>
            <w:vAlign w:val="center"/>
          </w:tcPr>
          <w:p w:rsidR="001E355B" w:rsidRPr="001E355B" w:rsidRDefault="001E355B" w:rsidP="001E355B">
            <w:pPr>
              <w:tabs>
                <w:tab w:val="left" w:pos="0"/>
              </w:tabs>
              <w:spacing w:after="0" w:line="240" w:lineRule="exact"/>
              <w:rPr>
                <w:rFonts w:ascii="Cambria" w:eastAsia="Times New Roman" w:hAnsi="Cambria" w:cs="Times New Roman"/>
                <w:b/>
                <w:lang w:eastAsia="zh-CN"/>
              </w:rPr>
            </w:pPr>
            <w:r w:rsidRPr="001E355B">
              <w:rPr>
                <w:rFonts w:ascii="Cambria" w:eastAsia="Times New Roman" w:hAnsi="Cambria" w:cs="Times New Roman"/>
                <w:b/>
                <w:lang w:eastAsia="zh-CN"/>
              </w:rPr>
              <w:t>Ödül Sahibi</w:t>
            </w:r>
          </w:p>
        </w:tc>
        <w:tc>
          <w:tcPr>
            <w:tcW w:w="1852" w:type="dxa"/>
            <w:shd w:val="clear" w:color="auto" w:fill="auto"/>
            <w:vAlign w:val="center"/>
          </w:tcPr>
          <w:p w:rsidR="001E355B" w:rsidRPr="001E355B" w:rsidRDefault="001E355B" w:rsidP="001E355B">
            <w:pPr>
              <w:tabs>
                <w:tab w:val="left" w:pos="0"/>
              </w:tabs>
              <w:spacing w:after="0" w:line="240" w:lineRule="exact"/>
              <w:rPr>
                <w:rFonts w:ascii="Cambria" w:eastAsia="Times New Roman" w:hAnsi="Cambria" w:cs="Times New Roman"/>
                <w:b/>
                <w:lang w:eastAsia="zh-CN"/>
              </w:rPr>
            </w:pPr>
            <w:r w:rsidRPr="001E355B">
              <w:rPr>
                <w:rFonts w:ascii="Cambria" w:eastAsia="Times New Roman" w:hAnsi="Cambria" w:cs="Times New Roman"/>
                <w:b/>
                <w:lang w:eastAsia="zh-CN"/>
              </w:rPr>
              <w:t>Ödülü Veren Kurum/Kuruluş</w:t>
            </w:r>
          </w:p>
        </w:tc>
      </w:tr>
      <w:tr w:rsidR="001E355B" w:rsidRPr="001E355B" w:rsidTr="001E355B">
        <w:trPr>
          <w:trHeight w:val="444"/>
        </w:trPr>
        <w:tc>
          <w:tcPr>
            <w:tcW w:w="2182" w:type="dxa"/>
            <w:shd w:val="clear" w:color="auto" w:fill="auto"/>
            <w:vAlign w:val="center"/>
          </w:tcPr>
          <w:p w:rsidR="001E355B" w:rsidRPr="001E355B" w:rsidRDefault="001E355B" w:rsidP="001E355B">
            <w:pPr>
              <w:tabs>
                <w:tab w:val="left" w:pos="0"/>
              </w:tabs>
              <w:spacing w:after="0" w:line="240" w:lineRule="exact"/>
              <w:rPr>
                <w:rFonts w:ascii="Cambria" w:eastAsia="Times New Roman" w:hAnsi="Cambria" w:cs="Times New Roman"/>
                <w:lang w:eastAsia="zh-CN"/>
              </w:rPr>
            </w:pPr>
            <w:r w:rsidRPr="001E355B">
              <w:rPr>
                <w:rFonts w:ascii="Cambria" w:eastAsia="Times New Roman" w:hAnsi="Cambria" w:cs="Times New Roman"/>
                <w:lang w:eastAsia="zh-CN"/>
              </w:rPr>
              <w:t>Bilim Teşvik Ödülü</w:t>
            </w:r>
          </w:p>
        </w:tc>
        <w:tc>
          <w:tcPr>
            <w:tcW w:w="2667" w:type="dxa"/>
          </w:tcPr>
          <w:p w:rsidR="001E355B" w:rsidRPr="001E355B" w:rsidRDefault="001E355B" w:rsidP="001E355B">
            <w:pPr>
              <w:spacing w:line="240" w:lineRule="exact"/>
              <w:jc w:val="center"/>
              <w:rPr>
                <w:rFonts w:ascii="Cambria" w:eastAsia="Calibri" w:hAnsi="Cambria" w:cs="Calibri Light"/>
              </w:rPr>
            </w:pPr>
            <w:r w:rsidRPr="001E355B">
              <w:rPr>
                <w:rFonts w:ascii="Cambria" w:eastAsia="Calibri" w:hAnsi="Cambria" w:cs="Calibri Light"/>
              </w:rPr>
              <w:t>BAGEP Genç Bilim İnsanı</w:t>
            </w:r>
          </w:p>
        </w:tc>
        <w:tc>
          <w:tcPr>
            <w:tcW w:w="1984" w:type="dxa"/>
            <w:shd w:val="clear" w:color="auto" w:fill="auto"/>
          </w:tcPr>
          <w:p w:rsidR="001E355B" w:rsidRPr="001E355B" w:rsidRDefault="001E355B" w:rsidP="001E355B">
            <w:pPr>
              <w:spacing w:line="240" w:lineRule="exact"/>
              <w:jc w:val="center"/>
              <w:rPr>
                <w:rFonts w:ascii="Cambria" w:eastAsia="Calibri" w:hAnsi="Cambria" w:cs="Calibri Light"/>
              </w:rPr>
            </w:pPr>
            <w:r w:rsidRPr="001E355B">
              <w:rPr>
                <w:rFonts w:ascii="Cambria" w:eastAsia="Calibri" w:hAnsi="Cambria" w:cs="Calibri Light"/>
              </w:rPr>
              <w:t>Betül Uralcan Kılavuz</w:t>
            </w:r>
          </w:p>
        </w:tc>
        <w:tc>
          <w:tcPr>
            <w:tcW w:w="1852" w:type="dxa"/>
            <w:shd w:val="clear" w:color="auto" w:fill="auto"/>
          </w:tcPr>
          <w:p w:rsidR="001E355B" w:rsidRPr="001E355B" w:rsidRDefault="001E355B" w:rsidP="001E355B">
            <w:pPr>
              <w:spacing w:line="240" w:lineRule="exact"/>
              <w:jc w:val="center"/>
              <w:rPr>
                <w:rFonts w:ascii="Cambria" w:eastAsia="Calibri" w:hAnsi="Cambria" w:cs="Calibri Light"/>
              </w:rPr>
            </w:pPr>
            <w:r w:rsidRPr="001E355B">
              <w:rPr>
                <w:rFonts w:ascii="Cambria" w:eastAsia="Calibri" w:hAnsi="Cambria" w:cs="Calibri Light"/>
              </w:rPr>
              <w:t>Bilim Akademisi</w:t>
            </w:r>
          </w:p>
        </w:tc>
      </w:tr>
    </w:tbl>
    <w:p w:rsidR="001E355B" w:rsidRDefault="001E355B"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376242" w:rsidRDefault="001718CB"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F12A6D">
        <w:rPr>
          <w:rFonts w:ascii="Cambria" w:eastAsia="Calibri" w:hAnsi="Cambria" w:cs="Times New Roman"/>
          <w:b/>
          <w:color w:val="365F91" w:themeColor="accent1" w:themeShade="BF"/>
          <w:sz w:val="28"/>
          <w:szCs w:val="28"/>
          <w:lang w:eastAsia="tr-TR"/>
        </w:rPr>
        <w:t>I</w:t>
      </w:r>
      <w:r w:rsidR="001E355B">
        <w:rPr>
          <w:rFonts w:ascii="Cambria" w:eastAsia="Calibri" w:hAnsi="Cambria" w:cs="Times New Roman"/>
          <w:b/>
          <w:color w:val="365F91" w:themeColor="accent1" w:themeShade="BF"/>
          <w:sz w:val="28"/>
          <w:szCs w:val="28"/>
          <w:lang w:eastAsia="tr-TR"/>
        </w:rPr>
        <w:t>I</w:t>
      </w:r>
      <w:r w:rsidRPr="004E22D3">
        <w:rPr>
          <w:rFonts w:ascii="Cambria" w:eastAsia="Calibri" w:hAnsi="Cambria" w:cs="Times New Roman"/>
          <w:b/>
          <w:color w:val="365F91" w:themeColor="accent1" w:themeShade="BF"/>
          <w:sz w:val="28"/>
          <w:szCs w:val="28"/>
          <w:lang w:eastAsia="tr-TR"/>
        </w:rPr>
        <w:t>-MERKEZDE SÜRDÜRÜLEN PROJELER VE RAPO</w:t>
      </w:r>
      <w:r w:rsidR="00376242">
        <w:rPr>
          <w:rFonts w:ascii="Cambria" w:eastAsia="Calibri" w:hAnsi="Cambria" w:cs="Times New Roman"/>
          <w:b/>
          <w:color w:val="365F91" w:themeColor="accent1" w:themeShade="BF"/>
          <w:sz w:val="28"/>
          <w:szCs w:val="28"/>
          <w:lang w:eastAsia="tr-TR"/>
        </w:rPr>
        <w:t>R DÖNEMİNDE TAMAMLANAN PROJELER</w:t>
      </w:r>
    </w:p>
    <w:p w:rsidR="000056F8" w:rsidRPr="00376242" w:rsidRDefault="000056F8"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95AF9" w:rsidRDefault="00295AF9" w:rsidP="0080585C">
      <w:pPr>
        <w:shd w:val="clear" w:color="auto" w:fill="FFFFFF"/>
        <w:spacing w:after="0" w:line="300" w:lineRule="exact"/>
        <w:rPr>
          <w:rFonts w:asciiTheme="majorHAnsi" w:hAnsiTheme="majorHAnsi"/>
          <w:lang w:eastAsia="ko-KR"/>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260"/>
        <w:gridCol w:w="1467"/>
        <w:gridCol w:w="1241"/>
        <w:gridCol w:w="1407"/>
        <w:gridCol w:w="1422"/>
      </w:tblGrid>
      <w:tr w:rsidR="000056F8" w:rsidRPr="000056F8" w:rsidTr="000056F8">
        <w:trPr>
          <w:trHeight w:val="1079"/>
          <w:jc w:val="center"/>
        </w:trPr>
        <w:tc>
          <w:tcPr>
            <w:tcW w:w="303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Adı</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Yürütücü-Ortak Yürütücü</w:t>
            </w:r>
          </w:p>
        </w:tc>
        <w:tc>
          <w:tcPr>
            <w:tcW w:w="1399"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Destekleyen Kurum/ Kuruluş</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Proje Bütçesi</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Başlangıç Tarihi</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
                <w:lang w:val="de-DE"/>
              </w:rPr>
            </w:pPr>
            <w:r w:rsidRPr="000056F8">
              <w:rPr>
                <w:rFonts w:ascii="Cambria" w:eastAsia="Calibri" w:hAnsi="Cambria" w:cs="Calibri Light"/>
                <w:b/>
                <w:lang w:val="de-DE"/>
              </w:rPr>
              <w:t>Durumu</w:t>
            </w:r>
          </w:p>
        </w:tc>
      </w:tr>
      <w:tr w:rsidR="000056F8" w:rsidRPr="000056F8" w:rsidTr="000056F8">
        <w:trPr>
          <w:trHeight w:val="1690"/>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de-DE"/>
              </w:rPr>
            </w:pPr>
            <w:r w:rsidRPr="000056F8">
              <w:rPr>
                <w:rFonts w:ascii="Cambria" w:eastAsia="Calibri" w:hAnsi="Cambria" w:cs="Calibri Light"/>
                <w:lang w:val="de-DE"/>
              </w:rPr>
              <w:t>Proteinlerde Nadir Ara Yapılar ve Konformasyonel Geçiş Yolları: İşlevsel Mekanizma ve Kinetik Davranışı Tahmin Eden Hibrit Hesapsal Yaklaşımlar</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Prof.Dr. Türkan Haliloğlu</w:t>
            </w:r>
          </w:p>
        </w:tc>
        <w:tc>
          <w:tcPr>
            <w:tcW w:w="1399"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TÜBİTAK</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888,640</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2020</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Proje Başarılı şekilde tamamlandı.</w:t>
            </w:r>
          </w:p>
        </w:tc>
      </w:tr>
      <w:tr w:rsidR="000056F8" w:rsidRPr="000056F8" w:rsidTr="000056F8">
        <w:trPr>
          <w:trHeight w:val="1118"/>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bCs/>
                <w:lang w:val="de-DE"/>
              </w:rPr>
            </w:pPr>
            <w:r w:rsidRPr="000056F8">
              <w:rPr>
                <w:rFonts w:ascii="Cambria" w:eastAsia="Calibri" w:hAnsi="Cambria" w:cs="Calibri Light"/>
                <w:bCs/>
                <w:lang w:val="de-DE"/>
              </w:rPr>
              <w:t>A-B1-C sınıfı GPCR'lerin aktivasyon mekanizmasının deşifrasyonu</w:t>
            </w:r>
            <w:r w:rsidRPr="000056F8">
              <w:rPr>
                <w:rFonts w:ascii="Cambria" w:eastAsia="Calibri" w:hAnsi="Cambria" w:cs="Calibri Light"/>
                <w:bCs/>
                <w:lang w:val="de-DE"/>
              </w:rPr>
              <w:tab/>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lang w:val="de-DE"/>
              </w:rPr>
              <w:t>Prof.Dr. Türkan Haliloğlu</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TUSEB</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798,100</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2023</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Devam ediyor.</w:t>
            </w:r>
          </w:p>
        </w:tc>
      </w:tr>
      <w:tr w:rsidR="000056F8" w:rsidRPr="000056F8" w:rsidTr="000056F8">
        <w:trPr>
          <w:trHeight w:val="1138"/>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bCs/>
                <w:lang w:val="de-DE"/>
              </w:rPr>
            </w:pPr>
            <w:r w:rsidRPr="000056F8">
              <w:rPr>
                <w:rFonts w:ascii="Cambria" w:eastAsia="Calibri" w:hAnsi="Cambria" w:cs="Calibri Light"/>
                <w:bCs/>
              </w:rPr>
              <w:t>NATO-  The Anthrax Transporter: from Molecular Mechanism to Medication</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lang w:val="de-DE"/>
              </w:rPr>
            </w:pPr>
            <w:r w:rsidRPr="000056F8">
              <w:rPr>
                <w:rFonts w:ascii="Cambria" w:eastAsia="Calibri" w:hAnsi="Cambria" w:cs="Calibri Light"/>
                <w:lang w:val="de-DE"/>
              </w:rPr>
              <w:t>Prof.Dr. Türkan Haliloğlu</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NATO</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360,000 EURO</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2020</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Proje başarılı şekilde tamamlandı.</w:t>
            </w:r>
          </w:p>
        </w:tc>
      </w:tr>
      <w:tr w:rsidR="000056F8" w:rsidRPr="000056F8" w:rsidTr="000056F8">
        <w:trPr>
          <w:trHeight w:val="1109"/>
          <w:jc w:val="center"/>
        </w:trPr>
        <w:tc>
          <w:tcPr>
            <w:tcW w:w="3034" w:type="dxa"/>
            <w:shd w:val="clear" w:color="auto" w:fill="auto"/>
            <w:vAlign w:val="center"/>
          </w:tcPr>
          <w:p w:rsidR="000056F8" w:rsidRPr="000056F8" w:rsidRDefault="000056F8" w:rsidP="000056F8">
            <w:pPr>
              <w:spacing w:after="0" w:line="240" w:lineRule="auto"/>
              <w:rPr>
                <w:rFonts w:ascii="Cambria" w:eastAsia="Times New Roman" w:hAnsi="Cambria" w:cs="Calibri Light"/>
                <w:smallCaps/>
              </w:rPr>
            </w:pPr>
            <w:r w:rsidRPr="000056F8">
              <w:rPr>
                <w:rFonts w:ascii="Cambria" w:eastAsia="Times New Roman" w:hAnsi="Cambria" w:cs="Calibri Light"/>
              </w:rPr>
              <w:t>Polizobütilen ve Polistiren Bazlı İç İçe Ağların Sentez ve Karakterizasyonları.</w:t>
            </w:r>
          </w:p>
        </w:tc>
        <w:tc>
          <w:tcPr>
            <w:tcW w:w="1235"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en-US"/>
              </w:rPr>
            </w:pPr>
            <w:r w:rsidRPr="000056F8">
              <w:rPr>
                <w:rFonts w:ascii="Cambria" w:eastAsia="Calibri" w:hAnsi="Cambria" w:cs="Calibri Light"/>
                <w:lang w:val="en-US"/>
              </w:rPr>
              <w:t>N.Nugay</w:t>
            </w:r>
          </w:p>
        </w:tc>
        <w:tc>
          <w:tcPr>
            <w:tcW w:w="1399"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en-US"/>
              </w:rPr>
            </w:pPr>
            <w:r w:rsidRPr="000056F8">
              <w:rPr>
                <w:rFonts w:ascii="Cambria" w:eastAsia="Calibri" w:hAnsi="Cambria" w:cs="Calibri Light"/>
                <w:lang w:val="de-DE"/>
              </w:rPr>
              <w:t>Bo</w:t>
            </w:r>
            <w:r w:rsidRPr="000056F8">
              <w:rPr>
                <w:rFonts w:ascii="Cambria" w:eastAsia="Calibri" w:hAnsi="Cambria" w:cs="Calibri Light"/>
                <w:lang w:val="en-US"/>
              </w:rPr>
              <w:t>ğaziçi Üniversitesi</w:t>
            </w:r>
          </w:p>
        </w:tc>
        <w:tc>
          <w:tcPr>
            <w:tcW w:w="1222"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de-DE"/>
              </w:rPr>
            </w:pPr>
            <w:r w:rsidRPr="000056F8">
              <w:rPr>
                <w:rFonts w:ascii="Cambria" w:eastAsia="Calibri" w:hAnsi="Cambria" w:cs="Calibri Light"/>
                <w:lang w:val="de-DE"/>
              </w:rPr>
              <w:t>179639</w:t>
            </w:r>
          </w:p>
        </w:tc>
        <w:tc>
          <w:tcPr>
            <w:tcW w:w="136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de-DE"/>
              </w:rPr>
            </w:pPr>
            <w:r w:rsidRPr="000056F8">
              <w:rPr>
                <w:rFonts w:ascii="Cambria" w:eastAsia="Calibri" w:hAnsi="Cambria" w:cs="Calibri Light"/>
                <w:lang w:val="de-DE"/>
              </w:rPr>
              <w:t>23/05/08</w:t>
            </w:r>
          </w:p>
        </w:tc>
        <w:tc>
          <w:tcPr>
            <w:tcW w:w="1428"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de-DE"/>
              </w:rPr>
            </w:pPr>
            <w:r w:rsidRPr="000056F8">
              <w:rPr>
                <w:rFonts w:ascii="Cambria" w:eastAsia="Calibri" w:hAnsi="Cambria" w:cs="Calibri Light"/>
                <w:bCs/>
                <w:lang w:val="de-DE"/>
              </w:rPr>
              <w:t>Proje başarılı şekilde tamamlandı.</w:t>
            </w:r>
          </w:p>
        </w:tc>
      </w:tr>
      <w:tr w:rsidR="000056F8" w:rsidRPr="000056F8" w:rsidTr="000056F8">
        <w:trPr>
          <w:trHeight w:val="1131"/>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bCs/>
                <w:lang w:val="de-DE"/>
              </w:rPr>
            </w:pPr>
            <w:r w:rsidRPr="000056F8">
              <w:rPr>
                <w:rFonts w:ascii="Cambria" w:eastAsia="Calibri" w:hAnsi="Cambria" w:cs="Calibri Light"/>
                <w:bCs/>
                <w:lang w:val="de-DE"/>
              </w:rPr>
              <w:t>Computer-aided Molecular Engineering of Soft Matter Systems</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Betül Uralcan</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rPr>
                <w:rFonts w:ascii="Cambria" w:eastAsia="Calibri" w:hAnsi="Cambria" w:cs="Calibri Light"/>
                <w:bCs/>
                <w:lang w:val="de-DE"/>
              </w:rPr>
            </w:pPr>
            <w:r w:rsidRPr="000056F8">
              <w:rPr>
                <w:rFonts w:ascii="Cambria" w:eastAsia="Calibri" w:hAnsi="Cambria" w:cs="Calibri Light"/>
                <w:bCs/>
                <w:lang w:val="de-DE"/>
              </w:rPr>
              <w:t>Boğaziçi Üniversitesi</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274500 TL</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03/2021</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lang w:val="de-DE"/>
              </w:rPr>
            </w:pPr>
            <w:r w:rsidRPr="000056F8">
              <w:rPr>
                <w:rFonts w:ascii="Cambria" w:eastAsia="Calibri" w:hAnsi="Cambria" w:cs="Calibri Light"/>
                <w:bCs/>
                <w:lang w:val="de-DE"/>
              </w:rPr>
              <w:t>Proje başarılı şekilde tamamlandı.</w:t>
            </w:r>
          </w:p>
        </w:tc>
      </w:tr>
      <w:tr w:rsidR="000056F8" w:rsidRPr="000056F8" w:rsidTr="000056F8">
        <w:trPr>
          <w:trHeight w:val="1268"/>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Electrical Double Layer Capacitors: From Fundamental Understanding to Design</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Betül Uralcan</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rPr>
                <w:rFonts w:ascii="Cambria" w:eastAsia="Calibri" w:hAnsi="Cambria" w:cs="Calibri Light"/>
                <w:bCs/>
                <w:color w:val="000000"/>
                <w:lang w:val="de-DE"/>
              </w:rPr>
            </w:pPr>
            <w:r w:rsidRPr="000056F8">
              <w:rPr>
                <w:rFonts w:ascii="Cambria" w:eastAsia="Calibri" w:hAnsi="Cambria" w:cs="Calibri Light"/>
                <w:bCs/>
                <w:color w:val="000000"/>
                <w:lang w:val="de-DE"/>
              </w:rPr>
              <w:t>TÜBİTAK</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1800000 TL</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 xml:space="preserve">10/2019 </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Proje başarılı şekilde tamamlandı.</w:t>
            </w:r>
          </w:p>
        </w:tc>
      </w:tr>
      <w:tr w:rsidR="000056F8" w:rsidRPr="000056F8" w:rsidTr="000056F8">
        <w:trPr>
          <w:trHeight w:val="1116"/>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bCs/>
                <w:color w:val="000000"/>
                <w:lang w:val="de-DE"/>
              </w:rPr>
            </w:pPr>
            <w:r w:rsidRPr="000056F8">
              <w:rPr>
                <w:rFonts w:ascii="Cambria" w:eastAsia="Times New Roman" w:hAnsi="Cambria" w:cs="Calibri Light"/>
                <w:bCs/>
                <w:color w:val="000000"/>
              </w:rPr>
              <w:t>Synthesis and Characterization of Screenprinted Supercapacitors</w:t>
            </w:r>
          </w:p>
        </w:tc>
        <w:tc>
          <w:tcPr>
            <w:tcW w:w="1235"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Times New Roman" w:hAnsi="Cambria" w:cs="Calibri Light"/>
                <w:bCs/>
                <w:color w:val="000000"/>
              </w:rPr>
              <w:t>Betül Uralcan</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rPr>
                <w:rFonts w:ascii="Cambria" w:eastAsia="Calibri" w:hAnsi="Cambria" w:cs="Calibri Light"/>
                <w:bCs/>
                <w:color w:val="000000"/>
                <w:lang w:val="de-DE"/>
              </w:rPr>
            </w:pPr>
            <w:r w:rsidRPr="000056F8">
              <w:rPr>
                <w:rFonts w:ascii="Cambria" w:eastAsia="Times New Roman" w:hAnsi="Cambria" w:cs="Calibri Light"/>
                <w:bCs/>
                <w:color w:val="000000"/>
              </w:rPr>
              <w:t>BAP</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125000 TL</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11/2021</w:t>
            </w:r>
          </w:p>
        </w:tc>
        <w:tc>
          <w:tcPr>
            <w:tcW w:w="1428"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Times New Roman" w:hAnsi="Cambria" w:cs="Calibri Light"/>
                <w:bCs/>
                <w:color w:val="000000"/>
                <w:lang w:val="de-DE"/>
              </w:rPr>
              <w:t>Proje başarılı şekilde tamamlandı.</w:t>
            </w:r>
          </w:p>
        </w:tc>
      </w:tr>
      <w:tr w:rsidR="000056F8" w:rsidRPr="000056F8" w:rsidTr="000056F8">
        <w:trPr>
          <w:trHeight w:val="1659"/>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Times New Roman" w:hAnsi="Cambria" w:cs="Calibri Light"/>
                <w:bCs/>
                <w:color w:val="000000"/>
              </w:rPr>
            </w:pPr>
            <w:r w:rsidRPr="000056F8">
              <w:rPr>
                <w:rFonts w:ascii="Cambria" w:eastAsia="Times New Roman" w:hAnsi="Cambria" w:cs="Calibri Light"/>
                <w:bCs/>
                <w:color w:val="000000"/>
              </w:rPr>
              <w:t>Biyomimetik Membranların Gelişmiş Örnekleme Yöntemleri ile Rasyonel Tasarımı</w:t>
            </w:r>
          </w:p>
        </w:tc>
        <w:tc>
          <w:tcPr>
            <w:tcW w:w="1235" w:type="dxa"/>
            <w:shd w:val="clear" w:color="auto" w:fill="auto"/>
            <w:vAlign w:val="center"/>
          </w:tcPr>
          <w:p w:rsidR="000056F8" w:rsidRPr="000056F8" w:rsidRDefault="000056F8" w:rsidP="000056F8">
            <w:pPr>
              <w:spacing w:after="0" w:line="240" w:lineRule="auto"/>
              <w:jc w:val="center"/>
              <w:rPr>
                <w:rFonts w:ascii="Cambria" w:eastAsia="Times New Roman" w:hAnsi="Cambria" w:cs="Calibri Light"/>
                <w:bCs/>
                <w:color w:val="000000"/>
              </w:rPr>
            </w:pPr>
            <w:r w:rsidRPr="000056F8">
              <w:rPr>
                <w:rFonts w:ascii="Cambria" w:eastAsia="Times New Roman" w:hAnsi="Cambria" w:cs="Calibri Light"/>
                <w:bCs/>
                <w:color w:val="000000"/>
              </w:rPr>
              <w:t>Betül Uralcan</w:t>
            </w:r>
          </w:p>
        </w:tc>
        <w:tc>
          <w:tcPr>
            <w:tcW w:w="1399" w:type="dxa"/>
            <w:shd w:val="clear" w:color="auto" w:fill="auto"/>
            <w:vAlign w:val="center"/>
          </w:tcPr>
          <w:p w:rsidR="000056F8" w:rsidRPr="000056F8" w:rsidRDefault="000056F8" w:rsidP="000056F8">
            <w:pPr>
              <w:autoSpaceDE w:val="0"/>
              <w:autoSpaceDN w:val="0"/>
              <w:adjustRightInd w:val="0"/>
              <w:spacing w:after="0" w:line="240" w:lineRule="auto"/>
              <w:rPr>
                <w:rFonts w:ascii="Cambria" w:eastAsia="Times New Roman" w:hAnsi="Cambria" w:cs="Calibri Light"/>
                <w:bCs/>
                <w:color w:val="000000"/>
              </w:rPr>
            </w:pPr>
            <w:r w:rsidRPr="000056F8">
              <w:rPr>
                <w:rFonts w:ascii="Cambria" w:eastAsia="Times New Roman" w:hAnsi="Cambria" w:cs="Calibri Light"/>
                <w:bCs/>
                <w:color w:val="000000"/>
              </w:rPr>
              <w:t>Tübitak</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$30000</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bCs/>
                <w:color w:val="000000"/>
                <w:lang w:val="de-DE"/>
              </w:rPr>
              <w:t>12/2022</w:t>
            </w:r>
          </w:p>
        </w:tc>
        <w:tc>
          <w:tcPr>
            <w:tcW w:w="1428" w:type="dxa"/>
            <w:shd w:val="clear" w:color="auto" w:fill="auto"/>
            <w:vAlign w:val="center"/>
          </w:tcPr>
          <w:p w:rsidR="000056F8" w:rsidRPr="000056F8" w:rsidRDefault="000056F8" w:rsidP="000056F8">
            <w:pPr>
              <w:spacing w:after="0" w:line="240" w:lineRule="auto"/>
              <w:jc w:val="center"/>
              <w:rPr>
                <w:rFonts w:ascii="Cambria" w:eastAsia="Times New Roman" w:hAnsi="Cambria" w:cs="Calibri Light"/>
                <w:bCs/>
                <w:color w:val="000000"/>
              </w:rPr>
            </w:pPr>
            <w:r w:rsidRPr="000056F8">
              <w:rPr>
                <w:rFonts w:ascii="Cambria" w:eastAsia="Times New Roman" w:hAnsi="Cambria" w:cs="Calibri Light"/>
                <w:bCs/>
                <w:color w:val="000000"/>
                <w:lang w:val="de-DE"/>
              </w:rPr>
              <w:t>Proje başarılı şekilde tamamlandı.</w:t>
            </w:r>
          </w:p>
        </w:tc>
      </w:tr>
      <w:tr w:rsidR="000056F8" w:rsidRPr="000056F8" w:rsidTr="000056F8">
        <w:trPr>
          <w:trHeight w:val="1659"/>
          <w:jc w:val="center"/>
        </w:trPr>
        <w:tc>
          <w:tcPr>
            <w:tcW w:w="3034"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Times New Roman" w:hAnsi="Cambria" w:cs="Calibri Light"/>
                <w:bCs/>
                <w:color w:val="000000"/>
              </w:rPr>
            </w:pPr>
            <w:r w:rsidRPr="000056F8">
              <w:rPr>
                <w:rFonts w:ascii="Cambria" w:eastAsia="Times New Roman" w:hAnsi="Cambria" w:cs="Calibri Light"/>
                <w:lang w:val="en-US" w:eastAsia="tr-TR"/>
              </w:rPr>
              <w:lastRenderedPageBreak/>
              <w:t>Blocking and Deblocking Isocyanates: Reaction Mechanisms, Kinetics and Determination of the Deblocking Temperatures</w:t>
            </w:r>
          </w:p>
        </w:tc>
        <w:tc>
          <w:tcPr>
            <w:tcW w:w="1235" w:type="dxa"/>
            <w:shd w:val="clear" w:color="auto" w:fill="auto"/>
            <w:vAlign w:val="center"/>
          </w:tcPr>
          <w:p w:rsidR="000056F8" w:rsidRPr="000056F8" w:rsidRDefault="000056F8" w:rsidP="000056F8">
            <w:pPr>
              <w:spacing w:after="0" w:line="240" w:lineRule="auto"/>
              <w:rPr>
                <w:rFonts w:ascii="Cambria" w:eastAsia="Times New Roman" w:hAnsi="Cambria" w:cs="Calibri Light"/>
                <w:color w:val="000000"/>
              </w:rPr>
            </w:pPr>
            <w:r w:rsidRPr="000056F8">
              <w:rPr>
                <w:rFonts w:ascii="Cambria" w:eastAsia="Times New Roman" w:hAnsi="Cambria" w:cs="Calibri Light"/>
                <w:color w:val="000000"/>
              </w:rPr>
              <w:t>Doç.Dr. Ersin Acar (Yürütücü)</w:t>
            </w:r>
          </w:p>
          <w:p w:rsidR="000056F8" w:rsidRPr="000056F8" w:rsidRDefault="000056F8" w:rsidP="000056F8">
            <w:pPr>
              <w:spacing w:after="0" w:line="240" w:lineRule="auto"/>
              <w:rPr>
                <w:rFonts w:ascii="Cambria" w:eastAsia="Times New Roman" w:hAnsi="Cambria" w:cs="Calibri Light"/>
                <w:color w:val="000000"/>
              </w:rPr>
            </w:pPr>
            <w:r w:rsidRPr="000056F8">
              <w:rPr>
                <w:rFonts w:ascii="Cambria" w:eastAsia="Times New Roman" w:hAnsi="Cambria" w:cs="Calibri Light"/>
                <w:color w:val="000000"/>
              </w:rPr>
              <w:t>Prof.Dr. Viktorya Aviyente</w:t>
            </w:r>
          </w:p>
          <w:p w:rsidR="000056F8" w:rsidRPr="000056F8" w:rsidRDefault="000056F8" w:rsidP="000056F8">
            <w:pPr>
              <w:spacing w:after="0" w:line="240" w:lineRule="auto"/>
              <w:rPr>
                <w:rFonts w:ascii="Cambria" w:eastAsia="Times New Roman" w:hAnsi="Cambria" w:cs="Calibri Light"/>
                <w:color w:val="000000"/>
                <w:lang w:eastAsia="tr-TR"/>
              </w:rPr>
            </w:pPr>
            <w:r w:rsidRPr="000056F8">
              <w:rPr>
                <w:rFonts w:ascii="Cambria" w:eastAsia="Times New Roman" w:hAnsi="Cambria" w:cs="Calibri Light"/>
                <w:color w:val="000000"/>
              </w:rPr>
              <w:t>(Araştırıcı)</w:t>
            </w:r>
          </w:p>
          <w:p w:rsidR="000056F8" w:rsidRPr="000056F8" w:rsidRDefault="000056F8" w:rsidP="000056F8">
            <w:pPr>
              <w:spacing w:after="0" w:line="240" w:lineRule="auto"/>
              <w:jc w:val="center"/>
              <w:rPr>
                <w:rFonts w:ascii="Cambria" w:eastAsia="Times New Roman" w:hAnsi="Cambria" w:cs="Calibri Light"/>
                <w:bCs/>
                <w:color w:val="000000"/>
              </w:rPr>
            </w:pPr>
          </w:p>
        </w:tc>
        <w:tc>
          <w:tcPr>
            <w:tcW w:w="1399" w:type="dxa"/>
            <w:shd w:val="clear" w:color="auto" w:fill="auto"/>
            <w:vAlign w:val="center"/>
          </w:tcPr>
          <w:p w:rsidR="000056F8" w:rsidRPr="000056F8" w:rsidRDefault="000056F8" w:rsidP="000056F8">
            <w:pPr>
              <w:autoSpaceDE w:val="0"/>
              <w:autoSpaceDN w:val="0"/>
              <w:adjustRightInd w:val="0"/>
              <w:spacing w:after="0" w:line="240" w:lineRule="auto"/>
              <w:rPr>
                <w:rFonts w:ascii="Cambria" w:eastAsia="Times New Roman" w:hAnsi="Cambria" w:cs="Calibri Light"/>
                <w:bCs/>
                <w:color w:val="000000"/>
              </w:rPr>
            </w:pPr>
            <w:r w:rsidRPr="000056F8">
              <w:rPr>
                <w:rFonts w:ascii="Cambria" w:eastAsia="Calibri" w:hAnsi="Cambria" w:cs="Calibri Light"/>
                <w:lang w:val="de-DE"/>
              </w:rPr>
              <w:t>BÜ(BAP)</w:t>
            </w:r>
          </w:p>
        </w:tc>
        <w:tc>
          <w:tcPr>
            <w:tcW w:w="1222"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lang w:val="de-DE"/>
              </w:rPr>
              <w:t>271.999TL</w:t>
            </w:r>
          </w:p>
        </w:tc>
        <w:tc>
          <w:tcPr>
            <w:tcW w:w="1364" w:type="dxa"/>
            <w:shd w:val="clear" w:color="auto" w:fill="auto"/>
            <w:vAlign w:val="center"/>
          </w:tcPr>
          <w:p w:rsidR="000056F8" w:rsidRPr="000056F8" w:rsidRDefault="000056F8" w:rsidP="000056F8">
            <w:pPr>
              <w:spacing w:after="0" w:line="240" w:lineRule="auto"/>
              <w:jc w:val="center"/>
              <w:rPr>
                <w:rFonts w:ascii="Cambria" w:eastAsia="Calibri" w:hAnsi="Cambria" w:cs="Calibri Light"/>
                <w:bCs/>
                <w:color w:val="000000"/>
                <w:lang w:val="de-DE"/>
              </w:rPr>
            </w:pPr>
            <w:r w:rsidRPr="000056F8">
              <w:rPr>
                <w:rFonts w:ascii="Cambria" w:eastAsia="Calibri" w:hAnsi="Cambria" w:cs="Calibri Light"/>
                <w:lang w:val="de-DE"/>
              </w:rPr>
              <w:t>26/12/2023</w:t>
            </w:r>
          </w:p>
        </w:tc>
        <w:tc>
          <w:tcPr>
            <w:tcW w:w="1428" w:type="dxa"/>
            <w:shd w:val="clear" w:color="auto" w:fill="auto"/>
            <w:vAlign w:val="center"/>
          </w:tcPr>
          <w:p w:rsidR="000056F8" w:rsidRPr="000056F8" w:rsidRDefault="000056F8" w:rsidP="000056F8">
            <w:pPr>
              <w:spacing w:before="100" w:beforeAutospacing="1" w:after="100" w:afterAutospacing="1" w:line="240" w:lineRule="auto"/>
              <w:jc w:val="center"/>
              <w:rPr>
                <w:rFonts w:ascii="Cambria" w:eastAsia="Calibri" w:hAnsi="Cambria" w:cs="Calibri Light"/>
                <w:lang w:val="de-DE"/>
              </w:rPr>
            </w:pPr>
            <w:r w:rsidRPr="000056F8">
              <w:rPr>
                <w:rFonts w:ascii="Cambria" w:eastAsia="Calibri" w:hAnsi="Cambria" w:cs="Calibri Light"/>
                <w:lang w:val="de-DE"/>
              </w:rPr>
              <w:t>Proje devam ediyor.</w:t>
            </w:r>
          </w:p>
          <w:p w:rsidR="000056F8" w:rsidRPr="000056F8" w:rsidRDefault="000056F8" w:rsidP="000056F8">
            <w:pPr>
              <w:spacing w:after="0" w:line="240" w:lineRule="auto"/>
              <w:jc w:val="center"/>
              <w:rPr>
                <w:rFonts w:ascii="Cambria" w:eastAsia="Times New Roman" w:hAnsi="Cambria" w:cs="Calibri Light"/>
                <w:bCs/>
                <w:color w:val="000000"/>
              </w:rPr>
            </w:pPr>
          </w:p>
        </w:tc>
      </w:tr>
    </w:tbl>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434236" w:rsidRDefault="00922EC8"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w:t>
      </w:r>
      <w:r>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E50F1" w:rsidRDefault="00F50C5B" w:rsidP="00C31ECC">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315"/>
      </w:tblGrid>
      <w:tr w:rsidR="00F302D1" w:rsidRPr="009242CB" w:rsidTr="00385E7D">
        <w:trPr>
          <w:trHeight w:val="393"/>
        </w:trPr>
        <w:tc>
          <w:tcPr>
            <w:tcW w:w="6639" w:type="dxa"/>
            <w:vAlign w:val="center"/>
          </w:tcPr>
          <w:p w:rsidR="00F302D1" w:rsidRPr="00F302D1" w:rsidRDefault="00F302D1" w:rsidP="00F302D1">
            <w:pPr>
              <w:tabs>
                <w:tab w:val="left" w:pos="2520"/>
                <w:tab w:val="left" w:pos="5400"/>
              </w:tabs>
              <w:spacing w:after="0" w:line="300" w:lineRule="exact"/>
              <w:rPr>
                <w:rFonts w:asciiTheme="majorHAnsi" w:hAnsiTheme="majorHAnsi"/>
                <w:b/>
                <w:lang w:eastAsia="ko-KR"/>
              </w:rPr>
            </w:pPr>
            <w:r w:rsidRPr="00F302D1">
              <w:rPr>
                <w:rFonts w:asciiTheme="majorHAnsi" w:hAnsiTheme="majorHAnsi"/>
                <w:b/>
                <w:lang w:eastAsia="ko-KR"/>
              </w:rPr>
              <w:t>Kriterler</w:t>
            </w:r>
          </w:p>
        </w:tc>
        <w:tc>
          <w:tcPr>
            <w:tcW w:w="2315" w:type="dxa"/>
            <w:vAlign w:val="center"/>
          </w:tcPr>
          <w:p w:rsidR="00F302D1" w:rsidRPr="00F302D1" w:rsidRDefault="00F302D1" w:rsidP="00F302D1">
            <w:pPr>
              <w:tabs>
                <w:tab w:val="left" w:pos="2520"/>
                <w:tab w:val="left" w:pos="5400"/>
              </w:tabs>
              <w:spacing w:after="0" w:line="300" w:lineRule="exact"/>
              <w:jc w:val="center"/>
              <w:rPr>
                <w:rFonts w:asciiTheme="majorHAnsi" w:hAnsiTheme="majorHAnsi"/>
                <w:b/>
                <w:lang w:eastAsia="ko-KR"/>
              </w:rPr>
            </w:pPr>
            <w:r w:rsidRPr="00F302D1">
              <w:rPr>
                <w:rFonts w:asciiTheme="majorHAnsi" w:hAnsiTheme="majorHAnsi"/>
                <w:b/>
                <w:lang w:eastAsia="ko-KR"/>
              </w:rPr>
              <w:t>Sayısal Hedef</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Yayınlar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8-10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TÜBİTAK Projeleri/Uluslararası Projeler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Toplantılara Katılma</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Misafirler (Seminer)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5</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Ulusal ve Uluslararası yeni ortaklıklar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bl>
    <w:p w:rsidR="00385E7D" w:rsidRDefault="00385E7D" w:rsidP="00707523">
      <w:pPr>
        <w:spacing w:after="0" w:line="300" w:lineRule="exact"/>
        <w:rPr>
          <w:rFonts w:ascii="Cambria" w:eastAsia="Calibri" w:hAnsi="Cambria" w:cs="Times New Roman"/>
          <w:b/>
          <w:color w:val="365F91" w:themeColor="accent1" w:themeShade="BF"/>
          <w:sz w:val="28"/>
          <w:szCs w:val="28"/>
          <w:lang w:eastAsia="tr-TR"/>
        </w:rPr>
      </w:pPr>
    </w:p>
    <w:p w:rsidR="00707523" w:rsidRDefault="00F302D1" w:rsidP="00707523">
      <w:pPr>
        <w:spacing w:after="0" w:line="300" w:lineRule="exact"/>
        <w:rPr>
          <w:rFonts w:asciiTheme="majorHAnsi" w:hAnsiTheme="majorHAnsi"/>
          <w:b/>
          <w:lang w:eastAsia="ko-KR"/>
        </w:rPr>
      </w:pPr>
      <w:r>
        <w:rPr>
          <w:rFonts w:ascii="Cambria" w:eastAsia="Calibri" w:hAnsi="Cambria" w:cs="Times New Roman"/>
          <w:b/>
          <w:color w:val="365F91" w:themeColor="accent1" w:themeShade="BF"/>
          <w:sz w:val="28"/>
          <w:szCs w:val="28"/>
          <w:lang w:eastAsia="tr-TR"/>
        </w:rPr>
        <w:t xml:space="preserve">X- </w:t>
      </w:r>
      <w:r w:rsidR="00707523" w:rsidRPr="00F302D1">
        <w:rPr>
          <w:rFonts w:ascii="Cambria" w:eastAsia="Calibri" w:hAnsi="Cambria" w:cs="Times New Roman"/>
          <w:b/>
          <w:color w:val="365F91" w:themeColor="accent1" w:themeShade="BF"/>
          <w:sz w:val="28"/>
          <w:szCs w:val="28"/>
          <w:lang w:eastAsia="tr-TR"/>
        </w:rPr>
        <w:t>ÖZDEĞERLENDİRME</w:t>
      </w:r>
      <w:r w:rsidR="00707523" w:rsidRPr="00707523">
        <w:rPr>
          <w:rFonts w:asciiTheme="majorHAnsi" w:hAnsiTheme="majorHAnsi"/>
          <w:b/>
          <w:lang w:eastAsia="ko-KR"/>
        </w:rPr>
        <w:t xml:space="preserve"> </w:t>
      </w:r>
    </w:p>
    <w:p w:rsidR="00707523" w:rsidRPr="00F302D1" w:rsidRDefault="00707523" w:rsidP="00F302D1">
      <w:pPr>
        <w:spacing w:after="0" w:line="300" w:lineRule="exact"/>
        <w:rPr>
          <w:rFonts w:asciiTheme="majorHAnsi" w:hAnsiTheme="majorHAnsi"/>
          <w:lang w:eastAsia="ko-KR"/>
        </w:rPr>
      </w:pPr>
    </w:p>
    <w:p w:rsidR="006B7E26" w:rsidRPr="006B7E26" w:rsidRDefault="006B7E26" w:rsidP="006B7E26">
      <w:pPr>
        <w:numPr>
          <w:ilvl w:val="0"/>
          <w:numId w:val="21"/>
        </w:numPr>
        <w:spacing w:before="240" w:after="240" w:line="240" w:lineRule="auto"/>
        <w:jc w:val="both"/>
        <w:rPr>
          <w:rFonts w:ascii="Cambria" w:eastAsia="Calibri" w:hAnsi="Cambria" w:cs="Calibri Light"/>
          <w:b/>
          <w:lang w:val="en-US"/>
        </w:rPr>
      </w:pPr>
      <w:r w:rsidRPr="006B7E26">
        <w:rPr>
          <w:rFonts w:ascii="Cambria" w:eastAsia="Calibri" w:hAnsi="Cambria" w:cs="Calibri Light"/>
          <w:b/>
          <w:lang w:val="en-US"/>
        </w:rPr>
        <w:t>Genel yol gösterici başlıklarınız (rubrics) var mı?</w:t>
      </w:r>
    </w:p>
    <w:p w:rsidR="006B7E26" w:rsidRPr="006B7E26" w:rsidRDefault="006B7E26" w:rsidP="006B7E26">
      <w:pPr>
        <w:numPr>
          <w:ilvl w:val="1"/>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Bilimsel Mükemmellik</w:t>
      </w:r>
    </w:p>
    <w:p w:rsidR="006B7E26" w:rsidRPr="006B7E26" w:rsidRDefault="006B7E26" w:rsidP="006B7E26">
      <w:p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İnovasyonun hızlanması ve dağıtılması üzerindeki etki aşağıdaki ölçütlerle değerlendirilecektir:</w:t>
      </w:r>
    </w:p>
    <w:p w:rsidR="006B7E26" w:rsidRPr="006B7E26" w:rsidRDefault="006B7E26" w:rsidP="006B7E26">
      <w:pPr>
        <w:numPr>
          <w:ilvl w:val="2"/>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Hakemli dergilerde yayınlar</w:t>
      </w:r>
    </w:p>
    <w:p w:rsidR="006B7E26" w:rsidRPr="006B7E26" w:rsidRDefault="006B7E26" w:rsidP="006B7E26">
      <w:pPr>
        <w:numPr>
          <w:ilvl w:val="2"/>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Patentler</w:t>
      </w:r>
    </w:p>
    <w:p w:rsidR="006B7E26" w:rsidRPr="006B7E26" w:rsidRDefault="006B7E26" w:rsidP="006B7E26">
      <w:pPr>
        <w:numPr>
          <w:ilvl w:val="2"/>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Ulusal ve uluslararası sempozyum ve kongrelerde sunulan ve yayınlanan makaleler</w:t>
      </w:r>
    </w:p>
    <w:p w:rsidR="006B7E26" w:rsidRPr="006B7E26" w:rsidRDefault="006B7E26" w:rsidP="006B7E26">
      <w:pPr>
        <w:numPr>
          <w:ilvl w:val="2"/>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Atıf sayısı</w:t>
      </w:r>
    </w:p>
    <w:p w:rsidR="006B7E26" w:rsidRPr="006B7E26" w:rsidRDefault="006B7E26" w:rsidP="006B7E26">
      <w:pPr>
        <w:numPr>
          <w:ilvl w:val="2"/>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Yürütülen projeler</w:t>
      </w:r>
    </w:p>
    <w:p w:rsidR="006B7E26" w:rsidRPr="006B7E26" w:rsidRDefault="006B7E26" w:rsidP="006B7E26">
      <w:pPr>
        <w:numPr>
          <w:ilvl w:val="1"/>
          <w:numId w:val="21"/>
        </w:numPr>
        <w:spacing w:before="240" w:after="240" w:line="240" w:lineRule="auto"/>
        <w:jc w:val="both"/>
        <w:rPr>
          <w:rFonts w:ascii="Cambria" w:eastAsia="Calibri" w:hAnsi="Cambria" w:cs="Calibri Light"/>
          <w:lang w:val="en-US"/>
        </w:rPr>
      </w:pPr>
      <w:r w:rsidRPr="006B7E26">
        <w:rPr>
          <w:rFonts w:ascii="Cambria" w:eastAsia="Calibri" w:hAnsi="Cambria" w:cs="Calibri Light"/>
          <w:lang w:val="en-US"/>
        </w:rPr>
        <w:t>Araştırma Ortaklıkları</w:t>
      </w:r>
    </w:p>
    <w:p w:rsidR="006B7E26" w:rsidRPr="006B7E26" w:rsidRDefault="006B7E26" w:rsidP="006B7E26">
      <w:pPr>
        <w:numPr>
          <w:ilvl w:val="2"/>
          <w:numId w:val="21"/>
        </w:numPr>
        <w:spacing w:before="240" w:after="240" w:line="240" w:lineRule="auto"/>
        <w:jc w:val="both"/>
        <w:rPr>
          <w:rFonts w:ascii="Cambria" w:eastAsia="Calibri" w:hAnsi="Cambria" w:cs="Calibri Light"/>
        </w:rPr>
      </w:pPr>
      <w:r w:rsidRPr="006B7E26">
        <w:rPr>
          <w:rFonts w:ascii="Cambria" w:eastAsia="Calibri" w:hAnsi="Cambria" w:cs="Calibri Light"/>
          <w:lang w:val="en-US"/>
        </w:rPr>
        <w:t xml:space="preserve">Araştırmacılar ve araştırma kurumları ile ortaklık kurarak disiplinlerarası çalışmaları teşvik </w:t>
      </w:r>
      <w:r w:rsidRPr="006B7E26">
        <w:rPr>
          <w:rFonts w:ascii="Cambria" w:eastAsia="Calibri" w:hAnsi="Cambria" w:cs="Calibri Light"/>
        </w:rPr>
        <w:t>etmek</w:t>
      </w:r>
    </w:p>
    <w:p w:rsidR="006B7E26" w:rsidRPr="006B7E26" w:rsidRDefault="006B7E26" w:rsidP="006B7E26">
      <w:pPr>
        <w:numPr>
          <w:ilvl w:val="1"/>
          <w:numId w:val="21"/>
        </w:numPr>
        <w:spacing w:before="240" w:after="240" w:line="240" w:lineRule="auto"/>
        <w:jc w:val="both"/>
        <w:rPr>
          <w:rFonts w:ascii="Cambria" w:eastAsia="Calibri" w:hAnsi="Cambria" w:cs="Calibri Light"/>
        </w:rPr>
      </w:pPr>
      <w:r w:rsidRPr="006B7E26">
        <w:rPr>
          <w:rFonts w:ascii="Cambria" w:eastAsia="Calibri" w:hAnsi="Cambria" w:cs="Calibri Light"/>
        </w:rPr>
        <w:t>Bilginin Yayılması</w:t>
      </w:r>
    </w:p>
    <w:p w:rsidR="006B7E26" w:rsidRPr="006B7E26" w:rsidRDefault="006B7E26" w:rsidP="006B7E26">
      <w:pPr>
        <w:numPr>
          <w:ilvl w:val="2"/>
          <w:numId w:val="21"/>
        </w:numPr>
        <w:spacing w:before="240" w:after="240" w:line="240" w:lineRule="auto"/>
        <w:jc w:val="both"/>
        <w:rPr>
          <w:rFonts w:ascii="Cambria" w:eastAsia="Calibri" w:hAnsi="Cambria" w:cs="Calibri Light"/>
        </w:rPr>
      </w:pPr>
      <w:r w:rsidRPr="006B7E26">
        <w:rPr>
          <w:rFonts w:ascii="Cambria" w:eastAsia="Calibri" w:hAnsi="Cambria" w:cs="Calibri Light"/>
        </w:rPr>
        <w:t>Bilim insanlarının yetiştirilmesi (Yüksek lisans, doktora öğrencileri)</w:t>
      </w:r>
    </w:p>
    <w:p w:rsidR="006B7E26" w:rsidRPr="006B7E26" w:rsidRDefault="006B7E26" w:rsidP="006B7E26">
      <w:pPr>
        <w:numPr>
          <w:ilvl w:val="2"/>
          <w:numId w:val="21"/>
        </w:numPr>
        <w:spacing w:before="240" w:after="240" w:line="240" w:lineRule="auto"/>
        <w:jc w:val="both"/>
        <w:rPr>
          <w:rFonts w:ascii="Cambria" w:eastAsia="Calibri" w:hAnsi="Cambria" w:cs="Calibri Light"/>
        </w:rPr>
      </w:pPr>
      <w:r w:rsidRPr="006B7E26">
        <w:rPr>
          <w:rFonts w:ascii="Cambria" w:eastAsia="Calibri" w:hAnsi="Cambria" w:cs="Calibri Light"/>
        </w:rPr>
        <w:t>Sunucular ile merkezde geliştirilen yöntemlerin bilim topluluğunun erişimine açılması</w:t>
      </w:r>
    </w:p>
    <w:p w:rsidR="006B7E26" w:rsidRPr="006B7E26" w:rsidRDefault="006B7E26" w:rsidP="006B7E26">
      <w:pPr>
        <w:numPr>
          <w:ilvl w:val="2"/>
          <w:numId w:val="21"/>
        </w:numPr>
        <w:spacing w:before="240" w:after="240" w:line="240" w:lineRule="auto"/>
        <w:jc w:val="both"/>
        <w:rPr>
          <w:rFonts w:ascii="Cambria" w:eastAsia="Calibri" w:hAnsi="Cambria" w:cs="Calibri Light"/>
        </w:rPr>
      </w:pPr>
      <w:r w:rsidRPr="006B7E26">
        <w:rPr>
          <w:rFonts w:ascii="Cambria" w:eastAsia="Calibri" w:hAnsi="Cambria" w:cs="Calibri Light"/>
        </w:rPr>
        <w:lastRenderedPageBreak/>
        <w:t>Misafir araştırmacıların katılımıyla gerçekleştirilen bir seminer serisine ev sahipliği yapılması</w:t>
      </w:r>
      <w:bookmarkStart w:id="1" w:name="_GoBack"/>
      <w:bookmarkEnd w:id="1"/>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t>2. Mevcut durumumuzdan daha öteye veya en azından aynı noktada tutabilmek için proje başvurularımız ve/veya ön proje çalışmaları:</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Bu dönem içinde İsrail Technion ve Tel-Aviv ile Cystic Fibrosis Foundation’ina  ortak yeni bir proje başvurusunda bulunuldu</w:t>
      </w:r>
      <w:proofErr w:type="gramStart"/>
      <w:r w:rsidRPr="006B7E26">
        <w:rPr>
          <w:rFonts w:ascii="Cambria" w:eastAsia="Calibri" w:hAnsi="Cambria" w:cs="Calibri Light"/>
        </w:rPr>
        <w:t>..</w:t>
      </w:r>
      <w:proofErr w:type="gramEnd"/>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Koç Universitesi Biyoloji Bölümü ( Dr. Öğretim Üyesi Hasan Demirci) () ile ortak çalışma projeleri üzerinde çalışılmalar devam etmektedir.</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BÜ Biyoloji Bölümü ( Prof. Dr. Arzucan Özgür) ile ortak çalışma projeleri üzerinde çalışılmaya başlandı. Amaç dil modelleri ile protein dinamiği arasındaki bağı kuvvetlendirmek.</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br/>
        <w:t>EU-Cost projesinin ana konusu olan nonglobular proteinler üzerinde çalışmalarımız devam etmektedir.</w:t>
      </w:r>
    </w:p>
    <w:p w:rsidR="006B7E26" w:rsidRPr="006B7E26" w:rsidRDefault="006B7E26" w:rsidP="006B7E26">
      <w:pPr>
        <w:spacing w:before="240" w:after="240" w:line="240" w:lineRule="auto"/>
        <w:jc w:val="both"/>
        <w:rPr>
          <w:rFonts w:ascii="Cambria" w:eastAsia="Calibri" w:hAnsi="Cambria" w:cs="Calibri Light"/>
          <w:b/>
          <w:i/>
        </w:rPr>
      </w:pPr>
      <w:r w:rsidRPr="006B7E26">
        <w:rPr>
          <w:rFonts w:ascii="Cambria" w:eastAsia="Calibri" w:hAnsi="Cambria" w:cs="Calibri Light"/>
          <w:b/>
          <w:i/>
        </w:rPr>
        <w:t>Sunucular:</w:t>
      </w:r>
    </w:p>
    <w:p w:rsidR="006B7E26" w:rsidRPr="006B7E26" w:rsidRDefault="006B7E26" w:rsidP="006B7E26">
      <w:pPr>
        <w:spacing w:before="240" w:after="240" w:line="240" w:lineRule="auto"/>
        <w:ind w:left="360"/>
        <w:jc w:val="both"/>
        <w:rPr>
          <w:rFonts w:ascii="Cambria" w:eastAsia="Calibri" w:hAnsi="Cambria" w:cs="Calibri Light"/>
          <w:color w:val="0D0D0D"/>
        </w:rPr>
      </w:pPr>
      <w:r w:rsidRPr="006B7E26">
        <w:rPr>
          <w:rFonts w:ascii="Cambria" w:eastAsia="Calibri" w:hAnsi="Cambria" w:cs="Calibri Light"/>
          <w:color w:val="0D0D0D"/>
        </w:rPr>
        <w:t>Yeni Sunucularımız ayağa kaldırmak için çalışmalara devam edilmektedir.  Suncuların kurulması ile ilgili bazı teknik problemler yaşamaktayız. Bu hem yeni tasarladığımız sunucular ile hem de daha önceki sunucularımızın ayakta tutulabilmeleri ile ilgili.</w:t>
      </w:r>
    </w:p>
    <w:p w:rsidR="006B7E26" w:rsidRPr="006B7E26" w:rsidRDefault="006B7E26" w:rsidP="006B7E26">
      <w:pPr>
        <w:spacing w:before="240" w:after="240" w:line="240" w:lineRule="auto"/>
        <w:ind w:left="360"/>
        <w:jc w:val="both"/>
        <w:rPr>
          <w:rFonts w:ascii="Cambria" w:eastAsia="Calibri" w:hAnsi="Cambria" w:cs="Calibri Light"/>
          <w:b/>
        </w:rPr>
      </w:pPr>
      <w:r w:rsidRPr="006B7E26">
        <w:rPr>
          <w:rFonts w:ascii="Cambria" w:eastAsia="Calibri" w:hAnsi="Cambria" w:cs="Calibri Light"/>
          <w:color w:val="0D0D0D"/>
        </w:rPr>
        <w:t>Yeni sunucularımızdan, Son yıllarda geliştirdiğimiz proteinlerde konformasyonel geçişleri tahmin eden ANM-LD algoritmasının sunucusunun ve ENTROPY_TRANSFER sunucusunun açılması için gerekli çalışmalar devam etmektedir. Ayrıca ek olarak yeni proteinlerde işlevi control etmye yönelik kriptik cepleri tahmin edilmesine olanak sağlayacak bir sunucunun – GNM_pocket - algoritmasını oluşturma çalışmalarına da devam edilmektedir</w:t>
      </w:r>
    </w:p>
    <w:p w:rsidR="006B7E26" w:rsidRPr="006B7E26" w:rsidRDefault="006B7E26" w:rsidP="006B7E26">
      <w:pPr>
        <w:spacing w:before="240" w:after="240" w:line="240" w:lineRule="auto"/>
        <w:ind w:left="360"/>
        <w:jc w:val="both"/>
        <w:rPr>
          <w:rFonts w:ascii="Cambria" w:eastAsia="Calibri" w:hAnsi="Cambria" w:cs="Calibri Light"/>
        </w:rPr>
      </w:pPr>
      <w:r w:rsidRPr="006B7E26">
        <w:rPr>
          <w:rFonts w:ascii="Cambria" w:eastAsia="Calibri" w:hAnsi="Cambria" w:cs="Calibri Light"/>
        </w:rPr>
        <w:t xml:space="preserve">Diğer yandan Alpahfold’a dinamik bilginin </w:t>
      </w:r>
      <w:proofErr w:type="gramStart"/>
      <w:r w:rsidRPr="006B7E26">
        <w:rPr>
          <w:rFonts w:ascii="Cambria" w:eastAsia="Calibri" w:hAnsi="Cambria" w:cs="Calibri Light"/>
        </w:rPr>
        <w:t>entegrasyonu</w:t>
      </w:r>
      <w:proofErr w:type="gramEnd"/>
      <w:r w:rsidRPr="006B7E26">
        <w:rPr>
          <w:rFonts w:ascii="Cambria" w:eastAsia="Calibri" w:hAnsi="Cambria" w:cs="Calibri Light"/>
        </w:rPr>
        <w:t xml:space="preserve"> ile ilgili çalışmalar da devam etmektedir.</w:t>
      </w:r>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t>3. Hedeflerinizi gerçekleştirmek için hangi çalışmalarda bulundunuz</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2.’de detaylı verilmiştir.</w:t>
      </w:r>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t>4. Hedefinizin ne kadarına ulaştınız? Ulaşmadısanız eksiklikleriniz nelerdi gerekçeleri?</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 xml:space="preserve">Hedef her zaman ulaşabildiğimizden daha fazlasıdır. Hedeflere ulaşmada en </w:t>
      </w:r>
      <w:proofErr w:type="gramStart"/>
      <w:r w:rsidRPr="006B7E26">
        <w:rPr>
          <w:rFonts w:ascii="Cambria" w:eastAsia="Calibri" w:hAnsi="Cambria" w:cs="Calibri Light"/>
        </w:rPr>
        <w:t>önemli  kısıtlardan</w:t>
      </w:r>
      <w:proofErr w:type="gramEnd"/>
      <w:r w:rsidRPr="006B7E26">
        <w:rPr>
          <w:rFonts w:ascii="Cambria" w:eastAsia="Calibri" w:hAnsi="Cambria" w:cs="Calibri Light"/>
        </w:rPr>
        <w:t xml:space="preserve"> biri yüksek lisans ve doktora öğrencilerinin azlığıdır. Öğrencilerimizin İstanbul’da hayatlarını devam ettirebilecekleri ölçüde yaşam desteği (burs) verememek de önemli problemlerden biridir. İçinden geçtiğimiz COVID dönemi de çalışmalarımızın etkinliğini kısıtlamıştır.</w:t>
      </w:r>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t>5. Hedef üstü çalışmanız oldu mu</w:t>
      </w:r>
      <w:proofErr w:type="gramStart"/>
      <w:r w:rsidRPr="006B7E26">
        <w:rPr>
          <w:rFonts w:ascii="Cambria" w:eastAsia="Calibri" w:hAnsi="Cambria" w:cs="Calibri Light"/>
          <w:b/>
        </w:rPr>
        <w:t>?,</w:t>
      </w:r>
      <w:proofErr w:type="gramEnd"/>
      <w:r w:rsidRPr="006B7E26">
        <w:rPr>
          <w:rFonts w:ascii="Cambria" w:eastAsia="Calibri" w:hAnsi="Cambria" w:cs="Calibri Light"/>
          <w:b/>
        </w:rPr>
        <w:t xml:space="preserve"> bunu nasıl bir çalışma sayesinde başardınız,</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 xml:space="preserve">Yol gösterici </w:t>
      </w:r>
      <w:proofErr w:type="gramStart"/>
      <w:r w:rsidRPr="006B7E26">
        <w:rPr>
          <w:rFonts w:ascii="Cambria" w:eastAsia="Calibri" w:hAnsi="Cambria" w:cs="Calibri Light"/>
        </w:rPr>
        <w:t>kriterlerimiz</w:t>
      </w:r>
      <w:proofErr w:type="gramEnd"/>
      <w:r w:rsidRPr="006B7E26">
        <w:rPr>
          <w:rFonts w:ascii="Cambria" w:eastAsia="Calibri" w:hAnsi="Cambria" w:cs="Calibri Light"/>
        </w:rPr>
        <w:t xml:space="preserve"> doğrultusunda hedef üstüne ulaşmak için ulusal/uluslararası bilimsel işbirliklerini gerçekleştirmemiz gerekiyor. Hesap ve teorik çalışmalar yapan bir grup olmamızla deneysel gruplar ile çalışabiliyor olmamız bizi hedef üstüne taşıyacaktır.</w:t>
      </w:r>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t>6. 2024 yılında diğer merkezler ile işbirliği yaptınız mı? Detaylı bilgi veriniz.</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Boğaziçi Üniversitesi içinde Yaşam Merkezi ile ortak olan üyelerimiz olması ile işbirliğimiz devam etmektedir.</w:t>
      </w:r>
    </w:p>
    <w:p w:rsidR="006B7E26" w:rsidRPr="006B7E26" w:rsidRDefault="006B7E26" w:rsidP="006B7E26">
      <w:pPr>
        <w:spacing w:before="240" w:after="240" w:line="240" w:lineRule="auto"/>
        <w:jc w:val="both"/>
        <w:rPr>
          <w:rFonts w:ascii="Cambria" w:eastAsia="Calibri" w:hAnsi="Cambria" w:cs="Calibri Light"/>
          <w:b/>
        </w:rPr>
      </w:pPr>
      <w:r w:rsidRPr="006B7E26">
        <w:rPr>
          <w:rFonts w:ascii="Cambria" w:eastAsia="Calibri" w:hAnsi="Cambria" w:cs="Calibri Light"/>
          <w:b/>
        </w:rPr>
        <w:lastRenderedPageBreak/>
        <w:t>7. 2025 Yılı hedefleriniz nelerdir?</w:t>
      </w:r>
    </w:p>
    <w:p w:rsidR="006B7E26" w:rsidRPr="006B7E26" w:rsidRDefault="006B7E26" w:rsidP="006B7E26">
      <w:pPr>
        <w:numPr>
          <w:ilvl w:val="1"/>
          <w:numId w:val="27"/>
        </w:numPr>
        <w:tabs>
          <w:tab w:val="left" w:pos="270"/>
        </w:tabs>
        <w:spacing w:before="240" w:after="240" w:line="240" w:lineRule="auto"/>
        <w:contextualSpacing/>
        <w:jc w:val="both"/>
        <w:rPr>
          <w:rFonts w:ascii="Cambria" w:eastAsia="Calibri" w:hAnsi="Cambria" w:cs="Calibri Light"/>
        </w:rPr>
      </w:pPr>
      <w:r w:rsidRPr="006B7E26">
        <w:rPr>
          <w:rFonts w:ascii="Cambria" w:eastAsia="Calibri" w:hAnsi="Cambria" w:cs="Calibri Light"/>
        </w:rPr>
        <w:t>Bilimsel Mükemmellik</w:t>
      </w:r>
    </w:p>
    <w:p w:rsidR="006B7E26" w:rsidRPr="006B7E26" w:rsidRDefault="006B7E26" w:rsidP="006B7E26">
      <w:pPr>
        <w:spacing w:before="240" w:after="240" w:line="240" w:lineRule="auto"/>
        <w:jc w:val="both"/>
        <w:rPr>
          <w:rFonts w:ascii="Cambria" w:eastAsia="Calibri" w:hAnsi="Cambria" w:cs="Calibri Light"/>
        </w:rPr>
      </w:pPr>
      <w:r w:rsidRPr="006B7E26">
        <w:rPr>
          <w:rFonts w:ascii="Cambria" w:eastAsia="Calibri" w:hAnsi="Cambria" w:cs="Calibri Light"/>
        </w:rPr>
        <w:t>İnovasyonun hızlanması ve dağıtılması üzerindeki etki aşağıdaki ölçütlerle değerlendirilecektir:</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Hakemli dergilerde yayınlar</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Patentler</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 xml:space="preserve">Ulusal ve uluslararası </w:t>
      </w:r>
      <w:proofErr w:type="gramStart"/>
      <w:r w:rsidRPr="006B7E26">
        <w:rPr>
          <w:rFonts w:ascii="Cambria" w:eastAsia="Calibri" w:hAnsi="Cambria" w:cs="Calibri Light"/>
        </w:rPr>
        <w:t>sempozyum</w:t>
      </w:r>
      <w:proofErr w:type="gramEnd"/>
      <w:r w:rsidRPr="006B7E26">
        <w:rPr>
          <w:rFonts w:ascii="Cambria" w:eastAsia="Calibri" w:hAnsi="Cambria" w:cs="Calibri Light"/>
        </w:rPr>
        <w:t xml:space="preserve"> ve kongrelerde sunulan ve yayınlanan makaleler</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Atıf sayısı</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Yürütülen projeler</w:t>
      </w:r>
    </w:p>
    <w:p w:rsidR="006B7E26" w:rsidRPr="006B7E26" w:rsidRDefault="006B7E26" w:rsidP="006B7E26">
      <w:pPr>
        <w:numPr>
          <w:ilvl w:val="1"/>
          <w:numId w:val="27"/>
        </w:numPr>
        <w:spacing w:before="240" w:after="240" w:line="240" w:lineRule="auto"/>
        <w:jc w:val="both"/>
        <w:rPr>
          <w:rFonts w:ascii="Cambria" w:eastAsia="Calibri" w:hAnsi="Cambria" w:cs="Calibri Light"/>
        </w:rPr>
      </w:pPr>
      <w:r w:rsidRPr="006B7E26">
        <w:rPr>
          <w:rFonts w:ascii="Cambria" w:eastAsia="Calibri" w:hAnsi="Cambria" w:cs="Calibri Light"/>
        </w:rPr>
        <w:t>Araştırma Ortaklıkları</w:t>
      </w:r>
    </w:p>
    <w:p w:rsidR="006B7E26" w:rsidRPr="006B7E26" w:rsidRDefault="006B7E26" w:rsidP="006B7E26">
      <w:pPr>
        <w:numPr>
          <w:ilvl w:val="2"/>
          <w:numId w:val="27"/>
        </w:numPr>
        <w:spacing w:before="240" w:after="240" w:line="240" w:lineRule="auto"/>
        <w:contextualSpacing/>
        <w:jc w:val="both"/>
        <w:rPr>
          <w:rFonts w:ascii="Cambria" w:eastAsia="Calibri" w:hAnsi="Cambria" w:cs="Calibri Light"/>
        </w:rPr>
      </w:pPr>
      <w:r w:rsidRPr="006B7E26">
        <w:rPr>
          <w:rFonts w:ascii="Cambria" w:eastAsia="Calibri" w:hAnsi="Cambria" w:cs="Calibri Light"/>
        </w:rPr>
        <w:t>Araştırmacılar ve araştırma kurumları ile ortaklık kurarak disiplinlerarası çalışmaları teşvik etmek</w:t>
      </w:r>
    </w:p>
    <w:p w:rsidR="006B7E26" w:rsidRPr="006B7E26" w:rsidRDefault="006B7E26" w:rsidP="006B7E26">
      <w:pPr>
        <w:numPr>
          <w:ilvl w:val="1"/>
          <w:numId w:val="27"/>
        </w:numPr>
        <w:spacing w:before="240" w:after="240" w:line="240" w:lineRule="auto"/>
        <w:jc w:val="both"/>
        <w:rPr>
          <w:rFonts w:ascii="Cambria" w:eastAsia="Calibri" w:hAnsi="Cambria" w:cs="Calibri Light"/>
        </w:rPr>
      </w:pPr>
      <w:r w:rsidRPr="006B7E26">
        <w:rPr>
          <w:rFonts w:ascii="Cambria" w:eastAsia="Calibri" w:hAnsi="Cambria" w:cs="Calibri Light"/>
        </w:rPr>
        <w:t>Bilginin Yayılması</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Bilim insanlarının yetiştirilmesi (Yüksek lisans, doktora öğrencileri)</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Sunucular ile merkezde geliştirilen yöntemlerin bilim topluluğunun erişimine açılması</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Misafir araştırmacıların katılımıyla gerçekleştirilen bir seminer serisine ev sahipliği yapılması</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Merkezde geliştirien ve kullanılan yöntem ve tekniklerin öğretilmesi için ulusal çalıştay düzenlenmesi</w:t>
      </w:r>
    </w:p>
    <w:p w:rsidR="006B7E26" w:rsidRPr="006B7E26" w:rsidRDefault="006B7E26" w:rsidP="006B7E26">
      <w:pPr>
        <w:numPr>
          <w:ilvl w:val="2"/>
          <w:numId w:val="27"/>
        </w:numPr>
        <w:spacing w:before="240" w:after="240" w:line="240" w:lineRule="auto"/>
        <w:jc w:val="both"/>
        <w:rPr>
          <w:rFonts w:ascii="Cambria" w:eastAsia="Calibri" w:hAnsi="Cambria" w:cs="Calibri Light"/>
        </w:rPr>
      </w:pPr>
      <w:r w:rsidRPr="006B7E26">
        <w:rPr>
          <w:rFonts w:ascii="Cambria" w:eastAsia="Calibri" w:hAnsi="Cambria" w:cs="Calibri Light"/>
        </w:rPr>
        <w:t>Lisans öğrencileri için akademik yıl içerisinde moleküler modelleme eğitim semineri düzenlenmesi</w:t>
      </w:r>
    </w:p>
    <w:p w:rsidR="00400E60" w:rsidRPr="006B7E26" w:rsidRDefault="00400E60" w:rsidP="006B7E26">
      <w:pPr>
        <w:spacing w:after="0" w:line="300" w:lineRule="exact"/>
        <w:ind w:left="360"/>
        <w:jc w:val="both"/>
        <w:rPr>
          <w:rFonts w:ascii="Cambria" w:eastAsia="Calibri" w:hAnsi="Cambria" w:cs="Calibri Light"/>
        </w:rPr>
      </w:pPr>
    </w:p>
    <w:sectPr w:rsidR="00400E60" w:rsidRPr="006B7E26" w:rsidSect="00D9381D">
      <w:headerReference w:type="default" r:id="rId4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FC" w:rsidRDefault="00EE03FC" w:rsidP="00D9381D">
      <w:pPr>
        <w:spacing w:after="0" w:line="240" w:lineRule="auto"/>
      </w:pPr>
      <w:r>
        <w:separator/>
      </w:r>
    </w:p>
  </w:endnote>
  <w:endnote w:type="continuationSeparator" w:id="0">
    <w:p w:rsidR="00EE03FC" w:rsidRDefault="00EE03F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FC" w:rsidRDefault="00EE03FC" w:rsidP="00D9381D">
      <w:pPr>
        <w:spacing w:after="0" w:line="240" w:lineRule="auto"/>
      </w:pPr>
      <w:r>
        <w:separator/>
      </w:r>
    </w:p>
  </w:footnote>
  <w:footnote w:type="continuationSeparator" w:id="0">
    <w:p w:rsidR="00EE03FC" w:rsidRDefault="00EE03FC"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9674F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674F3" w:rsidRDefault="009674F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9674F3" w:rsidRDefault="003A6E3E" w:rsidP="004D143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9674F3" w:rsidRDefault="009674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BD15132_"/>
      </v:shape>
    </w:pict>
  </w:numPicBullet>
  <w:abstractNum w:abstractNumId="0" w15:restartNumberingAfterBreak="0">
    <w:nsid w:val="07027CD8"/>
    <w:multiLevelType w:val="hybridMultilevel"/>
    <w:tmpl w:val="83DC2FDC"/>
    <w:lvl w:ilvl="0" w:tplc="4648A1A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67A5"/>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B96174"/>
    <w:multiLevelType w:val="hybridMultilevel"/>
    <w:tmpl w:val="06EE1EB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2152D"/>
    <w:multiLevelType w:val="hybridMultilevel"/>
    <w:tmpl w:val="7EC83140"/>
    <w:lvl w:ilvl="0" w:tplc="956494B6">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7154C"/>
    <w:multiLevelType w:val="hybridMultilevel"/>
    <w:tmpl w:val="E3688F6E"/>
    <w:lvl w:ilvl="0" w:tplc="771AAA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030D61"/>
    <w:multiLevelType w:val="hybridMultilevel"/>
    <w:tmpl w:val="5EBE252C"/>
    <w:lvl w:ilvl="0" w:tplc="E444865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B41500"/>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50C2245"/>
    <w:multiLevelType w:val="hybridMultilevel"/>
    <w:tmpl w:val="E6A4DA24"/>
    <w:lvl w:ilvl="0" w:tplc="AA38C4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2C8D"/>
    <w:multiLevelType w:val="hybridMultilevel"/>
    <w:tmpl w:val="44FE5686"/>
    <w:lvl w:ilvl="0" w:tplc="5DC8596E">
      <w:numFmt w:val="bullet"/>
      <w:lvlText w:val=""/>
      <w:lvlJc w:val="left"/>
      <w:pPr>
        <w:ind w:left="1080" w:hanging="360"/>
      </w:pPr>
      <w:rPr>
        <w:rFonts w:ascii="Symbol" w:eastAsia="Times New Roman" w:hAnsi="Symbol" w:cs="Calibri Light"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7"/>
  </w:num>
  <w:num w:numId="3">
    <w:abstractNumId w:val="3"/>
  </w:num>
  <w:num w:numId="4">
    <w:abstractNumId w:val="2"/>
  </w:num>
  <w:num w:numId="5">
    <w:abstractNumId w:val="26"/>
  </w:num>
  <w:num w:numId="6">
    <w:abstractNumId w:val="18"/>
  </w:num>
  <w:num w:numId="7">
    <w:abstractNumId w:val="14"/>
  </w:num>
  <w:num w:numId="8">
    <w:abstractNumId w:val="4"/>
  </w:num>
  <w:num w:numId="9">
    <w:abstractNumId w:val="23"/>
  </w:num>
  <w:num w:numId="10">
    <w:abstractNumId w:val="1"/>
  </w:num>
  <w:num w:numId="11">
    <w:abstractNumId w:val="20"/>
  </w:num>
  <w:num w:numId="12">
    <w:abstractNumId w:val="15"/>
  </w:num>
  <w:num w:numId="13">
    <w:abstractNumId w:val="12"/>
  </w:num>
  <w:num w:numId="14">
    <w:abstractNumId w:val="17"/>
  </w:num>
  <w:num w:numId="15">
    <w:abstractNumId w:val="22"/>
  </w:num>
  <w:num w:numId="16">
    <w:abstractNumId w:val="11"/>
  </w:num>
  <w:num w:numId="17">
    <w:abstractNumId w:val="13"/>
  </w:num>
  <w:num w:numId="18">
    <w:abstractNumId w:val="10"/>
  </w:num>
  <w:num w:numId="19">
    <w:abstractNumId w:val="5"/>
  </w:num>
  <w:num w:numId="20">
    <w:abstractNumId w:val="19"/>
  </w:num>
  <w:num w:numId="21">
    <w:abstractNumId w:val="28"/>
  </w:num>
  <w:num w:numId="22">
    <w:abstractNumId w:val="24"/>
  </w:num>
  <w:num w:numId="23">
    <w:abstractNumId w:val="9"/>
  </w:num>
  <w:num w:numId="24">
    <w:abstractNumId w:val="0"/>
  </w:num>
  <w:num w:numId="25">
    <w:abstractNumId w:val="25"/>
  </w:num>
  <w:num w:numId="26">
    <w:abstractNumId w:val="8"/>
  </w:num>
  <w:num w:numId="27">
    <w:abstractNumId w:val="7"/>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56F8"/>
    <w:rsid w:val="000068F1"/>
    <w:rsid w:val="00006C0B"/>
    <w:rsid w:val="0001173B"/>
    <w:rsid w:val="00012465"/>
    <w:rsid w:val="00012CCD"/>
    <w:rsid w:val="00013DD8"/>
    <w:rsid w:val="00014110"/>
    <w:rsid w:val="00014478"/>
    <w:rsid w:val="000152EC"/>
    <w:rsid w:val="00015E2D"/>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1128"/>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3175"/>
    <w:rsid w:val="000B60C2"/>
    <w:rsid w:val="000B65FC"/>
    <w:rsid w:val="000B66CC"/>
    <w:rsid w:val="000B747E"/>
    <w:rsid w:val="000C41AC"/>
    <w:rsid w:val="000C4AF3"/>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2791C"/>
    <w:rsid w:val="0013058D"/>
    <w:rsid w:val="0013319F"/>
    <w:rsid w:val="00133E65"/>
    <w:rsid w:val="00140178"/>
    <w:rsid w:val="00140820"/>
    <w:rsid w:val="0014283A"/>
    <w:rsid w:val="00143EA3"/>
    <w:rsid w:val="00145601"/>
    <w:rsid w:val="001548FD"/>
    <w:rsid w:val="00154952"/>
    <w:rsid w:val="00154DD8"/>
    <w:rsid w:val="00155685"/>
    <w:rsid w:val="001573D9"/>
    <w:rsid w:val="0016014C"/>
    <w:rsid w:val="0016057D"/>
    <w:rsid w:val="001659C1"/>
    <w:rsid w:val="00166CA7"/>
    <w:rsid w:val="001675CD"/>
    <w:rsid w:val="00167E33"/>
    <w:rsid w:val="00170172"/>
    <w:rsid w:val="00171240"/>
    <w:rsid w:val="00171500"/>
    <w:rsid w:val="001718CB"/>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55B"/>
    <w:rsid w:val="001E3D94"/>
    <w:rsid w:val="001E5E22"/>
    <w:rsid w:val="001E7526"/>
    <w:rsid w:val="001F1502"/>
    <w:rsid w:val="001F2460"/>
    <w:rsid w:val="001F4470"/>
    <w:rsid w:val="001F5C3E"/>
    <w:rsid w:val="001F5D40"/>
    <w:rsid w:val="001F5EDE"/>
    <w:rsid w:val="001F611E"/>
    <w:rsid w:val="001F76A9"/>
    <w:rsid w:val="00202020"/>
    <w:rsid w:val="0020443C"/>
    <w:rsid w:val="00204DFD"/>
    <w:rsid w:val="00205B56"/>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538C"/>
    <w:rsid w:val="00246E71"/>
    <w:rsid w:val="002471B2"/>
    <w:rsid w:val="00256B00"/>
    <w:rsid w:val="002631D1"/>
    <w:rsid w:val="00264961"/>
    <w:rsid w:val="002671E1"/>
    <w:rsid w:val="00267B33"/>
    <w:rsid w:val="00276123"/>
    <w:rsid w:val="002822B5"/>
    <w:rsid w:val="00283DC8"/>
    <w:rsid w:val="00283E4C"/>
    <w:rsid w:val="00285883"/>
    <w:rsid w:val="00287D31"/>
    <w:rsid w:val="0029310B"/>
    <w:rsid w:val="00293FE5"/>
    <w:rsid w:val="002940B2"/>
    <w:rsid w:val="00295AF9"/>
    <w:rsid w:val="002A02BD"/>
    <w:rsid w:val="002A0F81"/>
    <w:rsid w:val="002A19BE"/>
    <w:rsid w:val="002A6AD6"/>
    <w:rsid w:val="002B0077"/>
    <w:rsid w:val="002B17EF"/>
    <w:rsid w:val="002B30B7"/>
    <w:rsid w:val="002B5AA5"/>
    <w:rsid w:val="002B66D1"/>
    <w:rsid w:val="002B7276"/>
    <w:rsid w:val="002C0C4F"/>
    <w:rsid w:val="002C37CC"/>
    <w:rsid w:val="002C3DB7"/>
    <w:rsid w:val="002C3E05"/>
    <w:rsid w:val="002C51C0"/>
    <w:rsid w:val="002C6AB0"/>
    <w:rsid w:val="002C7307"/>
    <w:rsid w:val="002C791C"/>
    <w:rsid w:val="002D2164"/>
    <w:rsid w:val="002D3212"/>
    <w:rsid w:val="002D5CCD"/>
    <w:rsid w:val="002D6349"/>
    <w:rsid w:val="002E006E"/>
    <w:rsid w:val="002E0931"/>
    <w:rsid w:val="002E361F"/>
    <w:rsid w:val="002E41DC"/>
    <w:rsid w:val="002F02E1"/>
    <w:rsid w:val="002F2D96"/>
    <w:rsid w:val="002F32EF"/>
    <w:rsid w:val="002F4AE7"/>
    <w:rsid w:val="002F5625"/>
    <w:rsid w:val="002F56F5"/>
    <w:rsid w:val="002F77DE"/>
    <w:rsid w:val="003022B7"/>
    <w:rsid w:val="003025F9"/>
    <w:rsid w:val="003038EA"/>
    <w:rsid w:val="00303CC9"/>
    <w:rsid w:val="003049CC"/>
    <w:rsid w:val="003055E2"/>
    <w:rsid w:val="0030701A"/>
    <w:rsid w:val="00311976"/>
    <w:rsid w:val="003126C1"/>
    <w:rsid w:val="003160A5"/>
    <w:rsid w:val="00317CEC"/>
    <w:rsid w:val="00322DED"/>
    <w:rsid w:val="00323F84"/>
    <w:rsid w:val="003254AC"/>
    <w:rsid w:val="00325B59"/>
    <w:rsid w:val="00325BAD"/>
    <w:rsid w:val="00326B29"/>
    <w:rsid w:val="0033213F"/>
    <w:rsid w:val="0033299B"/>
    <w:rsid w:val="00334753"/>
    <w:rsid w:val="00340E6C"/>
    <w:rsid w:val="003413EB"/>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242"/>
    <w:rsid w:val="00376E85"/>
    <w:rsid w:val="00380136"/>
    <w:rsid w:val="00383CFC"/>
    <w:rsid w:val="00384A20"/>
    <w:rsid w:val="00385B94"/>
    <w:rsid w:val="00385E7D"/>
    <w:rsid w:val="0038602B"/>
    <w:rsid w:val="00386C7C"/>
    <w:rsid w:val="00387378"/>
    <w:rsid w:val="0039136C"/>
    <w:rsid w:val="00391A1C"/>
    <w:rsid w:val="00394B6C"/>
    <w:rsid w:val="00396F6A"/>
    <w:rsid w:val="003A10CD"/>
    <w:rsid w:val="003A238E"/>
    <w:rsid w:val="003A33C4"/>
    <w:rsid w:val="003A36D3"/>
    <w:rsid w:val="003A6217"/>
    <w:rsid w:val="003A636B"/>
    <w:rsid w:val="003A6E3E"/>
    <w:rsid w:val="003B27BE"/>
    <w:rsid w:val="003B3E46"/>
    <w:rsid w:val="003B435F"/>
    <w:rsid w:val="003B5A4B"/>
    <w:rsid w:val="003B5FCB"/>
    <w:rsid w:val="003B65A3"/>
    <w:rsid w:val="003C115C"/>
    <w:rsid w:val="003C4984"/>
    <w:rsid w:val="003C5100"/>
    <w:rsid w:val="003C7A03"/>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437C"/>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5B17"/>
    <w:rsid w:val="00446832"/>
    <w:rsid w:val="004472B5"/>
    <w:rsid w:val="004472C4"/>
    <w:rsid w:val="004520C0"/>
    <w:rsid w:val="004532DF"/>
    <w:rsid w:val="00453E85"/>
    <w:rsid w:val="00456950"/>
    <w:rsid w:val="00457019"/>
    <w:rsid w:val="004577EA"/>
    <w:rsid w:val="00460DB9"/>
    <w:rsid w:val="0046461D"/>
    <w:rsid w:val="004649A3"/>
    <w:rsid w:val="00465004"/>
    <w:rsid w:val="00465678"/>
    <w:rsid w:val="004657A1"/>
    <w:rsid w:val="00480F5E"/>
    <w:rsid w:val="004811EB"/>
    <w:rsid w:val="00482A0E"/>
    <w:rsid w:val="00483B58"/>
    <w:rsid w:val="00490AF5"/>
    <w:rsid w:val="00490C52"/>
    <w:rsid w:val="00496543"/>
    <w:rsid w:val="004A0359"/>
    <w:rsid w:val="004A1BC4"/>
    <w:rsid w:val="004A46BE"/>
    <w:rsid w:val="004A5711"/>
    <w:rsid w:val="004A7650"/>
    <w:rsid w:val="004B011A"/>
    <w:rsid w:val="004B1722"/>
    <w:rsid w:val="004B4BFD"/>
    <w:rsid w:val="004C21B1"/>
    <w:rsid w:val="004D0C9D"/>
    <w:rsid w:val="004D1431"/>
    <w:rsid w:val="004D311C"/>
    <w:rsid w:val="004D4ED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22A"/>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697B"/>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145"/>
    <w:rsid w:val="0057572E"/>
    <w:rsid w:val="00580285"/>
    <w:rsid w:val="00581A31"/>
    <w:rsid w:val="005831D8"/>
    <w:rsid w:val="005847F1"/>
    <w:rsid w:val="00585DD7"/>
    <w:rsid w:val="005878EE"/>
    <w:rsid w:val="00587D31"/>
    <w:rsid w:val="00590A9E"/>
    <w:rsid w:val="00592236"/>
    <w:rsid w:val="005952A7"/>
    <w:rsid w:val="005A2F3A"/>
    <w:rsid w:val="005A5A10"/>
    <w:rsid w:val="005A7DAF"/>
    <w:rsid w:val="005B1F32"/>
    <w:rsid w:val="005B219F"/>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541A"/>
    <w:rsid w:val="005F6699"/>
    <w:rsid w:val="006004F0"/>
    <w:rsid w:val="006021BF"/>
    <w:rsid w:val="006024FA"/>
    <w:rsid w:val="00604006"/>
    <w:rsid w:val="006065B6"/>
    <w:rsid w:val="0061099A"/>
    <w:rsid w:val="00611DE3"/>
    <w:rsid w:val="00613F19"/>
    <w:rsid w:val="006142D7"/>
    <w:rsid w:val="0061666F"/>
    <w:rsid w:val="006210D4"/>
    <w:rsid w:val="00621D23"/>
    <w:rsid w:val="006226C6"/>
    <w:rsid w:val="00625E58"/>
    <w:rsid w:val="00626955"/>
    <w:rsid w:val="00626FBE"/>
    <w:rsid w:val="00627FC1"/>
    <w:rsid w:val="006305B9"/>
    <w:rsid w:val="006375F6"/>
    <w:rsid w:val="00650006"/>
    <w:rsid w:val="00650980"/>
    <w:rsid w:val="00650BC6"/>
    <w:rsid w:val="00653E77"/>
    <w:rsid w:val="00654156"/>
    <w:rsid w:val="00660C79"/>
    <w:rsid w:val="00662015"/>
    <w:rsid w:val="00662B2C"/>
    <w:rsid w:val="00662D02"/>
    <w:rsid w:val="006656FF"/>
    <w:rsid w:val="00671368"/>
    <w:rsid w:val="006716C4"/>
    <w:rsid w:val="00671F48"/>
    <w:rsid w:val="00673A62"/>
    <w:rsid w:val="00674DAD"/>
    <w:rsid w:val="00675786"/>
    <w:rsid w:val="006757EC"/>
    <w:rsid w:val="00676669"/>
    <w:rsid w:val="00677BDE"/>
    <w:rsid w:val="00682598"/>
    <w:rsid w:val="00687F5D"/>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B7E26"/>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5A9"/>
    <w:rsid w:val="006F6C21"/>
    <w:rsid w:val="006F7AA5"/>
    <w:rsid w:val="0070282C"/>
    <w:rsid w:val="00702C86"/>
    <w:rsid w:val="007031CE"/>
    <w:rsid w:val="007073B1"/>
    <w:rsid w:val="00707523"/>
    <w:rsid w:val="00707A39"/>
    <w:rsid w:val="00707BCC"/>
    <w:rsid w:val="00713D89"/>
    <w:rsid w:val="00716235"/>
    <w:rsid w:val="007214C5"/>
    <w:rsid w:val="0072282F"/>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41572"/>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3015"/>
    <w:rsid w:val="007C7A5B"/>
    <w:rsid w:val="007D1D35"/>
    <w:rsid w:val="007D2359"/>
    <w:rsid w:val="007D3647"/>
    <w:rsid w:val="007D5A2F"/>
    <w:rsid w:val="007D63CA"/>
    <w:rsid w:val="007D6DE5"/>
    <w:rsid w:val="007D71FE"/>
    <w:rsid w:val="007E27DE"/>
    <w:rsid w:val="007E3439"/>
    <w:rsid w:val="007E3607"/>
    <w:rsid w:val="007E6736"/>
    <w:rsid w:val="007F0207"/>
    <w:rsid w:val="007F09D1"/>
    <w:rsid w:val="007F13CB"/>
    <w:rsid w:val="007F33F6"/>
    <w:rsid w:val="007F627D"/>
    <w:rsid w:val="0080173A"/>
    <w:rsid w:val="00802930"/>
    <w:rsid w:val="00802ECA"/>
    <w:rsid w:val="008047A2"/>
    <w:rsid w:val="00805635"/>
    <w:rsid w:val="0080585C"/>
    <w:rsid w:val="00810FF4"/>
    <w:rsid w:val="00812474"/>
    <w:rsid w:val="0081370A"/>
    <w:rsid w:val="008139BE"/>
    <w:rsid w:val="00814087"/>
    <w:rsid w:val="008165F3"/>
    <w:rsid w:val="0082142A"/>
    <w:rsid w:val="0082213A"/>
    <w:rsid w:val="0082269E"/>
    <w:rsid w:val="00826B37"/>
    <w:rsid w:val="008277DB"/>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664"/>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1087E"/>
    <w:rsid w:val="00914222"/>
    <w:rsid w:val="00915B9B"/>
    <w:rsid w:val="00921C35"/>
    <w:rsid w:val="00922493"/>
    <w:rsid w:val="00922EC8"/>
    <w:rsid w:val="00924438"/>
    <w:rsid w:val="0092458B"/>
    <w:rsid w:val="009265D5"/>
    <w:rsid w:val="00926D70"/>
    <w:rsid w:val="009279F1"/>
    <w:rsid w:val="00927F05"/>
    <w:rsid w:val="009330B2"/>
    <w:rsid w:val="00933E4E"/>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4F3"/>
    <w:rsid w:val="00967522"/>
    <w:rsid w:val="00967FE6"/>
    <w:rsid w:val="009709CE"/>
    <w:rsid w:val="00972020"/>
    <w:rsid w:val="00976DAA"/>
    <w:rsid w:val="00976F03"/>
    <w:rsid w:val="00980A89"/>
    <w:rsid w:val="00984730"/>
    <w:rsid w:val="00986894"/>
    <w:rsid w:val="009901F6"/>
    <w:rsid w:val="0099106C"/>
    <w:rsid w:val="00992499"/>
    <w:rsid w:val="00993F1B"/>
    <w:rsid w:val="00995876"/>
    <w:rsid w:val="00996BF5"/>
    <w:rsid w:val="00997509"/>
    <w:rsid w:val="009A0600"/>
    <w:rsid w:val="009A0CB2"/>
    <w:rsid w:val="009A12E8"/>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D6F71"/>
    <w:rsid w:val="009E0D4B"/>
    <w:rsid w:val="009E1D30"/>
    <w:rsid w:val="009E288D"/>
    <w:rsid w:val="009E6CD2"/>
    <w:rsid w:val="009E70F8"/>
    <w:rsid w:val="009F0404"/>
    <w:rsid w:val="009F0753"/>
    <w:rsid w:val="009F2B61"/>
    <w:rsid w:val="009F4023"/>
    <w:rsid w:val="009F49A3"/>
    <w:rsid w:val="009F4BE5"/>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21EF"/>
    <w:rsid w:val="00A67FC5"/>
    <w:rsid w:val="00A7092A"/>
    <w:rsid w:val="00A72147"/>
    <w:rsid w:val="00A75686"/>
    <w:rsid w:val="00A77ECF"/>
    <w:rsid w:val="00A84360"/>
    <w:rsid w:val="00A84FD8"/>
    <w:rsid w:val="00A91C93"/>
    <w:rsid w:val="00A940B3"/>
    <w:rsid w:val="00AA174A"/>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617"/>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186"/>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4F"/>
    <w:rsid w:val="00B94ECE"/>
    <w:rsid w:val="00BA0995"/>
    <w:rsid w:val="00BA5583"/>
    <w:rsid w:val="00BA607E"/>
    <w:rsid w:val="00BA6BDD"/>
    <w:rsid w:val="00BB1F72"/>
    <w:rsid w:val="00BB2249"/>
    <w:rsid w:val="00BB32E6"/>
    <w:rsid w:val="00BB349F"/>
    <w:rsid w:val="00BB4E31"/>
    <w:rsid w:val="00BC301B"/>
    <w:rsid w:val="00BC538D"/>
    <w:rsid w:val="00BC688E"/>
    <w:rsid w:val="00BD0559"/>
    <w:rsid w:val="00BD0C78"/>
    <w:rsid w:val="00BD1F94"/>
    <w:rsid w:val="00BD2428"/>
    <w:rsid w:val="00BD48B0"/>
    <w:rsid w:val="00BD5A49"/>
    <w:rsid w:val="00BE0D58"/>
    <w:rsid w:val="00BE1179"/>
    <w:rsid w:val="00BF08B9"/>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70CC"/>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99B"/>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4993"/>
    <w:rsid w:val="00D07D99"/>
    <w:rsid w:val="00D16997"/>
    <w:rsid w:val="00D16D4D"/>
    <w:rsid w:val="00D215B5"/>
    <w:rsid w:val="00D21855"/>
    <w:rsid w:val="00D223C5"/>
    <w:rsid w:val="00D23791"/>
    <w:rsid w:val="00D26869"/>
    <w:rsid w:val="00D27D52"/>
    <w:rsid w:val="00D3072E"/>
    <w:rsid w:val="00D324AB"/>
    <w:rsid w:val="00D32ECF"/>
    <w:rsid w:val="00D34F03"/>
    <w:rsid w:val="00D41F56"/>
    <w:rsid w:val="00D42114"/>
    <w:rsid w:val="00D42561"/>
    <w:rsid w:val="00D452D3"/>
    <w:rsid w:val="00D47EB0"/>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861BD"/>
    <w:rsid w:val="00D9067F"/>
    <w:rsid w:val="00D914D3"/>
    <w:rsid w:val="00D92101"/>
    <w:rsid w:val="00D9381D"/>
    <w:rsid w:val="00D953C5"/>
    <w:rsid w:val="00D971A1"/>
    <w:rsid w:val="00DA0121"/>
    <w:rsid w:val="00DA119C"/>
    <w:rsid w:val="00DA197A"/>
    <w:rsid w:val="00DA4093"/>
    <w:rsid w:val="00DA48E9"/>
    <w:rsid w:val="00DA63B1"/>
    <w:rsid w:val="00DA6AFD"/>
    <w:rsid w:val="00DA74E1"/>
    <w:rsid w:val="00DB156D"/>
    <w:rsid w:val="00DB24D3"/>
    <w:rsid w:val="00DB3684"/>
    <w:rsid w:val="00DB38FF"/>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3D34"/>
    <w:rsid w:val="00DE50F1"/>
    <w:rsid w:val="00DE62A4"/>
    <w:rsid w:val="00DE7B7E"/>
    <w:rsid w:val="00DF40E2"/>
    <w:rsid w:val="00DF4486"/>
    <w:rsid w:val="00DF5A23"/>
    <w:rsid w:val="00E01A3D"/>
    <w:rsid w:val="00E01D70"/>
    <w:rsid w:val="00E02891"/>
    <w:rsid w:val="00E04F8D"/>
    <w:rsid w:val="00E0575C"/>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5E7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0CDA"/>
    <w:rsid w:val="00E84285"/>
    <w:rsid w:val="00E91D46"/>
    <w:rsid w:val="00E9233C"/>
    <w:rsid w:val="00EA0E43"/>
    <w:rsid w:val="00EA3058"/>
    <w:rsid w:val="00EA43B6"/>
    <w:rsid w:val="00EA48BD"/>
    <w:rsid w:val="00EA7416"/>
    <w:rsid w:val="00EB42EA"/>
    <w:rsid w:val="00EB456B"/>
    <w:rsid w:val="00EC1559"/>
    <w:rsid w:val="00EC2857"/>
    <w:rsid w:val="00EC5CC3"/>
    <w:rsid w:val="00EC6734"/>
    <w:rsid w:val="00ED29DF"/>
    <w:rsid w:val="00ED32B4"/>
    <w:rsid w:val="00ED40C9"/>
    <w:rsid w:val="00ED4D98"/>
    <w:rsid w:val="00ED5FAA"/>
    <w:rsid w:val="00EE03FC"/>
    <w:rsid w:val="00EE0E06"/>
    <w:rsid w:val="00EE2CF3"/>
    <w:rsid w:val="00EE77E4"/>
    <w:rsid w:val="00EE7FB5"/>
    <w:rsid w:val="00EF0EC8"/>
    <w:rsid w:val="00EF5CE4"/>
    <w:rsid w:val="00EF6EC2"/>
    <w:rsid w:val="00EF7600"/>
    <w:rsid w:val="00F00EE1"/>
    <w:rsid w:val="00F0637C"/>
    <w:rsid w:val="00F10BB0"/>
    <w:rsid w:val="00F1294D"/>
    <w:rsid w:val="00F12A6D"/>
    <w:rsid w:val="00F13FB9"/>
    <w:rsid w:val="00F14516"/>
    <w:rsid w:val="00F14ACB"/>
    <w:rsid w:val="00F14C5C"/>
    <w:rsid w:val="00F16887"/>
    <w:rsid w:val="00F168D5"/>
    <w:rsid w:val="00F229C2"/>
    <w:rsid w:val="00F23049"/>
    <w:rsid w:val="00F232B8"/>
    <w:rsid w:val="00F235C7"/>
    <w:rsid w:val="00F24CCA"/>
    <w:rsid w:val="00F3024B"/>
    <w:rsid w:val="00F302D1"/>
    <w:rsid w:val="00F31213"/>
    <w:rsid w:val="00F333B1"/>
    <w:rsid w:val="00F33986"/>
    <w:rsid w:val="00F34B4F"/>
    <w:rsid w:val="00F34DBD"/>
    <w:rsid w:val="00F35FC1"/>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1356"/>
    <w:rsid w:val="00F71D4C"/>
    <w:rsid w:val="00F7234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09E9"/>
    <w:rsid w:val="00FB10C9"/>
    <w:rsid w:val="00FB27A4"/>
    <w:rsid w:val="00FB2A66"/>
    <w:rsid w:val="00FB5B31"/>
    <w:rsid w:val="00FB695A"/>
    <w:rsid w:val="00FB70BB"/>
    <w:rsid w:val="00FC0BAE"/>
    <w:rsid w:val="00FC0E29"/>
    <w:rsid w:val="00FC14D8"/>
    <w:rsid w:val="00FC16B5"/>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6DB4"/>
  <w15:docId w15:val="{A0C2B956-43BF-4BB5-8FA7-5EA49ACD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 w:type="table" w:styleId="AkKlavuz-Vurgu3">
    <w:name w:val="Light Grid Accent 3"/>
    <w:basedOn w:val="NormalTablo"/>
    <w:uiPriority w:val="62"/>
    <w:semiHidden/>
    <w:unhideWhenUsed/>
    <w:rsid w:val="004A035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webofscience.com/wos/author/record/2170129" TargetMode="External"/><Relationship Id="rId26" Type="http://schemas.openxmlformats.org/officeDocument/2006/relationships/hyperlink" Target="https://www.webofscience.com/wos/author/record/60817648" TargetMode="External"/><Relationship Id="rId39" Type="http://schemas.openxmlformats.org/officeDocument/2006/relationships/hyperlink" Target="https://www.webofscience.com/wos/author/record/15037540" TargetMode="External"/><Relationship Id="rId21" Type="http://schemas.openxmlformats.org/officeDocument/2006/relationships/hyperlink" Target="https://www.webofscience.com/wos/author/record/14968519" TargetMode="External"/><Relationship Id="rId34" Type="http://schemas.openxmlformats.org/officeDocument/2006/relationships/hyperlink" Target="https://www.webofscience.com/wos/author/record/1540101" TargetMode="External"/><Relationship Id="rId42" Type="http://schemas.openxmlformats.org/officeDocument/2006/relationships/hyperlink" Target="https://www.webofscience.com/wos/author/record/55713596" TargetMode="External"/><Relationship Id="rId47" Type="http://schemas.openxmlformats.org/officeDocument/2006/relationships/hyperlink" Target="http://safir.prc.boun.edu.tr/anmldpath/"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webofscience.com/wos/author/record/28966901" TargetMode="External"/><Relationship Id="rId29" Type="http://schemas.openxmlformats.org/officeDocument/2006/relationships/hyperlink" Target="https://www.webofscience.com/wos/author/record/1540101" TargetMode="External"/><Relationship Id="rId11" Type="http://schemas.openxmlformats.org/officeDocument/2006/relationships/image" Target="media/image4.png"/><Relationship Id="rId24" Type="http://schemas.openxmlformats.org/officeDocument/2006/relationships/hyperlink" Target="https://www.webofscience.com/wos/author/record/46897124" TargetMode="External"/><Relationship Id="rId32" Type="http://schemas.openxmlformats.org/officeDocument/2006/relationships/hyperlink" Target="https://www.webofscience.com/wos/author/record/21541176" TargetMode="External"/><Relationship Id="rId37" Type="http://schemas.openxmlformats.org/officeDocument/2006/relationships/hyperlink" Target="https://www.webofscience.com/wos/author/record/1923365" TargetMode="External"/><Relationship Id="rId40" Type="http://schemas.openxmlformats.org/officeDocument/2006/relationships/hyperlink" Target="https://www.webofscience.com/wos/author/record/1540101" TargetMode="External"/><Relationship Id="rId45" Type="http://schemas.openxmlformats.org/officeDocument/2006/relationships/hyperlink" Target="https://www.webofscience.com/wos/author/record/120006" TargetMode="External"/><Relationship Id="rId5" Type="http://schemas.openxmlformats.org/officeDocument/2006/relationships/settings" Target="settings.xml"/><Relationship Id="rId15" Type="http://schemas.openxmlformats.org/officeDocument/2006/relationships/hyperlink" Target="https://www.webofscience.com/wos/author/record/1173584" TargetMode="External"/><Relationship Id="rId23" Type="http://schemas.openxmlformats.org/officeDocument/2006/relationships/hyperlink" Target="https://www.webofscience.com/wos/author/record/1540101" TargetMode="External"/><Relationship Id="rId28" Type="http://schemas.openxmlformats.org/officeDocument/2006/relationships/hyperlink" Target="https://www.webofscience.com/wos/author/record/1638852" TargetMode="External"/><Relationship Id="rId36" Type="http://schemas.openxmlformats.org/officeDocument/2006/relationships/hyperlink" Target="https://www.webofscience.com/wos/author/record/2222654"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webofscience.com/wos/author/record/40808112" TargetMode="External"/><Relationship Id="rId31" Type="http://schemas.openxmlformats.org/officeDocument/2006/relationships/hyperlink" Target="https://www.webofscience.com/wos/author/record/57587518" TargetMode="External"/><Relationship Id="rId44" Type="http://schemas.openxmlformats.org/officeDocument/2006/relationships/hyperlink" Target="https://www.webofscience.com/wos/author/record/55649205"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webofscience.com/wos/author/record/48000779" TargetMode="External"/><Relationship Id="rId22" Type="http://schemas.openxmlformats.org/officeDocument/2006/relationships/hyperlink" Target="https://www.webofscience.com/wos/author/record/64644152" TargetMode="External"/><Relationship Id="rId27" Type="http://schemas.openxmlformats.org/officeDocument/2006/relationships/hyperlink" Target="https://www.webofscience.com/wos/author/record/215938" TargetMode="External"/><Relationship Id="rId30" Type="http://schemas.openxmlformats.org/officeDocument/2006/relationships/hyperlink" Target="https://www.webofscience.com/wos/author/record/34490908" TargetMode="External"/><Relationship Id="rId35" Type="http://schemas.openxmlformats.org/officeDocument/2006/relationships/hyperlink" Target="https://www.webofscience.com/wos/author/record/15831823" TargetMode="External"/><Relationship Id="rId43" Type="http://schemas.openxmlformats.org/officeDocument/2006/relationships/hyperlink" Target="https://www.webofscience.com/wos/author/record/1974347" TargetMode="Externa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5.emf"/><Relationship Id="rId17" Type="http://schemas.openxmlformats.org/officeDocument/2006/relationships/hyperlink" Target="https://www.webofscience.com/wos/author/record/57645988" TargetMode="External"/><Relationship Id="rId25" Type="http://schemas.openxmlformats.org/officeDocument/2006/relationships/hyperlink" Target="https://www.webofscience.com/wos/author/record/63842005" TargetMode="External"/><Relationship Id="rId33" Type="http://schemas.openxmlformats.org/officeDocument/2006/relationships/hyperlink" Target="https://www.webofscience.com/wos/author/record/700642" TargetMode="External"/><Relationship Id="rId38" Type="http://schemas.openxmlformats.org/officeDocument/2006/relationships/hyperlink" Target="https://www.webofscience.com/wos/author/record/2522743" TargetMode="External"/><Relationship Id="rId46" Type="http://schemas.openxmlformats.org/officeDocument/2006/relationships/hyperlink" Target="https://doi.org/10.1002/macp.202300406" TargetMode="External"/><Relationship Id="rId20" Type="http://schemas.openxmlformats.org/officeDocument/2006/relationships/hyperlink" Target="https://www.webofscience.com/wos/author/record/54454" TargetMode="External"/><Relationship Id="rId41" Type="http://schemas.openxmlformats.org/officeDocument/2006/relationships/hyperlink" Target="https://www.webofscience.com/wos/author/record/12077757"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A1865-C335-4364-A91C-43A76CFE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3606</Words>
  <Characters>20560</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2024</dc:subject>
  <dc:creator>Gülşen Mutlu</dc:creator>
  <cp:lastModifiedBy>user</cp:lastModifiedBy>
  <cp:revision>66</cp:revision>
  <dcterms:created xsi:type="dcterms:W3CDTF">2023-01-10T11:55:00Z</dcterms:created>
  <dcterms:modified xsi:type="dcterms:W3CDTF">2025-04-07T09:06:00Z</dcterms:modified>
</cp:coreProperties>
</file>