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DC2EDF" w:rsidP="00C90065">
                <w:pPr>
                  <w:pStyle w:val="KonuBal"/>
                  <w:tabs>
                    <w:tab w:val="left" w:pos="2977"/>
                  </w:tabs>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C90065" w:rsidRPr="00C90065">
                      <w:rPr>
                        <w:color w:val="548DD4" w:themeColor="text2" w:themeTint="99"/>
                        <w:sz w:val="88"/>
                        <w:szCs w:val="88"/>
                      </w:rPr>
                      <w:t>Nafi Baba Tasavvuf, Tarih ve Kültürel Miras</w:t>
                    </w:r>
                    <w:r w:rsidR="00017C2F" w:rsidRPr="00C90065">
                      <w:rPr>
                        <w:color w:val="548DD4" w:themeColor="text2" w:themeTint="99"/>
                        <w:sz w:val="88"/>
                        <w:szCs w:val="88"/>
                      </w:rPr>
                      <w:t xml:space="preserve"> </w:t>
                    </w:r>
                    <w:r w:rsidR="00185F00" w:rsidRPr="00C90065">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DC2EDF" w:rsidP="004B2641">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B4018B">
                      <w:rPr>
                        <w:b/>
                        <w:sz w:val="96"/>
                        <w:szCs w:val="96"/>
                      </w:rPr>
                      <w:t>2</w:t>
                    </w:r>
                    <w:r w:rsidR="00C86542">
                      <w:rPr>
                        <w:b/>
                        <w:sz w:val="96"/>
                        <w:szCs w:val="96"/>
                      </w:rPr>
                      <w:t>5</w:t>
                    </w:r>
                  </w:sdtContent>
                </w:sdt>
              </w:p>
            </w:tc>
          </w:tr>
          <w:tr w:rsidR="00D9381D" w:rsidRPr="00D6527A">
            <w:trPr>
              <w:trHeight w:val="1152"/>
            </w:trPr>
            <w:tc>
              <w:tcPr>
                <w:tcW w:w="0" w:type="auto"/>
                <w:vAlign w:val="bottom"/>
              </w:tcPr>
              <w:p w:rsidR="00D9381D" w:rsidRPr="00D6527A" w:rsidRDefault="00DC2EDF"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753C0E6" wp14:editId="631C3BC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75D592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D2F183D" wp14:editId="22C1C42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162C82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E8F373A" wp14:editId="5746A03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331D3B" w:rsidRDefault="00331D3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E8F37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331D3B" w:rsidRDefault="00331D3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B7D0013" wp14:editId="1578A52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B63669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065AC1A" wp14:editId="67884BD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87940" w:rsidRPr="00D87940" w:rsidRDefault="00D87940" w:rsidP="00A257E3">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Pr="00D87940">
        <w:rPr>
          <w:rFonts w:ascii="Cambria" w:eastAsia="Calibri" w:hAnsi="Cambria" w:cs="Times New Roman"/>
          <w:b/>
          <w:color w:val="365F91" w:themeColor="accent1" w:themeShade="BF"/>
          <w:sz w:val="28"/>
          <w:szCs w:val="28"/>
          <w:lang w:eastAsia="tr-TR"/>
        </w:rPr>
        <w:t>MERKEZİN MİSYON VE VİZYONU</w:t>
      </w:r>
    </w:p>
    <w:p w:rsidR="00FF1997" w:rsidRDefault="00FF1997" w:rsidP="00FF1997">
      <w:pPr>
        <w:spacing w:before="60" w:after="0" w:line="360" w:lineRule="auto"/>
        <w:rPr>
          <w:rFonts w:ascii="Trebuchet MS" w:hAnsi="Trebuchet MS" w:cs="Times New Roman"/>
          <w:sz w:val="20"/>
          <w:szCs w:val="20"/>
          <w:lang w:val="en-US"/>
        </w:rPr>
      </w:pPr>
    </w:p>
    <w:p w:rsidR="00FB7E7B" w:rsidRPr="00FB7E7B" w:rsidRDefault="00FF1997" w:rsidP="00FB7E7B">
      <w:pPr>
        <w:pStyle w:val="ListeParagraf"/>
        <w:spacing w:after="0" w:line="300" w:lineRule="exact"/>
        <w:ind w:left="0"/>
        <w:jc w:val="both"/>
        <w:rPr>
          <w:rFonts w:asciiTheme="majorHAnsi" w:eastAsia="Times New Roman" w:hAnsiTheme="majorHAnsi" w:cs="Times New Roman"/>
          <w:bCs/>
          <w:szCs w:val="20"/>
          <w:lang w:eastAsia="zh-CN"/>
        </w:rPr>
      </w:pPr>
      <w:r w:rsidRPr="00FB7E7B">
        <w:rPr>
          <w:rFonts w:asciiTheme="majorHAnsi" w:eastAsia="Calibri" w:hAnsiTheme="majorHAnsi" w:cs="InterstateLight"/>
          <w:sz w:val="24"/>
          <w:lang w:val="de-DE"/>
        </w:rPr>
        <w:t xml:space="preserve">          </w:t>
      </w:r>
      <w:r w:rsidR="00F7590F">
        <w:rPr>
          <w:rFonts w:asciiTheme="majorHAnsi" w:eastAsia="Times New Roman" w:hAnsiTheme="majorHAnsi" w:cs="Times New Roman"/>
          <w:bCs/>
          <w:szCs w:val="20"/>
          <w:lang w:eastAsia="zh-CN"/>
        </w:rPr>
        <w:t xml:space="preserve">Merkezin </w:t>
      </w:r>
      <w:proofErr w:type="gramStart"/>
      <w:r w:rsidR="00FB7E7B" w:rsidRPr="00FB7E7B">
        <w:rPr>
          <w:rFonts w:asciiTheme="majorHAnsi" w:eastAsia="Times New Roman" w:hAnsiTheme="majorHAnsi" w:cs="Times New Roman"/>
          <w:bCs/>
          <w:szCs w:val="20"/>
          <w:lang w:eastAsia="zh-CN"/>
        </w:rPr>
        <w:t>misyonu</w:t>
      </w:r>
      <w:proofErr w:type="gramEnd"/>
      <w:r w:rsidR="00FB7E7B" w:rsidRPr="00FB7E7B">
        <w:rPr>
          <w:rFonts w:asciiTheme="majorHAnsi" w:eastAsia="Times New Roman" w:hAnsiTheme="majorHAnsi" w:cs="Times New Roman"/>
          <w:bCs/>
          <w:szCs w:val="20"/>
          <w:lang w:eastAsia="zh-CN"/>
        </w:rPr>
        <w:t xml:space="preserve">, tasavvuf geleneği ve şehir kültürünü toplumsal, çevresel ve tarihî bağlamları içerisinde incelemek, üniversitemiz kampüsü içinde yer alan Nafi Baba </w:t>
      </w:r>
      <w:r w:rsidR="00721E51" w:rsidRPr="00FB7E7B">
        <w:rPr>
          <w:rFonts w:asciiTheme="majorHAnsi" w:eastAsia="Times New Roman" w:hAnsiTheme="majorHAnsi" w:cs="Times New Roman"/>
          <w:bCs/>
          <w:szCs w:val="20"/>
          <w:lang w:eastAsia="zh-CN"/>
        </w:rPr>
        <w:t>Dergâhı</w:t>
      </w:r>
      <w:r w:rsidR="00FB7E7B" w:rsidRPr="00FB7E7B">
        <w:rPr>
          <w:rFonts w:asciiTheme="majorHAnsi" w:eastAsia="Times New Roman" w:hAnsiTheme="majorHAnsi" w:cs="Times New Roman"/>
          <w:bCs/>
          <w:szCs w:val="20"/>
          <w:lang w:eastAsia="zh-CN"/>
        </w:rPr>
        <w:t xml:space="preserve">, Şehitlik ve Rumelihisarı mahallesinin sosyal ve kültürel tarihini belgelemek ve araştırmak ve bu araştırmaların sonuçlarını daha geniş akademik platformlarda paylaşmak suretiyle temsil ettikleri kültürel mirası sahiplenerek yaşatmaktır. </w:t>
      </w:r>
    </w:p>
    <w:p w:rsidR="003C0FC4" w:rsidRPr="009B61FD" w:rsidRDefault="003C0FC4" w:rsidP="00FB7E7B">
      <w:pPr>
        <w:spacing w:after="0" w:line="300" w:lineRule="exact"/>
        <w:jc w:val="both"/>
        <w:rPr>
          <w:rFonts w:asciiTheme="majorHAnsi" w:eastAsia="Calibri" w:hAnsiTheme="majorHAnsi" w:cs="InterstateLight"/>
          <w:lang w:val="de-DE"/>
        </w:rPr>
      </w:pPr>
    </w:p>
    <w:p w:rsidR="007F0207" w:rsidRPr="001E72A8" w:rsidRDefault="00D87940" w:rsidP="00FF1997">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w:t>
      </w:r>
      <w:r w:rsidR="00522364"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 xml:space="preserve">TARİHÇESİ, </w:t>
      </w:r>
      <w:r w:rsidR="00522364">
        <w:rPr>
          <w:rFonts w:ascii="Cambria" w:eastAsia="Calibri" w:hAnsi="Cambria" w:cs="Times New Roman"/>
          <w:b/>
          <w:color w:val="365F91" w:themeColor="accent1" w:themeShade="BF"/>
          <w:sz w:val="28"/>
          <w:szCs w:val="28"/>
          <w:lang w:eastAsia="tr-TR"/>
        </w:rPr>
        <w:t>AMACI VE HEDEFLERİ</w:t>
      </w:r>
    </w:p>
    <w:p w:rsidR="003C0FC4" w:rsidRPr="00D300AB" w:rsidRDefault="003C0FC4" w:rsidP="00D300AB">
      <w:pPr>
        <w:spacing w:after="0" w:line="300" w:lineRule="exact"/>
        <w:ind w:left="-142" w:firstLine="142"/>
        <w:jc w:val="both"/>
        <w:rPr>
          <w:rFonts w:asciiTheme="majorHAnsi" w:eastAsia="Calibri" w:hAnsiTheme="majorHAnsi" w:cs="InterstateLight"/>
          <w:sz w:val="24"/>
          <w:lang w:val="de-DE"/>
        </w:rPr>
      </w:pPr>
    </w:p>
    <w:p w:rsidR="00D300AB" w:rsidRPr="00D300AB" w:rsidRDefault="00D300AB" w:rsidP="00D300AB">
      <w:pPr>
        <w:spacing w:after="0" w:line="300" w:lineRule="exact"/>
        <w:ind w:left="-142" w:firstLine="142"/>
        <w:contextualSpacing/>
        <w:jc w:val="both"/>
        <w:rPr>
          <w:rFonts w:asciiTheme="majorHAnsi" w:eastAsia="Times New Roman" w:hAnsiTheme="majorHAnsi" w:cs="Times New Roman"/>
          <w:szCs w:val="20"/>
          <w:lang w:eastAsia="zh-CN"/>
        </w:rPr>
      </w:pPr>
      <w:r w:rsidRPr="00D300AB">
        <w:rPr>
          <w:rFonts w:asciiTheme="majorHAnsi" w:eastAsia="Times New Roman" w:hAnsiTheme="majorHAnsi" w:cs="Times New Roman"/>
          <w:szCs w:val="20"/>
          <w:lang w:eastAsia="zh-CN"/>
        </w:rPr>
        <w:t xml:space="preserve">Merkezin kuruluşu 11 Ekim 2017 tarihli Senato toplantısında kabul edilmiş, 15 Ocak 2018 tarihinde yönetmeliği Resmi Gazete'de yayımlanmıştır. Merkez müdürlüğünü merkezin kuruluşundan ilk genel kurula kadar Prof. Dr. Oya Pancaroğlu üstlenmiştir. 26 Aralık 2019 tarihinde kurucu üyeler ile ilk genel kurul toplantısı yapılmış ve Merkez Yönetim Kurulu seçilmiştir. Merkez müdürlüğünü ise Doç. Dr. Zeynep Sabuncu üstlenmiştir. 3 Aralık 2021 tarihinde Merkezin ikinci genel kurul toplantısı yapılmış ve bu toplantıda Merkez müdürlüğünü Doç. Dr. Derin Terzioğlu’nun devralması uygun bulunmuştur. </w:t>
      </w:r>
    </w:p>
    <w:p w:rsidR="00D300AB" w:rsidRPr="00D300AB" w:rsidRDefault="00D300AB" w:rsidP="00D300AB">
      <w:pPr>
        <w:spacing w:after="0" w:line="300" w:lineRule="exact"/>
        <w:ind w:left="-142" w:firstLine="142"/>
        <w:jc w:val="both"/>
        <w:rPr>
          <w:rFonts w:asciiTheme="majorHAnsi" w:eastAsia="Times New Roman" w:hAnsiTheme="majorHAnsi" w:cs="Times New Roman"/>
          <w:szCs w:val="20"/>
          <w:lang w:eastAsia="tr-TR"/>
        </w:rPr>
      </w:pPr>
      <w:r w:rsidRPr="00D300AB">
        <w:rPr>
          <w:rFonts w:asciiTheme="majorHAnsi" w:eastAsia="Times New Roman" w:hAnsiTheme="majorHAnsi" w:cs="Times New Roman"/>
          <w:szCs w:val="20"/>
          <w:lang w:eastAsia="tr-TR"/>
        </w:rPr>
        <w:t xml:space="preserve">Merkez ilk maddede ifade edilen </w:t>
      </w:r>
      <w:proofErr w:type="gramStart"/>
      <w:r w:rsidRPr="00D300AB">
        <w:rPr>
          <w:rFonts w:asciiTheme="majorHAnsi" w:eastAsia="Times New Roman" w:hAnsiTheme="majorHAnsi" w:cs="Times New Roman"/>
          <w:szCs w:val="20"/>
          <w:lang w:eastAsia="tr-TR"/>
        </w:rPr>
        <w:t>misyon</w:t>
      </w:r>
      <w:proofErr w:type="gramEnd"/>
      <w:r w:rsidRPr="00D300AB">
        <w:rPr>
          <w:rFonts w:asciiTheme="majorHAnsi" w:eastAsia="Times New Roman" w:hAnsiTheme="majorHAnsi" w:cs="Times New Roman"/>
          <w:szCs w:val="20"/>
          <w:lang w:eastAsia="tr-TR"/>
        </w:rPr>
        <w:t xml:space="preserve"> ile uyumlu olarak şu amaç ve hedeflere sahiptir:</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rPr>
      </w:pPr>
      <w:r w:rsidRPr="00D300AB">
        <w:rPr>
          <w:rFonts w:asciiTheme="majorHAnsi" w:eastAsia="Times New Roman" w:hAnsiTheme="majorHAnsi" w:cs="Arial"/>
          <w:color w:val="262626"/>
          <w:szCs w:val="20"/>
        </w:rPr>
        <w:t>a)</w:t>
      </w:r>
      <w:r w:rsidRPr="00D300AB">
        <w:rPr>
          <w:rFonts w:asciiTheme="majorHAnsi" w:eastAsia="Times New Roman" w:hAnsiTheme="majorHAnsi" w:cs="Times New Roman"/>
          <w:color w:val="262626"/>
          <w:szCs w:val="20"/>
        </w:rPr>
        <w:t> </w:t>
      </w:r>
      <w:r w:rsidRPr="00D300AB">
        <w:rPr>
          <w:rFonts w:asciiTheme="majorHAnsi" w:eastAsia="Times New Roman" w:hAnsiTheme="majorHAnsi" w:cs="Times New Roman"/>
          <w:color w:val="222222"/>
          <w:szCs w:val="20"/>
        </w:rPr>
        <w:t>İstanbul şehir kültürünün ve tarihinin önemli bir boyutunu temsil eden</w:t>
      </w:r>
      <w:r w:rsidRPr="00D300AB">
        <w:rPr>
          <w:rFonts w:asciiTheme="majorHAnsi" w:eastAsia="Times New Roman" w:hAnsiTheme="majorHAnsi" w:cs="Times New Roman"/>
          <w:color w:val="262626"/>
          <w:szCs w:val="20"/>
        </w:rPr>
        <w:t> tasavvufi geleneklerin ve kültürün itikadi çeşitliliği içinde, toplumsal ve </w:t>
      </w:r>
      <w:r w:rsidRPr="00D300AB">
        <w:rPr>
          <w:rFonts w:asciiTheme="majorHAnsi" w:eastAsia="Times New Roman" w:hAnsiTheme="majorHAnsi" w:cs="Times New Roman"/>
          <w:color w:val="222222"/>
          <w:szCs w:val="20"/>
        </w:rPr>
        <w:t>tarihî </w:t>
      </w:r>
      <w:r w:rsidRPr="00D300AB">
        <w:rPr>
          <w:rFonts w:asciiTheme="majorHAnsi" w:eastAsia="Times New Roman" w:hAnsiTheme="majorHAnsi" w:cs="Times New Roman"/>
          <w:color w:val="262626"/>
          <w:szCs w:val="20"/>
        </w:rPr>
        <w:t>dinamikleri çerçevesinde incelenmesi;</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rPr>
      </w:pPr>
      <w:r w:rsidRPr="00D300AB">
        <w:rPr>
          <w:rFonts w:asciiTheme="majorHAnsi" w:eastAsia="Times New Roman" w:hAnsiTheme="majorHAnsi" w:cs="Arial"/>
          <w:color w:val="262626"/>
          <w:szCs w:val="20"/>
        </w:rPr>
        <w:t>b)</w:t>
      </w:r>
      <w:r w:rsidRPr="00D300AB">
        <w:rPr>
          <w:rFonts w:asciiTheme="majorHAnsi" w:eastAsia="Times New Roman" w:hAnsiTheme="majorHAnsi" w:cs="Times New Roman"/>
          <w:color w:val="262626"/>
          <w:szCs w:val="20"/>
        </w:rPr>
        <w:t> </w:t>
      </w:r>
      <w:r w:rsidRPr="00D300AB">
        <w:rPr>
          <w:rFonts w:asciiTheme="majorHAnsi" w:eastAsia="Times New Roman" w:hAnsiTheme="majorHAnsi" w:cs="Times New Roman"/>
          <w:color w:val="222222"/>
          <w:szCs w:val="20"/>
        </w:rPr>
        <w:t>Boğaziçi Üniversitesi kampüsü içerisinde bulunan Nafi Baba </w:t>
      </w:r>
      <w:r w:rsidRPr="00D300AB">
        <w:rPr>
          <w:rFonts w:asciiTheme="majorHAnsi" w:eastAsia="Times New Roman" w:hAnsiTheme="majorHAnsi" w:cs="Times New Roman"/>
          <w:color w:val="262626"/>
          <w:szCs w:val="20"/>
        </w:rPr>
        <w:t>Dergahı’nın ve Rumelihisarı Şehitliği’nin toplumsal ve kültürel tarihinin çalışılması, dergahın merkezini teşkil ettiği sosyal ve entelektüel bağlantıların araştırılması;</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lang w:eastAsia="tr-TR"/>
        </w:rPr>
      </w:pPr>
      <w:r w:rsidRPr="00D300AB">
        <w:rPr>
          <w:rFonts w:asciiTheme="majorHAnsi" w:eastAsia="Times New Roman" w:hAnsiTheme="majorHAnsi" w:cs="Times New Roman"/>
          <w:color w:val="262626"/>
          <w:szCs w:val="20"/>
          <w:lang w:eastAsia="tr-TR"/>
        </w:rPr>
        <w:t>c) Nafi Baba Dergahı ve Rumelihisarı Şehitliği ile bağlantılı olan yazılı, görsel ve maddi kaynakların incelenmesi;</w:t>
      </w:r>
    </w:p>
    <w:p w:rsidR="00D300AB" w:rsidRPr="00D300AB" w:rsidRDefault="00D300AB" w:rsidP="00D300AB">
      <w:pPr>
        <w:spacing w:after="0" w:line="300" w:lineRule="exact"/>
        <w:ind w:left="-142" w:firstLine="142"/>
        <w:jc w:val="both"/>
        <w:rPr>
          <w:rFonts w:asciiTheme="majorHAnsi" w:eastAsia="Times New Roman" w:hAnsiTheme="majorHAnsi" w:cs="Times New Roman"/>
          <w:color w:val="262626"/>
          <w:szCs w:val="20"/>
        </w:rPr>
      </w:pPr>
      <w:r w:rsidRPr="00D300AB">
        <w:rPr>
          <w:rFonts w:asciiTheme="majorHAnsi" w:eastAsia="Times New Roman" w:hAnsiTheme="majorHAnsi" w:cs="Times New Roman"/>
          <w:color w:val="262626"/>
          <w:szCs w:val="20"/>
          <w:lang w:eastAsia="tr-TR"/>
        </w:rPr>
        <w:t>d) Gelişmekte olan bir alan olan çevre tarihine de katkı sağlayacak şekilde </w:t>
      </w:r>
      <w:r w:rsidRPr="00D300AB">
        <w:rPr>
          <w:rFonts w:asciiTheme="majorHAnsi" w:eastAsia="Times New Roman" w:hAnsiTheme="majorHAnsi" w:cs="Times New Roman"/>
          <w:szCs w:val="20"/>
          <w:lang w:eastAsia="tr-TR"/>
        </w:rPr>
        <w:t>tarihî </w:t>
      </w:r>
      <w:r w:rsidRPr="00D300AB">
        <w:rPr>
          <w:rFonts w:asciiTheme="majorHAnsi" w:eastAsia="Times New Roman" w:hAnsiTheme="majorHAnsi" w:cs="Times New Roman"/>
          <w:color w:val="262626"/>
          <w:szCs w:val="20"/>
          <w:lang w:eastAsia="tr-TR"/>
        </w:rPr>
        <w:t>İstanbul şehrinin çeperinde bir Boğaz köyü olarak gelişmiş olan Rumelihisarı’nda toplumsal dinamiklerin, üretim ve ticaret örüntülerinin, tarımsal üretimin ve balıkçılığın bölgeye has özelliklerinin araştırılması;</w:t>
      </w:r>
    </w:p>
    <w:p w:rsidR="00D300AB" w:rsidRPr="00D300AB" w:rsidRDefault="00D300AB" w:rsidP="00D300AB">
      <w:pPr>
        <w:spacing w:after="0" w:line="300" w:lineRule="exact"/>
        <w:ind w:left="-142" w:firstLine="142"/>
        <w:jc w:val="both"/>
        <w:rPr>
          <w:rFonts w:asciiTheme="majorHAnsi" w:eastAsia="Calibri" w:hAnsiTheme="majorHAnsi" w:cs="Times New Roman"/>
          <w:szCs w:val="20"/>
        </w:rPr>
      </w:pPr>
      <w:r w:rsidRPr="00D300AB">
        <w:rPr>
          <w:rFonts w:asciiTheme="majorHAnsi" w:eastAsia="Calibri" w:hAnsiTheme="majorHAnsi" w:cs="Times New Roman"/>
          <w:color w:val="262626"/>
          <w:szCs w:val="20"/>
        </w:rPr>
        <w:t>e) İstanbul araştırmalarına da katkı sağlayacak şekilde, Rumelihisarı mahallesi ve çevresinin ortak kültürel miras ve hafızasının çalışılması; bu bölgenin maddi ve maddi olmayan kültürel mirasını belgelemeye ve korumaya yönelik çalışmaların desteklenmesi ve geliştirilmesi.</w:t>
      </w:r>
    </w:p>
    <w:p w:rsidR="00E749F2" w:rsidRDefault="00E749F2" w:rsidP="00A75FD3">
      <w:pPr>
        <w:widowControl w:val="0"/>
        <w:autoSpaceDE w:val="0"/>
        <w:autoSpaceDN w:val="0"/>
        <w:adjustRightInd w:val="0"/>
        <w:spacing w:after="0" w:line="300" w:lineRule="exact"/>
        <w:jc w:val="both"/>
        <w:rPr>
          <w:rFonts w:asciiTheme="majorHAnsi" w:eastAsia="Calibri" w:hAnsiTheme="majorHAnsi" w:cs="InterstateLight"/>
          <w:lang w:val="de-DE"/>
        </w:rPr>
      </w:pPr>
    </w:p>
    <w:p w:rsidR="00733D89" w:rsidRPr="00D87940" w:rsidRDefault="00D87940" w:rsidP="00A257E3">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87940">
        <w:rPr>
          <w:rFonts w:ascii="Cambria" w:eastAsia="Calibri" w:hAnsi="Cambria" w:cs="Times New Roman"/>
          <w:b/>
          <w:color w:val="365F91" w:themeColor="accent1" w:themeShade="BF"/>
          <w:sz w:val="28"/>
          <w:szCs w:val="28"/>
          <w:lang w:eastAsia="tr-TR"/>
        </w:rPr>
        <w:t>MERKEZİN TEMEL POLİTİKA VE ÖNCELİKLERİ</w:t>
      </w:r>
    </w:p>
    <w:p w:rsidR="008C4EAB" w:rsidRPr="006A4984" w:rsidRDefault="008C4EAB" w:rsidP="006A4984">
      <w:pPr>
        <w:spacing w:after="0" w:line="300" w:lineRule="exact"/>
        <w:jc w:val="both"/>
        <w:rPr>
          <w:rFonts w:asciiTheme="majorHAnsi" w:eastAsia="Times New Roman" w:hAnsiTheme="majorHAnsi" w:cs="Times New Roman"/>
          <w:bCs/>
          <w:lang w:eastAsia="zh-CN"/>
        </w:rPr>
      </w:pPr>
    </w:p>
    <w:p w:rsidR="00C86542" w:rsidRPr="00C86542" w:rsidRDefault="00C86542" w:rsidP="0067162B">
      <w:pPr>
        <w:ind w:firstLine="708"/>
        <w:jc w:val="both"/>
        <w:rPr>
          <w:rFonts w:asciiTheme="majorHAnsi" w:hAnsiTheme="majorHAnsi"/>
          <w:bCs/>
        </w:rPr>
      </w:pPr>
      <w:r w:rsidRPr="00C86542">
        <w:rPr>
          <w:rFonts w:asciiTheme="majorHAnsi" w:hAnsiTheme="majorHAnsi"/>
          <w:bCs/>
        </w:rPr>
        <w:t xml:space="preserve">Merkezin temel politika ve önceliklerinin başında Türkiye’de ve dünyada tasavvuf çalışmalarına yeni perspektifler getiren araştırmaları desteklemek ve bu araştırmaların sonuçlarını geniş kamuoyuyla paylaşmak yer almaktadır. Bu amaçla düzenlenen önemli bir etkinlik Merkezin ev sahipliği yaptığı ve 2019’dan beri kesintisiz sürdürülen Tasavvuf Konuşmaları dizisidir. Bu dizide yapılan konuşmaların bir kısmı hem yüz yüze </w:t>
      </w:r>
      <w:r>
        <w:rPr>
          <w:rFonts w:asciiTheme="majorHAnsi" w:hAnsiTheme="majorHAnsi"/>
          <w:bCs/>
        </w:rPr>
        <w:t xml:space="preserve">hem çevrimiçi olarak yapılırken </w:t>
      </w:r>
      <w:r w:rsidRPr="00C86542">
        <w:rPr>
          <w:rFonts w:asciiTheme="majorHAnsi" w:hAnsiTheme="majorHAnsi"/>
          <w:bCs/>
        </w:rPr>
        <w:t xml:space="preserve">bir kısmı da yalnızca çevrimiçi olarak gerçekleşmekte; böylelikle konuşmalar, dünyanın çeşitli ülkelerinde tasavvuf çalışmalarıyla ilgilenen akademisyenleri benzer konularla ilgilenen gerek Boğaziçi Üniversitesi gerekse de Türkiye’deki diğer araştırma kurumlarındaki öğrenci ve akademisyenlerle bir araya getiren oldukça canlı bir platform işlevi görmektedir. Yıllık konuşma programları belirlenirken Merkezin araştırma alanına giren konularda tarihten sanat tarihine, edebiyattan antropolojiye çeşitli disiplinlerden akademisyenlerin davet edilmesine ve bunu yaparken de konuşmacılar arasında yurtiçi-yurtdışı, kıdemli-genç, kadın-erkek </w:t>
      </w:r>
      <w:r w:rsidRPr="00C86542">
        <w:rPr>
          <w:rFonts w:asciiTheme="majorHAnsi" w:hAnsiTheme="majorHAnsi"/>
          <w:bCs/>
        </w:rPr>
        <w:lastRenderedPageBreak/>
        <w:t xml:space="preserve">akademisyenlerin mümkün mertebe dengeli bir şekilde temsil edilmesine dikkat edilmektedir. Her sene en az birkaç konuşmanın Türkçe olması da merkezin etkinliklerinin akademik camianın dışında daha geniş bir ilgili kitleye ulaşmasını sağladığı için dikkat ettiğimiz bir başka husustur. </w:t>
      </w:r>
    </w:p>
    <w:p w:rsidR="00E836B7" w:rsidRPr="00E836B7" w:rsidRDefault="00E836B7" w:rsidP="00396C5B">
      <w:pPr>
        <w:jc w:val="both"/>
        <w:rPr>
          <w:rFonts w:ascii="Cambria" w:eastAsia="Times New Roman" w:hAnsi="Cambria" w:cs="Times New Roman"/>
          <w:bCs/>
          <w:lang w:eastAsia="zh-CN"/>
        </w:rPr>
      </w:pPr>
    </w:p>
    <w:p w:rsidR="003C0FC4" w:rsidRDefault="00170F64" w:rsidP="00A257E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3C0FC4">
        <w:rPr>
          <w:rFonts w:ascii="Cambria" w:eastAsia="Calibri" w:hAnsi="Cambria" w:cs="Times New Roman"/>
          <w:b/>
          <w:color w:val="365F91" w:themeColor="accent1" w:themeShade="BF"/>
          <w:sz w:val="28"/>
          <w:szCs w:val="28"/>
          <w:lang w:eastAsia="tr-TR"/>
        </w:rPr>
        <w:t>-</w:t>
      </w:r>
      <w:r w:rsidR="003C0FC4" w:rsidRPr="003C0FC4">
        <w:rPr>
          <w:rFonts w:ascii="Cambria" w:eastAsia="Calibri" w:hAnsi="Cambria" w:cs="Times New Roman"/>
          <w:b/>
          <w:color w:val="365F91" w:themeColor="accent1" w:themeShade="BF"/>
          <w:sz w:val="28"/>
          <w:szCs w:val="28"/>
          <w:lang w:eastAsia="tr-TR"/>
        </w:rPr>
        <w:t>MERKEZDE YETKİ, GÖREV VE SORUMLULUKLAR</w:t>
      </w:r>
    </w:p>
    <w:p w:rsidR="0067162B" w:rsidRDefault="0067162B" w:rsidP="0067162B">
      <w:pPr>
        <w:spacing w:after="0" w:line="300" w:lineRule="exact"/>
        <w:contextualSpacing/>
        <w:jc w:val="both"/>
        <w:rPr>
          <w:rFonts w:asciiTheme="majorHAnsi" w:eastAsia="Calibri" w:hAnsiTheme="majorHAnsi" w:cs="InterstateLight"/>
          <w:b/>
          <w:lang w:val="de-DE"/>
        </w:rPr>
      </w:pPr>
    </w:p>
    <w:p w:rsidR="00A257E3" w:rsidRPr="00C7677C" w:rsidRDefault="0067162B" w:rsidP="00C7677C">
      <w:pPr>
        <w:spacing w:after="0" w:line="300" w:lineRule="exact"/>
        <w:contextualSpacing/>
        <w:jc w:val="both"/>
        <w:rPr>
          <w:rFonts w:asciiTheme="majorHAnsi" w:eastAsia="Calibri" w:hAnsiTheme="majorHAnsi" w:cs="InterstateLight"/>
          <w:b/>
          <w:lang w:val="de-DE"/>
        </w:rPr>
      </w:pPr>
      <w:r w:rsidRPr="0067162B">
        <w:rPr>
          <w:rFonts w:asciiTheme="majorHAnsi" w:eastAsia="Calibri" w:hAnsiTheme="majorHAnsi" w:cs="InterstateLight"/>
          <w:b/>
          <w:lang w:val="de-DE"/>
        </w:rPr>
        <w:t>Örgüt Yapısı</w:t>
      </w:r>
    </w:p>
    <w:p w:rsidR="00CE5646" w:rsidRDefault="0099221C" w:rsidP="00CE5646">
      <w:pPr>
        <w:spacing w:after="0" w:line="300" w:lineRule="exact"/>
        <w:ind w:left="-142" w:firstLine="142"/>
        <w:rPr>
          <w:rFonts w:asciiTheme="majorHAnsi" w:eastAsia="Times New Roman" w:hAnsiTheme="majorHAnsi" w:cs="Times New Roman"/>
          <w:b/>
          <w:szCs w:val="20"/>
          <w:lang w:eastAsia="zh-CN"/>
        </w:rPr>
      </w:pPr>
      <w:r w:rsidRPr="0099221C">
        <w:rPr>
          <w:rFonts w:asciiTheme="majorHAnsi" w:eastAsia="Times New Roman" w:hAnsiTheme="majorHAnsi" w:cs="Times New Roman"/>
          <w:b/>
          <w:szCs w:val="20"/>
          <w:lang w:eastAsia="zh-CN"/>
        </w:rPr>
        <w:t>Merkez Müdürü</w:t>
      </w:r>
      <w:r w:rsidRPr="0099221C">
        <w:rPr>
          <w:rFonts w:asciiTheme="majorHAnsi" w:eastAsia="Times New Roman" w:hAnsiTheme="majorHAnsi" w:cs="Times New Roman"/>
          <w:szCs w:val="20"/>
          <w:lang w:eastAsia="zh-CN"/>
        </w:rPr>
        <w:t>: Doç. Dr. Derin Terzioğlu</w:t>
      </w:r>
    </w:p>
    <w:p w:rsidR="0099221C" w:rsidRDefault="0099221C" w:rsidP="00CE5646">
      <w:pPr>
        <w:spacing w:after="0" w:line="300" w:lineRule="exact"/>
        <w:ind w:left="-142" w:firstLine="142"/>
        <w:rPr>
          <w:rFonts w:ascii="Cambria" w:eastAsia="Times New Roman" w:hAnsi="Cambria" w:cs="Times New Roman"/>
          <w:lang w:eastAsia="zh-CN"/>
        </w:rPr>
      </w:pPr>
      <w:r w:rsidRPr="0099221C">
        <w:rPr>
          <w:rFonts w:asciiTheme="majorHAnsi" w:eastAsia="Times New Roman" w:hAnsiTheme="majorHAnsi" w:cs="Times New Roman"/>
          <w:b/>
          <w:szCs w:val="20"/>
          <w:lang w:eastAsia="zh-CN"/>
        </w:rPr>
        <w:t>Merkez Müdür Yardımcıları</w:t>
      </w:r>
      <w:r w:rsidRPr="0099221C">
        <w:rPr>
          <w:rFonts w:asciiTheme="majorHAnsi" w:eastAsia="Times New Roman" w:hAnsiTheme="majorHAnsi" w:cs="Times New Roman"/>
          <w:szCs w:val="20"/>
          <w:lang w:eastAsia="zh-CN"/>
        </w:rPr>
        <w:t xml:space="preserve">: </w:t>
      </w:r>
      <w:r w:rsidR="006A4984" w:rsidRPr="006A4984">
        <w:rPr>
          <w:rFonts w:asciiTheme="majorHAnsi" w:eastAsia="Times New Roman" w:hAnsiTheme="majorHAnsi" w:cs="Times New Roman"/>
          <w:lang w:eastAsia="zh-CN"/>
        </w:rPr>
        <w:t xml:space="preserve">Dr. Öğr. Üy. Zeynep Oktay, </w:t>
      </w:r>
      <w:r w:rsidR="00CE5646" w:rsidRPr="00CE5646">
        <w:rPr>
          <w:rFonts w:ascii="Cambria" w:eastAsia="Times New Roman" w:hAnsi="Cambria" w:cs="Times New Roman"/>
          <w:lang w:eastAsia="zh-CN"/>
        </w:rPr>
        <w:t>Dr. Öğr. Üyesi Akif Ercihan Yerlioğlu</w:t>
      </w:r>
    </w:p>
    <w:p w:rsidR="00CE5646" w:rsidRPr="00C7677C" w:rsidRDefault="00CE5646" w:rsidP="00C7677C">
      <w:pPr>
        <w:spacing w:after="0" w:line="300" w:lineRule="exact"/>
        <w:ind w:left="-142"/>
        <w:jc w:val="both"/>
        <w:rPr>
          <w:rFonts w:asciiTheme="majorHAnsi" w:eastAsia="Times New Roman" w:hAnsiTheme="majorHAnsi" w:cs="Times New Roman"/>
          <w:b/>
          <w:lang w:eastAsia="zh-CN"/>
        </w:rPr>
      </w:pPr>
    </w:p>
    <w:p w:rsidR="00C7677C" w:rsidRPr="00C7677C" w:rsidRDefault="00C7677C" w:rsidP="00C7677C">
      <w:pPr>
        <w:spacing w:after="0" w:line="240" w:lineRule="exact"/>
        <w:jc w:val="both"/>
        <w:rPr>
          <w:rFonts w:asciiTheme="majorHAnsi" w:eastAsia="Times New Roman" w:hAnsiTheme="majorHAnsi" w:cs="Times New Roman"/>
          <w:lang w:eastAsia="zh-CN"/>
        </w:rPr>
      </w:pPr>
      <w:r w:rsidRPr="00C7677C">
        <w:rPr>
          <w:rFonts w:asciiTheme="majorHAnsi" w:eastAsia="Times New Roman" w:hAnsiTheme="majorHAnsi" w:cs="Times New Roman"/>
          <w:b/>
          <w:lang w:eastAsia="zh-CN"/>
        </w:rPr>
        <w:t>Yönetim Kurulu Üyeleri:</w:t>
      </w:r>
      <w:r w:rsidRPr="00C7677C">
        <w:rPr>
          <w:rFonts w:asciiTheme="majorHAnsi" w:eastAsia="Times New Roman" w:hAnsiTheme="majorHAnsi" w:cs="Times New Roman"/>
          <w:lang w:eastAsia="zh-CN"/>
        </w:rPr>
        <w:t xml:space="preserve"> Prof. Dr. Çiğdem Kafescioğlu, Prof. Dr. Oya Pancaroğlu, Prof. Dr. Engin Akarlı (Brown University, emekli), Dr. Öğr. Üy. Mehmet Nafi Artemel, Prof. Dr. Arzu Öztürkmen (yedek)</w:t>
      </w:r>
    </w:p>
    <w:p w:rsidR="00C7677C" w:rsidRPr="00C7677C" w:rsidRDefault="00C7677C" w:rsidP="00C7677C">
      <w:pPr>
        <w:spacing w:after="0" w:line="240" w:lineRule="exact"/>
        <w:jc w:val="both"/>
        <w:rPr>
          <w:rFonts w:asciiTheme="majorHAnsi" w:eastAsia="Times New Roman" w:hAnsiTheme="majorHAnsi" w:cs="Times New Roman"/>
          <w:lang w:eastAsia="zh-CN"/>
        </w:rPr>
      </w:pPr>
    </w:p>
    <w:p w:rsidR="00C7677C" w:rsidRPr="00C7677C" w:rsidRDefault="00C7677C" w:rsidP="00C7677C">
      <w:pPr>
        <w:spacing w:after="0" w:line="240" w:lineRule="exact"/>
        <w:jc w:val="both"/>
        <w:rPr>
          <w:rFonts w:asciiTheme="majorHAnsi" w:eastAsia="Times New Roman" w:hAnsiTheme="majorHAnsi" w:cs="Times New Roman"/>
          <w:lang w:eastAsia="zh-CN"/>
        </w:rPr>
      </w:pPr>
      <w:r w:rsidRPr="00C7677C">
        <w:rPr>
          <w:rFonts w:asciiTheme="majorHAnsi" w:eastAsia="Times New Roman" w:hAnsiTheme="majorHAnsi" w:cs="Times New Roman"/>
          <w:b/>
          <w:lang w:eastAsia="zh-CN"/>
        </w:rPr>
        <w:t>Danışma Kurulu Üyeleri:</w:t>
      </w:r>
      <w:r w:rsidRPr="00C7677C">
        <w:rPr>
          <w:rFonts w:asciiTheme="majorHAnsi" w:eastAsia="Times New Roman" w:hAnsiTheme="majorHAnsi" w:cs="Times New Roman"/>
          <w:lang w:eastAsia="zh-CN"/>
        </w:rPr>
        <w:t xml:space="preserve"> Prof. Dr. Ahmet Karamustafa (Maryland Üniversitesi), Prof. Dr. Baha Tanman (İstanbul Üniversitesi, emekli), Prof. Dr. Cemal Kafadar (Harvard Üniversitesi), Prof. Dr. Edhem Eldem (Boğaziçi Üniversitesi, emekli), Prof. Dr. Günay Kut (Boğaziçi Üniversitesi, emekli) </w:t>
      </w:r>
    </w:p>
    <w:p w:rsidR="00A257E3" w:rsidRDefault="00A257E3" w:rsidP="000859F1">
      <w:pPr>
        <w:spacing w:after="0" w:line="300" w:lineRule="exact"/>
        <w:ind w:left="-142"/>
        <w:rPr>
          <w:rFonts w:asciiTheme="majorHAnsi" w:hAnsiTheme="majorHAnsi" w:cs="Times New Roman"/>
          <w:color w:val="262626"/>
          <w:u w:color="262626"/>
        </w:rPr>
      </w:pPr>
    </w:p>
    <w:p w:rsidR="002C2F4C" w:rsidRPr="00A257E3" w:rsidRDefault="002C2F4C" w:rsidP="000859F1">
      <w:pPr>
        <w:spacing w:after="0" w:line="300" w:lineRule="exact"/>
        <w:ind w:left="-142"/>
        <w:rPr>
          <w:rFonts w:asciiTheme="majorHAnsi" w:hAnsiTheme="majorHAnsi" w:cs="Times New Roman"/>
          <w:color w:val="262626"/>
          <w:u w:color="262626"/>
        </w:rPr>
      </w:pPr>
    </w:p>
    <w:p w:rsidR="002C2F4C" w:rsidRPr="002C2F4C" w:rsidRDefault="002C2F4C" w:rsidP="002C2F4C">
      <w:pPr>
        <w:pStyle w:val="Default"/>
        <w:spacing w:line="280" w:lineRule="exact"/>
        <w:rPr>
          <w:rFonts w:ascii="Cambria" w:eastAsia="Calibri" w:hAnsi="Cambria"/>
          <w:b/>
          <w:color w:val="365F91" w:themeColor="accent1" w:themeShade="BF"/>
          <w:sz w:val="28"/>
          <w:szCs w:val="28"/>
          <w:lang w:eastAsia="tr-TR"/>
        </w:rPr>
      </w:pPr>
      <w:r w:rsidRPr="002C2F4C">
        <w:rPr>
          <w:rFonts w:ascii="Cambria" w:eastAsia="Calibri" w:hAnsi="Cambria"/>
          <w:b/>
          <w:color w:val="365F91" w:themeColor="accent1" w:themeShade="BF"/>
          <w:sz w:val="28"/>
          <w:szCs w:val="28"/>
          <w:lang w:eastAsia="tr-TR"/>
        </w:rPr>
        <w:t>V-MERKEZ TARAFINDAN DÜZENLENEN BİLİMSEL TOPLANTILAR</w:t>
      </w:r>
    </w:p>
    <w:p w:rsidR="000859F1" w:rsidRDefault="000859F1" w:rsidP="008C4EAB">
      <w:pPr>
        <w:pStyle w:val="Default"/>
        <w:spacing w:line="280" w:lineRule="exact"/>
        <w:rPr>
          <w:rFonts w:asciiTheme="majorHAnsi" w:eastAsia="Calibri" w:hAnsiTheme="majorHAnsi" w:cs="InterstateLight"/>
          <w:color w:val="auto"/>
          <w:sz w:val="22"/>
          <w:szCs w:val="22"/>
          <w:lang w:val="de-DE" w:eastAsia="en-US"/>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43"/>
        <w:gridCol w:w="3905"/>
        <w:gridCol w:w="2212"/>
      </w:tblGrid>
      <w:tr w:rsidR="007005D3" w:rsidRPr="007005D3" w:rsidTr="007005D3">
        <w:trPr>
          <w:trHeight w:val="807"/>
          <w:jc w:val="center"/>
        </w:trPr>
        <w:tc>
          <w:tcPr>
            <w:tcW w:w="1838" w:type="dxa"/>
            <w:shd w:val="clear" w:color="auto" w:fill="auto"/>
            <w:vAlign w:val="center"/>
          </w:tcPr>
          <w:p w:rsidR="007005D3" w:rsidRPr="007005D3" w:rsidRDefault="007005D3" w:rsidP="007005D3">
            <w:pPr>
              <w:spacing w:after="0" w:line="360" w:lineRule="auto"/>
              <w:jc w:val="center"/>
              <w:rPr>
                <w:rFonts w:asciiTheme="majorHAnsi" w:eastAsia="Times New Roman" w:hAnsiTheme="majorHAnsi" w:cs="Times New Roman"/>
                <w:b/>
                <w:bCs/>
                <w:lang w:val="en-US" w:eastAsia="zh-CN"/>
              </w:rPr>
            </w:pPr>
            <w:r w:rsidRPr="007005D3">
              <w:rPr>
                <w:rFonts w:asciiTheme="majorHAnsi" w:eastAsia="Times New Roman" w:hAnsiTheme="majorHAnsi" w:cs="Times New Roman"/>
                <w:b/>
                <w:bCs/>
                <w:lang w:val="en-US" w:eastAsia="zh-CN"/>
              </w:rPr>
              <w:t>Faaliyetin Tarihi (leri)</w:t>
            </w:r>
          </w:p>
        </w:tc>
        <w:tc>
          <w:tcPr>
            <w:tcW w:w="1843" w:type="dxa"/>
            <w:shd w:val="clear" w:color="auto" w:fill="auto"/>
            <w:vAlign w:val="center"/>
          </w:tcPr>
          <w:p w:rsidR="007005D3" w:rsidRPr="007005D3" w:rsidRDefault="007005D3" w:rsidP="007005D3">
            <w:pPr>
              <w:spacing w:after="0" w:line="360" w:lineRule="auto"/>
              <w:jc w:val="center"/>
              <w:rPr>
                <w:rFonts w:asciiTheme="majorHAnsi" w:eastAsia="Times New Roman" w:hAnsiTheme="majorHAnsi" w:cs="Times New Roman"/>
                <w:b/>
                <w:bCs/>
                <w:lang w:val="en-US" w:eastAsia="zh-CN"/>
              </w:rPr>
            </w:pPr>
            <w:r w:rsidRPr="007005D3">
              <w:rPr>
                <w:rFonts w:asciiTheme="majorHAnsi" w:eastAsia="Times New Roman" w:hAnsiTheme="majorHAnsi" w:cs="Times New Roman"/>
                <w:b/>
                <w:bCs/>
                <w:lang w:val="en-US" w:eastAsia="zh-CN"/>
              </w:rPr>
              <w:t>Faaliyetin Türü</w:t>
            </w:r>
          </w:p>
        </w:tc>
        <w:tc>
          <w:tcPr>
            <w:tcW w:w="3905" w:type="dxa"/>
            <w:shd w:val="clear" w:color="auto" w:fill="auto"/>
            <w:vAlign w:val="center"/>
          </w:tcPr>
          <w:p w:rsidR="007005D3" w:rsidRPr="007005D3" w:rsidRDefault="007005D3" w:rsidP="007005D3">
            <w:pPr>
              <w:spacing w:after="0" w:line="360" w:lineRule="auto"/>
              <w:jc w:val="center"/>
              <w:rPr>
                <w:rFonts w:asciiTheme="majorHAnsi" w:eastAsia="Times New Roman" w:hAnsiTheme="majorHAnsi" w:cs="Times New Roman"/>
                <w:b/>
                <w:bCs/>
                <w:lang w:val="en-US" w:eastAsia="zh-CN"/>
              </w:rPr>
            </w:pPr>
            <w:r w:rsidRPr="007005D3">
              <w:rPr>
                <w:rFonts w:asciiTheme="majorHAnsi" w:eastAsia="Times New Roman" w:hAnsiTheme="majorHAnsi" w:cs="Times New Roman"/>
                <w:b/>
                <w:bCs/>
                <w:lang w:val="en-US" w:eastAsia="zh-CN"/>
              </w:rPr>
              <w:t>Faaliyetin Adı</w:t>
            </w:r>
          </w:p>
        </w:tc>
        <w:tc>
          <w:tcPr>
            <w:tcW w:w="2212" w:type="dxa"/>
            <w:shd w:val="clear" w:color="auto" w:fill="auto"/>
            <w:vAlign w:val="center"/>
          </w:tcPr>
          <w:p w:rsidR="007005D3" w:rsidRPr="007005D3" w:rsidRDefault="007005D3" w:rsidP="007005D3">
            <w:pPr>
              <w:spacing w:after="0" w:line="360" w:lineRule="auto"/>
              <w:jc w:val="center"/>
              <w:rPr>
                <w:rFonts w:asciiTheme="majorHAnsi" w:eastAsia="Times New Roman" w:hAnsiTheme="majorHAnsi" w:cs="Times New Roman"/>
                <w:b/>
                <w:bCs/>
                <w:lang w:val="en-US" w:eastAsia="zh-CN"/>
              </w:rPr>
            </w:pPr>
            <w:r w:rsidRPr="007005D3">
              <w:rPr>
                <w:rFonts w:asciiTheme="majorHAnsi" w:eastAsia="Times New Roman" w:hAnsiTheme="majorHAnsi" w:cs="Times New Roman"/>
                <w:b/>
                <w:bCs/>
                <w:lang w:val="en-US" w:eastAsia="zh-CN"/>
              </w:rPr>
              <w:t>Faaliyeti Yapan Birimin Adı</w:t>
            </w:r>
          </w:p>
        </w:tc>
      </w:tr>
      <w:tr w:rsidR="007005D3" w:rsidRPr="007005D3" w:rsidTr="007005D3">
        <w:trPr>
          <w:trHeight w:val="411"/>
          <w:jc w:val="center"/>
        </w:trPr>
        <w:tc>
          <w:tcPr>
            <w:tcW w:w="1838" w:type="dxa"/>
            <w:shd w:val="clear" w:color="auto" w:fill="auto"/>
          </w:tcPr>
          <w:p w:rsidR="007005D3" w:rsidRPr="007005D3" w:rsidRDefault="007005D3" w:rsidP="007005D3">
            <w:pPr>
              <w:spacing w:after="0" w:line="360" w:lineRule="auto"/>
              <w:jc w:val="both"/>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18/02/2025</w:t>
            </w:r>
          </w:p>
        </w:tc>
        <w:tc>
          <w:tcPr>
            <w:tcW w:w="1843" w:type="dxa"/>
            <w:shd w:val="clear" w:color="auto" w:fill="auto"/>
          </w:tcPr>
          <w:p w:rsidR="007005D3" w:rsidRPr="007005D3" w:rsidRDefault="007005D3" w:rsidP="007005D3">
            <w:pPr>
              <w:spacing w:after="0" w:line="360" w:lineRule="auto"/>
              <w:jc w:val="both"/>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Uluslararası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Esther Voswinckel Filiz (Orient-Institut Istanbul), “The Mantle of the Prophet (</w:t>
            </w:r>
            <w:r w:rsidRPr="007005D3">
              <w:rPr>
                <w:rFonts w:asciiTheme="majorHAnsi" w:eastAsia="Times New Roman" w:hAnsiTheme="majorHAnsi" w:cs="Times New Roman"/>
                <w:i/>
                <w:iCs/>
                <w:lang w:eastAsia="zh-CN"/>
              </w:rPr>
              <w:t>Hırka-i Şerif</w:t>
            </w:r>
            <w:r w:rsidRPr="007005D3">
              <w:rPr>
                <w:rFonts w:asciiTheme="majorHAnsi" w:eastAsia="Times New Roman" w:hAnsiTheme="majorHAnsi" w:cs="Times New Roman"/>
                <w:lang w:eastAsia="zh-CN"/>
              </w:rPr>
              <w:t>) in Fatih: Enquiries into a Fabric of Traditions and Its Intertwined Threads”</w:t>
            </w: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r w:rsidR="007005D3" w:rsidRPr="007005D3" w:rsidTr="007005D3">
        <w:trPr>
          <w:trHeight w:val="396"/>
          <w:jc w:val="center"/>
        </w:trPr>
        <w:tc>
          <w:tcPr>
            <w:tcW w:w="1838" w:type="dxa"/>
            <w:shd w:val="clear" w:color="auto" w:fill="auto"/>
          </w:tcPr>
          <w:p w:rsidR="007005D3" w:rsidRPr="007005D3" w:rsidRDefault="007005D3" w:rsidP="007005D3">
            <w:pPr>
              <w:spacing w:after="0" w:line="360" w:lineRule="auto"/>
              <w:jc w:val="both"/>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6/03/2025</w:t>
            </w:r>
          </w:p>
        </w:tc>
        <w:tc>
          <w:tcPr>
            <w:tcW w:w="1843" w:type="dxa"/>
            <w:shd w:val="clear" w:color="auto" w:fill="auto"/>
          </w:tcPr>
          <w:p w:rsidR="007005D3" w:rsidRPr="007005D3" w:rsidRDefault="007005D3" w:rsidP="007005D3">
            <w:pPr>
              <w:spacing w:after="0" w:line="360" w:lineRule="auto"/>
              <w:jc w:val="both"/>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Uluslararası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Waleed Ziad (Georgetown-Qatar U.), “</w:t>
            </w:r>
            <w:r w:rsidRPr="007005D3">
              <w:rPr>
                <w:rFonts w:asciiTheme="majorHAnsi" w:eastAsia="Times New Roman" w:hAnsiTheme="majorHAnsi" w:cs="Times New Roman"/>
                <w:color w:val="222222"/>
                <w:shd w:val="clear" w:color="auto" w:fill="FFFFFF"/>
                <w:lang w:eastAsia="zh-CN"/>
              </w:rPr>
              <w:t>The Extraordinary, Enchanted Lives of the Female Sufi Masters of the Afghan Empire” </w:t>
            </w: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r w:rsidR="007005D3" w:rsidRPr="007005D3" w:rsidTr="007005D3">
        <w:trPr>
          <w:trHeight w:val="426"/>
          <w:jc w:val="center"/>
        </w:trPr>
        <w:tc>
          <w:tcPr>
            <w:tcW w:w="1838" w:type="dxa"/>
            <w:shd w:val="clear" w:color="auto" w:fill="auto"/>
          </w:tcPr>
          <w:p w:rsidR="007005D3" w:rsidRPr="007005D3" w:rsidRDefault="007005D3" w:rsidP="007005D3">
            <w:pPr>
              <w:spacing w:after="0" w:line="360" w:lineRule="auto"/>
              <w:jc w:val="both"/>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25/03/2025</w:t>
            </w:r>
          </w:p>
        </w:tc>
        <w:tc>
          <w:tcPr>
            <w:tcW w:w="1843" w:type="dxa"/>
            <w:shd w:val="clear" w:color="auto" w:fill="auto"/>
          </w:tcPr>
          <w:p w:rsidR="007005D3" w:rsidRPr="007005D3" w:rsidRDefault="007005D3" w:rsidP="007005D3">
            <w:pPr>
              <w:spacing w:after="0" w:line="360" w:lineRule="auto"/>
              <w:jc w:val="both"/>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Ulusal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bCs/>
                <w:iCs/>
                <w:lang w:eastAsia="tr-TR"/>
              </w:rPr>
            </w:pPr>
            <w:r w:rsidRPr="007005D3">
              <w:rPr>
                <w:rFonts w:asciiTheme="majorHAnsi" w:eastAsia="Times New Roman" w:hAnsiTheme="majorHAnsi" w:cs="Times New Roman"/>
                <w:bCs/>
                <w:iCs/>
                <w:lang w:eastAsia="tr-TR"/>
              </w:rPr>
              <w:t>Çiğdem Buğdaycı (Boğaziçi Üniversitesi), “Reaffirming Sufi Love: Safiye Erol’s Nietzschean Perspective on Secularity and Modernity”</w:t>
            </w:r>
          </w:p>
          <w:p w:rsidR="007005D3" w:rsidRPr="007005D3" w:rsidRDefault="007005D3" w:rsidP="007005D3">
            <w:pPr>
              <w:spacing w:after="0" w:line="240" w:lineRule="auto"/>
              <w:rPr>
                <w:rFonts w:asciiTheme="majorHAnsi" w:eastAsia="Times New Roman" w:hAnsiTheme="majorHAnsi" w:cs="Times New Roman"/>
                <w:lang w:eastAsia="zh-CN"/>
              </w:rPr>
            </w:pP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r w:rsidR="007005D3" w:rsidRPr="007005D3" w:rsidTr="007005D3">
        <w:trPr>
          <w:trHeight w:val="426"/>
          <w:jc w:val="center"/>
        </w:trPr>
        <w:tc>
          <w:tcPr>
            <w:tcW w:w="1838" w:type="dxa"/>
            <w:shd w:val="clear" w:color="auto" w:fill="auto"/>
          </w:tcPr>
          <w:p w:rsidR="007005D3" w:rsidRPr="007005D3" w:rsidRDefault="007005D3" w:rsidP="007005D3">
            <w:pPr>
              <w:spacing w:after="0" w:line="240" w:lineRule="auto"/>
              <w:jc w:val="both"/>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15/04/2025</w:t>
            </w:r>
          </w:p>
        </w:tc>
        <w:tc>
          <w:tcPr>
            <w:tcW w:w="1843" w:type="dxa"/>
            <w:shd w:val="clear" w:color="auto" w:fill="auto"/>
          </w:tcPr>
          <w:p w:rsidR="007005D3" w:rsidRPr="007005D3" w:rsidRDefault="007005D3" w:rsidP="007005D3">
            <w:pPr>
              <w:spacing w:after="0" w:line="240" w:lineRule="auto"/>
              <w:jc w:val="both"/>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Uluslararası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 xml:space="preserve">Rishad Choudhury (Oberlin College), </w:t>
            </w:r>
            <w:r w:rsidRPr="007005D3">
              <w:rPr>
                <w:rFonts w:asciiTheme="majorHAnsi" w:eastAsia="Times New Roman" w:hAnsiTheme="majorHAnsi" w:cs="Times New Roman"/>
                <w:color w:val="222222"/>
                <w:shd w:val="clear" w:color="auto" w:fill="FFFFFF"/>
                <w:lang w:eastAsia="zh-CN"/>
              </w:rPr>
              <w:t>"Hajj across Empires: Pilgrimage and Political Culture after the Mughals, 1739–1857" </w:t>
            </w: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r w:rsidR="007005D3" w:rsidRPr="007005D3" w:rsidTr="007005D3">
        <w:trPr>
          <w:trHeight w:val="426"/>
          <w:jc w:val="center"/>
        </w:trPr>
        <w:tc>
          <w:tcPr>
            <w:tcW w:w="1838" w:type="dxa"/>
            <w:shd w:val="clear" w:color="auto" w:fill="auto"/>
          </w:tcPr>
          <w:p w:rsidR="007005D3" w:rsidRPr="007005D3" w:rsidRDefault="007005D3" w:rsidP="007005D3">
            <w:pPr>
              <w:spacing w:after="0" w:line="240" w:lineRule="auto"/>
              <w:jc w:val="both"/>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06/05/2025</w:t>
            </w:r>
          </w:p>
        </w:tc>
        <w:tc>
          <w:tcPr>
            <w:tcW w:w="1843" w:type="dxa"/>
            <w:shd w:val="clear" w:color="auto" w:fill="auto"/>
          </w:tcPr>
          <w:p w:rsidR="007005D3" w:rsidRPr="007005D3" w:rsidRDefault="007005D3" w:rsidP="007005D3">
            <w:pPr>
              <w:spacing w:after="0" w:line="240" w:lineRule="auto"/>
              <w:jc w:val="both"/>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Ulusal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Mustafa Avcı (Altınbaş Üniversitesi), “Musiki, Raks ve Esriklik: Osmanlı’dan Günümüze Esrikliğin Kültürel Anlamları</w:t>
            </w: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r w:rsidR="007005D3" w:rsidRPr="007005D3" w:rsidTr="007005D3">
        <w:trPr>
          <w:trHeight w:val="426"/>
          <w:jc w:val="center"/>
        </w:trPr>
        <w:tc>
          <w:tcPr>
            <w:tcW w:w="1838" w:type="dxa"/>
            <w:shd w:val="clear" w:color="auto" w:fill="auto"/>
          </w:tcPr>
          <w:p w:rsidR="007005D3" w:rsidRPr="007005D3" w:rsidRDefault="007005D3" w:rsidP="007005D3">
            <w:pPr>
              <w:spacing w:after="0" w:line="240" w:lineRule="auto"/>
              <w:jc w:val="both"/>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21/10/2025</w:t>
            </w:r>
          </w:p>
        </w:tc>
        <w:tc>
          <w:tcPr>
            <w:tcW w:w="1843" w:type="dxa"/>
            <w:shd w:val="clear" w:color="auto" w:fill="auto"/>
          </w:tcPr>
          <w:p w:rsidR="007005D3" w:rsidRPr="007005D3" w:rsidRDefault="007005D3" w:rsidP="007005D3">
            <w:pPr>
              <w:spacing w:after="0" w:line="240" w:lineRule="auto"/>
              <w:jc w:val="both"/>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Uluslararası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Gökçen B. Dinç (Utrecht University), “Islam in Turkish: Its Revival and Marginalization in Republican Turkey”</w:t>
            </w: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r w:rsidR="007005D3" w:rsidRPr="007005D3" w:rsidTr="007005D3">
        <w:trPr>
          <w:trHeight w:val="426"/>
          <w:jc w:val="center"/>
        </w:trPr>
        <w:tc>
          <w:tcPr>
            <w:tcW w:w="1838" w:type="dxa"/>
            <w:shd w:val="clear" w:color="auto" w:fill="auto"/>
          </w:tcPr>
          <w:p w:rsidR="007005D3" w:rsidRPr="007005D3" w:rsidRDefault="007005D3" w:rsidP="007005D3">
            <w:pPr>
              <w:spacing w:after="0" w:line="240" w:lineRule="auto"/>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lastRenderedPageBreak/>
              <w:t>12/11/2025</w:t>
            </w:r>
          </w:p>
        </w:tc>
        <w:tc>
          <w:tcPr>
            <w:tcW w:w="1843" w:type="dxa"/>
            <w:shd w:val="clear" w:color="auto" w:fill="auto"/>
          </w:tcPr>
          <w:p w:rsidR="007005D3" w:rsidRPr="007005D3" w:rsidRDefault="007005D3" w:rsidP="007005D3">
            <w:pPr>
              <w:spacing w:after="0" w:line="240" w:lineRule="auto"/>
              <w:rPr>
                <w:rFonts w:asciiTheme="majorHAnsi" w:eastAsia="Times New Roman" w:hAnsiTheme="majorHAnsi" w:cs="Times New Roman"/>
                <w:lang w:val="en-GB" w:eastAsia="ko-KR"/>
              </w:rPr>
            </w:pPr>
            <w:r w:rsidRPr="007005D3">
              <w:rPr>
                <w:rFonts w:asciiTheme="majorHAnsi" w:eastAsia="Times New Roman" w:hAnsiTheme="majorHAnsi" w:cs="Times New Roman"/>
                <w:lang w:val="en-GB" w:eastAsia="ko-KR"/>
              </w:rPr>
              <w:t>Ulusal seminer</w:t>
            </w:r>
          </w:p>
        </w:tc>
        <w:tc>
          <w:tcPr>
            <w:tcW w:w="3905"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Ertuğrul Ökten (İstanbul Medeniyet Üniversitesi), “Câmî’nin Yusuf u Züleyha’sını Züleyha Merkezli Okumak”</w:t>
            </w:r>
          </w:p>
        </w:tc>
        <w:tc>
          <w:tcPr>
            <w:tcW w:w="2212" w:type="dxa"/>
            <w:shd w:val="clear" w:color="auto" w:fill="auto"/>
          </w:tcPr>
          <w:p w:rsidR="007005D3" w:rsidRPr="007005D3" w:rsidRDefault="007005D3" w:rsidP="007005D3">
            <w:pPr>
              <w:spacing w:after="0" w:line="240" w:lineRule="auto"/>
              <w:rPr>
                <w:rFonts w:asciiTheme="majorHAnsi" w:eastAsia="Times New Roman" w:hAnsiTheme="majorHAnsi" w:cs="Times New Roman"/>
                <w:lang w:eastAsia="zh-CN"/>
              </w:rPr>
            </w:pPr>
            <w:r w:rsidRPr="007005D3">
              <w:rPr>
                <w:rFonts w:asciiTheme="majorHAnsi" w:eastAsia="Times New Roman" w:hAnsiTheme="majorHAnsi" w:cs="Times New Roman"/>
                <w:lang w:eastAsia="zh-CN"/>
              </w:rPr>
              <w:t>Nafi Baba Tasavvuf, Tarih ve Kültürel Miras UYGAR Merkezi</w:t>
            </w:r>
          </w:p>
        </w:tc>
      </w:tr>
    </w:tbl>
    <w:p w:rsidR="00C91CA0" w:rsidRDefault="00C91CA0" w:rsidP="008C4EAB">
      <w:pPr>
        <w:pStyle w:val="Default"/>
        <w:spacing w:line="280" w:lineRule="exact"/>
        <w:rPr>
          <w:rFonts w:asciiTheme="majorHAnsi" w:eastAsia="Calibri" w:hAnsiTheme="majorHAnsi" w:cs="InterstateLight"/>
          <w:color w:val="auto"/>
          <w:sz w:val="22"/>
          <w:szCs w:val="22"/>
          <w:lang w:val="de-DE" w:eastAsia="en-US"/>
        </w:rPr>
      </w:pPr>
    </w:p>
    <w:p w:rsidR="000859F1" w:rsidRDefault="000859F1" w:rsidP="008C4EAB">
      <w:pPr>
        <w:pStyle w:val="Default"/>
        <w:spacing w:line="280" w:lineRule="exact"/>
        <w:rPr>
          <w:rFonts w:asciiTheme="majorHAnsi" w:eastAsia="Calibri" w:hAnsiTheme="majorHAnsi" w:cs="InterstateLight"/>
          <w:color w:val="auto"/>
          <w:sz w:val="22"/>
          <w:szCs w:val="22"/>
          <w:lang w:val="de-DE" w:eastAsia="en-US"/>
        </w:rPr>
      </w:pPr>
    </w:p>
    <w:p w:rsidR="00AD0E48" w:rsidRPr="00AD0E48" w:rsidRDefault="00AD0E48" w:rsidP="00AD0E48">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r w:rsidRPr="00AD0E48">
        <w:rPr>
          <w:rFonts w:ascii="Cambria" w:eastAsia="Calibri" w:hAnsi="Cambria" w:cs="Times New Roman"/>
          <w:b/>
          <w:color w:val="365F91" w:themeColor="accent1" w:themeShade="BF"/>
          <w:sz w:val="28"/>
          <w:szCs w:val="28"/>
          <w:lang w:eastAsia="tr-TR"/>
        </w:rPr>
        <w:t>V</w:t>
      </w:r>
      <w:r w:rsidR="0022642C">
        <w:rPr>
          <w:rFonts w:ascii="Cambria" w:eastAsia="Calibri" w:hAnsi="Cambria" w:cs="Times New Roman"/>
          <w:b/>
          <w:color w:val="365F91" w:themeColor="accent1" w:themeShade="BF"/>
          <w:sz w:val="28"/>
          <w:szCs w:val="28"/>
          <w:lang w:eastAsia="tr-TR"/>
        </w:rPr>
        <w:t>I</w:t>
      </w:r>
      <w:r w:rsidRPr="00AD0E48">
        <w:rPr>
          <w:rFonts w:ascii="Cambria" w:eastAsia="Calibri" w:hAnsi="Cambria" w:cs="Times New Roman"/>
          <w:b/>
          <w:color w:val="365F91" w:themeColor="accent1" w:themeShade="BF"/>
          <w:sz w:val="28"/>
          <w:szCs w:val="28"/>
          <w:lang w:eastAsia="tr-TR"/>
        </w:rPr>
        <w:t>- MERKEZ PERSONELİNİN MERKEZ AMAÇLARI ÇERÇEVESİNDE KATILMIŞ OLDUĞU TOPLANTILAR</w:t>
      </w:r>
    </w:p>
    <w:p w:rsidR="000859F1" w:rsidRPr="00AD0E48" w:rsidRDefault="000859F1" w:rsidP="00AD0E48">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701"/>
        <w:gridCol w:w="3888"/>
        <w:gridCol w:w="2208"/>
      </w:tblGrid>
      <w:tr w:rsidR="00B52BFD" w:rsidRPr="00B52BFD" w:rsidTr="00B52BFD">
        <w:trPr>
          <w:trHeight w:val="807"/>
          <w:jc w:val="center"/>
        </w:trPr>
        <w:tc>
          <w:tcPr>
            <w:tcW w:w="1980" w:type="dxa"/>
            <w:shd w:val="clear" w:color="auto" w:fill="auto"/>
            <w:vAlign w:val="center"/>
          </w:tcPr>
          <w:p w:rsidR="00B52BFD" w:rsidRPr="00B52BFD" w:rsidRDefault="00B52BFD" w:rsidP="00B52BFD">
            <w:pPr>
              <w:spacing w:after="0" w:line="360" w:lineRule="auto"/>
              <w:jc w:val="center"/>
              <w:rPr>
                <w:rFonts w:asciiTheme="majorHAnsi" w:eastAsia="Times New Roman" w:hAnsiTheme="majorHAnsi" w:cs="Times New Roman"/>
                <w:b/>
                <w:bCs/>
                <w:lang w:val="en-US" w:eastAsia="zh-CN"/>
              </w:rPr>
            </w:pPr>
            <w:r w:rsidRPr="00B52BFD">
              <w:rPr>
                <w:rFonts w:asciiTheme="majorHAnsi" w:eastAsia="Times New Roman" w:hAnsiTheme="majorHAnsi" w:cs="Times New Roman"/>
                <w:b/>
                <w:bCs/>
                <w:lang w:val="en-US" w:eastAsia="zh-CN"/>
              </w:rPr>
              <w:t>Faaliyetin Tarihi (leri)</w:t>
            </w:r>
          </w:p>
        </w:tc>
        <w:tc>
          <w:tcPr>
            <w:tcW w:w="1701" w:type="dxa"/>
            <w:shd w:val="clear" w:color="auto" w:fill="auto"/>
            <w:vAlign w:val="center"/>
          </w:tcPr>
          <w:p w:rsidR="00B52BFD" w:rsidRPr="00B52BFD" w:rsidRDefault="00B52BFD" w:rsidP="00B52BFD">
            <w:pPr>
              <w:spacing w:after="0" w:line="360" w:lineRule="auto"/>
              <w:jc w:val="center"/>
              <w:rPr>
                <w:rFonts w:asciiTheme="majorHAnsi" w:eastAsia="Times New Roman" w:hAnsiTheme="majorHAnsi" w:cs="Times New Roman"/>
                <w:b/>
                <w:bCs/>
                <w:lang w:val="en-US" w:eastAsia="zh-CN"/>
              </w:rPr>
            </w:pPr>
            <w:r w:rsidRPr="00B52BFD">
              <w:rPr>
                <w:rFonts w:asciiTheme="majorHAnsi" w:eastAsia="Times New Roman" w:hAnsiTheme="majorHAnsi" w:cs="Times New Roman"/>
                <w:b/>
                <w:bCs/>
                <w:lang w:val="en-US" w:eastAsia="zh-CN"/>
              </w:rPr>
              <w:t>Faaliyetin Türü</w:t>
            </w:r>
          </w:p>
        </w:tc>
        <w:tc>
          <w:tcPr>
            <w:tcW w:w="3888" w:type="dxa"/>
            <w:shd w:val="clear" w:color="auto" w:fill="auto"/>
            <w:vAlign w:val="center"/>
          </w:tcPr>
          <w:p w:rsidR="00B52BFD" w:rsidRPr="00B52BFD" w:rsidRDefault="00B52BFD" w:rsidP="00B52BFD">
            <w:pPr>
              <w:spacing w:after="0" w:line="360" w:lineRule="auto"/>
              <w:jc w:val="center"/>
              <w:rPr>
                <w:rFonts w:asciiTheme="majorHAnsi" w:eastAsia="Times New Roman" w:hAnsiTheme="majorHAnsi" w:cs="Times New Roman"/>
                <w:b/>
                <w:bCs/>
                <w:lang w:val="en-US" w:eastAsia="zh-CN"/>
              </w:rPr>
            </w:pPr>
            <w:r w:rsidRPr="00B52BFD">
              <w:rPr>
                <w:rFonts w:asciiTheme="majorHAnsi" w:eastAsia="Times New Roman" w:hAnsiTheme="majorHAnsi" w:cs="Times New Roman"/>
                <w:b/>
                <w:bCs/>
                <w:lang w:val="en-US" w:eastAsia="zh-CN"/>
              </w:rPr>
              <w:t>Faaliyetin Adı</w:t>
            </w:r>
          </w:p>
        </w:tc>
        <w:tc>
          <w:tcPr>
            <w:tcW w:w="2208" w:type="dxa"/>
            <w:shd w:val="clear" w:color="auto" w:fill="auto"/>
            <w:vAlign w:val="center"/>
          </w:tcPr>
          <w:p w:rsidR="00B52BFD" w:rsidRPr="00B52BFD" w:rsidRDefault="00B52BFD" w:rsidP="00B52BFD">
            <w:pPr>
              <w:spacing w:after="0" w:line="360" w:lineRule="auto"/>
              <w:jc w:val="center"/>
              <w:rPr>
                <w:rFonts w:asciiTheme="majorHAnsi" w:eastAsia="Times New Roman" w:hAnsiTheme="majorHAnsi" w:cs="Times New Roman"/>
                <w:b/>
                <w:bCs/>
                <w:lang w:val="en-US" w:eastAsia="zh-CN"/>
              </w:rPr>
            </w:pPr>
            <w:r w:rsidRPr="00B52BFD">
              <w:rPr>
                <w:rFonts w:asciiTheme="majorHAnsi" w:eastAsia="Times New Roman" w:hAnsiTheme="majorHAnsi" w:cs="Times New Roman"/>
                <w:b/>
                <w:bCs/>
                <w:lang w:val="en-US" w:eastAsia="zh-CN"/>
              </w:rPr>
              <w:t>Faaliyeti Yapan Birimin Adı</w:t>
            </w:r>
          </w:p>
        </w:tc>
      </w:tr>
      <w:tr w:rsidR="00B52BFD" w:rsidRPr="00B52BFD" w:rsidTr="00B52BFD">
        <w:trPr>
          <w:trHeight w:val="411"/>
          <w:jc w:val="center"/>
        </w:trPr>
        <w:tc>
          <w:tcPr>
            <w:tcW w:w="1980" w:type="dxa"/>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8-9 Eylül 2025</w:t>
            </w:r>
          </w:p>
        </w:tc>
        <w:tc>
          <w:tcPr>
            <w:tcW w:w="1701" w:type="dxa"/>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Konferans</w:t>
            </w:r>
          </w:p>
        </w:tc>
        <w:tc>
          <w:tcPr>
            <w:tcW w:w="3888" w:type="dxa"/>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Zeynep Oktay, “L’alévisme comme islam: une lecture critique de la poésie alévie,” </w:t>
            </w:r>
            <w:r w:rsidRPr="00B52BFD">
              <w:rPr>
                <w:rFonts w:asciiTheme="majorHAnsi" w:eastAsia="Times New Roman" w:hAnsiTheme="majorHAnsi" w:cs="Times New Roman"/>
                <w:i/>
                <w:iCs/>
                <w:lang w:eastAsia="zh-CN"/>
              </w:rPr>
              <w:t>Diversité(s) en islam: Fondements et implications d’une pluralité complexe</w:t>
            </w:r>
          </w:p>
        </w:tc>
        <w:tc>
          <w:tcPr>
            <w:tcW w:w="2208" w:type="dxa"/>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Université de Strasbourg / Institut français d’islamologie (Fransa)</w:t>
            </w:r>
          </w:p>
        </w:tc>
      </w:tr>
      <w:tr w:rsidR="00B52BFD" w:rsidRPr="00B52BFD" w:rsidTr="00B52BFD">
        <w:trPr>
          <w:trHeight w:val="396"/>
          <w:jc w:val="center"/>
        </w:trPr>
        <w:tc>
          <w:tcPr>
            <w:tcW w:w="1980" w:type="dxa"/>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12-16 Ağustos 2025</w:t>
            </w:r>
          </w:p>
        </w:tc>
        <w:tc>
          <w:tcPr>
            <w:tcW w:w="1701" w:type="dxa"/>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Sempozyum</w:t>
            </w:r>
          </w:p>
        </w:tc>
        <w:tc>
          <w:tcPr>
            <w:tcW w:w="3888" w:type="dxa"/>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Zeynep Oktay,</w:t>
            </w:r>
            <w:r w:rsidRPr="00B52BFD">
              <w:rPr>
                <w:rFonts w:asciiTheme="majorHAnsi" w:eastAsia="Times New Roman" w:hAnsiTheme="majorHAnsi" w:cs="Times New Roman"/>
                <w:lang w:eastAsia="zh-CN"/>
              </w:rPr>
              <w:br/>
              <w:t>“Persian and Turkish Sufi Literature Between Affect, Embodiment and Subjectivity,” </w:t>
            </w:r>
            <w:r w:rsidRPr="00B52BFD">
              <w:rPr>
                <w:rFonts w:asciiTheme="majorHAnsi" w:eastAsia="Times New Roman" w:hAnsiTheme="majorHAnsi" w:cs="Times New Roman"/>
                <w:i/>
                <w:iCs/>
                <w:lang w:eastAsia="zh-CN"/>
              </w:rPr>
              <w:t>Tenth Biennial Convention of the Association for the Study of Persianate Societies</w:t>
            </w:r>
            <w:r w:rsidRPr="00B52BFD">
              <w:rPr>
                <w:rFonts w:asciiTheme="majorHAnsi" w:eastAsia="Times New Roman" w:hAnsiTheme="majorHAnsi" w:cs="Times New Roman"/>
                <w:lang w:eastAsia="zh-CN"/>
              </w:rPr>
              <w:t> (ASPS)</w:t>
            </w:r>
          </w:p>
        </w:tc>
        <w:tc>
          <w:tcPr>
            <w:tcW w:w="2208" w:type="dxa"/>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Taşkent Devlet Doğu Araştırmaları Üniversitesi</w:t>
            </w:r>
          </w:p>
        </w:tc>
      </w:tr>
      <w:tr w:rsidR="00B52BFD" w:rsidRPr="00B52BFD" w:rsidTr="00B52BFD">
        <w:trPr>
          <w:trHeight w:val="426"/>
          <w:jc w:val="center"/>
        </w:trPr>
        <w:tc>
          <w:tcPr>
            <w:tcW w:w="1980" w:type="dxa"/>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13-14 Şubat 2025</w:t>
            </w:r>
          </w:p>
        </w:tc>
        <w:tc>
          <w:tcPr>
            <w:tcW w:w="1701" w:type="dxa"/>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Konferans</w:t>
            </w:r>
          </w:p>
        </w:tc>
        <w:tc>
          <w:tcPr>
            <w:tcW w:w="3888" w:type="dxa"/>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Zeynep Oktay, “The Sensory Regime of the Saint’s Body in the Hagiography of Hacı Bektaş,” </w:t>
            </w:r>
            <w:r w:rsidRPr="00B52BFD">
              <w:rPr>
                <w:rFonts w:asciiTheme="majorHAnsi" w:eastAsia="Times New Roman" w:hAnsiTheme="majorHAnsi" w:cs="Times New Roman"/>
                <w:i/>
                <w:iCs/>
                <w:lang w:eastAsia="zh-CN"/>
              </w:rPr>
              <w:t>Sensescapes of War and Ritual in the Early Modern Islamic World</w:t>
            </w:r>
          </w:p>
        </w:tc>
        <w:tc>
          <w:tcPr>
            <w:tcW w:w="2208" w:type="dxa"/>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Utrecht Üniversitesi</w:t>
            </w:r>
          </w:p>
        </w:tc>
      </w:tr>
      <w:tr w:rsidR="00B52BFD" w:rsidRPr="00B52BFD" w:rsidTr="00B52BFD">
        <w:trPr>
          <w:trHeight w:val="4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24 Nisan 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Seminer</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Oya Pancaroğlu, “The City and the Holy Mountain: The Long History of the Cultic Interface between Caesarea/Kayseri and Mount Argaeus/Erciyes”</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Kemal H. Karpat Center for Turkish Studies, University of Wisconsin-Madison (çevrimiçi)</w:t>
            </w:r>
          </w:p>
        </w:tc>
      </w:tr>
      <w:tr w:rsidR="00B52BFD" w:rsidRPr="00B52BFD" w:rsidTr="00B52BFD">
        <w:trPr>
          <w:trHeight w:val="4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16 Ocak 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Konferans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Oya Pancaroğlu, “Town and Country in Medieval Cappadocia: The View from Endowment Deeds and Records” başlıklı bildiri; “Medieval Landscapes of Anatolia: Deciphering the Dynamic Relationship Between Urban and Rural” konulu konferans</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IFEA, ODTÜ ve Sorbonne Üniversitesi (çevrimiçi)</w:t>
            </w:r>
          </w:p>
        </w:tc>
      </w:tr>
      <w:tr w:rsidR="00B52BFD" w:rsidRPr="00B52BFD" w:rsidTr="00B52BFD">
        <w:trPr>
          <w:trHeight w:val="4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27-28 Kasım 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Konferans</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Derin Terzioğlu, “Whither the social and political history of the Ottoman Empire?” başlıklı bildiri; “Les mondes de Fernand Braudel: Histoire globale et histoire connectée”</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 xml:space="preserve">Maison des Sciences de l’Homme, Paris. </w:t>
            </w:r>
          </w:p>
        </w:tc>
      </w:tr>
      <w:tr w:rsidR="00B52BFD" w:rsidRPr="00B52BFD" w:rsidTr="00B52BFD">
        <w:trPr>
          <w:trHeight w:val="4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7 Mayıs 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Panel</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Çiğdem Kafescioğlu, “Görülen ve görülmeyen Bizans” (Koray Durak ve Firuzan Melike Sümertaş ile birlikte)</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American Research Institute in Turkey</w:t>
            </w:r>
          </w:p>
        </w:tc>
      </w:tr>
      <w:tr w:rsidR="00B52BFD" w:rsidRPr="00B52BFD" w:rsidTr="00B52BFD">
        <w:trPr>
          <w:trHeight w:val="4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3-4 Şubat 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360" w:lineRule="auto"/>
              <w:jc w:val="both"/>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Konferans açılış konuşması</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t xml:space="preserve">Çiğdem Kafescioğlu, “Rethinking Istanbul’s socio-spatial histories in light of its early urban surveys, 1455-1600: Monasteries into real estate, communities into mahalle” başlıklı </w:t>
            </w:r>
            <w:r w:rsidRPr="00B52BFD">
              <w:rPr>
                <w:rFonts w:asciiTheme="majorHAnsi" w:eastAsia="Times New Roman" w:hAnsiTheme="majorHAnsi" w:cs="Times New Roman"/>
                <w:lang w:eastAsia="zh-CN"/>
              </w:rPr>
              <w:lastRenderedPageBreak/>
              <w:t xml:space="preserve">konuşma; “Istanbul Where the Built Environment meets Social History” konulu İstanPolis Conference </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B52BFD" w:rsidRPr="00B52BFD" w:rsidRDefault="00B52BFD" w:rsidP="00B52BFD">
            <w:pPr>
              <w:spacing w:after="0" w:line="240" w:lineRule="auto"/>
              <w:rPr>
                <w:rFonts w:asciiTheme="majorHAnsi" w:eastAsia="Times New Roman" w:hAnsiTheme="majorHAnsi" w:cs="Times New Roman"/>
                <w:lang w:eastAsia="zh-CN"/>
              </w:rPr>
            </w:pPr>
            <w:r w:rsidRPr="00B52BFD">
              <w:rPr>
                <w:rFonts w:asciiTheme="majorHAnsi" w:eastAsia="Times New Roman" w:hAnsiTheme="majorHAnsi" w:cs="Times New Roman"/>
                <w:lang w:eastAsia="zh-CN"/>
              </w:rPr>
              <w:lastRenderedPageBreak/>
              <w:t>University of California, Berkeley</w:t>
            </w:r>
          </w:p>
        </w:tc>
      </w:tr>
    </w:tbl>
    <w:p w:rsidR="00FA41CF" w:rsidRDefault="00FA41CF" w:rsidP="00FA41CF">
      <w:pPr>
        <w:spacing w:after="0" w:line="300" w:lineRule="exact"/>
        <w:rPr>
          <w:rFonts w:ascii="Trebuchet MS" w:hAnsi="Trebuchet MS"/>
          <w:sz w:val="20"/>
          <w:szCs w:val="20"/>
        </w:rPr>
      </w:pPr>
    </w:p>
    <w:p w:rsidR="00B52BFD" w:rsidRPr="00961B04" w:rsidRDefault="00B52BFD" w:rsidP="00FA41CF">
      <w:pPr>
        <w:spacing w:after="0" w:line="300" w:lineRule="exact"/>
        <w:rPr>
          <w:rFonts w:ascii="Trebuchet MS" w:hAnsi="Trebuchet MS"/>
          <w:sz w:val="20"/>
          <w:szCs w:val="20"/>
        </w:rPr>
      </w:pPr>
    </w:p>
    <w:p w:rsidR="00771F8F" w:rsidRDefault="00FA41CF" w:rsidP="00AA7070">
      <w:pPr>
        <w:spacing w:after="0" w:line="300" w:lineRule="exact"/>
        <w:rPr>
          <w:rFonts w:ascii="Cambria" w:eastAsia="Calibri" w:hAnsi="Cambria" w:cs="Times New Roman"/>
          <w:b/>
          <w:color w:val="365F91" w:themeColor="accent1" w:themeShade="BF"/>
          <w:sz w:val="28"/>
          <w:szCs w:val="28"/>
          <w:lang w:eastAsia="tr-TR"/>
        </w:rPr>
      </w:pPr>
      <w:r w:rsidRPr="00771F8F">
        <w:rPr>
          <w:rFonts w:ascii="Cambria" w:eastAsia="Calibri" w:hAnsi="Cambria" w:cs="Times New Roman"/>
          <w:b/>
          <w:color w:val="365F91" w:themeColor="accent1" w:themeShade="BF"/>
          <w:sz w:val="28"/>
          <w:szCs w:val="28"/>
          <w:lang w:eastAsia="tr-TR"/>
        </w:rPr>
        <w:t>VI</w:t>
      </w:r>
      <w:r w:rsidR="0022642C">
        <w:rPr>
          <w:rFonts w:ascii="Cambria" w:eastAsia="Calibri" w:hAnsi="Cambria" w:cs="Times New Roman"/>
          <w:b/>
          <w:color w:val="365F91" w:themeColor="accent1" w:themeShade="BF"/>
          <w:sz w:val="28"/>
          <w:szCs w:val="28"/>
          <w:lang w:eastAsia="tr-TR"/>
        </w:rPr>
        <w:t>I</w:t>
      </w:r>
      <w:r w:rsidRPr="00771F8F">
        <w:rPr>
          <w:rFonts w:ascii="Cambria" w:eastAsia="Calibri" w:hAnsi="Cambria" w:cs="Times New Roman"/>
          <w:b/>
          <w:color w:val="365F91" w:themeColor="accent1" w:themeShade="BF"/>
          <w:sz w:val="28"/>
          <w:szCs w:val="28"/>
          <w:lang w:eastAsia="tr-TR"/>
        </w:rPr>
        <w:t>-</w:t>
      </w:r>
      <w:r w:rsidR="00771F8F" w:rsidRPr="00771F8F">
        <w:rPr>
          <w:rFonts w:ascii="Trebuchet MS" w:eastAsia="Times New Roman" w:hAnsi="Trebuchet MS" w:cs="Times New Roman"/>
          <w:b/>
          <w:sz w:val="20"/>
          <w:szCs w:val="20"/>
          <w:lang w:eastAsia="zh-CN"/>
        </w:rPr>
        <w:t xml:space="preserve"> </w:t>
      </w:r>
      <w:r w:rsidR="00771F8F" w:rsidRPr="00771F8F">
        <w:rPr>
          <w:rFonts w:ascii="Cambria" w:eastAsia="Calibri" w:hAnsi="Cambria" w:cs="Times New Roman"/>
          <w:b/>
          <w:color w:val="365F91" w:themeColor="accent1" w:themeShade="BF"/>
          <w:sz w:val="28"/>
          <w:szCs w:val="28"/>
          <w:lang w:eastAsia="tr-TR"/>
        </w:rPr>
        <w:t>MERKEZ ÜYELERİNCE MERKEZ FAALİYET ALANINDA YAYIMLANAN BİLİMSEL YAYINLAR</w:t>
      </w:r>
    </w:p>
    <w:p w:rsidR="00E322ED" w:rsidRDefault="00E322ED" w:rsidP="00AA7070">
      <w:pPr>
        <w:spacing w:after="0" w:line="300" w:lineRule="exact"/>
        <w:rPr>
          <w:rFonts w:ascii="Cambria" w:eastAsia="Calibri" w:hAnsi="Cambria" w:cs="Times New Roman"/>
          <w:b/>
          <w:color w:val="365F91" w:themeColor="accent1" w:themeShade="BF"/>
          <w:sz w:val="28"/>
          <w:szCs w:val="28"/>
          <w:lang w:eastAsia="tr-TR"/>
        </w:rPr>
      </w:pPr>
    </w:p>
    <w:p w:rsidR="002A19E2" w:rsidRPr="002A19E2" w:rsidRDefault="002A19E2" w:rsidP="002A19E2">
      <w:pPr>
        <w:tabs>
          <w:tab w:val="left" w:pos="1817"/>
        </w:tabs>
        <w:spacing w:after="0" w:line="300" w:lineRule="exact"/>
        <w:ind w:left="720"/>
        <w:contextualSpacing/>
        <w:jc w:val="both"/>
        <w:rPr>
          <w:rFonts w:asciiTheme="majorHAnsi" w:eastAsia="Times New Roman" w:hAnsiTheme="majorHAnsi" w:cs="Times New Roman"/>
          <w:b/>
          <w:color w:val="365F91" w:themeColor="accent1" w:themeShade="BF"/>
          <w:lang w:val="en-GB" w:eastAsia="tr-TR"/>
        </w:rPr>
      </w:pPr>
      <w:r w:rsidRPr="002A19E2">
        <w:rPr>
          <w:rFonts w:asciiTheme="majorHAnsi" w:eastAsia="Times New Roman" w:hAnsiTheme="majorHAnsi" w:cs="Times New Roman"/>
          <w:b/>
          <w:color w:val="365F91" w:themeColor="accent1" w:themeShade="BF"/>
          <w:lang w:val="en-GB" w:eastAsia="tr-TR"/>
        </w:rPr>
        <w:t>Kitap</w:t>
      </w:r>
    </w:p>
    <w:p w:rsidR="002A19E2" w:rsidRPr="002A19E2" w:rsidRDefault="002A19E2" w:rsidP="002A19E2">
      <w:pPr>
        <w:tabs>
          <w:tab w:val="left" w:pos="1817"/>
        </w:tabs>
        <w:spacing w:after="0" w:line="300" w:lineRule="exact"/>
        <w:ind w:left="720"/>
        <w:contextualSpacing/>
        <w:jc w:val="both"/>
        <w:rPr>
          <w:rFonts w:asciiTheme="majorHAnsi" w:eastAsia="Times New Roman" w:hAnsiTheme="majorHAnsi" w:cs="Times New Roman"/>
          <w:b/>
          <w:lang w:val="en-GB" w:eastAsia="tr-TR"/>
        </w:rPr>
      </w:pPr>
    </w:p>
    <w:p w:rsidR="002A19E2" w:rsidRPr="002A19E2" w:rsidRDefault="002A19E2" w:rsidP="002A19E2">
      <w:pPr>
        <w:shd w:val="clear" w:color="auto" w:fill="FFFFFF"/>
        <w:autoSpaceDE w:val="0"/>
        <w:autoSpaceDN w:val="0"/>
        <w:adjustRightInd w:val="0"/>
        <w:spacing w:after="0" w:line="360" w:lineRule="auto"/>
        <w:jc w:val="both"/>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 xml:space="preserve">Kafescioğlu, Ç, </w:t>
      </w:r>
      <w:r w:rsidRPr="002A19E2">
        <w:rPr>
          <w:rFonts w:asciiTheme="majorHAnsi" w:eastAsia="Times New Roman" w:hAnsiTheme="majorHAnsi" w:cs="Times New Roman"/>
          <w:i/>
          <w:iCs/>
          <w:lang w:val="en-US" w:eastAsia="zh-CN"/>
        </w:rPr>
        <w:t xml:space="preserve">Konstantinopolis/Istanbul: İmparatorluk Başkentinde </w:t>
      </w:r>
      <w:proofErr w:type="gramStart"/>
      <w:r w:rsidRPr="002A19E2">
        <w:rPr>
          <w:rFonts w:asciiTheme="majorHAnsi" w:eastAsia="Times New Roman" w:hAnsiTheme="majorHAnsi" w:cs="Times New Roman"/>
          <w:i/>
          <w:iCs/>
          <w:lang w:val="en-US" w:eastAsia="zh-CN"/>
        </w:rPr>
        <w:t>Mekanın</w:t>
      </w:r>
      <w:proofErr w:type="gramEnd"/>
      <w:r w:rsidRPr="002A19E2">
        <w:rPr>
          <w:rFonts w:asciiTheme="majorHAnsi" w:eastAsia="Times New Roman" w:hAnsiTheme="majorHAnsi" w:cs="Times New Roman"/>
          <w:i/>
          <w:iCs/>
          <w:lang w:val="en-US" w:eastAsia="zh-CN"/>
        </w:rPr>
        <w:t xml:space="preserve"> ve İmgenin Yeniden İnşası</w:t>
      </w:r>
      <w:r w:rsidRPr="002A19E2">
        <w:rPr>
          <w:rFonts w:asciiTheme="majorHAnsi" w:eastAsia="Times New Roman" w:hAnsiTheme="majorHAnsi" w:cs="Times New Roman"/>
          <w:lang w:val="en-US" w:eastAsia="zh-CN"/>
        </w:rPr>
        <w:t>, çev. Ay</w:t>
      </w:r>
      <w:r w:rsidRPr="002A19E2">
        <w:rPr>
          <w:rFonts w:asciiTheme="majorHAnsi" w:eastAsia="Times New Roman" w:hAnsiTheme="majorHAnsi" w:cs="Times New Roman"/>
          <w:lang w:eastAsia="zh-CN"/>
        </w:rPr>
        <w:t xml:space="preserve">şen Gür. İstanbul: Koç Üniversitesi Yayınevi, 2025. </w:t>
      </w:r>
    </w:p>
    <w:p w:rsidR="002A19E2" w:rsidRPr="002A19E2" w:rsidRDefault="002A19E2" w:rsidP="002A19E2">
      <w:pPr>
        <w:shd w:val="clear" w:color="auto" w:fill="FFFFFF"/>
        <w:autoSpaceDE w:val="0"/>
        <w:autoSpaceDN w:val="0"/>
        <w:adjustRightInd w:val="0"/>
        <w:spacing w:after="0" w:line="360" w:lineRule="auto"/>
        <w:jc w:val="both"/>
        <w:rPr>
          <w:rFonts w:asciiTheme="majorHAnsi" w:eastAsia="Times New Roman" w:hAnsiTheme="majorHAnsi" w:cs="Times New Roman"/>
          <w:lang w:eastAsia="zh-CN"/>
        </w:rPr>
      </w:pPr>
    </w:p>
    <w:p w:rsidR="002A19E2" w:rsidRPr="002A19E2" w:rsidRDefault="002A19E2" w:rsidP="002A19E2">
      <w:pPr>
        <w:tabs>
          <w:tab w:val="left" w:pos="1817"/>
        </w:tabs>
        <w:spacing w:after="0" w:line="300" w:lineRule="exact"/>
        <w:ind w:left="720"/>
        <w:contextualSpacing/>
        <w:jc w:val="both"/>
        <w:rPr>
          <w:rFonts w:asciiTheme="majorHAnsi" w:eastAsia="Times New Roman" w:hAnsiTheme="majorHAnsi" w:cs="Times New Roman"/>
          <w:b/>
          <w:color w:val="365F91" w:themeColor="accent1" w:themeShade="BF"/>
          <w:lang w:val="en-GB" w:eastAsia="tr-TR"/>
        </w:rPr>
      </w:pPr>
      <w:r w:rsidRPr="002A19E2">
        <w:rPr>
          <w:rFonts w:asciiTheme="majorHAnsi" w:eastAsia="Times New Roman" w:hAnsiTheme="majorHAnsi" w:cs="Times New Roman"/>
          <w:b/>
          <w:color w:val="365F91" w:themeColor="accent1" w:themeShade="BF"/>
          <w:lang w:val="en-GB" w:eastAsia="tr-TR"/>
        </w:rPr>
        <w:t>Kitap Bölümü</w:t>
      </w:r>
    </w:p>
    <w:p w:rsidR="002A19E2" w:rsidRPr="002A19E2" w:rsidRDefault="002A19E2" w:rsidP="002A19E2">
      <w:pPr>
        <w:tabs>
          <w:tab w:val="left" w:pos="1817"/>
        </w:tabs>
        <w:spacing w:after="0" w:line="300" w:lineRule="exact"/>
        <w:ind w:left="720"/>
        <w:contextualSpacing/>
        <w:jc w:val="both"/>
        <w:rPr>
          <w:rFonts w:asciiTheme="majorHAnsi" w:eastAsia="Times New Roman" w:hAnsiTheme="majorHAnsi" w:cs="Times New Roman"/>
          <w:b/>
          <w:lang w:val="en-GB" w:eastAsia="tr-TR"/>
        </w:rPr>
      </w:pPr>
    </w:p>
    <w:p w:rsidR="002A19E2" w:rsidRPr="002A19E2" w:rsidRDefault="002A19E2" w:rsidP="002A19E2">
      <w:pPr>
        <w:tabs>
          <w:tab w:val="left" w:pos="1817"/>
        </w:tabs>
        <w:spacing w:after="0" w:line="300" w:lineRule="exact"/>
        <w:jc w:val="both"/>
        <w:rPr>
          <w:rFonts w:asciiTheme="majorHAnsi" w:eastAsia="Times New Roman" w:hAnsiTheme="majorHAnsi" w:cs="Times New Roman"/>
          <w:iCs/>
          <w:lang w:val="en-GB" w:eastAsia="ko-KR"/>
        </w:rPr>
      </w:pPr>
      <w:r w:rsidRPr="002A19E2">
        <w:rPr>
          <w:rFonts w:asciiTheme="majorHAnsi" w:eastAsia="Times New Roman" w:hAnsiTheme="majorHAnsi" w:cs="Times New Roman"/>
          <w:iCs/>
          <w:lang w:val="en-GB" w:eastAsia="ko-KR"/>
        </w:rPr>
        <w:t>Oktay, Z., “Ottoman Dervish Poetry in the Sixteenth Century: The Religious and Poetic Discourse of Muḥyiddīn Abdāl.” Mathieu Terrier ve Orkhan Mir-Kasimov (Haz</w:t>
      </w:r>
      <w:proofErr w:type="gramStart"/>
      <w:r w:rsidRPr="002A19E2">
        <w:rPr>
          <w:rFonts w:asciiTheme="majorHAnsi" w:eastAsia="Times New Roman" w:hAnsiTheme="majorHAnsi" w:cs="Times New Roman"/>
          <w:iCs/>
          <w:lang w:val="en-GB" w:eastAsia="ko-KR"/>
        </w:rPr>
        <w:t>./</w:t>
      </w:r>
      <w:proofErr w:type="gramEnd"/>
      <w:r w:rsidRPr="002A19E2">
        <w:rPr>
          <w:rFonts w:asciiTheme="majorHAnsi" w:eastAsia="Times New Roman" w:hAnsiTheme="majorHAnsi" w:cs="Times New Roman"/>
          <w:iCs/>
          <w:lang w:val="en-GB" w:eastAsia="ko-KR"/>
        </w:rPr>
        <w:t>Ed.)  </w:t>
      </w:r>
      <w:r w:rsidRPr="002A19E2">
        <w:rPr>
          <w:rFonts w:asciiTheme="majorHAnsi" w:eastAsia="Times New Roman" w:hAnsiTheme="majorHAnsi" w:cs="Times New Roman"/>
          <w:i/>
          <w:iCs/>
          <w:lang w:val="en-GB" w:eastAsia="ko-KR"/>
        </w:rPr>
        <w:t>De la lettre à l’esprit / From the Letter to the Spirit: Travaux en hommage à Mohammad Ali Amir-Moezzi / Studies in Honour of Mohammad Ali Amir-Moezzi II</w:t>
      </w:r>
      <w:r w:rsidRPr="002A19E2">
        <w:rPr>
          <w:rFonts w:asciiTheme="majorHAnsi" w:eastAsia="Times New Roman" w:hAnsiTheme="majorHAnsi" w:cs="Times New Roman"/>
          <w:iCs/>
          <w:lang w:val="en-GB" w:eastAsia="ko-KR"/>
        </w:rPr>
        <w:t>, 289-304, Turnhout: Brepols, 2025.</w:t>
      </w:r>
    </w:p>
    <w:p w:rsidR="002A19E2" w:rsidRPr="002A19E2" w:rsidRDefault="002A19E2" w:rsidP="002A19E2">
      <w:pPr>
        <w:tabs>
          <w:tab w:val="left" w:pos="1817"/>
        </w:tabs>
        <w:spacing w:after="0" w:line="300" w:lineRule="exact"/>
        <w:jc w:val="both"/>
        <w:rPr>
          <w:rFonts w:asciiTheme="majorHAnsi" w:eastAsia="Times New Roman" w:hAnsiTheme="majorHAnsi" w:cs="Times New Roman"/>
          <w:b/>
          <w:lang w:val="en-GB" w:eastAsia="tr-TR"/>
        </w:rPr>
      </w:pPr>
    </w:p>
    <w:p w:rsidR="002A19E2" w:rsidRPr="002A19E2" w:rsidRDefault="002A19E2" w:rsidP="002A19E2">
      <w:pPr>
        <w:spacing w:after="0" w:line="240" w:lineRule="auto"/>
        <w:ind w:firstLine="360"/>
        <w:jc w:val="both"/>
        <w:rPr>
          <w:rFonts w:asciiTheme="majorHAnsi" w:eastAsia="Times New Roman" w:hAnsiTheme="majorHAnsi" w:cs="Times New Roman"/>
          <w:b/>
          <w:lang w:val="en-GB" w:eastAsia="ko-KR"/>
        </w:rPr>
      </w:pPr>
      <w:r w:rsidRPr="002A19E2">
        <w:rPr>
          <w:rFonts w:asciiTheme="majorHAnsi" w:eastAsia="Times New Roman" w:hAnsiTheme="majorHAnsi" w:cs="Times New Roman"/>
          <w:b/>
          <w:lang w:val="en-GB" w:eastAsia="ko-KR"/>
        </w:rPr>
        <w:tab/>
      </w:r>
      <w:r w:rsidRPr="002A19E2">
        <w:rPr>
          <w:rFonts w:asciiTheme="majorHAnsi" w:eastAsia="Times New Roman" w:hAnsiTheme="majorHAnsi" w:cs="Times New Roman"/>
          <w:b/>
          <w:color w:val="365F91" w:themeColor="accent1" w:themeShade="BF"/>
          <w:lang w:val="en-GB" w:eastAsia="ko-KR"/>
        </w:rPr>
        <w:t>Makale</w:t>
      </w:r>
    </w:p>
    <w:p w:rsidR="002A19E2" w:rsidRPr="002A19E2" w:rsidRDefault="002A19E2" w:rsidP="002A19E2">
      <w:pPr>
        <w:tabs>
          <w:tab w:val="left" w:pos="709"/>
        </w:tabs>
        <w:spacing w:after="0" w:line="300" w:lineRule="exact"/>
        <w:jc w:val="both"/>
        <w:rPr>
          <w:rFonts w:asciiTheme="majorHAnsi" w:eastAsia="Times New Roman" w:hAnsiTheme="majorHAnsi" w:cs="Times New Roman"/>
          <w:b/>
          <w:lang w:val="en-GB" w:eastAsia="ko-KR"/>
        </w:rPr>
      </w:pPr>
    </w:p>
    <w:p w:rsidR="002A19E2" w:rsidRPr="002A19E2" w:rsidRDefault="002A19E2" w:rsidP="002A19E2">
      <w:pPr>
        <w:spacing w:after="0" w:line="240" w:lineRule="auto"/>
        <w:jc w:val="both"/>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Oktay, Z. ve Özdemir, U</w:t>
      </w:r>
      <w:proofErr w:type="gramStart"/>
      <w:r w:rsidRPr="002A19E2">
        <w:rPr>
          <w:rFonts w:asciiTheme="majorHAnsi" w:eastAsia="Times New Roman" w:hAnsiTheme="majorHAnsi" w:cs="Times New Roman"/>
          <w:lang w:eastAsia="zh-CN"/>
        </w:rPr>
        <w:t>.,</w:t>
      </w:r>
      <w:proofErr w:type="gramEnd"/>
      <w:r w:rsidRPr="002A19E2">
        <w:rPr>
          <w:rFonts w:asciiTheme="majorHAnsi" w:eastAsia="Times New Roman" w:hAnsiTheme="majorHAnsi" w:cs="Times New Roman"/>
          <w:lang w:eastAsia="zh-CN"/>
        </w:rPr>
        <w:t xml:space="preserve"> “Deyiş in Transmission: Alevi Music and Poetry as Religious Tradition,” New Perspectives on Turkey (2025), 1–20. doi:10.1017/npt.2025.1004 </w:t>
      </w:r>
    </w:p>
    <w:p w:rsidR="002A19E2" w:rsidRPr="002A19E2" w:rsidRDefault="002A19E2" w:rsidP="002A19E2">
      <w:pPr>
        <w:spacing w:after="0" w:line="240" w:lineRule="auto"/>
        <w:jc w:val="both"/>
        <w:rPr>
          <w:rFonts w:asciiTheme="majorHAnsi" w:eastAsia="Times New Roman" w:hAnsiTheme="majorHAnsi" w:cs="Times New Roman"/>
          <w:lang w:eastAsia="zh-CN"/>
        </w:rPr>
      </w:pPr>
    </w:p>
    <w:p w:rsidR="002A19E2" w:rsidRPr="002A19E2" w:rsidRDefault="002A19E2" w:rsidP="002A19E2">
      <w:pPr>
        <w:spacing w:after="0" w:line="240" w:lineRule="auto"/>
        <w:jc w:val="both"/>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Oktay, Z</w:t>
      </w:r>
      <w:proofErr w:type="gramStart"/>
      <w:r w:rsidRPr="002A19E2">
        <w:rPr>
          <w:rFonts w:asciiTheme="majorHAnsi" w:eastAsia="Times New Roman" w:hAnsiTheme="majorHAnsi" w:cs="Times New Roman"/>
          <w:lang w:eastAsia="zh-CN"/>
        </w:rPr>
        <w:t>.,</w:t>
      </w:r>
      <w:proofErr w:type="gramEnd"/>
      <w:r w:rsidRPr="002A19E2">
        <w:rPr>
          <w:rFonts w:asciiTheme="majorHAnsi" w:eastAsia="Times New Roman" w:hAnsiTheme="majorHAnsi" w:cs="Times New Roman"/>
          <w:lang w:eastAsia="zh-CN"/>
        </w:rPr>
        <w:t xml:space="preserve"> “Anadolu’da Türkçe Edebiyatın Doğuşu ve Mesnevi Nazım Biçimi: Yerelleşme, İcra, Ritüel,” Nesir: Edebiyat Araştırmaları Dergisi 8: 127-152, 2025.</w:t>
      </w:r>
    </w:p>
    <w:p w:rsidR="002A19E2" w:rsidRPr="002A19E2" w:rsidRDefault="002A19E2" w:rsidP="002A19E2">
      <w:pPr>
        <w:spacing w:after="0" w:line="240" w:lineRule="auto"/>
        <w:jc w:val="both"/>
        <w:rPr>
          <w:rFonts w:asciiTheme="majorHAnsi" w:eastAsia="Times New Roman" w:hAnsiTheme="majorHAnsi" w:cs="Times New Roman"/>
          <w:lang w:eastAsia="zh-CN"/>
        </w:rPr>
      </w:pPr>
    </w:p>
    <w:p w:rsidR="002A19E2" w:rsidRPr="002A19E2" w:rsidRDefault="002A19E2" w:rsidP="002A19E2">
      <w:pPr>
        <w:spacing w:after="0" w:line="240" w:lineRule="auto"/>
        <w:jc w:val="both"/>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Kafescioğlu, Ç</w:t>
      </w:r>
      <w:proofErr w:type="gramStart"/>
      <w:r w:rsidRPr="002A19E2">
        <w:rPr>
          <w:rFonts w:asciiTheme="majorHAnsi" w:eastAsia="Times New Roman" w:hAnsiTheme="majorHAnsi" w:cs="Times New Roman"/>
          <w:lang w:eastAsia="zh-CN"/>
        </w:rPr>
        <w:t>.,</w:t>
      </w:r>
      <w:proofErr w:type="gramEnd"/>
      <w:r w:rsidRPr="002A19E2">
        <w:rPr>
          <w:rFonts w:asciiTheme="majorHAnsi" w:eastAsia="Times New Roman" w:hAnsiTheme="majorHAnsi" w:cs="Times New Roman"/>
          <w:lang w:eastAsia="zh-CN"/>
        </w:rPr>
        <w:t xml:space="preserve"> “Isfahan: Architecture and Urban Experience in Early Modern Iran, by Farshid Emami, Architectural History, 68: 284-5, 2025.</w:t>
      </w:r>
    </w:p>
    <w:p w:rsidR="002A19E2" w:rsidRPr="002A19E2" w:rsidRDefault="002A19E2" w:rsidP="002A19E2">
      <w:pPr>
        <w:spacing w:after="0" w:line="240" w:lineRule="auto"/>
        <w:jc w:val="both"/>
        <w:rPr>
          <w:rFonts w:asciiTheme="majorHAnsi" w:eastAsia="Times New Roman" w:hAnsiTheme="majorHAnsi" w:cs="Times New Roman"/>
          <w:b/>
          <w:color w:val="000000"/>
          <w:lang w:eastAsia="zh-CN"/>
        </w:rPr>
      </w:pPr>
    </w:p>
    <w:p w:rsidR="002A19E2" w:rsidRPr="002A19E2" w:rsidRDefault="002A19E2" w:rsidP="002A19E2">
      <w:pPr>
        <w:spacing w:after="0" w:line="240" w:lineRule="auto"/>
        <w:ind w:firstLine="360"/>
        <w:jc w:val="both"/>
        <w:rPr>
          <w:rFonts w:asciiTheme="majorHAnsi" w:eastAsia="Times New Roman" w:hAnsiTheme="majorHAnsi" w:cs="Times New Roman"/>
          <w:b/>
          <w:bCs/>
          <w:color w:val="365F91" w:themeColor="accent1" w:themeShade="BF"/>
          <w:lang w:val="en-GB" w:eastAsia="ko-KR"/>
        </w:rPr>
      </w:pPr>
      <w:r w:rsidRPr="002A19E2">
        <w:rPr>
          <w:rFonts w:asciiTheme="majorHAnsi" w:eastAsia="Times New Roman" w:hAnsiTheme="majorHAnsi" w:cs="Times New Roman"/>
          <w:b/>
          <w:bCs/>
          <w:color w:val="365F91" w:themeColor="accent1" w:themeShade="BF"/>
          <w:lang w:val="en-GB" w:eastAsia="ko-KR"/>
        </w:rPr>
        <w:t>Bildiri</w:t>
      </w:r>
    </w:p>
    <w:p w:rsidR="002A19E2" w:rsidRPr="002A19E2" w:rsidRDefault="002A19E2" w:rsidP="002A19E2">
      <w:pPr>
        <w:spacing w:after="0" w:line="300" w:lineRule="exact"/>
        <w:jc w:val="both"/>
        <w:rPr>
          <w:rFonts w:asciiTheme="majorHAnsi" w:eastAsia="Times New Roman" w:hAnsiTheme="majorHAnsi" w:cs="Times New Roman"/>
          <w:b/>
          <w:bCs/>
          <w:lang w:val="en-GB" w:eastAsia="ko-KR"/>
        </w:rPr>
      </w:pPr>
      <w:r w:rsidRPr="002A19E2">
        <w:rPr>
          <w:rFonts w:asciiTheme="majorHAnsi" w:eastAsia="Times New Roman" w:hAnsiTheme="majorHAnsi" w:cs="Times New Roman"/>
          <w:b/>
          <w:bCs/>
          <w:lang w:val="en-GB" w:eastAsia="ko-KR"/>
        </w:rPr>
        <w:t xml:space="preserve">Yayımlanmamış </w:t>
      </w:r>
    </w:p>
    <w:p w:rsidR="002A19E2" w:rsidRPr="002A19E2" w:rsidRDefault="002A19E2" w:rsidP="002A19E2">
      <w:pPr>
        <w:spacing w:after="0" w:line="240" w:lineRule="auto"/>
        <w:jc w:val="both"/>
        <w:rPr>
          <w:rFonts w:asciiTheme="majorHAnsi" w:eastAsia="Times New Roman" w:hAnsiTheme="majorHAnsi" w:cs="Times New Roman"/>
          <w:b/>
          <w:color w:val="000000"/>
          <w:lang w:eastAsia="zh-CN"/>
        </w:rPr>
      </w:pP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t>Oktay, Z</w:t>
      </w:r>
      <w:proofErr w:type="gramStart"/>
      <w:r w:rsidRPr="002A19E2">
        <w:rPr>
          <w:rFonts w:asciiTheme="majorHAnsi" w:eastAsia="Times New Roman" w:hAnsiTheme="majorHAnsi" w:cs="Times New Roman"/>
          <w:color w:val="000000"/>
          <w:lang w:eastAsia="zh-CN"/>
        </w:rPr>
        <w:t>.,</w:t>
      </w:r>
      <w:proofErr w:type="gramEnd"/>
      <w:r w:rsidRPr="002A19E2">
        <w:rPr>
          <w:rFonts w:asciiTheme="majorHAnsi" w:eastAsia="Times New Roman" w:hAnsiTheme="majorHAnsi" w:cs="Times New Roman"/>
          <w:color w:val="000000"/>
          <w:lang w:eastAsia="zh-CN"/>
        </w:rPr>
        <w:t xml:space="preserve"> “L’alévisme comme islam: une lecture critique de la poésie alévie,” Diversité(s) en islam: Fondements et implications d’une pluralité complexe, Université de Strasbourg / Institut français d’islamologie, 8-9 Eylül 2025.</w:t>
      </w: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t>Oktay, Z</w:t>
      </w:r>
      <w:proofErr w:type="gramStart"/>
      <w:r w:rsidRPr="002A19E2">
        <w:rPr>
          <w:rFonts w:asciiTheme="majorHAnsi" w:eastAsia="Times New Roman" w:hAnsiTheme="majorHAnsi" w:cs="Times New Roman"/>
          <w:color w:val="000000"/>
          <w:lang w:eastAsia="zh-CN"/>
        </w:rPr>
        <w:t>.,</w:t>
      </w:r>
      <w:proofErr w:type="gramEnd"/>
      <w:r w:rsidRPr="002A19E2">
        <w:rPr>
          <w:rFonts w:asciiTheme="majorHAnsi" w:eastAsia="Times New Roman" w:hAnsiTheme="majorHAnsi" w:cs="Times New Roman"/>
          <w:color w:val="000000"/>
          <w:lang w:eastAsia="zh-CN"/>
        </w:rPr>
        <w:t xml:space="preserve"> “Persian and Turkish Sufi Literature Between Affect, Embodiment and Subjectivity,” Tenth Biennial Convention of the Association for the Study of Persianate Societies (ASPS), Taşkent Devlet Doğu Araştırmaları Üniversitesi, 12-16 Ağustos 2025</w:t>
      </w: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t>Oktay, Z</w:t>
      </w:r>
      <w:proofErr w:type="gramStart"/>
      <w:r w:rsidRPr="002A19E2">
        <w:rPr>
          <w:rFonts w:asciiTheme="majorHAnsi" w:eastAsia="Times New Roman" w:hAnsiTheme="majorHAnsi" w:cs="Times New Roman"/>
          <w:color w:val="000000"/>
          <w:lang w:eastAsia="zh-CN"/>
        </w:rPr>
        <w:t>.,</w:t>
      </w:r>
      <w:proofErr w:type="gramEnd"/>
      <w:r w:rsidRPr="002A19E2">
        <w:rPr>
          <w:rFonts w:asciiTheme="majorHAnsi" w:eastAsia="Times New Roman" w:hAnsiTheme="majorHAnsi" w:cs="Times New Roman"/>
          <w:color w:val="000000"/>
          <w:lang w:eastAsia="zh-CN"/>
        </w:rPr>
        <w:t xml:space="preserve"> “The Sensory Regime of the Saint’s Body in the Hagiography of Hacı Bektaş,” Sensescapes of War and Ritual in the Early Modern Islamic World, Utrecht Üniversitesi, 13-14 Şubat 2025.</w:t>
      </w: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t>Pancaroğlu, O. “Town and Country in Medieval Cappadocia: The View from Endowment Deeds and Records,” Medieval Landscapes of Anatolia: Deciphering the Dynamic Relationship Between Urban and Rural” IFEA, ODTÜ ve Sorbonne Üniversitesi, 16 Ocak 2025.</w:t>
      </w: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lastRenderedPageBreak/>
        <w:t>Kafescioğlu, Ç</w:t>
      </w:r>
      <w:proofErr w:type="gramStart"/>
      <w:r w:rsidRPr="002A19E2">
        <w:rPr>
          <w:rFonts w:asciiTheme="majorHAnsi" w:eastAsia="Times New Roman" w:hAnsiTheme="majorHAnsi" w:cs="Times New Roman"/>
          <w:color w:val="000000"/>
          <w:lang w:eastAsia="zh-CN"/>
        </w:rPr>
        <w:t>.,</w:t>
      </w:r>
      <w:proofErr w:type="gramEnd"/>
      <w:r w:rsidRPr="002A19E2">
        <w:rPr>
          <w:rFonts w:asciiTheme="majorHAnsi" w:eastAsia="Times New Roman" w:hAnsiTheme="majorHAnsi" w:cs="Times New Roman"/>
          <w:color w:val="000000"/>
          <w:lang w:eastAsia="zh-CN"/>
        </w:rPr>
        <w:t xml:space="preserve"> “Rethinking Istanbul’s socio-spatial histories in light of its early urban surveys, 1455-1600: Monasteries into real estate, communities into mahalle” "Istanbul: Where the Built Environment meets Social History" IstanPolis Conference 2025, UC Berkeley, 3-4 Şubat 2025</w:t>
      </w: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t>Pancaroğlu, O</w:t>
      </w:r>
      <w:proofErr w:type="gramStart"/>
      <w:r w:rsidRPr="002A19E2">
        <w:rPr>
          <w:rFonts w:asciiTheme="majorHAnsi" w:eastAsia="Times New Roman" w:hAnsiTheme="majorHAnsi" w:cs="Times New Roman"/>
          <w:color w:val="000000"/>
          <w:lang w:eastAsia="zh-CN"/>
        </w:rPr>
        <w:t>.,</w:t>
      </w:r>
      <w:proofErr w:type="gramEnd"/>
      <w:r w:rsidRPr="002A19E2">
        <w:rPr>
          <w:rFonts w:asciiTheme="majorHAnsi" w:eastAsia="Times New Roman" w:hAnsiTheme="majorHAnsi" w:cs="Times New Roman"/>
          <w:color w:val="000000"/>
          <w:lang w:eastAsia="zh-CN"/>
        </w:rPr>
        <w:t xml:space="preserve"> “The City and the Holy Mountain: The Long History of the Cultic Interface between Caesarea/Kayseri and Mount Argaeus/Erciyes,” Kemal H. Karpat Center for Turkish Studies, University of Wisconsin-Madison, 24 Nisan 2025.</w:t>
      </w:r>
    </w:p>
    <w:p w:rsidR="002A19E2" w:rsidRPr="002A19E2" w:rsidRDefault="002A19E2" w:rsidP="002A19E2">
      <w:pPr>
        <w:spacing w:after="0" w:line="240" w:lineRule="auto"/>
        <w:jc w:val="both"/>
        <w:rPr>
          <w:rFonts w:asciiTheme="majorHAnsi" w:eastAsia="Times New Roman" w:hAnsiTheme="majorHAnsi" w:cs="Times New Roman"/>
          <w:color w:val="000000"/>
          <w:lang w:eastAsia="zh-CN"/>
        </w:rPr>
      </w:pPr>
    </w:p>
    <w:p w:rsidR="002A19E2" w:rsidRDefault="002A19E2" w:rsidP="002A19E2">
      <w:pPr>
        <w:spacing w:after="0" w:line="240" w:lineRule="auto"/>
        <w:jc w:val="both"/>
        <w:rPr>
          <w:rFonts w:asciiTheme="majorHAnsi" w:eastAsia="Times New Roman" w:hAnsiTheme="majorHAnsi" w:cs="Times New Roman"/>
          <w:color w:val="000000"/>
          <w:lang w:eastAsia="zh-CN"/>
        </w:rPr>
      </w:pPr>
      <w:r w:rsidRPr="002A19E2">
        <w:rPr>
          <w:rFonts w:asciiTheme="majorHAnsi" w:eastAsia="Times New Roman" w:hAnsiTheme="majorHAnsi" w:cs="Times New Roman"/>
          <w:color w:val="000000"/>
          <w:lang w:eastAsia="zh-CN"/>
        </w:rPr>
        <w:t>Terzioğlu, D</w:t>
      </w:r>
      <w:proofErr w:type="gramStart"/>
      <w:r w:rsidRPr="002A19E2">
        <w:rPr>
          <w:rFonts w:asciiTheme="majorHAnsi" w:eastAsia="Times New Roman" w:hAnsiTheme="majorHAnsi" w:cs="Times New Roman"/>
          <w:color w:val="000000"/>
          <w:lang w:eastAsia="zh-CN"/>
        </w:rPr>
        <w:t>.,</w:t>
      </w:r>
      <w:proofErr w:type="gramEnd"/>
      <w:r w:rsidRPr="002A19E2">
        <w:rPr>
          <w:rFonts w:asciiTheme="majorHAnsi" w:eastAsia="Times New Roman" w:hAnsiTheme="majorHAnsi" w:cs="Times New Roman"/>
          <w:color w:val="000000"/>
          <w:lang w:eastAsia="zh-CN"/>
        </w:rPr>
        <w:t xml:space="preserve"> “Whither the social and political history of the Ottoman Empire?” başlıklı bildiri; “Les mondes de Fernand Braudel: Histoire globale et histoire connectée” Maison des sciences de l’homme, Paris, 27-28 Kasım 2025.</w:t>
      </w:r>
    </w:p>
    <w:p w:rsidR="002A19E2" w:rsidRDefault="002A19E2" w:rsidP="002A19E2">
      <w:pPr>
        <w:spacing w:after="0" w:line="240" w:lineRule="auto"/>
        <w:jc w:val="both"/>
        <w:rPr>
          <w:rFonts w:asciiTheme="majorHAnsi" w:eastAsia="Times New Roman" w:hAnsiTheme="majorHAnsi" w:cs="Times New Roman"/>
          <w:color w:val="000000"/>
          <w:lang w:eastAsia="zh-CN"/>
        </w:rPr>
      </w:pPr>
    </w:p>
    <w:p w:rsidR="00E836B7" w:rsidRPr="00E836B7" w:rsidRDefault="00E836B7" w:rsidP="002A19E2">
      <w:pPr>
        <w:spacing w:after="0" w:line="240" w:lineRule="auto"/>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E836B7">
        <w:rPr>
          <w:rFonts w:ascii="Cambria" w:eastAsia="Calibri" w:hAnsi="Cambria" w:cs="Times New Roman"/>
          <w:b/>
          <w:color w:val="365F91" w:themeColor="accent1" w:themeShade="BF"/>
          <w:sz w:val="28"/>
          <w:szCs w:val="28"/>
          <w:lang w:eastAsia="tr-TR"/>
        </w:rPr>
        <w:t xml:space="preserve"> -MERKEZ ÜYELERİNİN ALDIKLARI HİZMET, BİLİM-SANAT, TEŞVİK ÖDÜLLERİ</w:t>
      </w:r>
    </w:p>
    <w:p w:rsidR="00E836B7" w:rsidRPr="00E836B7" w:rsidRDefault="00E836B7" w:rsidP="00E836B7">
      <w:pPr>
        <w:spacing w:after="0" w:line="300" w:lineRule="exact"/>
        <w:contextualSpacing/>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241"/>
        <w:gridCol w:w="1276"/>
        <w:gridCol w:w="2948"/>
      </w:tblGrid>
      <w:tr w:rsidR="002A19E2" w:rsidRPr="002A19E2" w:rsidTr="002A19E2">
        <w:trPr>
          <w:trHeight w:val="284"/>
        </w:trPr>
        <w:tc>
          <w:tcPr>
            <w:tcW w:w="2182" w:type="dxa"/>
            <w:shd w:val="clear" w:color="auto" w:fill="auto"/>
            <w:vAlign w:val="center"/>
          </w:tcPr>
          <w:p w:rsidR="002A19E2" w:rsidRPr="002A19E2" w:rsidRDefault="002A19E2" w:rsidP="002A19E2">
            <w:pPr>
              <w:tabs>
                <w:tab w:val="left" w:pos="0"/>
              </w:tabs>
              <w:spacing w:after="0" w:line="240" w:lineRule="exact"/>
              <w:rPr>
                <w:rFonts w:asciiTheme="majorHAnsi" w:eastAsia="Times New Roman" w:hAnsiTheme="majorHAnsi" w:cs="Times New Roman"/>
                <w:b/>
                <w:lang w:eastAsia="zh-CN"/>
              </w:rPr>
            </w:pPr>
            <w:r w:rsidRPr="002A19E2">
              <w:rPr>
                <w:rFonts w:asciiTheme="majorHAnsi" w:eastAsia="Times New Roman" w:hAnsiTheme="majorHAnsi" w:cs="Times New Roman"/>
                <w:b/>
                <w:lang w:eastAsia="zh-CN"/>
              </w:rPr>
              <w:t>Ödül Türü</w:t>
            </w:r>
          </w:p>
        </w:tc>
        <w:tc>
          <w:tcPr>
            <w:tcW w:w="2241" w:type="dxa"/>
            <w:vAlign w:val="center"/>
          </w:tcPr>
          <w:p w:rsidR="002A19E2" w:rsidRPr="002A19E2" w:rsidRDefault="002A19E2" w:rsidP="002A19E2">
            <w:pPr>
              <w:tabs>
                <w:tab w:val="left" w:pos="0"/>
              </w:tabs>
              <w:spacing w:after="0" w:line="240" w:lineRule="exact"/>
              <w:rPr>
                <w:rFonts w:asciiTheme="majorHAnsi" w:eastAsia="Times New Roman" w:hAnsiTheme="majorHAnsi" w:cs="Times New Roman"/>
                <w:b/>
                <w:lang w:eastAsia="zh-CN"/>
              </w:rPr>
            </w:pPr>
            <w:r w:rsidRPr="002A19E2">
              <w:rPr>
                <w:rFonts w:asciiTheme="majorHAnsi" w:eastAsia="Times New Roman" w:hAnsiTheme="majorHAnsi" w:cs="Times New Roman"/>
                <w:b/>
                <w:lang w:eastAsia="zh-CN"/>
              </w:rPr>
              <w:t>Ödül Adı</w:t>
            </w:r>
          </w:p>
        </w:tc>
        <w:tc>
          <w:tcPr>
            <w:tcW w:w="1276" w:type="dxa"/>
            <w:shd w:val="clear" w:color="auto" w:fill="auto"/>
            <w:vAlign w:val="center"/>
          </w:tcPr>
          <w:p w:rsidR="002A19E2" w:rsidRPr="002A19E2" w:rsidRDefault="002A19E2" w:rsidP="002A19E2">
            <w:pPr>
              <w:tabs>
                <w:tab w:val="left" w:pos="0"/>
              </w:tabs>
              <w:spacing w:after="0" w:line="240" w:lineRule="exact"/>
              <w:rPr>
                <w:rFonts w:asciiTheme="majorHAnsi" w:eastAsia="Times New Roman" w:hAnsiTheme="majorHAnsi" w:cs="Times New Roman"/>
                <w:b/>
                <w:lang w:eastAsia="zh-CN"/>
              </w:rPr>
            </w:pPr>
            <w:r w:rsidRPr="002A19E2">
              <w:rPr>
                <w:rFonts w:asciiTheme="majorHAnsi" w:eastAsia="Times New Roman" w:hAnsiTheme="majorHAnsi" w:cs="Times New Roman"/>
                <w:b/>
                <w:lang w:eastAsia="zh-CN"/>
              </w:rPr>
              <w:t>Ödül Sahibi</w:t>
            </w:r>
          </w:p>
        </w:tc>
        <w:tc>
          <w:tcPr>
            <w:tcW w:w="2948" w:type="dxa"/>
            <w:shd w:val="clear" w:color="auto" w:fill="auto"/>
            <w:vAlign w:val="center"/>
          </w:tcPr>
          <w:p w:rsidR="002A19E2" w:rsidRPr="002A19E2" w:rsidRDefault="002A19E2" w:rsidP="002A19E2">
            <w:pPr>
              <w:tabs>
                <w:tab w:val="left" w:pos="0"/>
              </w:tabs>
              <w:spacing w:after="0" w:line="240" w:lineRule="exact"/>
              <w:rPr>
                <w:rFonts w:asciiTheme="majorHAnsi" w:eastAsia="Times New Roman" w:hAnsiTheme="majorHAnsi" w:cs="Times New Roman"/>
                <w:b/>
                <w:lang w:eastAsia="zh-CN"/>
              </w:rPr>
            </w:pPr>
            <w:r w:rsidRPr="002A19E2">
              <w:rPr>
                <w:rFonts w:asciiTheme="majorHAnsi" w:eastAsia="Times New Roman" w:hAnsiTheme="majorHAnsi" w:cs="Times New Roman"/>
                <w:b/>
                <w:lang w:eastAsia="zh-CN"/>
              </w:rPr>
              <w:t>Ödülü Veren Kurum/Kuruluş</w:t>
            </w:r>
          </w:p>
        </w:tc>
      </w:tr>
      <w:tr w:rsidR="002A19E2" w:rsidRPr="002A19E2" w:rsidTr="002A19E2">
        <w:trPr>
          <w:trHeight w:val="284"/>
        </w:trPr>
        <w:tc>
          <w:tcPr>
            <w:tcW w:w="2182" w:type="dxa"/>
            <w:shd w:val="clear" w:color="auto" w:fill="auto"/>
            <w:vAlign w:val="center"/>
          </w:tcPr>
          <w:p w:rsidR="002A19E2" w:rsidRPr="002A19E2" w:rsidRDefault="002A19E2" w:rsidP="002A19E2">
            <w:pPr>
              <w:tabs>
                <w:tab w:val="left" w:pos="0"/>
              </w:tabs>
              <w:spacing w:after="0" w:line="240" w:lineRule="exact"/>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Bilim Ödülü</w:t>
            </w:r>
          </w:p>
        </w:tc>
        <w:tc>
          <w:tcPr>
            <w:tcW w:w="2241" w:type="dxa"/>
          </w:tcPr>
          <w:p w:rsidR="002A19E2" w:rsidRPr="002A19E2" w:rsidRDefault="002A19E2" w:rsidP="002A19E2">
            <w:pPr>
              <w:spacing w:after="0" w:line="240" w:lineRule="exact"/>
              <w:jc w:val="center"/>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Edebiyat dalında Bilim Akademisi Genç Bilim İnsanları Ödül Programı (BAGEP) 2025</w:t>
            </w:r>
          </w:p>
          <w:p w:rsidR="002A19E2" w:rsidRPr="002A19E2" w:rsidRDefault="002A19E2" w:rsidP="002A19E2">
            <w:pPr>
              <w:spacing w:after="0" w:line="240" w:lineRule="exact"/>
              <w:jc w:val="center"/>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Asım Kocabıyık Anısına 2025 BAGEP Sosyal Bilimler Ödülü</w:t>
            </w:r>
          </w:p>
          <w:p w:rsidR="002A19E2" w:rsidRPr="002A19E2" w:rsidRDefault="002A19E2" w:rsidP="002A19E2">
            <w:pPr>
              <w:spacing w:after="0" w:line="240" w:lineRule="exact"/>
              <w:jc w:val="center"/>
              <w:rPr>
                <w:rFonts w:asciiTheme="majorHAnsi" w:eastAsia="Times New Roman" w:hAnsiTheme="majorHAnsi" w:cs="Times New Roman"/>
                <w:lang w:eastAsia="zh-CN"/>
              </w:rPr>
            </w:pPr>
          </w:p>
        </w:tc>
        <w:tc>
          <w:tcPr>
            <w:tcW w:w="1276" w:type="dxa"/>
            <w:shd w:val="clear" w:color="auto" w:fill="auto"/>
            <w:vAlign w:val="center"/>
          </w:tcPr>
          <w:p w:rsidR="002A19E2" w:rsidRPr="002A19E2" w:rsidRDefault="002A19E2" w:rsidP="002A19E2">
            <w:pPr>
              <w:spacing w:after="0" w:line="240" w:lineRule="exact"/>
              <w:jc w:val="center"/>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Zeynep Oktay</w:t>
            </w:r>
          </w:p>
        </w:tc>
        <w:tc>
          <w:tcPr>
            <w:tcW w:w="2948" w:type="dxa"/>
            <w:shd w:val="clear" w:color="auto" w:fill="auto"/>
            <w:vAlign w:val="center"/>
          </w:tcPr>
          <w:p w:rsidR="002A19E2" w:rsidRPr="002A19E2" w:rsidRDefault="002A19E2" w:rsidP="002A19E2">
            <w:pPr>
              <w:spacing w:after="0" w:line="240" w:lineRule="exact"/>
              <w:jc w:val="center"/>
              <w:rPr>
                <w:rFonts w:asciiTheme="majorHAnsi" w:eastAsia="Times New Roman" w:hAnsiTheme="majorHAnsi" w:cs="Times New Roman"/>
                <w:lang w:eastAsia="zh-CN"/>
              </w:rPr>
            </w:pPr>
            <w:r w:rsidRPr="002A19E2">
              <w:rPr>
                <w:rFonts w:asciiTheme="majorHAnsi" w:eastAsia="Times New Roman" w:hAnsiTheme="majorHAnsi" w:cs="Times New Roman"/>
                <w:lang w:eastAsia="zh-CN"/>
              </w:rPr>
              <w:t>Bilim Akademisi</w:t>
            </w:r>
          </w:p>
        </w:tc>
      </w:tr>
    </w:tbl>
    <w:p w:rsidR="00B91912" w:rsidRDefault="00B91912" w:rsidP="00B91912">
      <w:pPr>
        <w:spacing w:before="60" w:after="0" w:line="360" w:lineRule="auto"/>
        <w:rPr>
          <w:rFonts w:ascii="Cambria" w:hAnsi="Cambria" w:cstheme="majorBidi"/>
          <w:bCs/>
          <w:color w:val="222E36"/>
        </w:rPr>
      </w:pPr>
    </w:p>
    <w:p w:rsidR="00B91912" w:rsidRPr="00B91912" w:rsidRDefault="00B91912" w:rsidP="00B91912">
      <w:pPr>
        <w:spacing w:before="60" w:after="0" w:line="360" w:lineRule="auto"/>
        <w:rPr>
          <w:rFonts w:asciiTheme="majorHAnsi" w:eastAsia="Times New Roman" w:hAnsiTheme="majorHAnsi" w:cs="Times New Roman"/>
          <w:b/>
          <w:color w:val="365F91" w:themeColor="accent1" w:themeShade="BF"/>
          <w:sz w:val="28"/>
          <w:szCs w:val="28"/>
          <w:lang w:val="de-DE" w:eastAsia="zh-CN"/>
        </w:rPr>
      </w:pPr>
      <w:r>
        <w:rPr>
          <w:rFonts w:asciiTheme="majorHAnsi" w:eastAsia="Times New Roman" w:hAnsiTheme="majorHAnsi" w:cs="Times New Roman"/>
          <w:b/>
          <w:color w:val="365F91" w:themeColor="accent1" w:themeShade="BF"/>
          <w:sz w:val="28"/>
          <w:szCs w:val="28"/>
          <w:lang w:val="de-DE" w:eastAsia="zh-CN"/>
        </w:rPr>
        <w:t>IX</w:t>
      </w:r>
      <w:r w:rsidRPr="00B91912">
        <w:rPr>
          <w:rFonts w:asciiTheme="majorHAnsi" w:eastAsia="Times New Roman" w:hAnsiTheme="majorHAnsi" w:cs="Times New Roman"/>
          <w:b/>
          <w:color w:val="365F91" w:themeColor="accent1" w:themeShade="BF"/>
          <w:sz w:val="28"/>
          <w:szCs w:val="28"/>
          <w:lang w:val="de-DE" w:eastAsia="zh-CN"/>
        </w:rPr>
        <w:t>- MERKEZİNİZİN 2025</w:t>
      </w:r>
      <w:r>
        <w:rPr>
          <w:rFonts w:asciiTheme="majorHAnsi" w:eastAsia="Times New Roman" w:hAnsiTheme="majorHAnsi" w:cs="Times New Roman"/>
          <w:b/>
          <w:color w:val="365F91" w:themeColor="accent1" w:themeShade="BF"/>
          <w:sz w:val="28"/>
          <w:szCs w:val="28"/>
          <w:lang w:val="de-DE" w:eastAsia="zh-CN"/>
        </w:rPr>
        <w:t xml:space="preserve"> YILINDA GÖREV ALANINA GİREN </w:t>
      </w:r>
      <w:r w:rsidRPr="00B91912">
        <w:rPr>
          <w:rFonts w:asciiTheme="majorHAnsi" w:eastAsia="Times New Roman" w:hAnsiTheme="majorHAnsi" w:cs="Times New Roman"/>
          <w:b/>
          <w:color w:val="365F91" w:themeColor="accent1" w:themeShade="BF"/>
          <w:sz w:val="28"/>
          <w:szCs w:val="28"/>
          <w:lang w:val="de-DE" w:eastAsia="zh-CN"/>
        </w:rPr>
        <w:t>FAALİYETLERİ DIŞINDA YAPMIŞ O</w:t>
      </w:r>
      <w:r>
        <w:rPr>
          <w:rFonts w:asciiTheme="majorHAnsi" w:eastAsia="Times New Roman" w:hAnsiTheme="majorHAnsi" w:cs="Times New Roman"/>
          <w:b/>
          <w:color w:val="365F91" w:themeColor="accent1" w:themeShade="BF"/>
          <w:sz w:val="28"/>
          <w:szCs w:val="28"/>
          <w:lang w:val="de-DE" w:eastAsia="zh-CN"/>
        </w:rPr>
        <w:t xml:space="preserve">LDUĞUNUZ ÇALIŞMALAR VE </w:t>
      </w:r>
      <w:r w:rsidRPr="00B91912">
        <w:rPr>
          <w:rFonts w:asciiTheme="majorHAnsi" w:eastAsia="Times New Roman" w:hAnsiTheme="majorHAnsi" w:cs="Times New Roman"/>
          <w:b/>
          <w:color w:val="365F91" w:themeColor="accent1" w:themeShade="BF"/>
          <w:sz w:val="28"/>
          <w:szCs w:val="28"/>
          <w:lang w:val="de-DE" w:eastAsia="zh-CN"/>
        </w:rPr>
        <w:t>YUKARIDA TANIMLANAMAYAN FAALİYETLER:</w:t>
      </w:r>
    </w:p>
    <w:p w:rsidR="00B91912" w:rsidRPr="00B91912" w:rsidRDefault="00B91912" w:rsidP="00B91912">
      <w:pPr>
        <w:spacing w:before="60" w:after="0" w:line="360" w:lineRule="auto"/>
        <w:jc w:val="both"/>
        <w:rPr>
          <w:rFonts w:asciiTheme="majorHAnsi" w:eastAsia="Times New Roman" w:hAnsiTheme="majorHAnsi" w:cs="Times New Roman"/>
          <w:bCs/>
          <w:lang w:eastAsia="zh-CN"/>
        </w:rPr>
      </w:pPr>
      <w:r w:rsidRPr="00B91912">
        <w:rPr>
          <w:rFonts w:asciiTheme="majorHAnsi" w:eastAsia="Times New Roman" w:hAnsiTheme="majorHAnsi" w:cs="Times New Roman"/>
          <w:bCs/>
          <w:lang w:eastAsia="zh-CN"/>
        </w:rPr>
        <w:t>Nafi Baba Merkez’inin Web sitesine yüklemek için Merkez, Nafi Baba tekkesi ve Rumelihisarı Şehitliği ile ilgili bilgilendirici metin ve görselleri hazırladık. Bu ay içinde web sitesini kamuya açacağız.</w:t>
      </w:r>
    </w:p>
    <w:p w:rsidR="00B91912" w:rsidRPr="00B91912" w:rsidRDefault="00B91912" w:rsidP="00B91912">
      <w:pPr>
        <w:spacing w:before="60" w:after="0" w:line="360" w:lineRule="auto"/>
        <w:jc w:val="both"/>
        <w:rPr>
          <w:rFonts w:asciiTheme="majorHAnsi" w:eastAsia="Times New Roman" w:hAnsiTheme="majorHAnsi" w:cs="Times New Roman"/>
          <w:bCs/>
          <w:lang w:eastAsia="zh-CN"/>
        </w:rPr>
      </w:pPr>
      <w:r w:rsidRPr="00B91912">
        <w:rPr>
          <w:rFonts w:asciiTheme="majorHAnsi" w:eastAsia="Times New Roman" w:hAnsiTheme="majorHAnsi" w:cs="Times New Roman"/>
          <w:bCs/>
          <w:lang w:eastAsia="zh-CN"/>
        </w:rPr>
        <w:t xml:space="preserve">Ayrıca Merkez’le ilintili öğretim üyeleri Merkez’in araştırma alanına giren konularda yüksek lisans ve doktora tezlerini yönetmeye devam etmişlerdir. Bu alanlara giren ve 2025 yılında tamamlanan bazı tezler şunlardır: </w:t>
      </w:r>
    </w:p>
    <w:p w:rsidR="00B91912" w:rsidRPr="00B91912" w:rsidRDefault="00B91912" w:rsidP="00B91912">
      <w:pPr>
        <w:spacing w:before="60" w:after="0" w:line="360" w:lineRule="auto"/>
        <w:jc w:val="both"/>
        <w:rPr>
          <w:rFonts w:asciiTheme="majorHAnsi" w:eastAsia="Times New Roman" w:hAnsiTheme="majorHAnsi" w:cs="Times New Roman"/>
          <w:bCs/>
          <w:lang w:eastAsia="zh-CN"/>
        </w:rPr>
      </w:pPr>
      <w:r w:rsidRPr="00B91912">
        <w:rPr>
          <w:rFonts w:asciiTheme="majorHAnsi" w:eastAsia="Times New Roman" w:hAnsiTheme="majorHAnsi" w:cs="Times New Roman"/>
          <w:bCs/>
          <w:lang w:eastAsia="zh-CN"/>
        </w:rPr>
        <w:t xml:space="preserve">Doktora </w:t>
      </w:r>
    </w:p>
    <w:p w:rsidR="00B91912" w:rsidRPr="00B91912" w:rsidRDefault="00B91912" w:rsidP="00B91912">
      <w:pPr>
        <w:numPr>
          <w:ilvl w:val="0"/>
          <w:numId w:val="22"/>
        </w:numPr>
        <w:spacing w:before="60" w:after="0" w:line="360" w:lineRule="auto"/>
        <w:ind w:left="720"/>
        <w:contextualSpacing/>
        <w:jc w:val="both"/>
        <w:rPr>
          <w:rFonts w:asciiTheme="majorHAnsi" w:eastAsia="Times New Roman" w:hAnsiTheme="majorHAnsi" w:cs="Calibri"/>
          <w:bCs/>
          <w:lang w:eastAsia="zh-CN"/>
        </w:rPr>
      </w:pPr>
      <w:r w:rsidRPr="00B91912">
        <w:rPr>
          <w:rFonts w:asciiTheme="majorHAnsi" w:eastAsia="Times New Roman" w:hAnsiTheme="majorHAnsi" w:cs="Calibri"/>
          <w:bCs/>
          <w:lang w:eastAsia="zh-CN"/>
        </w:rPr>
        <w:t>Zeynep Altok, “Ottoman Biographies of Poets, 1538-1610: Genre, Literati and Empire” Doktora tezi, Boğaziçi Üniversitesi, Tarih Bölümü, 2025 (Danışman: Derin Terzioğlu)</w:t>
      </w:r>
    </w:p>
    <w:p w:rsidR="00B91912" w:rsidRPr="00B91912" w:rsidRDefault="00B91912" w:rsidP="00B91912">
      <w:pPr>
        <w:numPr>
          <w:ilvl w:val="0"/>
          <w:numId w:val="22"/>
        </w:numPr>
        <w:spacing w:after="0" w:line="330" w:lineRule="atLeast"/>
        <w:ind w:left="720"/>
        <w:jc w:val="both"/>
        <w:rPr>
          <w:rFonts w:asciiTheme="majorHAnsi" w:eastAsia="Times New Roman" w:hAnsiTheme="majorHAnsi" w:cs="Calibri"/>
          <w:b/>
          <w:bCs/>
          <w:i/>
          <w:iCs/>
          <w:color w:val="222222"/>
          <w:lang w:eastAsia="tr-TR"/>
        </w:rPr>
      </w:pPr>
      <w:r w:rsidRPr="00B91912">
        <w:rPr>
          <w:rFonts w:asciiTheme="majorHAnsi" w:eastAsia="Times New Roman" w:hAnsiTheme="majorHAnsi" w:cs="Calibri"/>
          <w:color w:val="222222"/>
          <w:lang w:eastAsia="tr-TR"/>
        </w:rPr>
        <w:t xml:space="preserve">Meryem Bursalı, “Aşk Mesnevilerinin Sebeb-i Telif Bölümlerinde Yapı, İşlev ve Çok Sesli Anlatı," Doktora tezi, Boğaziçi Üniversitesi, Türk Dili ve Edebiyatı Bölümü, 2025 (Danışman: Zeynep Oktay) </w:t>
      </w:r>
    </w:p>
    <w:p w:rsidR="00B91912" w:rsidRPr="00B91912" w:rsidRDefault="00B91912" w:rsidP="00B91912">
      <w:pPr>
        <w:spacing w:before="60" w:after="0" w:line="360" w:lineRule="auto"/>
        <w:jc w:val="both"/>
        <w:rPr>
          <w:rFonts w:asciiTheme="majorHAnsi" w:eastAsia="Times New Roman" w:hAnsiTheme="majorHAnsi" w:cs="Times New Roman"/>
          <w:bCs/>
          <w:lang w:eastAsia="zh-CN"/>
        </w:rPr>
      </w:pPr>
      <w:r w:rsidRPr="00B91912">
        <w:rPr>
          <w:rFonts w:asciiTheme="majorHAnsi" w:eastAsia="Times New Roman" w:hAnsiTheme="majorHAnsi" w:cs="Times New Roman"/>
          <w:bCs/>
          <w:lang w:eastAsia="zh-CN"/>
        </w:rPr>
        <w:t>Yüksek lisans</w:t>
      </w:r>
    </w:p>
    <w:p w:rsidR="00B91912" w:rsidRPr="00B91912" w:rsidRDefault="00B91912" w:rsidP="00B91912">
      <w:pPr>
        <w:numPr>
          <w:ilvl w:val="0"/>
          <w:numId w:val="22"/>
        </w:numPr>
        <w:spacing w:before="60" w:after="0" w:line="360" w:lineRule="auto"/>
        <w:ind w:left="720"/>
        <w:contextualSpacing/>
        <w:jc w:val="both"/>
        <w:rPr>
          <w:rFonts w:asciiTheme="majorHAnsi" w:eastAsia="Times New Roman" w:hAnsiTheme="majorHAnsi" w:cs="Times New Roman"/>
          <w:bCs/>
          <w:lang w:eastAsia="zh-CN"/>
        </w:rPr>
      </w:pPr>
      <w:r w:rsidRPr="00B91912">
        <w:rPr>
          <w:rFonts w:asciiTheme="majorHAnsi" w:eastAsia="Times New Roman" w:hAnsiTheme="majorHAnsi" w:cs="Times New Roman"/>
          <w:bCs/>
          <w:lang w:eastAsia="zh-CN"/>
        </w:rPr>
        <w:lastRenderedPageBreak/>
        <w:t>Berkin Hızlan, “Conceptions of Melancholy and Madness in the Early Modern Ottoman Empire,” Yüksek Lisans tezi, Boğaziçi Üniversitesi, Tarih Bölümü, 2025 (Danışmanlar: Derin Terzioğlu ve Akif Ercihan Yerlioğlu)</w:t>
      </w:r>
    </w:p>
    <w:p w:rsidR="00B91912" w:rsidRPr="00B91912" w:rsidRDefault="00B91912" w:rsidP="00B91912">
      <w:pPr>
        <w:numPr>
          <w:ilvl w:val="0"/>
          <w:numId w:val="22"/>
        </w:numPr>
        <w:spacing w:after="0" w:line="330" w:lineRule="atLeast"/>
        <w:ind w:left="720"/>
        <w:jc w:val="both"/>
        <w:rPr>
          <w:rFonts w:asciiTheme="majorHAnsi" w:eastAsia="Times New Roman" w:hAnsiTheme="majorHAnsi" w:cs="Times New Roman"/>
          <w:b/>
          <w:bCs/>
          <w:color w:val="222222"/>
          <w:lang w:eastAsia="tr-TR"/>
        </w:rPr>
      </w:pPr>
      <w:r w:rsidRPr="00B91912">
        <w:rPr>
          <w:rFonts w:asciiTheme="majorHAnsi" w:eastAsia="Times New Roman" w:hAnsiTheme="majorHAnsi" w:cs="Times New Roman"/>
          <w:color w:val="222222"/>
          <w:lang w:eastAsia="tr-TR"/>
        </w:rPr>
        <w:t>Ömer Rafi Çiçek, "Tekkeden Gazinoya, Hamamdan Tiyatroya: </w:t>
      </w:r>
      <w:r w:rsidRPr="00B91912">
        <w:rPr>
          <w:rFonts w:asciiTheme="majorHAnsi" w:eastAsia="Times New Roman" w:hAnsiTheme="majorHAnsi" w:cs="Times New Roman"/>
          <w:i/>
          <w:iCs/>
          <w:color w:val="222222"/>
          <w:lang w:eastAsia="tr-TR"/>
        </w:rPr>
        <w:t>Derviş Vâsıf Mecmuası</w:t>
      </w:r>
      <w:r w:rsidRPr="00B91912">
        <w:rPr>
          <w:rFonts w:asciiTheme="majorHAnsi" w:eastAsia="Times New Roman" w:hAnsiTheme="majorHAnsi" w:cs="Times New Roman"/>
          <w:color w:val="222222"/>
          <w:lang w:eastAsia="tr-TR"/>
        </w:rPr>
        <w:t xml:space="preserve"> ile 19. Yüzyılda Tasavvuf," Yüksek lisans tezi, Boğaziçi Üniversitesi, Türk Dili ve Edebiyatı, 2025 (Danışman: Zeynep Oktay) </w:t>
      </w:r>
    </w:p>
    <w:p w:rsidR="00B91912" w:rsidRPr="00B91912" w:rsidRDefault="00B91912" w:rsidP="00B91912">
      <w:pPr>
        <w:numPr>
          <w:ilvl w:val="0"/>
          <w:numId w:val="22"/>
        </w:numPr>
        <w:spacing w:after="0" w:line="330" w:lineRule="atLeast"/>
        <w:ind w:left="720"/>
        <w:jc w:val="both"/>
        <w:rPr>
          <w:rFonts w:asciiTheme="majorHAnsi" w:eastAsia="Times New Roman" w:hAnsiTheme="majorHAnsi" w:cs="Times New Roman"/>
          <w:b/>
          <w:bCs/>
          <w:color w:val="222222"/>
          <w:lang w:eastAsia="tr-TR"/>
        </w:rPr>
      </w:pPr>
      <w:r w:rsidRPr="00B91912">
        <w:rPr>
          <w:rFonts w:asciiTheme="majorHAnsi" w:eastAsia="Times New Roman" w:hAnsiTheme="majorHAnsi" w:cs="Times New Roman"/>
          <w:color w:val="222222"/>
          <w:lang w:eastAsia="tr-TR"/>
        </w:rPr>
        <w:t>Batuhan Aksu, “Clerk of Kayseri: Nature, Society and Empire in the Manuscripts of Yazıcı Murtaza,” Yüksek lisans tezi, Boğaziçi Üniversitesi, Tarih Bölümü, 2025 (Danışman: Derin Terzioğlu)</w:t>
      </w:r>
    </w:p>
    <w:p w:rsidR="008935A4" w:rsidRPr="009B2B0C" w:rsidRDefault="008935A4" w:rsidP="00C252BC">
      <w:pPr>
        <w:jc w:val="both"/>
        <w:rPr>
          <w:rFonts w:ascii="Cambria" w:hAnsi="Cambria" w:cstheme="majorBidi"/>
          <w:bCs/>
          <w:color w:val="222E36"/>
        </w:rPr>
      </w:pPr>
    </w:p>
    <w:p w:rsidR="00FA41CF" w:rsidRPr="00FA41CF" w:rsidRDefault="00E836B7" w:rsidP="00FA41C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5E1183">
        <w:rPr>
          <w:rFonts w:ascii="Cambria" w:eastAsia="Calibri" w:hAnsi="Cambria" w:cs="Times New Roman"/>
          <w:b/>
          <w:color w:val="365F91" w:themeColor="accent1" w:themeShade="BF"/>
          <w:sz w:val="28"/>
          <w:szCs w:val="28"/>
          <w:lang w:eastAsia="tr-TR"/>
        </w:rPr>
        <w:t xml:space="preserve">- </w:t>
      </w:r>
      <w:r w:rsidR="00FA41CF">
        <w:rPr>
          <w:rFonts w:ascii="Cambria" w:eastAsia="Calibri" w:hAnsi="Cambria" w:cs="Times New Roman"/>
          <w:b/>
          <w:color w:val="365F91" w:themeColor="accent1" w:themeShade="BF"/>
          <w:sz w:val="28"/>
          <w:szCs w:val="28"/>
          <w:lang w:eastAsia="tr-TR"/>
        </w:rPr>
        <w:t>Ö</w:t>
      </w:r>
      <w:r w:rsidR="00FA41CF" w:rsidRPr="00FA41CF">
        <w:rPr>
          <w:rFonts w:ascii="Cambria" w:eastAsia="Calibri" w:hAnsi="Cambria" w:cs="Times New Roman"/>
          <w:b/>
          <w:color w:val="365F91" w:themeColor="accent1" w:themeShade="BF"/>
          <w:sz w:val="28"/>
          <w:szCs w:val="28"/>
          <w:lang w:eastAsia="tr-TR"/>
        </w:rPr>
        <w:t>ZDEĞERLENDİRME</w:t>
      </w:r>
    </w:p>
    <w:p w:rsidR="00FA41CF" w:rsidRPr="00C252BC" w:rsidRDefault="00FA41CF" w:rsidP="00C252BC">
      <w:pPr>
        <w:tabs>
          <w:tab w:val="left" w:pos="2520"/>
          <w:tab w:val="left" w:pos="5400"/>
        </w:tabs>
        <w:spacing w:after="0" w:line="300" w:lineRule="exact"/>
        <w:jc w:val="both"/>
        <w:rPr>
          <w:rFonts w:asciiTheme="majorHAnsi" w:hAnsiTheme="majorHAnsi"/>
          <w:b/>
        </w:rPr>
      </w:pPr>
    </w:p>
    <w:p w:rsidR="00B4308E" w:rsidRPr="00B4308E" w:rsidRDefault="00B4308E" w:rsidP="00261604">
      <w:pPr>
        <w:numPr>
          <w:ilvl w:val="0"/>
          <w:numId w:val="25"/>
        </w:numPr>
        <w:spacing w:before="60" w:after="0" w:line="360" w:lineRule="auto"/>
        <w:contextualSpacing/>
        <w:jc w:val="both"/>
        <w:rPr>
          <w:rFonts w:asciiTheme="majorHAnsi" w:eastAsia="Times New Roman" w:hAnsiTheme="majorHAnsi" w:cs="Times New Roman"/>
          <w:bCs/>
          <w:lang w:eastAsia="zh-CN"/>
        </w:rPr>
      </w:pPr>
      <w:r w:rsidRPr="00B4308E">
        <w:rPr>
          <w:rFonts w:asciiTheme="majorHAnsi" w:eastAsia="Times New Roman" w:hAnsiTheme="majorHAnsi" w:cs="Times New Roman"/>
          <w:bCs/>
          <w:lang w:eastAsia="zh-CN"/>
        </w:rPr>
        <w:t xml:space="preserve">Nafi Baba Tasavvuf, Tarih ve Kültürel Miras UYGAR Merkezi’nin amacı, başta İstanbul olmak üzere bölgemizde ve dünyanın farklı yerlerinde tasavvuf geleneği ve kültürünü tarihî, sosyo-kültürel, maddi ve çevresel bağlamı içinde farklı disiplinler çerçevesinde incelemek ve bu çerçevede yapılan çalışmaları geniş kamuoyuna tanıtmaktır. </w:t>
      </w:r>
    </w:p>
    <w:p w:rsidR="00B4308E" w:rsidRPr="00B4308E" w:rsidRDefault="00B4308E" w:rsidP="00261604">
      <w:pPr>
        <w:spacing w:before="60" w:after="0" w:line="360" w:lineRule="auto"/>
        <w:ind w:left="425"/>
        <w:contextualSpacing/>
        <w:jc w:val="both"/>
        <w:rPr>
          <w:rFonts w:asciiTheme="majorHAnsi" w:eastAsia="Times New Roman" w:hAnsiTheme="majorHAnsi" w:cs="Times New Roman"/>
          <w:bCs/>
          <w:lang w:eastAsia="zh-CN"/>
        </w:rPr>
      </w:pPr>
    </w:p>
    <w:p w:rsidR="00B4308E" w:rsidRPr="00B4308E" w:rsidRDefault="00B4308E" w:rsidP="00261604">
      <w:pPr>
        <w:numPr>
          <w:ilvl w:val="0"/>
          <w:numId w:val="25"/>
        </w:numPr>
        <w:spacing w:after="0" w:line="360" w:lineRule="auto"/>
        <w:contextualSpacing/>
        <w:jc w:val="both"/>
        <w:rPr>
          <w:rFonts w:asciiTheme="majorHAnsi" w:eastAsia="Times New Roman" w:hAnsiTheme="majorHAnsi" w:cs="Times New Roman"/>
          <w:lang w:eastAsia="zh-CN"/>
        </w:rPr>
      </w:pPr>
      <w:r w:rsidRPr="00B4308E">
        <w:rPr>
          <w:rFonts w:asciiTheme="majorHAnsi" w:eastAsia="Times New Roman" w:hAnsiTheme="majorHAnsi" w:cs="Times New Roman"/>
          <w:bCs/>
          <w:lang w:eastAsia="zh-CN"/>
        </w:rPr>
        <w:t xml:space="preserve">2025 yılında mevcut durumumuzdan bir adım öteye gitmek için uzun yıllardır amaçladığımız Merkez web sitesine işlerlik kazandırmak için çalıştık. Önümüzdeki ay içinde kamuya açacağımız web sitesinde sadece Merkezde yapılan etkinlikler duyurulmakla kalmayacak, ayrıca Merkez’in ana araştırma alanını oluşturan Nafi Baba Tekkesi, Rumelihisarı Şehitliği ve çevresiyle ilgili özgün bulgulara da yer verilecektir. </w:t>
      </w:r>
    </w:p>
    <w:p w:rsidR="00B4308E" w:rsidRPr="00B4308E" w:rsidRDefault="00B4308E" w:rsidP="00261604">
      <w:pPr>
        <w:spacing w:after="0" w:line="360" w:lineRule="auto"/>
        <w:ind w:left="720"/>
        <w:contextualSpacing/>
        <w:jc w:val="both"/>
        <w:rPr>
          <w:rFonts w:asciiTheme="majorHAnsi" w:eastAsia="Times New Roman" w:hAnsiTheme="majorHAnsi" w:cs="Times New Roman"/>
          <w:bCs/>
          <w:lang w:eastAsia="zh-CN"/>
        </w:rPr>
      </w:pPr>
    </w:p>
    <w:p w:rsidR="00B4308E" w:rsidRPr="00B4308E" w:rsidRDefault="00B4308E" w:rsidP="00261604">
      <w:pPr>
        <w:numPr>
          <w:ilvl w:val="0"/>
          <w:numId w:val="25"/>
        </w:numPr>
        <w:spacing w:after="0" w:line="360" w:lineRule="auto"/>
        <w:contextualSpacing/>
        <w:jc w:val="both"/>
        <w:rPr>
          <w:rFonts w:asciiTheme="majorHAnsi" w:eastAsia="Times New Roman" w:hAnsiTheme="majorHAnsi" w:cs="Times New Roman"/>
          <w:lang w:eastAsia="zh-CN"/>
        </w:rPr>
      </w:pPr>
      <w:r w:rsidRPr="00B4308E">
        <w:rPr>
          <w:rFonts w:asciiTheme="majorHAnsi" w:eastAsia="Times New Roman" w:hAnsiTheme="majorHAnsi" w:cs="Times New Roman"/>
          <w:bCs/>
          <w:lang w:eastAsia="zh-CN"/>
        </w:rPr>
        <w:t xml:space="preserve">Yine 2025 yılında genel hedeflerimiz çerçevesinde, Tasavvuf Konuşmaları serisini alanlarında önde gelen ulusal ve uluslararası araştırmacıların konuşmalarıyla sürdürdük. Çoğu hibrit olarak gerçekleşen konuşmaların gerek üniversite içinden gerekse de dışından hayli ilgi çektiğini söyleyebiliriz. </w:t>
      </w:r>
    </w:p>
    <w:p w:rsidR="00B4308E" w:rsidRPr="00B4308E" w:rsidRDefault="00B4308E" w:rsidP="00261604">
      <w:pPr>
        <w:spacing w:after="0" w:line="360" w:lineRule="auto"/>
        <w:jc w:val="both"/>
        <w:rPr>
          <w:rFonts w:asciiTheme="majorHAnsi" w:eastAsia="Times New Roman" w:hAnsiTheme="majorHAnsi" w:cs="Times New Roman"/>
          <w:lang w:eastAsia="zh-CN"/>
        </w:rPr>
      </w:pPr>
    </w:p>
    <w:p w:rsidR="00B4308E" w:rsidRPr="00B4308E" w:rsidRDefault="00B4308E" w:rsidP="00261604">
      <w:pPr>
        <w:numPr>
          <w:ilvl w:val="0"/>
          <w:numId w:val="25"/>
        </w:numPr>
        <w:spacing w:after="0" w:line="360" w:lineRule="auto"/>
        <w:contextualSpacing/>
        <w:jc w:val="both"/>
        <w:rPr>
          <w:rFonts w:asciiTheme="majorHAnsi" w:eastAsia="Times New Roman" w:hAnsiTheme="majorHAnsi" w:cs="Times New Roman"/>
          <w:lang w:eastAsia="zh-CN"/>
        </w:rPr>
      </w:pPr>
      <w:r w:rsidRPr="00B4308E">
        <w:rPr>
          <w:rFonts w:asciiTheme="majorHAnsi" w:eastAsia="Times New Roman" w:hAnsiTheme="majorHAnsi" w:cs="Times New Roman"/>
          <w:bCs/>
          <w:lang w:eastAsia="zh-CN"/>
        </w:rPr>
        <w:t xml:space="preserve">Merkez ile ilintili öğretim üyelerimiz 2025 yılında da araştırmalarına hız kesmeden devam etmiş, Merkez’in araştırma alanına giren konularda konferanslara katılarak bildiriler sunmuş, kitap, kitap bölümü ve makaleler yayınlamış ve yüksek lisans ve doktora düzeyinde tezler yönetmişlerdir. Merkez müdür yardımcılarından Zeynep Oktay tasavvuf edebiyatı alanında yaptığı özgün çalışmalarla </w:t>
      </w:r>
      <w:r w:rsidRPr="00B4308E">
        <w:rPr>
          <w:rFonts w:asciiTheme="majorHAnsi" w:eastAsia="Times New Roman" w:hAnsiTheme="majorHAnsi" w:cs="Times New Roman"/>
          <w:lang w:eastAsia="zh-CN"/>
        </w:rPr>
        <w:t xml:space="preserve">Bilim Akademisi Genç Bilim İnsanları Ödül Programı (BAGEP) 2025 Asım Kocabıyık Anısına 2025 BAGEP Sosyal Bilimler Ödülü’ne layık görülmüştür. </w:t>
      </w:r>
    </w:p>
    <w:p w:rsidR="00B4308E" w:rsidRPr="00B4308E" w:rsidRDefault="00B4308E" w:rsidP="00261604">
      <w:pPr>
        <w:spacing w:after="0" w:line="360" w:lineRule="auto"/>
        <w:ind w:left="720"/>
        <w:contextualSpacing/>
        <w:jc w:val="both"/>
        <w:rPr>
          <w:rFonts w:asciiTheme="majorHAnsi" w:eastAsia="Times New Roman" w:hAnsiTheme="majorHAnsi" w:cs="Times New Roman"/>
          <w:bCs/>
          <w:lang w:eastAsia="zh-CN"/>
        </w:rPr>
      </w:pPr>
    </w:p>
    <w:p w:rsidR="00B4308E" w:rsidRPr="00B4308E" w:rsidRDefault="00B4308E" w:rsidP="00261604">
      <w:pPr>
        <w:numPr>
          <w:ilvl w:val="0"/>
          <w:numId w:val="25"/>
        </w:numPr>
        <w:spacing w:after="0" w:line="360" w:lineRule="auto"/>
        <w:contextualSpacing/>
        <w:jc w:val="both"/>
        <w:rPr>
          <w:rFonts w:asciiTheme="majorHAnsi" w:eastAsia="Times New Roman" w:hAnsiTheme="majorHAnsi" w:cs="Times New Roman"/>
          <w:lang w:eastAsia="zh-CN"/>
        </w:rPr>
      </w:pPr>
      <w:r w:rsidRPr="00B4308E">
        <w:rPr>
          <w:rFonts w:asciiTheme="majorHAnsi" w:eastAsia="Times New Roman" w:hAnsiTheme="majorHAnsi" w:cs="Times New Roman"/>
          <w:bCs/>
          <w:lang w:eastAsia="zh-CN"/>
        </w:rPr>
        <w:lastRenderedPageBreak/>
        <w:t>Merkezimizin başka araştırma merkezleriyle kurumsal iş birliği yoktur, fakat Merkez ile ilintili öğretim üyeleri bireysel olarak üniversitemiz bünyesinde faaliyet gösteren Bizans Çalışmaları Araştırma Merkezi, Asya Çalışmaları Araştırma Merkezi gibi merkezlerle de ilin</w:t>
      </w:r>
      <w:bookmarkStart w:id="0" w:name="_GoBack"/>
      <w:bookmarkEnd w:id="0"/>
      <w:r w:rsidRPr="00B4308E">
        <w:rPr>
          <w:rFonts w:asciiTheme="majorHAnsi" w:eastAsia="Times New Roman" w:hAnsiTheme="majorHAnsi" w:cs="Times New Roman"/>
          <w:bCs/>
          <w:lang w:eastAsia="zh-CN"/>
        </w:rPr>
        <w:t>tilidir ve gerek bu merkezlerin gerekse de üniversite dışında FSMVÜ Yazma Eserler UYGAR Merkezi gibi merkezlerin etkinliklerine katkı vermektedir.</w:t>
      </w:r>
    </w:p>
    <w:p w:rsidR="00B4308E" w:rsidRPr="00B4308E" w:rsidRDefault="00B4308E" w:rsidP="00261604">
      <w:pPr>
        <w:spacing w:before="60" w:after="0" w:line="360" w:lineRule="auto"/>
        <w:ind w:left="425"/>
        <w:contextualSpacing/>
        <w:jc w:val="both"/>
        <w:rPr>
          <w:rFonts w:asciiTheme="majorHAnsi" w:eastAsia="Times New Roman" w:hAnsiTheme="majorHAnsi" w:cs="Times New Roman"/>
          <w:bCs/>
          <w:lang w:eastAsia="zh-CN"/>
        </w:rPr>
      </w:pPr>
    </w:p>
    <w:p w:rsidR="00B4308E" w:rsidRPr="00B4308E" w:rsidRDefault="00B4308E" w:rsidP="00261604">
      <w:pPr>
        <w:numPr>
          <w:ilvl w:val="0"/>
          <w:numId w:val="25"/>
        </w:numPr>
        <w:spacing w:before="60" w:after="0" w:line="360" w:lineRule="auto"/>
        <w:contextualSpacing/>
        <w:jc w:val="both"/>
        <w:rPr>
          <w:rFonts w:asciiTheme="majorHAnsi" w:eastAsia="Times New Roman" w:hAnsiTheme="majorHAnsi" w:cs="Times New Roman"/>
          <w:bCs/>
          <w:lang w:eastAsia="zh-CN"/>
        </w:rPr>
      </w:pPr>
      <w:r w:rsidRPr="00B4308E">
        <w:rPr>
          <w:rFonts w:asciiTheme="majorHAnsi" w:eastAsia="Times New Roman" w:hAnsiTheme="majorHAnsi" w:cs="Times New Roman"/>
          <w:bCs/>
          <w:lang w:eastAsia="zh-CN"/>
        </w:rPr>
        <w:t>2026 yılında Tasavvuf Konuşmaları serimizi her yıl olduğu gibi alanlarında önde gelen ulusal ve uluslararası araştırmacıların konuşmalarıyla sürdürmeyi planlıyoruz. Merkez’in araştırma alanlarında yaptığımız bilimsel etkinlik ve yayınlarımızı da gerek nitelik gerekse nicelik bakımından daha fazla geliştirmeyi amaçlıyoruz. Son olarak Merkez’e dışarıdan kaynak sağlama amacıyla bir araştırma projesi geliştirmeyi istiyoruz.</w:t>
      </w:r>
    </w:p>
    <w:p w:rsidR="008935A4" w:rsidRPr="00261604" w:rsidRDefault="008935A4" w:rsidP="00261604">
      <w:pPr>
        <w:spacing w:before="60" w:after="0" w:line="360" w:lineRule="auto"/>
        <w:contextualSpacing/>
        <w:jc w:val="both"/>
        <w:rPr>
          <w:rFonts w:asciiTheme="majorHAnsi" w:eastAsia="Calibri" w:hAnsiTheme="majorHAnsi" w:cs="InterstateLight"/>
          <w:lang w:val="de-DE"/>
        </w:rPr>
      </w:pPr>
    </w:p>
    <w:sectPr w:rsidR="008935A4" w:rsidRPr="0026160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EDF" w:rsidRDefault="00DC2EDF" w:rsidP="00D9381D">
      <w:pPr>
        <w:spacing w:after="0" w:line="240" w:lineRule="auto"/>
      </w:pPr>
      <w:r>
        <w:separator/>
      </w:r>
    </w:p>
  </w:endnote>
  <w:endnote w:type="continuationSeparator" w:id="0">
    <w:p w:rsidR="00DC2EDF" w:rsidRDefault="00DC2EDF"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EDF" w:rsidRDefault="00DC2EDF" w:rsidP="00D9381D">
      <w:pPr>
        <w:spacing w:after="0" w:line="240" w:lineRule="auto"/>
      </w:pPr>
      <w:r>
        <w:separator/>
      </w:r>
    </w:p>
  </w:footnote>
  <w:footnote w:type="continuationSeparator" w:id="0">
    <w:p w:rsidR="00DC2EDF" w:rsidRDefault="00DC2EDF"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331D3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331D3B" w:rsidRDefault="00C9006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Nafi Baba Tasavvuf, Tarih ve Kültürel Miras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331D3B" w:rsidRDefault="00331D3B" w:rsidP="00FF1997">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B4018B">
                <w:rPr>
                  <w:b/>
                  <w:color w:val="808080" w:themeColor="background1" w:themeShade="80"/>
                  <w:sz w:val="24"/>
                  <w:szCs w:val="24"/>
                </w:rPr>
                <w:t>2</w:t>
              </w:r>
              <w:r w:rsidR="00C86542">
                <w:rPr>
                  <w:b/>
                  <w:color w:val="808080" w:themeColor="background1" w:themeShade="80"/>
                  <w:sz w:val="24"/>
                  <w:szCs w:val="24"/>
                </w:rPr>
                <w:t>5</w:t>
              </w:r>
            </w:p>
          </w:tc>
        </w:sdtContent>
      </w:sdt>
    </w:tr>
  </w:tbl>
  <w:p w:rsidR="00331D3B" w:rsidRDefault="00331D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25pt;height:11.25pt" o:bullet="t">
        <v:imagedata r:id="rId1" o:title="BD15132_"/>
      </v:shape>
    </w:pict>
  </w:numPicBullet>
  <w:abstractNum w:abstractNumId="0" w15:restartNumberingAfterBreak="0">
    <w:nsid w:val="00642175"/>
    <w:multiLevelType w:val="hybridMultilevel"/>
    <w:tmpl w:val="A0E877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1FD285E"/>
    <w:multiLevelType w:val="hybridMultilevel"/>
    <w:tmpl w:val="B89CE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7D4497B"/>
    <w:multiLevelType w:val="hybridMultilevel"/>
    <w:tmpl w:val="76B8CCBA"/>
    <w:lvl w:ilvl="0" w:tplc="9C841EFE">
      <w:start w:val="7"/>
      <w:numFmt w:val="upperRoman"/>
      <w:lvlText w:val="%1-"/>
      <w:lvlJc w:val="left"/>
      <w:pPr>
        <w:ind w:left="1080" w:hanging="720"/>
      </w:pPr>
      <w:rPr>
        <w:rFonts w:asciiTheme="majorHAnsi" w:eastAsia="Calibri" w:hAnsiTheme="majorHAnsi" w:cs="InterstateLight"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15:restartNumberingAfterBreak="0">
    <w:nsid w:val="528915EA"/>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709431A7"/>
    <w:multiLevelType w:val="hybridMultilevel"/>
    <w:tmpl w:val="5AD40A08"/>
    <w:lvl w:ilvl="0" w:tplc="76CA9C30">
      <w:start w:val="1"/>
      <w:numFmt w:val="lowerLetter"/>
      <w:lvlText w:val="%1)"/>
      <w:lvlJc w:val="left"/>
      <w:pPr>
        <w:ind w:left="720" w:hanging="360"/>
      </w:pPr>
      <w:rPr>
        <w:rFonts w:asciiTheme="minorHAnsi" w:hAnsiTheme="minorHAnsi" w:cs="Trebuchet MS" w:hint="default"/>
        <w:color w:val="262626"/>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15:restartNumberingAfterBreak="0">
    <w:nsid w:val="76AF5A31"/>
    <w:multiLevelType w:val="hybridMultilevel"/>
    <w:tmpl w:val="5AD40A08"/>
    <w:lvl w:ilvl="0" w:tplc="76CA9C30">
      <w:start w:val="1"/>
      <w:numFmt w:val="lowerLetter"/>
      <w:lvlText w:val="%1)"/>
      <w:lvlJc w:val="left"/>
      <w:pPr>
        <w:ind w:left="720" w:hanging="360"/>
      </w:pPr>
      <w:rPr>
        <w:rFonts w:asciiTheme="minorHAnsi" w:hAnsiTheme="minorHAnsi" w:cs="Trebuchet MS" w:hint="default"/>
        <w:color w:val="262626"/>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5"/>
  </w:num>
  <w:num w:numId="3">
    <w:abstractNumId w:val="6"/>
  </w:num>
  <w:num w:numId="4">
    <w:abstractNumId w:val="3"/>
  </w:num>
  <w:num w:numId="5">
    <w:abstractNumId w:val="24"/>
  </w:num>
  <w:num w:numId="6">
    <w:abstractNumId w:val="17"/>
  </w:num>
  <w:num w:numId="7">
    <w:abstractNumId w:val="13"/>
  </w:num>
  <w:num w:numId="8">
    <w:abstractNumId w:val="7"/>
  </w:num>
  <w:num w:numId="9">
    <w:abstractNumId w:val="22"/>
  </w:num>
  <w:num w:numId="10">
    <w:abstractNumId w:val="1"/>
  </w:num>
  <w:num w:numId="11">
    <w:abstractNumId w:val="18"/>
  </w:num>
  <w:num w:numId="12">
    <w:abstractNumId w:val="14"/>
  </w:num>
  <w:num w:numId="13">
    <w:abstractNumId w:val="12"/>
  </w:num>
  <w:num w:numId="14">
    <w:abstractNumId w:val="15"/>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0"/>
  </w:num>
  <w:num w:numId="20">
    <w:abstractNumId w:val="23"/>
  </w:num>
  <w:num w:numId="21">
    <w:abstractNumId w:val="19"/>
  </w:num>
  <w:num w:numId="22">
    <w:abstractNumId w:val="5"/>
  </w:num>
  <w:num w:numId="23">
    <w:abstractNumId w:val="16"/>
  </w:num>
  <w:num w:numId="24">
    <w:abstractNumId w:val="11"/>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6027"/>
    <w:rsid w:val="000472C8"/>
    <w:rsid w:val="00050B4B"/>
    <w:rsid w:val="00054259"/>
    <w:rsid w:val="00064866"/>
    <w:rsid w:val="000712B6"/>
    <w:rsid w:val="00071818"/>
    <w:rsid w:val="00074A37"/>
    <w:rsid w:val="00076588"/>
    <w:rsid w:val="000828D7"/>
    <w:rsid w:val="00082FA4"/>
    <w:rsid w:val="00083C64"/>
    <w:rsid w:val="000859F1"/>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5843"/>
    <w:rsid w:val="00101A61"/>
    <w:rsid w:val="00103979"/>
    <w:rsid w:val="00103A39"/>
    <w:rsid w:val="00106F2C"/>
    <w:rsid w:val="001125A2"/>
    <w:rsid w:val="0011383E"/>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0F64"/>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170"/>
    <w:rsid w:val="001C78E3"/>
    <w:rsid w:val="001D10C2"/>
    <w:rsid w:val="001D131C"/>
    <w:rsid w:val="001D5ACE"/>
    <w:rsid w:val="001E1D3A"/>
    <w:rsid w:val="001E5E22"/>
    <w:rsid w:val="001E72A8"/>
    <w:rsid w:val="001F1502"/>
    <w:rsid w:val="001F2460"/>
    <w:rsid w:val="001F5C3E"/>
    <w:rsid w:val="001F5D40"/>
    <w:rsid w:val="001F5EDE"/>
    <w:rsid w:val="001F611E"/>
    <w:rsid w:val="001F76A9"/>
    <w:rsid w:val="00202020"/>
    <w:rsid w:val="0020443C"/>
    <w:rsid w:val="00204DFD"/>
    <w:rsid w:val="002074B5"/>
    <w:rsid w:val="002074ED"/>
    <w:rsid w:val="00210035"/>
    <w:rsid w:val="00212934"/>
    <w:rsid w:val="00214BA5"/>
    <w:rsid w:val="0021572A"/>
    <w:rsid w:val="00216612"/>
    <w:rsid w:val="002170F4"/>
    <w:rsid w:val="00217925"/>
    <w:rsid w:val="00220BAD"/>
    <w:rsid w:val="002219EC"/>
    <w:rsid w:val="002233C3"/>
    <w:rsid w:val="0022642C"/>
    <w:rsid w:val="0022708F"/>
    <w:rsid w:val="00231FDC"/>
    <w:rsid w:val="0023337A"/>
    <w:rsid w:val="00235FA1"/>
    <w:rsid w:val="0024069D"/>
    <w:rsid w:val="002430E9"/>
    <w:rsid w:val="00246E71"/>
    <w:rsid w:val="002471B2"/>
    <w:rsid w:val="00256B00"/>
    <w:rsid w:val="00261604"/>
    <w:rsid w:val="002631D1"/>
    <w:rsid w:val="00276123"/>
    <w:rsid w:val="002822B5"/>
    <w:rsid w:val="00283DC8"/>
    <w:rsid w:val="002851EB"/>
    <w:rsid w:val="00285883"/>
    <w:rsid w:val="00287D31"/>
    <w:rsid w:val="0029239A"/>
    <w:rsid w:val="0029310B"/>
    <w:rsid w:val="002940B2"/>
    <w:rsid w:val="002A0077"/>
    <w:rsid w:val="002A02BD"/>
    <w:rsid w:val="002A0F81"/>
    <w:rsid w:val="002A19BE"/>
    <w:rsid w:val="002A19E2"/>
    <w:rsid w:val="002A1CDE"/>
    <w:rsid w:val="002A61C9"/>
    <w:rsid w:val="002A6AD6"/>
    <w:rsid w:val="002B0077"/>
    <w:rsid w:val="002B17EF"/>
    <w:rsid w:val="002B30B7"/>
    <w:rsid w:val="002B5AA5"/>
    <w:rsid w:val="002B7276"/>
    <w:rsid w:val="002C0C4F"/>
    <w:rsid w:val="002C2F4C"/>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1787"/>
    <w:rsid w:val="0031311B"/>
    <w:rsid w:val="00317CEC"/>
    <w:rsid w:val="00322DED"/>
    <w:rsid w:val="00323F84"/>
    <w:rsid w:val="003254AC"/>
    <w:rsid w:val="00325B59"/>
    <w:rsid w:val="00325BAD"/>
    <w:rsid w:val="00326B29"/>
    <w:rsid w:val="00331D3B"/>
    <w:rsid w:val="0033213F"/>
    <w:rsid w:val="00334753"/>
    <w:rsid w:val="00340E6C"/>
    <w:rsid w:val="00344193"/>
    <w:rsid w:val="003442A8"/>
    <w:rsid w:val="0034628A"/>
    <w:rsid w:val="00346684"/>
    <w:rsid w:val="0034769A"/>
    <w:rsid w:val="00350705"/>
    <w:rsid w:val="00350FDA"/>
    <w:rsid w:val="0035146B"/>
    <w:rsid w:val="003523DA"/>
    <w:rsid w:val="0035275B"/>
    <w:rsid w:val="00355347"/>
    <w:rsid w:val="0035699D"/>
    <w:rsid w:val="00356E84"/>
    <w:rsid w:val="00356EF0"/>
    <w:rsid w:val="003606B1"/>
    <w:rsid w:val="00360FC9"/>
    <w:rsid w:val="00363095"/>
    <w:rsid w:val="00363391"/>
    <w:rsid w:val="0036517C"/>
    <w:rsid w:val="003653C6"/>
    <w:rsid w:val="00366A87"/>
    <w:rsid w:val="00376E85"/>
    <w:rsid w:val="00380136"/>
    <w:rsid w:val="00383CFC"/>
    <w:rsid w:val="003857EC"/>
    <w:rsid w:val="00385B94"/>
    <w:rsid w:val="0038602B"/>
    <w:rsid w:val="00386C7C"/>
    <w:rsid w:val="00387378"/>
    <w:rsid w:val="0039136C"/>
    <w:rsid w:val="00391A1C"/>
    <w:rsid w:val="00394B6C"/>
    <w:rsid w:val="00396C5B"/>
    <w:rsid w:val="00396F6A"/>
    <w:rsid w:val="003974F8"/>
    <w:rsid w:val="003A2651"/>
    <w:rsid w:val="003A2B0F"/>
    <w:rsid w:val="003A33C4"/>
    <w:rsid w:val="003A36D3"/>
    <w:rsid w:val="003A636B"/>
    <w:rsid w:val="003B27BE"/>
    <w:rsid w:val="003B3E46"/>
    <w:rsid w:val="003B435F"/>
    <w:rsid w:val="003B5A4B"/>
    <w:rsid w:val="003B5FCB"/>
    <w:rsid w:val="003B65A3"/>
    <w:rsid w:val="003B6ADC"/>
    <w:rsid w:val="003C0FC4"/>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B6F"/>
    <w:rsid w:val="00412E4B"/>
    <w:rsid w:val="00416369"/>
    <w:rsid w:val="00417465"/>
    <w:rsid w:val="00417C32"/>
    <w:rsid w:val="00417F44"/>
    <w:rsid w:val="00421910"/>
    <w:rsid w:val="00421A35"/>
    <w:rsid w:val="00424AF9"/>
    <w:rsid w:val="00426B3D"/>
    <w:rsid w:val="004278F4"/>
    <w:rsid w:val="00427B79"/>
    <w:rsid w:val="00430023"/>
    <w:rsid w:val="0043299F"/>
    <w:rsid w:val="00434236"/>
    <w:rsid w:val="0043653D"/>
    <w:rsid w:val="004376E7"/>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451B"/>
    <w:rsid w:val="00496543"/>
    <w:rsid w:val="004A06D4"/>
    <w:rsid w:val="004A1BC4"/>
    <w:rsid w:val="004A5711"/>
    <w:rsid w:val="004A7650"/>
    <w:rsid w:val="004B011A"/>
    <w:rsid w:val="004B1722"/>
    <w:rsid w:val="004B2641"/>
    <w:rsid w:val="004B4BFD"/>
    <w:rsid w:val="004C21B1"/>
    <w:rsid w:val="004D0C9D"/>
    <w:rsid w:val="004D311C"/>
    <w:rsid w:val="004D536E"/>
    <w:rsid w:val="004D6D07"/>
    <w:rsid w:val="004D7CC9"/>
    <w:rsid w:val="004E22D3"/>
    <w:rsid w:val="004E4D19"/>
    <w:rsid w:val="004E51AA"/>
    <w:rsid w:val="004E678D"/>
    <w:rsid w:val="004E7E6E"/>
    <w:rsid w:val="004F0FF2"/>
    <w:rsid w:val="004F242E"/>
    <w:rsid w:val="004F38FF"/>
    <w:rsid w:val="004F4204"/>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073"/>
    <w:rsid w:val="00523845"/>
    <w:rsid w:val="0052536A"/>
    <w:rsid w:val="00526B57"/>
    <w:rsid w:val="00531583"/>
    <w:rsid w:val="00532361"/>
    <w:rsid w:val="00532C11"/>
    <w:rsid w:val="00532D0E"/>
    <w:rsid w:val="00533D49"/>
    <w:rsid w:val="005370F2"/>
    <w:rsid w:val="00537E6D"/>
    <w:rsid w:val="00540127"/>
    <w:rsid w:val="00540D54"/>
    <w:rsid w:val="00542545"/>
    <w:rsid w:val="00545EDC"/>
    <w:rsid w:val="00546DFE"/>
    <w:rsid w:val="0055030A"/>
    <w:rsid w:val="00553FAD"/>
    <w:rsid w:val="00554E98"/>
    <w:rsid w:val="005559C4"/>
    <w:rsid w:val="00556994"/>
    <w:rsid w:val="00561B73"/>
    <w:rsid w:val="005631C0"/>
    <w:rsid w:val="005638FE"/>
    <w:rsid w:val="00565AC6"/>
    <w:rsid w:val="00566276"/>
    <w:rsid w:val="0057119A"/>
    <w:rsid w:val="005725BC"/>
    <w:rsid w:val="0057380E"/>
    <w:rsid w:val="005739B9"/>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B7B6F"/>
    <w:rsid w:val="005C0DC1"/>
    <w:rsid w:val="005C0F64"/>
    <w:rsid w:val="005C2C11"/>
    <w:rsid w:val="005C6064"/>
    <w:rsid w:val="005C7C60"/>
    <w:rsid w:val="005D3BD8"/>
    <w:rsid w:val="005D46FD"/>
    <w:rsid w:val="005D5625"/>
    <w:rsid w:val="005D63EE"/>
    <w:rsid w:val="005D7C1F"/>
    <w:rsid w:val="005E1183"/>
    <w:rsid w:val="005E3EAD"/>
    <w:rsid w:val="005E6A2E"/>
    <w:rsid w:val="005E7F9C"/>
    <w:rsid w:val="005F6699"/>
    <w:rsid w:val="00601581"/>
    <w:rsid w:val="006021BF"/>
    <w:rsid w:val="00602C8C"/>
    <w:rsid w:val="00604006"/>
    <w:rsid w:val="006065B6"/>
    <w:rsid w:val="0061099A"/>
    <w:rsid w:val="00611DE3"/>
    <w:rsid w:val="006142D7"/>
    <w:rsid w:val="0061666F"/>
    <w:rsid w:val="00616974"/>
    <w:rsid w:val="006210D4"/>
    <w:rsid w:val="00621D23"/>
    <w:rsid w:val="006226C6"/>
    <w:rsid w:val="00625E58"/>
    <w:rsid w:val="00626955"/>
    <w:rsid w:val="00626FBE"/>
    <w:rsid w:val="00627FC1"/>
    <w:rsid w:val="00633EC2"/>
    <w:rsid w:val="00633FF6"/>
    <w:rsid w:val="006375F6"/>
    <w:rsid w:val="006467D3"/>
    <w:rsid w:val="00650006"/>
    <w:rsid w:val="00650BC6"/>
    <w:rsid w:val="00652900"/>
    <w:rsid w:val="00653E77"/>
    <w:rsid w:val="00654156"/>
    <w:rsid w:val="00660C79"/>
    <w:rsid w:val="00662015"/>
    <w:rsid w:val="00662B2C"/>
    <w:rsid w:val="00662D02"/>
    <w:rsid w:val="00671368"/>
    <w:rsid w:val="0067162B"/>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8EB"/>
    <w:rsid w:val="006A0990"/>
    <w:rsid w:val="006A0BD8"/>
    <w:rsid w:val="006A1D7D"/>
    <w:rsid w:val="006A4984"/>
    <w:rsid w:val="006A5899"/>
    <w:rsid w:val="006A5C66"/>
    <w:rsid w:val="006A6A1D"/>
    <w:rsid w:val="006A7BBC"/>
    <w:rsid w:val="006B02E3"/>
    <w:rsid w:val="006B1AFE"/>
    <w:rsid w:val="006B3C5C"/>
    <w:rsid w:val="006B582D"/>
    <w:rsid w:val="006B6E12"/>
    <w:rsid w:val="006C0AF4"/>
    <w:rsid w:val="006C0D74"/>
    <w:rsid w:val="006C4A87"/>
    <w:rsid w:val="006C6CAF"/>
    <w:rsid w:val="006C71AB"/>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044E"/>
    <w:rsid w:val="007005D3"/>
    <w:rsid w:val="0070282C"/>
    <w:rsid w:val="00702C86"/>
    <w:rsid w:val="007034E1"/>
    <w:rsid w:val="007069E9"/>
    <w:rsid w:val="007073B1"/>
    <w:rsid w:val="00707A39"/>
    <w:rsid w:val="00707BCC"/>
    <w:rsid w:val="00713D89"/>
    <w:rsid w:val="00716235"/>
    <w:rsid w:val="00717DB8"/>
    <w:rsid w:val="007214C5"/>
    <w:rsid w:val="00721E51"/>
    <w:rsid w:val="0072388A"/>
    <w:rsid w:val="00724DC4"/>
    <w:rsid w:val="00730072"/>
    <w:rsid w:val="0073038B"/>
    <w:rsid w:val="00731EC6"/>
    <w:rsid w:val="00732169"/>
    <w:rsid w:val="00732918"/>
    <w:rsid w:val="00733D89"/>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1F8F"/>
    <w:rsid w:val="00774E8C"/>
    <w:rsid w:val="007759A2"/>
    <w:rsid w:val="00781E1E"/>
    <w:rsid w:val="0078224D"/>
    <w:rsid w:val="00782DFD"/>
    <w:rsid w:val="0078301E"/>
    <w:rsid w:val="00784D2D"/>
    <w:rsid w:val="007868CE"/>
    <w:rsid w:val="00787477"/>
    <w:rsid w:val="00791BDF"/>
    <w:rsid w:val="0079335A"/>
    <w:rsid w:val="00794F07"/>
    <w:rsid w:val="007956DA"/>
    <w:rsid w:val="00796D72"/>
    <w:rsid w:val="00797531"/>
    <w:rsid w:val="0079799A"/>
    <w:rsid w:val="007A04C0"/>
    <w:rsid w:val="007A1532"/>
    <w:rsid w:val="007A1C65"/>
    <w:rsid w:val="007A3FDD"/>
    <w:rsid w:val="007A5BA6"/>
    <w:rsid w:val="007A66F7"/>
    <w:rsid w:val="007A7EF6"/>
    <w:rsid w:val="007B03B1"/>
    <w:rsid w:val="007B05CA"/>
    <w:rsid w:val="007B1AAA"/>
    <w:rsid w:val="007B27FF"/>
    <w:rsid w:val="007B353A"/>
    <w:rsid w:val="007B407D"/>
    <w:rsid w:val="007B4FE3"/>
    <w:rsid w:val="007B5602"/>
    <w:rsid w:val="007B6312"/>
    <w:rsid w:val="007B64DA"/>
    <w:rsid w:val="007C15B6"/>
    <w:rsid w:val="007C1F9F"/>
    <w:rsid w:val="007C3C91"/>
    <w:rsid w:val="007C7A5B"/>
    <w:rsid w:val="007D1D35"/>
    <w:rsid w:val="007D2359"/>
    <w:rsid w:val="007D3647"/>
    <w:rsid w:val="007D5A2F"/>
    <w:rsid w:val="007D63CA"/>
    <w:rsid w:val="007D6DE5"/>
    <w:rsid w:val="007E27DE"/>
    <w:rsid w:val="007E3439"/>
    <w:rsid w:val="007E5115"/>
    <w:rsid w:val="007E6736"/>
    <w:rsid w:val="007F0207"/>
    <w:rsid w:val="007F09D1"/>
    <w:rsid w:val="007F0DFF"/>
    <w:rsid w:val="007F13CB"/>
    <w:rsid w:val="007F534D"/>
    <w:rsid w:val="007F67D6"/>
    <w:rsid w:val="00801133"/>
    <w:rsid w:val="00802ECA"/>
    <w:rsid w:val="008047A2"/>
    <w:rsid w:val="00805635"/>
    <w:rsid w:val="008074A9"/>
    <w:rsid w:val="00810FF4"/>
    <w:rsid w:val="00812474"/>
    <w:rsid w:val="0081370A"/>
    <w:rsid w:val="008139BE"/>
    <w:rsid w:val="00814087"/>
    <w:rsid w:val="008165F3"/>
    <w:rsid w:val="0082142A"/>
    <w:rsid w:val="0082213A"/>
    <w:rsid w:val="0082269E"/>
    <w:rsid w:val="008312B2"/>
    <w:rsid w:val="008314E0"/>
    <w:rsid w:val="0083199B"/>
    <w:rsid w:val="00831F02"/>
    <w:rsid w:val="00831F81"/>
    <w:rsid w:val="0083347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35A4"/>
    <w:rsid w:val="00895934"/>
    <w:rsid w:val="008962E7"/>
    <w:rsid w:val="008A0C9B"/>
    <w:rsid w:val="008A35B1"/>
    <w:rsid w:val="008A56EE"/>
    <w:rsid w:val="008A5CBC"/>
    <w:rsid w:val="008B0C37"/>
    <w:rsid w:val="008B3CBA"/>
    <w:rsid w:val="008B4627"/>
    <w:rsid w:val="008B4792"/>
    <w:rsid w:val="008B6926"/>
    <w:rsid w:val="008C4EAB"/>
    <w:rsid w:val="008D1AA4"/>
    <w:rsid w:val="008D27DB"/>
    <w:rsid w:val="008D4BF7"/>
    <w:rsid w:val="008D7CD1"/>
    <w:rsid w:val="008E0BBD"/>
    <w:rsid w:val="008E23EF"/>
    <w:rsid w:val="008E4E94"/>
    <w:rsid w:val="008E6EBE"/>
    <w:rsid w:val="008E733D"/>
    <w:rsid w:val="008F2793"/>
    <w:rsid w:val="008F291E"/>
    <w:rsid w:val="008F5B66"/>
    <w:rsid w:val="008F5EB0"/>
    <w:rsid w:val="008F5FFF"/>
    <w:rsid w:val="008F7829"/>
    <w:rsid w:val="009032D3"/>
    <w:rsid w:val="00903C01"/>
    <w:rsid w:val="0090619B"/>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771C8"/>
    <w:rsid w:val="00977A08"/>
    <w:rsid w:val="00984730"/>
    <w:rsid w:val="009901F6"/>
    <w:rsid w:val="0099106C"/>
    <w:rsid w:val="0099221C"/>
    <w:rsid w:val="00993F1B"/>
    <w:rsid w:val="00996BF5"/>
    <w:rsid w:val="009972CD"/>
    <w:rsid w:val="009A0600"/>
    <w:rsid w:val="009A0CB2"/>
    <w:rsid w:val="009A1E7D"/>
    <w:rsid w:val="009A5D41"/>
    <w:rsid w:val="009A761C"/>
    <w:rsid w:val="009A7D9C"/>
    <w:rsid w:val="009B1564"/>
    <w:rsid w:val="009B2B0C"/>
    <w:rsid w:val="009B5DCD"/>
    <w:rsid w:val="009B61F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2F89"/>
    <w:rsid w:val="00A133BE"/>
    <w:rsid w:val="00A14BB8"/>
    <w:rsid w:val="00A15C13"/>
    <w:rsid w:val="00A15CED"/>
    <w:rsid w:val="00A160E0"/>
    <w:rsid w:val="00A16B01"/>
    <w:rsid w:val="00A16C63"/>
    <w:rsid w:val="00A178AE"/>
    <w:rsid w:val="00A226BC"/>
    <w:rsid w:val="00A22D2A"/>
    <w:rsid w:val="00A257E3"/>
    <w:rsid w:val="00A25A7E"/>
    <w:rsid w:val="00A27E16"/>
    <w:rsid w:val="00A30CBF"/>
    <w:rsid w:val="00A40B92"/>
    <w:rsid w:val="00A41D59"/>
    <w:rsid w:val="00A4638F"/>
    <w:rsid w:val="00A46578"/>
    <w:rsid w:val="00A50C8A"/>
    <w:rsid w:val="00A50E9F"/>
    <w:rsid w:val="00A51C55"/>
    <w:rsid w:val="00A53E5B"/>
    <w:rsid w:val="00A612E0"/>
    <w:rsid w:val="00A65EDE"/>
    <w:rsid w:val="00A678B2"/>
    <w:rsid w:val="00A67FC5"/>
    <w:rsid w:val="00A7092A"/>
    <w:rsid w:val="00A75686"/>
    <w:rsid w:val="00A75FD3"/>
    <w:rsid w:val="00A77ECF"/>
    <w:rsid w:val="00A84360"/>
    <w:rsid w:val="00A84FD8"/>
    <w:rsid w:val="00A91C93"/>
    <w:rsid w:val="00A940B3"/>
    <w:rsid w:val="00AA1B71"/>
    <w:rsid w:val="00AA1F3C"/>
    <w:rsid w:val="00AA5987"/>
    <w:rsid w:val="00AA5C36"/>
    <w:rsid w:val="00AA687D"/>
    <w:rsid w:val="00AA7070"/>
    <w:rsid w:val="00AA74D5"/>
    <w:rsid w:val="00AA7E9A"/>
    <w:rsid w:val="00AA7FEA"/>
    <w:rsid w:val="00AB0B26"/>
    <w:rsid w:val="00AB778A"/>
    <w:rsid w:val="00AC06C7"/>
    <w:rsid w:val="00AC2D29"/>
    <w:rsid w:val="00AC4230"/>
    <w:rsid w:val="00AC4DDE"/>
    <w:rsid w:val="00AC5794"/>
    <w:rsid w:val="00AD0E48"/>
    <w:rsid w:val="00AD15F6"/>
    <w:rsid w:val="00AD2634"/>
    <w:rsid w:val="00AD5238"/>
    <w:rsid w:val="00AD5926"/>
    <w:rsid w:val="00AD6025"/>
    <w:rsid w:val="00AD7407"/>
    <w:rsid w:val="00AE037B"/>
    <w:rsid w:val="00AE15D8"/>
    <w:rsid w:val="00AE3061"/>
    <w:rsid w:val="00AE3070"/>
    <w:rsid w:val="00AE3E99"/>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18B"/>
    <w:rsid w:val="00B40770"/>
    <w:rsid w:val="00B40831"/>
    <w:rsid w:val="00B4308E"/>
    <w:rsid w:val="00B43442"/>
    <w:rsid w:val="00B4387F"/>
    <w:rsid w:val="00B45CA5"/>
    <w:rsid w:val="00B51053"/>
    <w:rsid w:val="00B51773"/>
    <w:rsid w:val="00B51A99"/>
    <w:rsid w:val="00B52BFD"/>
    <w:rsid w:val="00B531BA"/>
    <w:rsid w:val="00B5409F"/>
    <w:rsid w:val="00B6422C"/>
    <w:rsid w:val="00B656CF"/>
    <w:rsid w:val="00B657E8"/>
    <w:rsid w:val="00B65E6C"/>
    <w:rsid w:val="00B66851"/>
    <w:rsid w:val="00B70CED"/>
    <w:rsid w:val="00B71E7D"/>
    <w:rsid w:val="00B72860"/>
    <w:rsid w:val="00B77F37"/>
    <w:rsid w:val="00B80008"/>
    <w:rsid w:val="00B824E3"/>
    <w:rsid w:val="00B83305"/>
    <w:rsid w:val="00B837B2"/>
    <w:rsid w:val="00B84476"/>
    <w:rsid w:val="00B85C15"/>
    <w:rsid w:val="00B86B0D"/>
    <w:rsid w:val="00B8703D"/>
    <w:rsid w:val="00B90134"/>
    <w:rsid w:val="00B91912"/>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4A10"/>
    <w:rsid w:val="00C16A96"/>
    <w:rsid w:val="00C20F38"/>
    <w:rsid w:val="00C21CF8"/>
    <w:rsid w:val="00C220B6"/>
    <w:rsid w:val="00C222A3"/>
    <w:rsid w:val="00C23802"/>
    <w:rsid w:val="00C24811"/>
    <w:rsid w:val="00C252BC"/>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67AB1"/>
    <w:rsid w:val="00C712BD"/>
    <w:rsid w:val="00C7677C"/>
    <w:rsid w:val="00C773BF"/>
    <w:rsid w:val="00C77DC8"/>
    <w:rsid w:val="00C825C8"/>
    <w:rsid w:val="00C83639"/>
    <w:rsid w:val="00C839FE"/>
    <w:rsid w:val="00C840A6"/>
    <w:rsid w:val="00C84437"/>
    <w:rsid w:val="00C848DA"/>
    <w:rsid w:val="00C86327"/>
    <w:rsid w:val="00C86542"/>
    <w:rsid w:val="00C90065"/>
    <w:rsid w:val="00C917D1"/>
    <w:rsid w:val="00C91CA0"/>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137A"/>
    <w:rsid w:val="00CD29BB"/>
    <w:rsid w:val="00CD64A4"/>
    <w:rsid w:val="00CE229A"/>
    <w:rsid w:val="00CE3D05"/>
    <w:rsid w:val="00CE3F1D"/>
    <w:rsid w:val="00CE3F6F"/>
    <w:rsid w:val="00CE5646"/>
    <w:rsid w:val="00CE6890"/>
    <w:rsid w:val="00CE68EE"/>
    <w:rsid w:val="00CF35BF"/>
    <w:rsid w:val="00CF6691"/>
    <w:rsid w:val="00CF77C3"/>
    <w:rsid w:val="00D01076"/>
    <w:rsid w:val="00D03645"/>
    <w:rsid w:val="00D03E09"/>
    <w:rsid w:val="00D0465C"/>
    <w:rsid w:val="00D06D89"/>
    <w:rsid w:val="00D07D99"/>
    <w:rsid w:val="00D12EAC"/>
    <w:rsid w:val="00D16997"/>
    <w:rsid w:val="00D16D4D"/>
    <w:rsid w:val="00D215B5"/>
    <w:rsid w:val="00D223C5"/>
    <w:rsid w:val="00D23791"/>
    <w:rsid w:val="00D26869"/>
    <w:rsid w:val="00D27D52"/>
    <w:rsid w:val="00D300AB"/>
    <w:rsid w:val="00D3072E"/>
    <w:rsid w:val="00D324AB"/>
    <w:rsid w:val="00D32ECF"/>
    <w:rsid w:val="00D34F03"/>
    <w:rsid w:val="00D42114"/>
    <w:rsid w:val="00D438F6"/>
    <w:rsid w:val="00D452D3"/>
    <w:rsid w:val="00D50B7A"/>
    <w:rsid w:val="00D53C35"/>
    <w:rsid w:val="00D53C5C"/>
    <w:rsid w:val="00D55C7B"/>
    <w:rsid w:val="00D60587"/>
    <w:rsid w:val="00D60632"/>
    <w:rsid w:val="00D60675"/>
    <w:rsid w:val="00D627DA"/>
    <w:rsid w:val="00D650B6"/>
    <w:rsid w:val="00D6516E"/>
    <w:rsid w:val="00D6527A"/>
    <w:rsid w:val="00D6747B"/>
    <w:rsid w:val="00D71D5E"/>
    <w:rsid w:val="00D736CE"/>
    <w:rsid w:val="00D73EAD"/>
    <w:rsid w:val="00D74E84"/>
    <w:rsid w:val="00D754BD"/>
    <w:rsid w:val="00D76A4E"/>
    <w:rsid w:val="00D76D14"/>
    <w:rsid w:val="00D76DA7"/>
    <w:rsid w:val="00D82699"/>
    <w:rsid w:val="00D83B0A"/>
    <w:rsid w:val="00D87940"/>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2EDF"/>
    <w:rsid w:val="00DC4213"/>
    <w:rsid w:val="00DC4C6B"/>
    <w:rsid w:val="00DD1E79"/>
    <w:rsid w:val="00DD3C80"/>
    <w:rsid w:val="00DD6585"/>
    <w:rsid w:val="00DD6715"/>
    <w:rsid w:val="00DD7175"/>
    <w:rsid w:val="00DD770E"/>
    <w:rsid w:val="00DD7B51"/>
    <w:rsid w:val="00DE2921"/>
    <w:rsid w:val="00DE3D34"/>
    <w:rsid w:val="00DE50F1"/>
    <w:rsid w:val="00DE7B7E"/>
    <w:rsid w:val="00DF3734"/>
    <w:rsid w:val="00DF40E2"/>
    <w:rsid w:val="00DF4486"/>
    <w:rsid w:val="00DF5A23"/>
    <w:rsid w:val="00DF7F0A"/>
    <w:rsid w:val="00E01A3D"/>
    <w:rsid w:val="00E01D70"/>
    <w:rsid w:val="00E02891"/>
    <w:rsid w:val="00E04F8D"/>
    <w:rsid w:val="00E13C0F"/>
    <w:rsid w:val="00E14D67"/>
    <w:rsid w:val="00E157E2"/>
    <w:rsid w:val="00E17ECD"/>
    <w:rsid w:val="00E20305"/>
    <w:rsid w:val="00E20F22"/>
    <w:rsid w:val="00E23B70"/>
    <w:rsid w:val="00E25A4C"/>
    <w:rsid w:val="00E26775"/>
    <w:rsid w:val="00E2714E"/>
    <w:rsid w:val="00E322ED"/>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57E6"/>
    <w:rsid w:val="00E60940"/>
    <w:rsid w:val="00E6152D"/>
    <w:rsid w:val="00E6636F"/>
    <w:rsid w:val="00E6790B"/>
    <w:rsid w:val="00E67A50"/>
    <w:rsid w:val="00E71D0F"/>
    <w:rsid w:val="00E71E50"/>
    <w:rsid w:val="00E73099"/>
    <w:rsid w:val="00E739F0"/>
    <w:rsid w:val="00E7410C"/>
    <w:rsid w:val="00E749F2"/>
    <w:rsid w:val="00E74D46"/>
    <w:rsid w:val="00E754C6"/>
    <w:rsid w:val="00E75BD4"/>
    <w:rsid w:val="00E7699C"/>
    <w:rsid w:val="00E77702"/>
    <w:rsid w:val="00E77958"/>
    <w:rsid w:val="00E836B7"/>
    <w:rsid w:val="00E84285"/>
    <w:rsid w:val="00E902D6"/>
    <w:rsid w:val="00E91D46"/>
    <w:rsid w:val="00E9233C"/>
    <w:rsid w:val="00E94D16"/>
    <w:rsid w:val="00EA0E43"/>
    <w:rsid w:val="00EA3058"/>
    <w:rsid w:val="00EA7416"/>
    <w:rsid w:val="00EB42EA"/>
    <w:rsid w:val="00EB456B"/>
    <w:rsid w:val="00EB7840"/>
    <w:rsid w:val="00EC23A7"/>
    <w:rsid w:val="00EC2857"/>
    <w:rsid w:val="00EC5CC3"/>
    <w:rsid w:val="00EC6734"/>
    <w:rsid w:val="00ED29DF"/>
    <w:rsid w:val="00ED32B4"/>
    <w:rsid w:val="00ED40C9"/>
    <w:rsid w:val="00ED4D98"/>
    <w:rsid w:val="00ED5FAA"/>
    <w:rsid w:val="00EE0E06"/>
    <w:rsid w:val="00EE2CF3"/>
    <w:rsid w:val="00EE77E4"/>
    <w:rsid w:val="00EF5CE4"/>
    <w:rsid w:val="00EF5E02"/>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8A3"/>
    <w:rsid w:val="00F34B4F"/>
    <w:rsid w:val="00F34DBD"/>
    <w:rsid w:val="00F37220"/>
    <w:rsid w:val="00F378AD"/>
    <w:rsid w:val="00F40218"/>
    <w:rsid w:val="00F40289"/>
    <w:rsid w:val="00F4102F"/>
    <w:rsid w:val="00F41DEF"/>
    <w:rsid w:val="00F41EC5"/>
    <w:rsid w:val="00F4268B"/>
    <w:rsid w:val="00F44255"/>
    <w:rsid w:val="00F44D96"/>
    <w:rsid w:val="00F46771"/>
    <w:rsid w:val="00F50C5B"/>
    <w:rsid w:val="00F51689"/>
    <w:rsid w:val="00F518B0"/>
    <w:rsid w:val="00F519F9"/>
    <w:rsid w:val="00F52147"/>
    <w:rsid w:val="00F53780"/>
    <w:rsid w:val="00F55077"/>
    <w:rsid w:val="00F5797C"/>
    <w:rsid w:val="00F613D9"/>
    <w:rsid w:val="00F63440"/>
    <w:rsid w:val="00F647E4"/>
    <w:rsid w:val="00F652E7"/>
    <w:rsid w:val="00F673E9"/>
    <w:rsid w:val="00F72D6D"/>
    <w:rsid w:val="00F75731"/>
    <w:rsid w:val="00F7590F"/>
    <w:rsid w:val="00F8284B"/>
    <w:rsid w:val="00F82D4F"/>
    <w:rsid w:val="00F84B25"/>
    <w:rsid w:val="00F865CB"/>
    <w:rsid w:val="00F90678"/>
    <w:rsid w:val="00F926C2"/>
    <w:rsid w:val="00F92AA9"/>
    <w:rsid w:val="00F92F51"/>
    <w:rsid w:val="00F9419D"/>
    <w:rsid w:val="00F943D2"/>
    <w:rsid w:val="00F953DE"/>
    <w:rsid w:val="00F95D14"/>
    <w:rsid w:val="00FA1ADF"/>
    <w:rsid w:val="00FA41CF"/>
    <w:rsid w:val="00FA4589"/>
    <w:rsid w:val="00FA68CF"/>
    <w:rsid w:val="00FA6A28"/>
    <w:rsid w:val="00FA78E1"/>
    <w:rsid w:val="00FB10C9"/>
    <w:rsid w:val="00FB1B2B"/>
    <w:rsid w:val="00FB27A4"/>
    <w:rsid w:val="00FB2A66"/>
    <w:rsid w:val="00FB5B31"/>
    <w:rsid w:val="00FB695A"/>
    <w:rsid w:val="00FB70BB"/>
    <w:rsid w:val="00FB7E7B"/>
    <w:rsid w:val="00FC0BAE"/>
    <w:rsid w:val="00FC0E29"/>
    <w:rsid w:val="00FC14D8"/>
    <w:rsid w:val="00FC29FA"/>
    <w:rsid w:val="00FC2E25"/>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1997"/>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D725"/>
  <w15:docId w15:val="{36DA2F3D-A1A1-4237-BE47-F8F8BD6C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m1846755444843385775normaltextrun">
    <w:name w:val="m_1846755444843385775normaltextrun"/>
    <w:basedOn w:val="VarsaylanParagrafYazTipi"/>
    <w:rsid w:val="00331D3B"/>
  </w:style>
  <w:style w:type="character" w:customStyle="1" w:styleId="m1846755444843385775spellingerror">
    <w:name w:val="m_1846755444843385775spellingerror"/>
    <w:basedOn w:val="VarsaylanParagrafYazTipi"/>
    <w:rsid w:val="00331D3B"/>
  </w:style>
  <w:style w:type="paragraph" w:customStyle="1" w:styleId="SABREBALIK">
    <w:name w:val="SABİRE BAŞLIK"/>
    <w:basedOn w:val="Normal"/>
    <w:next w:val="Normal"/>
    <w:uiPriority w:val="99"/>
    <w:qFormat/>
    <w:rsid w:val="00170F64"/>
    <w:pPr>
      <w:tabs>
        <w:tab w:val="left" w:pos="567"/>
      </w:tabs>
      <w:spacing w:after="0" w:line="36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8935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38B2B-AED1-4E66-91DE-0E46BD49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8</Pages>
  <Words>2304</Words>
  <Characters>13137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Nafi Baba Tasavvuf, Tarih ve Kültürel Miras Uygulama ve Araştırma Merkezi</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Nafi Baba Tasavvuf, Tarih ve Kültürel Miras Uygulama ve Araştırma Merkezi</dc:title>
  <dc:subject>2025</dc:subject>
  <dc:creator>Gülşen Mutlu</dc:creator>
  <cp:lastModifiedBy>user</cp:lastModifiedBy>
  <cp:revision>50</cp:revision>
  <dcterms:created xsi:type="dcterms:W3CDTF">2023-01-23T06:11:00Z</dcterms:created>
  <dcterms:modified xsi:type="dcterms:W3CDTF">2026-04-13T11:07:00Z</dcterms:modified>
</cp:coreProperties>
</file>