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461E55" w:rsidP="00696F88">
                <w:pPr>
                  <w:pStyle w:val="KonuBal"/>
                  <w:rPr>
                    <w:sz w:val="140"/>
                    <w:szCs w:val="140"/>
                  </w:rPr>
                </w:pPr>
                <w:sdt>
                  <w:sdtPr>
                    <w:rPr>
                      <w:color w:val="548DD4" w:themeColor="text2" w:themeTint="99"/>
                      <w:sz w:val="88"/>
                      <w:szCs w:val="88"/>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696F88" w:rsidRPr="00696F88">
                      <w:rPr>
                        <w:color w:val="548DD4" w:themeColor="text2" w:themeTint="99"/>
                        <w:sz w:val="88"/>
                        <w:szCs w:val="88"/>
                      </w:rPr>
                      <w:t>Makro Ekonomi ve Uygulamalı Ekonometri</w:t>
                    </w:r>
                    <w:r w:rsidR="00017C2F" w:rsidRPr="00696F88">
                      <w:rPr>
                        <w:color w:val="548DD4" w:themeColor="text2" w:themeTint="99"/>
                        <w:sz w:val="88"/>
                        <w:szCs w:val="88"/>
                      </w:rPr>
                      <w:t xml:space="preserve"> </w:t>
                    </w:r>
                    <w:r w:rsidR="00185F00" w:rsidRPr="00696F88">
                      <w:rPr>
                        <w:color w:val="548DD4" w:themeColor="text2" w:themeTint="99"/>
                        <w:sz w:val="88"/>
                        <w:szCs w:val="88"/>
                      </w:rPr>
                      <w:t>Uygulama ve Araştırma Merkezi</w:t>
                    </w:r>
                  </w:sdtContent>
                </w:sdt>
              </w:p>
            </w:tc>
          </w:tr>
          <w:tr w:rsidR="00D9381D">
            <w:tc>
              <w:tcPr>
                <w:tcW w:w="0" w:type="auto"/>
                <w:vAlign w:val="bottom"/>
              </w:tcPr>
              <w:p w:rsidR="00D9381D" w:rsidRDefault="00461E55" w:rsidP="0032047D">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32047D">
                      <w:rPr>
                        <w:b/>
                        <w:sz w:val="72"/>
                        <w:szCs w:val="72"/>
                      </w:rPr>
                      <w:t>9</w:t>
                    </w:r>
                  </w:sdtContent>
                </w:sdt>
              </w:p>
            </w:tc>
          </w:tr>
          <w:tr w:rsidR="00D9381D">
            <w:trPr>
              <w:trHeight w:val="1152"/>
            </w:trPr>
            <w:tc>
              <w:tcPr>
                <w:tcW w:w="0" w:type="auto"/>
                <w:vAlign w:val="bottom"/>
              </w:tcPr>
              <w:p w:rsidR="00D9381D" w:rsidRDefault="00461E55"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6713ABE" wp14:editId="10E756A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15F31C88" wp14:editId="2A9A502B">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D025563" wp14:editId="5D92BA0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461E55" w:rsidRDefault="00461E55">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461E55" w:rsidRDefault="00461E55">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0F6F974" wp14:editId="7DCCB459">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12FB909" wp14:editId="0EDA6E1B">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7F0207" w:rsidRDefault="00522364" w:rsidP="00333E1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TARİHÇESİ, AMACI VE HEDEFLERİ</w:t>
      </w:r>
    </w:p>
    <w:p w:rsidR="00333E1E" w:rsidRDefault="00333E1E" w:rsidP="00333E1E">
      <w:pPr>
        <w:spacing w:after="0" w:line="300" w:lineRule="exact"/>
        <w:rPr>
          <w:rFonts w:asciiTheme="majorHAnsi" w:eastAsia="Calibri" w:hAnsiTheme="majorHAnsi" w:cs="InterstateLight"/>
          <w:lang w:val="de-DE"/>
        </w:rPr>
      </w:pPr>
    </w:p>
    <w:p w:rsidR="00333E1E" w:rsidRPr="00333E1E" w:rsidRDefault="00333E1E" w:rsidP="00333E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333E1E">
        <w:rPr>
          <w:rFonts w:asciiTheme="majorHAnsi" w:eastAsia="Calibri" w:hAnsiTheme="majorHAnsi" w:cs="InterstateLight"/>
          <w:lang w:val="de-DE"/>
        </w:rPr>
        <w:t>Ekonomi ve Ekonometri Uygulama ve Araştırma Merkezi 1994 yılında Boğaziçi Üniversitesi’nde kurulmuştur.</w:t>
      </w:r>
    </w:p>
    <w:p w:rsidR="00333E1E" w:rsidRPr="00333E1E" w:rsidRDefault="00333E1E" w:rsidP="00333E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333E1E">
        <w:rPr>
          <w:rFonts w:asciiTheme="majorHAnsi" w:eastAsia="Calibri" w:hAnsiTheme="majorHAnsi" w:cs="InterstateLight"/>
          <w:lang w:val="de-DE"/>
        </w:rPr>
        <w:t>Merkezin amacı modern ekonomik teori ve analizde kuvvetli olan ekonomistleri bir araya getirmek ve politika odaklı bilimsel araştırma yapmalarına olanak sağlamaktır. Merkez ile ilişkili çalışmalar sürdüren araştırmacılar arasında Boğaziçi Üniversitesi’nin yanı sıra diğer önemli üniversite ve enstitülerde görev yapanlar da bulunmaktadır.</w:t>
      </w:r>
    </w:p>
    <w:p w:rsidR="00333E1E" w:rsidRDefault="00333E1E" w:rsidP="00333E1E">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333E1E">
        <w:rPr>
          <w:rFonts w:asciiTheme="majorHAnsi" w:eastAsia="Calibri" w:hAnsiTheme="majorHAnsi" w:cs="InterstateLight"/>
          <w:lang w:val="de-DE"/>
        </w:rPr>
        <w:t>Merkezdeki tüm araştırmacıların ampirik sorunlar ve geniş veri tabanları (anket verisi dahil) ile ilgili tecrübeleri, bulunmaktadır. Merkez bünyesindeki araştırmacılardan bazıları TURKSAT, Hazine Bakanlığı, Dünya Bankası, IMF, IFC, EBRD, UNCTAD ve UNIDO gibi ulusal ve uluslararası organizasyonlarda görev yapmışlardır.</w:t>
      </w:r>
    </w:p>
    <w:p w:rsidR="0032047D" w:rsidRDefault="0032047D" w:rsidP="00333E1E">
      <w:pPr>
        <w:spacing w:after="0" w:line="300" w:lineRule="exact"/>
        <w:jc w:val="both"/>
        <w:rPr>
          <w:rFonts w:asciiTheme="majorHAnsi" w:eastAsia="Calibri" w:hAnsiTheme="majorHAnsi" w:cs="InterstateLight"/>
          <w:lang w:val="de-DE"/>
        </w:rPr>
      </w:pPr>
    </w:p>
    <w:p w:rsidR="0032047D" w:rsidRDefault="0032047D" w:rsidP="005E5AEC">
      <w:pPr>
        <w:spacing w:after="0" w:line="300" w:lineRule="exact"/>
        <w:jc w:val="both"/>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w:t>
      </w:r>
      <w:r w:rsidRPr="005B634E">
        <w:rPr>
          <w:rFonts w:ascii="Cambria" w:eastAsia="Calibri" w:hAnsi="Cambria" w:cs="Times New Roman"/>
          <w:b/>
          <w:color w:val="365F91" w:themeColor="accent1" w:themeShade="BF"/>
          <w:sz w:val="28"/>
          <w:szCs w:val="28"/>
          <w:lang w:eastAsia="tr-TR"/>
        </w:rPr>
        <w:t>MERKEZDE YETKİ, GÖREV VE SORUMLULUKLAR</w:t>
      </w:r>
    </w:p>
    <w:p w:rsidR="0032047D" w:rsidRDefault="0032047D" w:rsidP="005E5AEC">
      <w:pPr>
        <w:spacing w:after="0" w:line="300" w:lineRule="exact"/>
        <w:jc w:val="both"/>
        <w:rPr>
          <w:rFonts w:ascii="Cambria" w:eastAsia="Calibri" w:hAnsi="Cambria" w:cs="Times New Roman"/>
          <w:b/>
          <w:color w:val="365F91" w:themeColor="accent1" w:themeShade="BF"/>
          <w:sz w:val="28"/>
          <w:szCs w:val="28"/>
          <w:lang w:eastAsia="tr-TR"/>
        </w:rPr>
      </w:pPr>
    </w:p>
    <w:p w:rsidR="0032047D" w:rsidRDefault="0032047D" w:rsidP="005E5AEC">
      <w:pPr>
        <w:spacing w:after="0" w:line="300" w:lineRule="exact"/>
        <w:rPr>
          <w:rFonts w:asciiTheme="majorHAnsi" w:eastAsia="Calibri" w:hAnsiTheme="majorHAnsi" w:cs="InterstateLight"/>
          <w:lang w:val="de-DE"/>
        </w:rPr>
      </w:pPr>
      <w:r w:rsidRPr="0032047D">
        <w:rPr>
          <w:rFonts w:asciiTheme="majorHAnsi" w:eastAsia="Calibri" w:hAnsiTheme="majorHAnsi" w:cs="InterstateLight"/>
          <w:b/>
          <w:lang w:val="de-DE"/>
        </w:rPr>
        <w:t>Merkez Kurucu Müdürü:</w:t>
      </w:r>
      <w:r w:rsidRPr="0032047D">
        <w:rPr>
          <w:rFonts w:asciiTheme="majorHAnsi" w:eastAsia="Calibri" w:hAnsiTheme="majorHAnsi" w:cs="InterstateLight"/>
          <w:lang w:val="de-DE"/>
        </w:rPr>
        <w:t xml:space="preserve"> Prof. Dr. Refik Erzan</w:t>
      </w:r>
    </w:p>
    <w:p w:rsidR="00F30C94" w:rsidRPr="0032047D" w:rsidRDefault="00F30C94" w:rsidP="005E5AEC">
      <w:pPr>
        <w:spacing w:after="0" w:line="300" w:lineRule="exact"/>
        <w:rPr>
          <w:rFonts w:asciiTheme="majorHAnsi" w:eastAsia="Calibri" w:hAnsiTheme="majorHAnsi" w:cs="InterstateLight"/>
          <w:lang w:val="de-DE"/>
        </w:rPr>
      </w:pPr>
    </w:p>
    <w:p w:rsidR="0032047D" w:rsidRDefault="0032047D" w:rsidP="005E5AEC">
      <w:pPr>
        <w:spacing w:after="0" w:line="300" w:lineRule="exact"/>
        <w:rPr>
          <w:rFonts w:asciiTheme="majorHAnsi" w:eastAsia="Calibri" w:hAnsiTheme="majorHAnsi" w:cs="InterstateLight"/>
          <w:lang w:val="de-DE"/>
        </w:rPr>
      </w:pPr>
      <w:r w:rsidRPr="0032047D">
        <w:rPr>
          <w:rFonts w:asciiTheme="majorHAnsi" w:eastAsia="Calibri" w:hAnsiTheme="majorHAnsi" w:cs="InterstateLight"/>
          <w:b/>
          <w:lang w:val="de-DE"/>
        </w:rPr>
        <w:t>Merkez Müdürü:</w:t>
      </w:r>
      <w:r w:rsidRPr="0032047D">
        <w:rPr>
          <w:rFonts w:asciiTheme="majorHAnsi" w:eastAsia="Calibri" w:hAnsiTheme="majorHAnsi" w:cs="InterstateLight"/>
          <w:lang w:val="de-DE"/>
        </w:rPr>
        <w:t xml:space="preserve"> Dr. Öğr. Üyesi Orhan Torul</w:t>
      </w:r>
    </w:p>
    <w:p w:rsidR="00F30C94" w:rsidRPr="0032047D" w:rsidRDefault="00F30C94" w:rsidP="005E5AEC">
      <w:pPr>
        <w:spacing w:after="0" w:line="300" w:lineRule="exact"/>
        <w:rPr>
          <w:rFonts w:asciiTheme="majorHAnsi" w:eastAsia="Calibri" w:hAnsiTheme="majorHAnsi" w:cs="InterstateLight"/>
          <w:lang w:val="de-DE"/>
        </w:rPr>
      </w:pPr>
    </w:p>
    <w:p w:rsidR="0032047D" w:rsidRDefault="0032047D" w:rsidP="005E5AEC">
      <w:pPr>
        <w:spacing w:after="0" w:line="300" w:lineRule="exact"/>
        <w:rPr>
          <w:rFonts w:asciiTheme="majorHAnsi" w:eastAsia="Calibri" w:hAnsiTheme="majorHAnsi" w:cs="InterstateLight"/>
          <w:lang w:val="de-DE"/>
        </w:rPr>
      </w:pPr>
      <w:r w:rsidRPr="0032047D">
        <w:rPr>
          <w:rFonts w:asciiTheme="majorHAnsi" w:eastAsia="Calibri" w:hAnsiTheme="majorHAnsi" w:cs="InterstateLight"/>
          <w:b/>
          <w:lang w:val="de-DE"/>
        </w:rPr>
        <w:t>Merkez Müdür Yardımcıları:</w:t>
      </w:r>
      <w:r w:rsidRPr="0032047D">
        <w:rPr>
          <w:rFonts w:asciiTheme="majorHAnsi" w:eastAsia="Calibri" w:hAnsiTheme="majorHAnsi" w:cs="InterstateLight"/>
          <w:lang w:val="de-DE"/>
        </w:rPr>
        <w:t xml:space="preserve"> Doç. Dr. Ceyhun Elgin, Doç. Dr. Tolga Umut Kuzubaş</w:t>
      </w:r>
    </w:p>
    <w:p w:rsidR="00F30C94" w:rsidRPr="0032047D" w:rsidRDefault="00F30C94" w:rsidP="005E5AEC">
      <w:pPr>
        <w:spacing w:after="0" w:line="300" w:lineRule="exact"/>
        <w:rPr>
          <w:rFonts w:asciiTheme="majorHAnsi" w:eastAsia="Calibri" w:hAnsiTheme="majorHAnsi" w:cs="InterstateLight"/>
          <w:lang w:val="de-DE"/>
        </w:rPr>
      </w:pPr>
    </w:p>
    <w:p w:rsidR="0032047D" w:rsidRDefault="0032047D" w:rsidP="005E5AEC">
      <w:pPr>
        <w:spacing w:after="0" w:line="300" w:lineRule="exact"/>
        <w:rPr>
          <w:rFonts w:asciiTheme="majorHAnsi" w:eastAsia="Calibri" w:hAnsiTheme="majorHAnsi" w:cs="InterstateLight"/>
          <w:lang w:val="de-DE"/>
        </w:rPr>
      </w:pPr>
      <w:r w:rsidRPr="0032047D">
        <w:rPr>
          <w:rFonts w:asciiTheme="majorHAnsi" w:eastAsia="Calibri" w:hAnsiTheme="majorHAnsi" w:cs="InterstateLight"/>
          <w:b/>
          <w:lang w:val="de-DE"/>
        </w:rPr>
        <w:t>Yönetim Kurulu Üyeleri:</w:t>
      </w:r>
      <w:r w:rsidRPr="0032047D">
        <w:rPr>
          <w:rFonts w:asciiTheme="majorHAnsi" w:eastAsia="Calibri" w:hAnsiTheme="majorHAnsi" w:cs="InterstateLight"/>
          <w:lang w:val="de-DE"/>
        </w:rPr>
        <w:t xml:space="preserve"> Prof. Dr. Gökhan Özertan, Doç. Dr. Ceyhun Elgin, Doç. Dr. Tolga Umut Kuzubaş, Doç. Dr. Mehmet Yiğit Gürdal, Dr. Öğr. Üyesi Orhan Torul</w:t>
      </w:r>
    </w:p>
    <w:p w:rsidR="00F30C94" w:rsidRPr="0032047D" w:rsidRDefault="00F30C94" w:rsidP="005E5AEC">
      <w:pPr>
        <w:spacing w:after="0" w:line="300" w:lineRule="exact"/>
        <w:rPr>
          <w:rFonts w:asciiTheme="majorHAnsi" w:eastAsia="Calibri" w:hAnsiTheme="majorHAnsi" w:cs="InterstateLight"/>
          <w:lang w:val="de-DE"/>
        </w:rPr>
      </w:pPr>
    </w:p>
    <w:p w:rsidR="0032047D" w:rsidRDefault="0032047D" w:rsidP="005E5AEC">
      <w:pPr>
        <w:spacing w:after="0" w:line="300" w:lineRule="exact"/>
        <w:rPr>
          <w:rFonts w:asciiTheme="majorHAnsi" w:eastAsia="Calibri" w:hAnsiTheme="majorHAnsi" w:cs="InterstateLight"/>
          <w:lang w:val="de-DE"/>
        </w:rPr>
      </w:pPr>
      <w:r w:rsidRPr="0032047D">
        <w:rPr>
          <w:rFonts w:asciiTheme="majorHAnsi" w:eastAsia="Calibri" w:hAnsiTheme="majorHAnsi" w:cs="InterstateLight"/>
          <w:b/>
          <w:lang w:val="de-DE"/>
        </w:rPr>
        <w:t>Danışma Kurulu Üyeleri:</w:t>
      </w:r>
      <w:r w:rsidRPr="0032047D">
        <w:rPr>
          <w:rFonts w:asciiTheme="majorHAnsi" w:eastAsia="Calibri" w:hAnsiTheme="majorHAnsi" w:cs="InterstateLight"/>
          <w:lang w:val="de-DE"/>
        </w:rPr>
        <w:t xml:space="preserve"> Prof. Dr. Refik Erzan, Prof. Dr. Burak Saltoğlu, Prof. Dr. Ahmet Faruk Aysan, Prof. Dr. Özlem Öz, Prof. Dr. Gökhan Özertan, Prof. Dr. Murat G. Kırdar, Doç. Dr. Güzin Akın, Doç. Dr. Burçay Erus, Doç. Dr. Kıvanç Karaman, Doç. Dr. Zeynep Kadirbeyoğlu, Doç. Dr. Murat Koyuncu, Doç. Dr. Levent Yıldıran, Dr. Öğr. Üyesi Neslihan Yılmaz, Dr. Öğr. Üyesi Malik Çürük, Doç. Dr. Orhan Erem Ateşağaoğlu, Dr. Öğr. Üyesi Orhan Torul, Dr. Öğr. Üyesi Oğuz Öztunalı</w:t>
      </w:r>
    </w:p>
    <w:p w:rsidR="00F30C94" w:rsidRPr="0032047D" w:rsidRDefault="00F30C94" w:rsidP="005E5AEC">
      <w:pPr>
        <w:spacing w:after="0" w:line="300" w:lineRule="exact"/>
        <w:rPr>
          <w:rFonts w:asciiTheme="majorHAnsi" w:eastAsia="Calibri" w:hAnsiTheme="majorHAnsi" w:cs="InterstateLight"/>
          <w:lang w:val="de-DE"/>
        </w:rPr>
      </w:pPr>
    </w:p>
    <w:p w:rsidR="0032047D" w:rsidRDefault="0032047D" w:rsidP="005E5AEC">
      <w:pPr>
        <w:spacing w:after="0" w:line="300" w:lineRule="exact"/>
      </w:pPr>
      <w:r w:rsidRPr="0032047D">
        <w:rPr>
          <w:rFonts w:asciiTheme="majorHAnsi" w:eastAsia="Calibri" w:hAnsiTheme="majorHAnsi" w:cs="InterstateLight"/>
          <w:b/>
          <w:lang w:val="de-DE"/>
        </w:rPr>
        <w:t>Merkez Üyeleri:</w:t>
      </w:r>
      <w:r w:rsidRPr="0032047D">
        <w:rPr>
          <w:rFonts w:asciiTheme="majorHAnsi" w:eastAsia="Calibri" w:hAnsiTheme="majorHAnsi" w:cs="InterstateLight"/>
          <w:lang w:val="de-DE"/>
        </w:rPr>
        <w:t xml:space="preserve"> Prof. Dr. Refik Erzan, Doç. Dr. Ceyhun Elgin, Doç. Dr. Ozan Hatipoğlu, Doç. Dr. Tolga Umut Kuzubaş, Prof. Dr. Begüm Özkaynak, Dr. Öğr. Üyesi Orhan Torul, Prof. Dr. Burak Saltoğlu, Prof. Dr. Abdullah Yalaman, Prof. Dr. Murat Taşdemir, Prof. Dr. Ahmet Faruk Aysan, Prof. Dr. Aylin Şeçkin, Prof. Dr. Mehmet Kaytaz, Prof. Dr. Alpay Filiztekin, Prof. Dr.  Meltem Ş. Ual, Prof. Dr. Özlem Öz, Prof. Dr. Şevket Pamuk, Prof. Dr. Gökhan Özertan, Prof. Dr. Murat G. Kırdar, Doç. Dr. Güzin Akın, Doç. Dr. Burçay Erus, Doç. Dr. Kıvanç Karaman, Doç. Dr. M. Yiğit Gürdal, Doç. Dr. Zeynep Kadirbeyoğlu,  Doç. Dr. Rıfat Barış Tekin, Doç. Dr. Türkmen Göksel, Doç. Dr. Kerem Coşar, Doç. Dr. Murat Koyuncu, Doç. Dr. Levent Yıldıran, Dr. Öğr. Üyesi Neslihan Yılmaz, Dr. Öğr. Üyesi Malik Çürük, Dr. Öğr. Üyesi Orhan Erem Ateşağaoğlu, Dr. Öğr. Üyesi Oğuz Öztunalı, Dr. Öğr. Üyesi Emekcan Yücel, Dr. Öğr. Üyesi. Orhan Aygün, Dr. Öğr. Üyesi.  Cem Çakmaklı, Dr. Öğr. Üyesi Oğuz Karahan, Dr. Öğr. Üyesi Ahmet Göncü, Dr. Öğr. Üyesi Mehmet Ali Soytaş, Dr. Öğr. Üyesi Mehtap Işık, Dr. Öğr. Üyesi Bertan Turhan, Doç. Dr. Rasim Burak Uras, Salih Fendoğlu, C. Emre Alper, Oya Pınar Ardıç, Süleyman Özmucur, Cevdet Denizer, Vesile Kulaçoğlu</w:t>
      </w:r>
    </w:p>
    <w:p w:rsidR="0032047D" w:rsidRPr="00333E1E" w:rsidRDefault="0032047D" w:rsidP="005E5AEC">
      <w:pPr>
        <w:spacing w:after="0" w:line="300" w:lineRule="exact"/>
        <w:jc w:val="both"/>
        <w:rPr>
          <w:rFonts w:asciiTheme="majorHAnsi" w:eastAsia="Calibri" w:hAnsiTheme="majorHAnsi" w:cs="InterstateLight"/>
          <w:lang w:val="de-DE"/>
        </w:rPr>
      </w:pPr>
    </w:p>
    <w:p w:rsidR="00F30C94" w:rsidRDefault="00F30C94" w:rsidP="005E5AEC">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6E0678" w:rsidRPr="006E0678" w:rsidRDefault="006E0678" w:rsidP="005E5AEC">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6E0678">
        <w:rPr>
          <w:rFonts w:ascii="Cambria" w:eastAsia="Calibri" w:hAnsi="Cambria" w:cs="Times New Roman"/>
          <w:b/>
          <w:color w:val="365F91" w:themeColor="accent1" w:themeShade="BF"/>
          <w:sz w:val="28"/>
          <w:szCs w:val="28"/>
          <w:lang w:eastAsia="tr-TR"/>
        </w:rPr>
        <w:lastRenderedPageBreak/>
        <w:t>I</w:t>
      </w:r>
      <w:r w:rsidR="00F8284B">
        <w:rPr>
          <w:rFonts w:ascii="Cambria" w:eastAsia="Calibri" w:hAnsi="Cambria" w:cs="Times New Roman"/>
          <w:b/>
          <w:color w:val="365F91" w:themeColor="accent1" w:themeShade="BF"/>
          <w:sz w:val="28"/>
          <w:szCs w:val="28"/>
          <w:lang w:eastAsia="tr-TR"/>
        </w:rPr>
        <w:t>I</w:t>
      </w:r>
      <w:r w:rsidR="00F30C94">
        <w:rPr>
          <w:rFonts w:ascii="Cambria" w:eastAsia="Calibri" w:hAnsi="Cambria" w:cs="Times New Roman"/>
          <w:b/>
          <w:color w:val="365F91" w:themeColor="accent1" w:themeShade="BF"/>
          <w:sz w:val="28"/>
          <w:szCs w:val="28"/>
          <w:lang w:eastAsia="tr-TR"/>
        </w:rPr>
        <w:t>I</w:t>
      </w:r>
      <w:r w:rsidRPr="006E0678">
        <w:rPr>
          <w:rFonts w:ascii="Cambria" w:eastAsia="Calibri" w:hAnsi="Cambria" w:cs="Times New Roman"/>
          <w:b/>
          <w:color w:val="365F91" w:themeColor="accent1" w:themeShade="BF"/>
          <w:sz w:val="28"/>
          <w:szCs w:val="28"/>
          <w:lang w:eastAsia="tr-TR"/>
        </w:rPr>
        <w:t>-MERKEZ TARAFINDAN DÜZENLENEN BİLİMSEL TOPLANTILAR</w:t>
      </w:r>
    </w:p>
    <w:p w:rsidR="006E0678" w:rsidRPr="006E0678" w:rsidRDefault="006E0678" w:rsidP="00333E1E">
      <w:pPr>
        <w:pStyle w:val="ListeParagraf"/>
        <w:autoSpaceDE w:val="0"/>
        <w:autoSpaceDN w:val="0"/>
        <w:adjustRightInd w:val="0"/>
        <w:spacing w:after="0" w:line="300" w:lineRule="exact"/>
        <w:ind w:left="1068"/>
        <w:rPr>
          <w:rFonts w:ascii="Cambria" w:eastAsia="Calibri" w:hAnsi="Cambria" w:cs="Times New Roman"/>
          <w:b/>
          <w:color w:val="365F91" w:themeColor="accent1" w:themeShade="BF"/>
          <w:lang w:eastAsia="tr-TR"/>
        </w:rPr>
      </w:pPr>
    </w:p>
    <w:p w:rsidR="00197398" w:rsidRPr="006B1ADD" w:rsidRDefault="006E0678" w:rsidP="00197398">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sidRPr="00F8284B">
        <w:rPr>
          <w:rFonts w:ascii="Cambria" w:eastAsia="Calibri" w:hAnsi="Cambria"/>
          <w:color w:val="365F91" w:themeColor="accent1" w:themeShade="BF"/>
          <w:sz w:val="22"/>
          <w:szCs w:val="22"/>
          <w:lang w:val="tr-TR"/>
        </w:rPr>
        <w:t xml:space="preserve">Toplantının </w:t>
      </w:r>
      <w:proofErr w:type="gramStart"/>
      <w:r w:rsidRPr="00F8284B">
        <w:rPr>
          <w:rFonts w:ascii="Cambria" w:eastAsia="Calibri" w:hAnsi="Cambria"/>
          <w:color w:val="365F91" w:themeColor="accent1" w:themeShade="BF"/>
          <w:sz w:val="22"/>
          <w:szCs w:val="22"/>
          <w:lang w:val="tr-TR"/>
        </w:rPr>
        <w:t>Adı</w:t>
      </w:r>
      <w:r w:rsidR="00F8284B">
        <w:rPr>
          <w:rFonts w:ascii="Cambria" w:eastAsia="Calibri" w:hAnsi="Cambria"/>
          <w:color w:val="365F91" w:themeColor="accent1" w:themeShade="BF"/>
        </w:rPr>
        <w:t xml:space="preserve">                          </w:t>
      </w:r>
      <w:r w:rsidRPr="006E0678">
        <w:rPr>
          <w:rFonts w:ascii="Cambria" w:eastAsia="Calibri" w:hAnsi="Cambria"/>
          <w:color w:val="365F91" w:themeColor="accent1" w:themeShade="BF"/>
        </w:rPr>
        <w:t xml:space="preserve">: </w:t>
      </w:r>
      <w:r w:rsidR="006B1ADD" w:rsidRPr="006B1ADD">
        <w:rPr>
          <w:rFonts w:ascii="Cambria" w:eastAsia="Calibri" w:hAnsi="Cambria"/>
          <w:color w:val="365F91" w:themeColor="accent1" w:themeShade="BF"/>
          <w:sz w:val="22"/>
          <w:szCs w:val="22"/>
          <w:lang w:val="tr-TR"/>
        </w:rPr>
        <w:t>2019</w:t>
      </w:r>
      <w:proofErr w:type="gramEnd"/>
      <w:r w:rsidR="006B1ADD" w:rsidRPr="006B1ADD">
        <w:rPr>
          <w:rFonts w:ascii="Cambria" w:eastAsia="Calibri" w:hAnsi="Cambria"/>
          <w:color w:val="365F91" w:themeColor="accent1" w:themeShade="BF"/>
          <w:sz w:val="22"/>
          <w:szCs w:val="22"/>
          <w:lang w:val="tr-TR"/>
        </w:rPr>
        <w:t xml:space="preserve"> CEE Annual Conference: Economics of Matching</w:t>
      </w:r>
    </w:p>
    <w:p w:rsidR="006E0678" w:rsidRPr="006E0678" w:rsidRDefault="006E0678" w:rsidP="006E0678">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r w:rsidR="00197398">
        <w:rPr>
          <w:rFonts w:asciiTheme="majorHAnsi" w:eastAsia="Calibri" w:hAnsiTheme="majorHAnsi" w:cs="InterstateLight"/>
          <w:lang w:val="de-DE"/>
        </w:rPr>
        <w:t>Orhan</w:t>
      </w:r>
      <w:proofErr w:type="gramEnd"/>
      <w:r w:rsidR="00197398">
        <w:rPr>
          <w:rFonts w:asciiTheme="majorHAnsi" w:eastAsia="Calibri" w:hAnsiTheme="majorHAnsi" w:cs="InterstateLight"/>
          <w:lang w:val="de-DE"/>
        </w:rPr>
        <w:t xml:space="preserve"> Torul</w:t>
      </w:r>
      <w:r w:rsidR="006B1ADD">
        <w:rPr>
          <w:rFonts w:asciiTheme="majorHAnsi" w:eastAsia="Calibri" w:hAnsiTheme="majorHAnsi" w:cs="InterstateLight"/>
          <w:lang w:val="de-DE"/>
        </w:rPr>
        <w:t>, Orhan Aygün</w:t>
      </w:r>
    </w:p>
    <w:p w:rsidR="006E0678" w:rsidRPr="006E0678" w:rsidRDefault="006E0678" w:rsidP="006E0678">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F8284B">
        <w:rPr>
          <w:rFonts w:asciiTheme="majorHAnsi" w:eastAsia="Calibri" w:hAnsiTheme="majorHAnsi" w:cs="InterstateLight"/>
          <w:lang w:val="de-DE"/>
        </w:rPr>
        <w:t>1</w:t>
      </w:r>
      <w:r w:rsidR="006B1ADD">
        <w:rPr>
          <w:rFonts w:asciiTheme="majorHAnsi" w:eastAsia="Calibri" w:hAnsiTheme="majorHAnsi" w:cs="InterstateLight"/>
          <w:lang w:val="de-DE"/>
        </w:rPr>
        <w:t>6</w:t>
      </w:r>
      <w:r w:rsidR="00F8284B">
        <w:rPr>
          <w:rFonts w:asciiTheme="majorHAnsi" w:eastAsia="Calibri" w:hAnsiTheme="majorHAnsi" w:cs="InterstateLight"/>
          <w:lang w:val="de-DE"/>
        </w:rPr>
        <w:t xml:space="preserve"> Aralık 201</w:t>
      </w:r>
      <w:r w:rsidR="006B1ADD">
        <w:rPr>
          <w:rFonts w:asciiTheme="majorHAnsi" w:eastAsia="Calibri" w:hAnsiTheme="majorHAnsi" w:cs="InterstateLight"/>
          <w:lang w:val="de-DE"/>
        </w:rPr>
        <w:t>9</w:t>
      </w:r>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r w:rsidRPr="006E0678">
        <w:rPr>
          <w:rFonts w:asciiTheme="majorHAnsi" w:eastAsia="Calibri" w:hAnsiTheme="majorHAnsi" w:cs="InterstateLight"/>
          <w:lang w:val="de-DE"/>
        </w:rPr>
        <w:t>Boğaziçi Üniversitesi</w:t>
      </w:r>
    </w:p>
    <w:p w:rsidR="006E0678" w:rsidRPr="006E0678"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6B1ADD">
        <w:rPr>
          <w:rFonts w:asciiTheme="majorHAnsi" w:eastAsia="Calibri" w:hAnsiTheme="majorHAnsi" w:cs="InterstateLight"/>
          <w:lang w:val="de-DE"/>
        </w:rPr>
        <w:t>7</w:t>
      </w:r>
      <w:r w:rsidR="00F8284B">
        <w:rPr>
          <w:rFonts w:asciiTheme="majorHAnsi" w:eastAsia="Calibri" w:hAnsiTheme="majorHAnsi" w:cs="InterstateLight"/>
          <w:lang w:val="de-DE"/>
        </w:rPr>
        <w:t>0</w:t>
      </w:r>
    </w:p>
    <w:p w:rsidR="006B1ADD" w:rsidRDefault="006E0678" w:rsidP="006E0678">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6B1ADD">
        <w:rPr>
          <w:rFonts w:asciiTheme="majorHAnsi" w:eastAsia="Calibri" w:hAnsiTheme="majorHAnsi" w:cs="InterstateLight"/>
          <w:lang w:val="de-DE"/>
        </w:rPr>
        <w:t>7</w:t>
      </w:r>
    </w:p>
    <w:p w:rsidR="006B1ADD" w:rsidRPr="006B1ADD" w:rsidRDefault="006B1ADD" w:rsidP="006B1ADD">
      <w:pPr>
        <w:pBdr>
          <w:top w:val="nil"/>
          <w:left w:val="nil"/>
          <w:bottom w:val="nil"/>
          <w:right w:val="nil"/>
          <w:between w:val="nil"/>
        </w:pBdr>
        <w:ind w:left="3960" w:hanging="3960"/>
        <w:jc w:val="both"/>
        <w:rPr>
          <w:rFonts w:asciiTheme="majorHAnsi" w:eastAsia="Calibri" w:hAnsiTheme="majorHAnsi" w:cs="InterstateLight"/>
          <w:lang w:val="de-DE"/>
        </w:rPr>
      </w:pPr>
      <w:r w:rsidRPr="006B1ADD">
        <w:rPr>
          <w:rFonts w:ascii="Cambria" w:eastAsia="Calibri" w:hAnsi="Cambria" w:cs="Times New Roman"/>
          <w:b/>
          <w:color w:val="365F91" w:themeColor="accent1" w:themeShade="BF"/>
          <w:lang w:eastAsia="tr-TR"/>
        </w:rPr>
        <w:t>Toplantı Web Sayfası:</w:t>
      </w:r>
      <w:r>
        <w:rPr>
          <w:rFonts w:asciiTheme="majorHAnsi" w:eastAsia="Calibri" w:hAnsiTheme="majorHAnsi" w:cs="InterstateLight"/>
          <w:lang w:val="de-DE"/>
        </w:rPr>
        <w:t xml:space="preserve">             </w:t>
      </w:r>
      <w:r w:rsidRPr="006B1ADD">
        <w:rPr>
          <w:rFonts w:asciiTheme="majorHAnsi" w:eastAsia="Calibri" w:hAnsiTheme="majorHAnsi" w:cs="InterstateLight"/>
          <w:lang w:val="de-DE"/>
        </w:rPr>
        <w:t>:</w:t>
      </w:r>
      <w:hyperlink r:id="rId11">
        <w:r w:rsidRPr="006B1ADD">
          <w:rPr>
            <w:rFonts w:asciiTheme="majorHAnsi" w:eastAsia="Calibri" w:hAnsiTheme="majorHAnsi" w:cs="InterstateLight"/>
            <w:lang w:val="de-DE"/>
          </w:rPr>
          <w:t>https://cee.boun.edu.tr/conference/cee-2019-annual-conference</w:t>
        </w:r>
      </w:hyperlink>
    </w:p>
    <w:p w:rsidR="00E5105E" w:rsidRPr="004472C4" w:rsidRDefault="00F30C94" w:rsidP="004472C4">
      <w:pPr>
        <w:spacing w:after="0" w:line="300" w:lineRule="exact"/>
        <w:jc w:val="both"/>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t>IV</w:t>
      </w:r>
      <w:r w:rsidR="00E5105E">
        <w:rPr>
          <w:rFonts w:ascii="Cambria" w:eastAsia="Calibri" w:hAnsi="Cambria" w:cs="Times New Roman"/>
          <w:b/>
          <w:color w:val="365F91" w:themeColor="accent1" w:themeShade="BF"/>
          <w:sz w:val="28"/>
          <w:szCs w:val="28"/>
          <w:lang w:eastAsia="tr-TR"/>
        </w:rPr>
        <w:t>-</w:t>
      </w:r>
      <w:r w:rsidR="00E5105E" w:rsidRPr="007B03B1">
        <w:rPr>
          <w:rFonts w:ascii="Cambria" w:eastAsia="Calibri" w:hAnsi="Cambria" w:cs="Times New Roman"/>
          <w:b/>
          <w:color w:val="365F91" w:themeColor="accent1" w:themeShade="BF"/>
          <w:sz w:val="28"/>
          <w:szCs w:val="28"/>
          <w:lang w:eastAsia="tr-TR"/>
        </w:rPr>
        <w:t xml:space="preserve">MERKEZ </w:t>
      </w:r>
      <w:r w:rsidR="00E5105E">
        <w:rPr>
          <w:rFonts w:ascii="Cambria" w:eastAsia="Calibri" w:hAnsi="Cambria" w:cs="Times New Roman"/>
          <w:b/>
          <w:color w:val="365F91" w:themeColor="accent1" w:themeShade="BF"/>
          <w:sz w:val="28"/>
          <w:szCs w:val="28"/>
          <w:lang w:eastAsia="tr-TR"/>
        </w:rPr>
        <w:t>ÜYELERİNİN KATILDIKLARI</w:t>
      </w:r>
      <w:r w:rsidR="00E5105E" w:rsidRPr="007B03B1">
        <w:rPr>
          <w:rFonts w:ascii="Cambria" w:eastAsia="Calibri" w:hAnsi="Cambria" w:cs="Times New Roman"/>
          <w:b/>
          <w:color w:val="365F91" w:themeColor="accent1" w:themeShade="BF"/>
          <w:sz w:val="28"/>
          <w:szCs w:val="28"/>
          <w:lang w:eastAsia="tr-TR"/>
        </w:rPr>
        <w:t xml:space="preserve"> BİLİMSEL TOPLANTILAR</w:t>
      </w:r>
    </w:p>
    <w:p w:rsidR="00E5105E" w:rsidRDefault="00E5105E" w:rsidP="00E5105E">
      <w:pPr>
        <w:pStyle w:val="Default"/>
        <w:spacing w:line="300" w:lineRule="exact"/>
        <w:rPr>
          <w:rFonts w:asciiTheme="majorHAnsi" w:eastAsia="Calibri" w:hAnsiTheme="majorHAnsi" w:cs="InterstateLight"/>
          <w:b/>
          <w:color w:val="6E6F71"/>
          <w:sz w:val="22"/>
          <w:szCs w:val="22"/>
          <w:lang w:val="de-DE" w:eastAsia="en-US"/>
        </w:rPr>
      </w:pPr>
    </w:p>
    <w:p w:rsidR="00E5105E" w:rsidRPr="00CD72B9" w:rsidRDefault="00E5105E" w:rsidP="0052536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7E3FE5" w:rsidRPr="007E3FE5">
        <w:rPr>
          <w:rFonts w:ascii="Cambria" w:eastAsia="Calibri" w:hAnsi="Cambria"/>
          <w:b/>
          <w:color w:val="365F91" w:themeColor="accent1" w:themeShade="BF"/>
          <w:sz w:val="22"/>
          <w:szCs w:val="22"/>
          <w:lang w:val="tr-TR" w:eastAsia="tr-TR"/>
        </w:rPr>
        <w:t>Conference on Economic Design</w:t>
      </w:r>
    </w:p>
    <w:p w:rsidR="00E5105E" w:rsidRPr="009866B7" w:rsidRDefault="00E5105E" w:rsidP="0074055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7E3FE5" w:rsidRPr="007E3FE5">
        <w:rPr>
          <w:rFonts w:asciiTheme="majorHAnsi" w:eastAsia="Calibri" w:hAnsiTheme="majorHAnsi" w:cs="InterstateLight"/>
          <w:lang w:val="de-DE"/>
        </w:rPr>
        <w:t>Orhan Aygün</w:t>
      </w:r>
    </w:p>
    <w:p w:rsidR="00E5105E" w:rsidRPr="00DE7138" w:rsidRDefault="00E5105E" w:rsidP="0074055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E3FE5" w:rsidRPr="007E3FE5">
        <w:rPr>
          <w:rFonts w:asciiTheme="majorHAnsi" w:eastAsia="Calibri" w:hAnsiTheme="majorHAnsi" w:cs="InterstateLight"/>
          <w:lang w:val="de-DE"/>
        </w:rPr>
        <w:t>Haziran 2019</w:t>
      </w:r>
    </w:p>
    <w:p w:rsidR="00E5105E" w:rsidRPr="00F73FDB" w:rsidRDefault="00E5105E" w:rsidP="0074055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E3FE5" w:rsidRPr="007E3FE5">
        <w:rPr>
          <w:rFonts w:asciiTheme="majorHAnsi" w:eastAsia="Calibri" w:hAnsiTheme="majorHAnsi" w:cs="InterstateLight"/>
          <w:lang w:val="de-DE"/>
        </w:rPr>
        <w:t>Budapeşte, Macaristan</w:t>
      </w:r>
    </w:p>
    <w:p w:rsidR="007E3FE5" w:rsidRDefault="00E5105E" w:rsidP="007E3FE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sidR="000A0AC9">
        <w:rPr>
          <w:rFonts w:asciiTheme="majorHAnsi" w:eastAsia="Calibri" w:hAnsiTheme="majorHAnsi" w:cs="InterstateLight"/>
          <w:lang w:val="de-DE"/>
        </w:rPr>
        <w:t>“</w:t>
      </w:r>
      <w:r w:rsidR="007E3FE5" w:rsidRPr="007E3FE5">
        <w:rPr>
          <w:rFonts w:asciiTheme="majorHAnsi" w:eastAsia="Calibri" w:hAnsiTheme="majorHAnsi" w:cs="InterstateLight"/>
          <w:lang w:val="de-DE"/>
        </w:rPr>
        <w:t xml:space="preserve">Preserving Priorities in the Case of the Re-Placement of Medical </w:t>
      </w:r>
    </w:p>
    <w:p w:rsidR="0052536A" w:rsidRPr="0052536A" w:rsidRDefault="007E3FE5" w:rsidP="007E3FE5">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Residents in Turkey</w:t>
      </w:r>
      <w:r w:rsidR="000A0AC9">
        <w:rPr>
          <w:rFonts w:asciiTheme="majorHAnsi" w:eastAsia="Calibri" w:hAnsiTheme="majorHAnsi" w:cs="InterstateLight"/>
          <w:lang w:val="de-DE"/>
        </w:rPr>
        <w:t>‘‘</w:t>
      </w:r>
    </w:p>
    <w:p w:rsidR="00573C6E" w:rsidRDefault="00573C6E" w:rsidP="00573C6E">
      <w:pPr>
        <w:pStyle w:val="Default"/>
        <w:spacing w:line="300" w:lineRule="exact"/>
        <w:rPr>
          <w:rFonts w:ascii="Cambria" w:eastAsia="Calibri" w:hAnsi="Cambria"/>
          <w:b/>
          <w:color w:val="365F91" w:themeColor="accent1" w:themeShade="BF"/>
          <w:sz w:val="22"/>
          <w:szCs w:val="22"/>
          <w:lang w:val="tr-TR" w:eastAsia="tr-TR"/>
        </w:rPr>
      </w:pPr>
    </w:p>
    <w:p w:rsidR="007E3FE5" w:rsidRPr="00CD72B9" w:rsidRDefault="007E3FE5" w:rsidP="007E3FE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7E3FE5">
        <w:rPr>
          <w:rFonts w:ascii="Cambria" w:eastAsia="Calibri" w:hAnsi="Cambria"/>
          <w:b/>
          <w:color w:val="365F91" w:themeColor="accent1" w:themeShade="BF"/>
          <w:sz w:val="22"/>
          <w:szCs w:val="22"/>
          <w:lang w:val="tr-TR" w:eastAsia="tr-TR"/>
        </w:rPr>
        <w:t>CEE 2019 Annual Conference: Economics of Matching</w:t>
      </w:r>
    </w:p>
    <w:p w:rsidR="007E3FE5" w:rsidRPr="009866B7" w:rsidRDefault="007E3FE5" w:rsidP="007E3FE5">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Orhan Aygün</w:t>
      </w:r>
    </w:p>
    <w:p w:rsidR="007E3FE5" w:rsidRPr="00DE7138" w:rsidRDefault="007E3FE5" w:rsidP="007E3FE5">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Aralık</w:t>
      </w:r>
      <w:r w:rsidRPr="007E3FE5">
        <w:rPr>
          <w:rFonts w:asciiTheme="majorHAnsi" w:eastAsia="Calibri" w:hAnsiTheme="majorHAnsi" w:cs="InterstateLight"/>
          <w:lang w:val="de-DE"/>
        </w:rPr>
        <w:t xml:space="preserve"> 2019</w:t>
      </w:r>
    </w:p>
    <w:p w:rsidR="007E3FE5" w:rsidRPr="00F73FDB" w:rsidRDefault="007E3FE5" w:rsidP="007E3FE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İstanbul, Türkiye</w:t>
      </w:r>
    </w:p>
    <w:p w:rsidR="007E3FE5" w:rsidRPr="0052536A" w:rsidRDefault="007E3FE5" w:rsidP="007E3FE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Matching with Generalized Lexicographic Choice Rules</w:t>
      </w:r>
      <w:r>
        <w:rPr>
          <w:rFonts w:asciiTheme="majorHAnsi" w:eastAsia="Calibri" w:hAnsiTheme="majorHAnsi" w:cs="InterstateLight"/>
          <w:lang w:val="de-DE"/>
        </w:rPr>
        <w:t>‘‘</w:t>
      </w:r>
    </w:p>
    <w:p w:rsidR="007E3FE5" w:rsidRDefault="007E3FE5" w:rsidP="007E3FE5">
      <w:pPr>
        <w:pStyle w:val="Default"/>
        <w:spacing w:line="300" w:lineRule="exact"/>
        <w:rPr>
          <w:rFonts w:ascii="Cambria" w:eastAsia="Calibri" w:hAnsi="Cambria"/>
          <w:b/>
          <w:color w:val="365F91" w:themeColor="accent1" w:themeShade="BF"/>
          <w:sz w:val="22"/>
          <w:szCs w:val="22"/>
          <w:lang w:val="tr-TR" w:eastAsia="tr-TR"/>
        </w:rPr>
      </w:pPr>
    </w:p>
    <w:p w:rsidR="007E3FE5" w:rsidRPr="00CD72B9" w:rsidRDefault="007E3FE5" w:rsidP="007E3FE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FA224F" w:rsidRPr="00FA224F">
        <w:rPr>
          <w:rFonts w:ascii="Cambria" w:eastAsia="Calibri" w:hAnsi="Cambria"/>
          <w:b/>
          <w:color w:val="365F91" w:themeColor="accent1" w:themeShade="BF"/>
          <w:sz w:val="22"/>
          <w:szCs w:val="22"/>
          <w:lang w:val="tr-TR" w:eastAsia="tr-TR"/>
        </w:rPr>
        <w:t>Annual Meeting of the Eastern Economic Association</w:t>
      </w:r>
    </w:p>
    <w:p w:rsidR="007E3FE5" w:rsidRPr="009866B7" w:rsidRDefault="007E3FE5" w:rsidP="007E3FE5">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FA224F" w:rsidRPr="007E3FE5">
        <w:rPr>
          <w:rFonts w:asciiTheme="majorHAnsi" w:eastAsia="Calibri" w:hAnsiTheme="majorHAnsi" w:cs="InterstateLight"/>
          <w:lang w:val="de-DE"/>
        </w:rPr>
        <w:t>Ceyhun Elgin</w:t>
      </w:r>
    </w:p>
    <w:p w:rsidR="007E3FE5" w:rsidRPr="00DE7138" w:rsidRDefault="007E3FE5" w:rsidP="007E3FE5">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A224F">
        <w:rPr>
          <w:rFonts w:asciiTheme="majorHAnsi" w:eastAsia="Calibri" w:hAnsiTheme="majorHAnsi" w:cs="InterstateLight"/>
          <w:lang w:val="de-DE"/>
        </w:rPr>
        <w:t>Mart</w:t>
      </w:r>
      <w:r w:rsidRPr="007E3FE5">
        <w:rPr>
          <w:rFonts w:asciiTheme="majorHAnsi" w:eastAsia="Calibri" w:hAnsiTheme="majorHAnsi" w:cs="InterstateLight"/>
          <w:lang w:val="de-DE"/>
        </w:rPr>
        <w:t xml:space="preserve"> 2019</w:t>
      </w:r>
    </w:p>
    <w:p w:rsidR="007E3FE5" w:rsidRPr="00F73FDB" w:rsidRDefault="007E3FE5" w:rsidP="007E3FE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A224F" w:rsidRPr="007E3FE5">
        <w:rPr>
          <w:rFonts w:asciiTheme="majorHAnsi" w:eastAsia="Calibri" w:hAnsiTheme="majorHAnsi" w:cs="InterstateLight"/>
          <w:lang w:val="de-DE"/>
        </w:rPr>
        <w:t>New York, USA</w:t>
      </w:r>
    </w:p>
    <w:p w:rsidR="00FA224F" w:rsidRDefault="007E3FE5" w:rsidP="007E3FE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00FA224F" w:rsidRPr="007E3FE5">
        <w:rPr>
          <w:rFonts w:asciiTheme="majorHAnsi" w:eastAsia="Calibri" w:hAnsiTheme="majorHAnsi" w:cs="InterstateLight"/>
          <w:lang w:val="de-DE"/>
        </w:rPr>
        <w:t xml:space="preserve">Shadow Economy around the World: Evidence from </w:t>
      </w:r>
    </w:p>
    <w:p w:rsidR="007E3FE5" w:rsidRPr="0052536A" w:rsidRDefault="00FA224F" w:rsidP="007E3FE5">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Metropolitan Areas</w:t>
      </w:r>
      <w:r w:rsidR="007E3FE5">
        <w:rPr>
          <w:rFonts w:asciiTheme="majorHAnsi" w:eastAsia="Calibri" w:hAnsiTheme="majorHAnsi" w:cs="InterstateLight"/>
          <w:lang w:val="de-DE"/>
        </w:rPr>
        <w:t>‘‘</w:t>
      </w:r>
    </w:p>
    <w:p w:rsidR="00FA224F" w:rsidRDefault="00FA224F" w:rsidP="00FA224F">
      <w:pPr>
        <w:pStyle w:val="Default"/>
        <w:spacing w:line="300" w:lineRule="exact"/>
        <w:rPr>
          <w:rFonts w:asciiTheme="majorHAnsi" w:eastAsia="Calibri" w:hAnsiTheme="majorHAnsi" w:cs="InterstateLight"/>
          <w:color w:val="auto"/>
          <w:sz w:val="22"/>
          <w:szCs w:val="22"/>
          <w:lang w:val="de-DE" w:eastAsia="en-US"/>
        </w:rPr>
      </w:pPr>
    </w:p>
    <w:p w:rsidR="00FA224F" w:rsidRPr="00CD72B9" w:rsidRDefault="00FA224F" w:rsidP="00FA224F">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FA224F">
        <w:rPr>
          <w:rFonts w:ascii="Cambria" w:eastAsia="Calibri" w:hAnsi="Cambria"/>
          <w:b/>
          <w:color w:val="365F91" w:themeColor="accent1" w:themeShade="BF"/>
          <w:sz w:val="22"/>
          <w:szCs w:val="22"/>
          <w:lang w:val="tr-TR" w:eastAsia="tr-TR"/>
        </w:rPr>
        <w:t>Annual Meeting of the Eastern Economic Association</w:t>
      </w:r>
    </w:p>
    <w:p w:rsidR="00FA224F" w:rsidRPr="009866B7" w:rsidRDefault="00FA224F" w:rsidP="00FA224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Ceyhun Elgin</w:t>
      </w:r>
    </w:p>
    <w:p w:rsidR="00FA224F" w:rsidRPr="00DE7138" w:rsidRDefault="00FA224F" w:rsidP="00FA224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Ocak 2019</w:t>
      </w:r>
    </w:p>
    <w:p w:rsidR="00FA224F" w:rsidRPr="00F73FDB" w:rsidRDefault="00FA224F" w:rsidP="00FA224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Atlanta, USA</w:t>
      </w:r>
    </w:p>
    <w:p w:rsidR="00FA224F" w:rsidRDefault="00FA224F" w:rsidP="00FA224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 xml:space="preserve">Shadow Economy around the World: Evidence from </w:t>
      </w:r>
    </w:p>
    <w:p w:rsidR="00FA224F" w:rsidRPr="0052536A" w:rsidRDefault="00FA224F" w:rsidP="00FA224F">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Metropolitan Areas</w:t>
      </w:r>
      <w:r>
        <w:rPr>
          <w:rFonts w:asciiTheme="majorHAnsi" w:eastAsia="Calibri" w:hAnsiTheme="majorHAnsi" w:cs="InterstateLight"/>
          <w:lang w:val="de-DE"/>
        </w:rPr>
        <w:t>‘‘</w:t>
      </w:r>
    </w:p>
    <w:p w:rsidR="00FA224F" w:rsidRDefault="00FA224F" w:rsidP="00FA224F">
      <w:pPr>
        <w:pStyle w:val="Default"/>
        <w:spacing w:line="300" w:lineRule="exact"/>
        <w:rPr>
          <w:rFonts w:ascii="Cambria" w:eastAsia="Calibri" w:hAnsi="Cambria"/>
          <w:b/>
          <w:color w:val="365F91" w:themeColor="accent1" w:themeShade="BF"/>
          <w:sz w:val="22"/>
          <w:szCs w:val="22"/>
          <w:lang w:val="tr-TR" w:eastAsia="tr-TR"/>
        </w:rPr>
      </w:pPr>
    </w:p>
    <w:p w:rsidR="00FA224F" w:rsidRDefault="00FA224F" w:rsidP="00FA224F">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FA224F">
        <w:rPr>
          <w:rFonts w:ascii="Cambria" w:eastAsia="Calibri" w:hAnsi="Cambria"/>
          <w:b/>
          <w:color w:val="365F91" w:themeColor="accent1" w:themeShade="BF"/>
          <w:sz w:val="22"/>
          <w:szCs w:val="22"/>
          <w:lang w:val="tr-TR" w:eastAsia="tr-TR"/>
        </w:rPr>
        <w:t xml:space="preserve">Levy Economics Institute Gender and Macroeconomics </w:t>
      </w:r>
    </w:p>
    <w:p w:rsidR="00FA224F" w:rsidRPr="00CD72B9" w:rsidRDefault="00FA224F" w:rsidP="00FA224F">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FA224F">
        <w:rPr>
          <w:rFonts w:ascii="Cambria" w:eastAsia="Calibri" w:hAnsi="Cambria"/>
          <w:b/>
          <w:color w:val="365F91" w:themeColor="accent1" w:themeShade="BF"/>
          <w:sz w:val="22"/>
          <w:szCs w:val="22"/>
          <w:lang w:val="tr-TR" w:eastAsia="tr-TR"/>
        </w:rPr>
        <w:t>Workshop</w:t>
      </w:r>
    </w:p>
    <w:p w:rsidR="00FA224F" w:rsidRPr="009866B7" w:rsidRDefault="00FA224F" w:rsidP="00FA224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Ceyhun Elgin</w:t>
      </w:r>
    </w:p>
    <w:p w:rsidR="00FA224F" w:rsidRPr="00DE7138" w:rsidRDefault="00FA224F" w:rsidP="00FA224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Eylül</w:t>
      </w:r>
      <w:r w:rsidRPr="007E3FE5">
        <w:rPr>
          <w:rFonts w:asciiTheme="majorHAnsi" w:eastAsia="Calibri" w:hAnsiTheme="majorHAnsi" w:cs="InterstateLight"/>
          <w:lang w:val="de-DE"/>
        </w:rPr>
        <w:t xml:space="preserve"> 2019</w:t>
      </w:r>
    </w:p>
    <w:p w:rsidR="00FA224F" w:rsidRPr="00F73FDB" w:rsidRDefault="00FA224F" w:rsidP="00FA224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New York, USA</w:t>
      </w:r>
    </w:p>
    <w:p w:rsidR="00FA224F" w:rsidRPr="0052536A" w:rsidRDefault="00FA224F" w:rsidP="00FA224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FA224F">
        <w:rPr>
          <w:rFonts w:asciiTheme="majorHAnsi" w:eastAsia="Calibri" w:hAnsiTheme="majorHAnsi" w:cs="InterstateLight"/>
          <w:lang w:val="de-DE"/>
        </w:rPr>
        <w:t>Informality, Inequality and Feminization of Labor</w:t>
      </w:r>
      <w:r>
        <w:rPr>
          <w:rFonts w:asciiTheme="majorHAnsi" w:eastAsia="Calibri" w:hAnsiTheme="majorHAnsi" w:cs="InterstateLight"/>
          <w:lang w:val="de-DE"/>
        </w:rPr>
        <w:t xml:space="preserve"> ‘‘</w:t>
      </w:r>
    </w:p>
    <w:p w:rsidR="00FA224F" w:rsidRDefault="00FA224F" w:rsidP="00FA224F">
      <w:pPr>
        <w:pStyle w:val="Default"/>
        <w:spacing w:line="300" w:lineRule="exact"/>
        <w:rPr>
          <w:rFonts w:asciiTheme="majorHAnsi" w:eastAsia="Calibri" w:hAnsiTheme="majorHAnsi" w:cs="InterstateLight"/>
          <w:color w:val="auto"/>
          <w:sz w:val="22"/>
          <w:szCs w:val="22"/>
          <w:lang w:val="de-DE" w:eastAsia="en-US"/>
        </w:rPr>
      </w:pPr>
    </w:p>
    <w:p w:rsidR="00F30C94" w:rsidRDefault="00F30C94" w:rsidP="00FA224F">
      <w:pPr>
        <w:pStyle w:val="Default"/>
        <w:spacing w:line="300" w:lineRule="exact"/>
        <w:rPr>
          <w:rFonts w:ascii="Cambria" w:eastAsia="Calibri" w:hAnsi="Cambria"/>
          <w:b/>
          <w:color w:val="365F91" w:themeColor="accent1" w:themeShade="BF"/>
          <w:sz w:val="22"/>
          <w:szCs w:val="22"/>
          <w:lang w:val="tr-TR" w:eastAsia="tr-TR"/>
        </w:rPr>
      </w:pPr>
    </w:p>
    <w:p w:rsidR="00FA224F" w:rsidRPr="00CD72B9" w:rsidRDefault="00FA224F" w:rsidP="00FA224F">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FA224F">
        <w:rPr>
          <w:rFonts w:ascii="Cambria" w:eastAsia="Calibri" w:hAnsi="Cambria"/>
          <w:b/>
          <w:color w:val="365F91" w:themeColor="accent1" w:themeShade="BF"/>
          <w:sz w:val="22"/>
          <w:szCs w:val="22"/>
          <w:lang w:val="tr-TR" w:eastAsia="tr-TR"/>
        </w:rPr>
        <w:t>AIIPCC</w:t>
      </w:r>
    </w:p>
    <w:p w:rsidR="00FA224F" w:rsidRPr="009866B7" w:rsidRDefault="00FA224F" w:rsidP="00FA224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color w:val="auto"/>
          <w:lang w:val="de-DE"/>
        </w:rPr>
        <w:t>Ahmet Göncü</w:t>
      </w:r>
    </w:p>
    <w:p w:rsidR="00FA224F" w:rsidRPr="00DE7138" w:rsidRDefault="00FA224F" w:rsidP="00FA224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Aralık 2019</w:t>
      </w:r>
    </w:p>
    <w:p w:rsidR="00FA224F" w:rsidRPr="00F73FDB" w:rsidRDefault="00FA224F" w:rsidP="00FA224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Sanya, China</w:t>
      </w:r>
    </w:p>
    <w:p w:rsidR="00FA224F" w:rsidRPr="0052536A" w:rsidRDefault="00FA224F" w:rsidP="00FA224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Prediction of exchange rates with machine learning</w:t>
      </w:r>
      <w:r>
        <w:rPr>
          <w:rFonts w:asciiTheme="majorHAnsi" w:eastAsia="Calibri" w:hAnsiTheme="majorHAnsi" w:cs="InterstateLight"/>
          <w:lang w:val="de-DE"/>
        </w:rPr>
        <w:t>‘‘</w:t>
      </w:r>
    </w:p>
    <w:p w:rsidR="00F30C94" w:rsidRDefault="00F30C94" w:rsidP="00FA224F">
      <w:pPr>
        <w:pStyle w:val="Default"/>
        <w:spacing w:line="300" w:lineRule="exact"/>
        <w:rPr>
          <w:rFonts w:asciiTheme="majorHAnsi" w:eastAsia="Calibri" w:hAnsiTheme="majorHAnsi" w:cs="InterstateLight"/>
          <w:color w:val="auto"/>
          <w:sz w:val="22"/>
          <w:szCs w:val="22"/>
          <w:lang w:val="de-DE" w:eastAsia="en-US"/>
        </w:rPr>
      </w:pPr>
    </w:p>
    <w:p w:rsidR="00FA224F" w:rsidRDefault="00FA224F" w:rsidP="00FA224F">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FA224F">
        <w:rPr>
          <w:rFonts w:ascii="Cambria" w:eastAsia="Calibri" w:hAnsi="Cambria"/>
          <w:b/>
          <w:color w:val="365F91" w:themeColor="accent1" w:themeShade="BF"/>
          <w:sz w:val="22"/>
          <w:szCs w:val="22"/>
          <w:lang w:val="tr-TR" w:eastAsia="tr-TR"/>
        </w:rPr>
        <w:t xml:space="preserve">Maastricht Behavioral and Experimental Economics </w:t>
      </w:r>
    </w:p>
    <w:p w:rsidR="00FA224F" w:rsidRPr="00CD72B9" w:rsidRDefault="00FA224F" w:rsidP="00FA224F">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FA224F">
        <w:rPr>
          <w:rFonts w:ascii="Cambria" w:eastAsia="Calibri" w:hAnsi="Cambria"/>
          <w:b/>
          <w:color w:val="365F91" w:themeColor="accent1" w:themeShade="BF"/>
          <w:sz w:val="22"/>
          <w:szCs w:val="22"/>
          <w:lang w:val="tr-TR" w:eastAsia="tr-TR"/>
        </w:rPr>
        <w:t>Symposium</w:t>
      </w:r>
    </w:p>
    <w:p w:rsidR="00FA224F" w:rsidRPr="009866B7" w:rsidRDefault="00FA224F" w:rsidP="00FA224F">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color w:val="auto"/>
          <w:lang w:val="de-DE"/>
        </w:rPr>
        <w:t>Mehmet Yiğit Gürdal</w:t>
      </w:r>
    </w:p>
    <w:p w:rsidR="00FA224F" w:rsidRPr="00DE7138" w:rsidRDefault="00FA224F" w:rsidP="00FA224F">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Haziran 2019</w:t>
      </w:r>
    </w:p>
    <w:p w:rsidR="00FA224F" w:rsidRPr="00F73FDB" w:rsidRDefault="00FA224F" w:rsidP="00FA224F">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Maastricht, Hollanda</w:t>
      </w:r>
    </w:p>
    <w:p w:rsidR="00FA224F" w:rsidRDefault="00FA224F" w:rsidP="00FA224F">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 xml:space="preserve">Norm Compliance, Enforcement, and the Survival of </w:t>
      </w:r>
    </w:p>
    <w:p w:rsidR="00FA224F" w:rsidRPr="007E3FE5" w:rsidRDefault="00FA224F" w:rsidP="00FA224F">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Redistributive Institutions</w:t>
      </w:r>
      <w:r>
        <w:rPr>
          <w:rFonts w:asciiTheme="majorHAnsi" w:eastAsia="Calibri" w:hAnsiTheme="majorHAnsi" w:cs="InterstateLight"/>
          <w:lang w:val="de-DE"/>
        </w:rPr>
        <w:t>“</w:t>
      </w:r>
    </w:p>
    <w:p w:rsidR="00677C0C" w:rsidRPr="0052536A" w:rsidRDefault="00677C0C" w:rsidP="00677C0C">
      <w:pPr>
        <w:autoSpaceDE w:val="0"/>
        <w:autoSpaceDN w:val="0"/>
        <w:adjustRightInd w:val="0"/>
        <w:spacing w:after="0" w:line="300" w:lineRule="exact"/>
        <w:rPr>
          <w:rFonts w:asciiTheme="majorHAnsi" w:eastAsia="Calibri" w:hAnsiTheme="majorHAnsi" w:cs="InterstateLight"/>
          <w:lang w:val="de-DE"/>
        </w:rPr>
      </w:pPr>
    </w:p>
    <w:p w:rsidR="00677C0C" w:rsidRPr="00CD72B9" w:rsidRDefault="00677C0C" w:rsidP="00677C0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77C0C">
        <w:rPr>
          <w:rFonts w:ascii="Cambria" w:eastAsia="Calibri" w:hAnsi="Cambria"/>
          <w:b/>
          <w:color w:val="365F91" w:themeColor="accent1" w:themeShade="BF"/>
          <w:sz w:val="22"/>
          <w:szCs w:val="22"/>
          <w:lang w:val="tr-TR" w:eastAsia="tr-TR"/>
        </w:rPr>
        <w:t>4</w:t>
      </w:r>
      <w:r w:rsidRPr="00677C0C">
        <w:rPr>
          <w:rFonts w:ascii="Cambria" w:eastAsia="Calibri" w:hAnsi="Cambria"/>
          <w:b/>
          <w:color w:val="365F91" w:themeColor="accent1" w:themeShade="BF"/>
          <w:sz w:val="22"/>
          <w:szCs w:val="22"/>
          <w:vertAlign w:val="superscript"/>
          <w:lang w:val="tr-TR" w:eastAsia="tr-TR"/>
        </w:rPr>
        <w:t xml:space="preserve">th </w:t>
      </w:r>
      <w:r w:rsidRPr="00677C0C">
        <w:rPr>
          <w:rFonts w:ascii="Cambria" w:eastAsia="Calibri" w:hAnsi="Cambria"/>
          <w:b/>
          <w:color w:val="365F91" w:themeColor="accent1" w:themeShade="BF"/>
          <w:sz w:val="22"/>
          <w:szCs w:val="22"/>
          <w:lang w:val="tr-TR" w:eastAsia="tr-TR"/>
        </w:rPr>
        <w:t>International Conference on Public Policy</w:t>
      </w:r>
    </w:p>
    <w:p w:rsidR="00677C0C" w:rsidRPr="009866B7" w:rsidRDefault="00677C0C" w:rsidP="00677C0C">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Zeynep Kadirbeyoğlu</w:t>
      </w:r>
    </w:p>
    <w:p w:rsidR="00677C0C" w:rsidRPr="00DE7138" w:rsidRDefault="00677C0C" w:rsidP="00677C0C">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Haziran</w:t>
      </w:r>
      <w:r w:rsidRPr="007E3FE5">
        <w:rPr>
          <w:rFonts w:asciiTheme="majorHAnsi" w:eastAsia="Calibri" w:hAnsiTheme="majorHAnsi" w:cs="InterstateLight"/>
          <w:lang w:val="de-DE"/>
        </w:rPr>
        <w:t xml:space="preserve"> 2019</w:t>
      </w:r>
    </w:p>
    <w:p w:rsidR="00677C0C" w:rsidRPr="00F73FDB" w:rsidRDefault="00677C0C" w:rsidP="00677C0C">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Montreal, Canada</w:t>
      </w:r>
    </w:p>
    <w:p w:rsidR="00677C0C" w:rsidRDefault="00677C0C" w:rsidP="00677C0C">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 xml:space="preserve">Migration and Citizenship Law in the Northern Mediterranean: </w:t>
      </w:r>
    </w:p>
    <w:p w:rsidR="00677C0C" w:rsidRDefault="00677C0C" w:rsidP="00677C0C">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A Comparative Analysis</w:t>
      </w:r>
      <w:r>
        <w:rPr>
          <w:rFonts w:asciiTheme="majorHAnsi" w:eastAsia="Calibri" w:hAnsiTheme="majorHAnsi" w:cs="InterstateLight"/>
          <w:lang w:val="de-DE"/>
        </w:rPr>
        <w:t>‘‘</w:t>
      </w:r>
    </w:p>
    <w:p w:rsidR="00677C0C" w:rsidRDefault="00677C0C" w:rsidP="00677C0C">
      <w:pPr>
        <w:pStyle w:val="Default"/>
        <w:spacing w:line="300" w:lineRule="exact"/>
        <w:rPr>
          <w:rFonts w:ascii="Cambria" w:eastAsia="Calibri" w:hAnsi="Cambria"/>
          <w:b/>
          <w:color w:val="365F91" w:themeColor="accent1" w:themeShade="BF"/>
          <w:sz w:val="22"/>
          <w:szCs w:val="22"/>
          <w:lang w:val="tr-TR" w:eastAsia="tr-TR"/>
        </w:rPr>
      </w:pPr>
    </w:p>
    <w:p w:rsidR="00677C0C" w:rsidRDefault="00677C0C" w:rsidP="00677C0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77C0C">
        <w:rPr>
          <w:rFonts w:ascii="Cambria" w:eastAsia="Calibri" w:hAnsi="Cambria"/>
          <w:b/>
          <w:color w:val="365F91" w:themeColor="accent1" w:themeShade="BF"/>
          <w:sz w:val="22"/>
          <w:szCs w:val="22"/>
          <w:lang w:val="tr-TR" w:eastAsia="tr-TR"/>
        </w:rPr>
        <w:t xml:space="preserve">Annual World Convention of the Association for the Study of </w:t>
      </w:r>
    </w:p>
    <w:p w:rsidR="00677C0C" w:rsidRPr="00CD72B9" w:rsidRDefault="00677C0C" w:rsidP="00F30C94">
      <w:pPr>
        <w:pStyle w:val="Default"/>
        <w:spacing w:line="28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677C0C">
        <w:rPr>
          <w:rFonts w:ascii="Cambria" w:eastAsia="Calibri" w:hAnsi="Cambria"/>
          <w:b/>
          <w:color w:val="365F91" w:themeColor="accent1" w:themeShade="BF"/>
          <w:sz w:val="22"/>
          <w:szCs w:val="22"/>
          <w:lang w:val="tr-TR" w:eastAsia="tr-TR"/>
        </w:rPr>
        <w:t>Nationalities</w:t>
      </w:r>
    </w:p>
    <w:p w:rsidR="00677C0C" w:rsidRPr="009866B7" w:rsidRDefault="00677C0C" w:rsidP="00F30C94">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Zeynep Kadirbeyoğlu</w:t>
      </w:r>
    </w:p>
    <w:p w:rsidR="00677C0C" w:rsidRPr="00DE7138" w:rsidRDefault="00677C0C" w:rsidP="00F30C94">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Mayıs</w:t>
      </w:r>
      <w:r w:rsidRPr="007E3FE5">
        <w:rPr>
          <w:rFonts w:asciiTheme="majorHAnsi" w:eastAsia="Calibri" w:hAnsiTheme="majorHAnsi" w:cs="InterstateLight"/>
          <w:lang w:val="de-DE"/>
        </w:rPr>
        <w:t xml:space="preserve"> 2019</w:t>
      </w:r>
    </w:p>
    <w:p w:rsidR="00677C0C" w:rsidRPr="00F73FDB" w:rsidRDefault="00677C0C" w:rsidP="00F30C9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New York, USA</w:t>
      </w:r>
    </w:p>
    <w:p w:rsidR="00677C0C" w:rsidRDefault="00677C0C" w:rsidP="00F30C94">
      <w:pPr>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 xml:space="preserve">Migration and Citizenship Law in the Northern Mediterranean: </w:t>
      </w:r>
    </w:p>
    <w:p w:rsidR="00677C0C" w:rsidRDefault="00677C0C" w:rsidP="00F30C94">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A Comparative Analysis</w:t>
      </w:r>
      <w:r>
        <w:rPr>
          <w:rFonts w:asciiTheme="majorHAnsi" w:eastAsia="Calibri" w:hAnsiTheme="majorHAnsi" w:cs="InterstateLight"/>
          <w:lang w:val="de-DE"/>
        </w:rPr>
        <w:t>‘‘</w:t>
      </w:r>
    </w:p>
    <w:p w:rsidR="00677C0C" w:rsidRDefault="00677C0C" w:rsidP="00F30C94">
      <w:pPr>
        <w:pStyle w:val="Default"/>
        <w:spacing w:line="280" w:lineRule="exact"/>
        <w:rPr>
          <w:rFonts w:ascii="Cambria" w:eastAsia="Calibri" w:hAnsi="Cambria"/>
          <w:b/>
          <w:color w:val="365F91" w:themeColor="accent1" w:themeShade="BF"/>
          <w:sz w:val="22"/>
          <w:szCs w:val="22"/>
          <w:lang w:val="tr-TR" w:eastAsia="tr-TR"/>
        </w:rPr>
      </w:pPr>
    </w:p>
    <w:p w:rsidR="00677C0C" w:rsidRPr="00CD72B9" w:rsidRDefault="00677C0C" w:rsidP="00F30C94">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77C0C">
        <w:rPr>
          <w:rFonts w:ascii="Cambria" w:eastAsia="Calibri" w:hAnsi="Cambria"/>
          <w:b/>
          <w:color w:val="365F91" w:themeColor="accent1" w:themeShade="BF"/>
          <w:sz w:val="22"/>
          <w:szCs w:val="22"/>
          <w:lang w:val="tr-TR" w:eastAsia="tr-TR"/>
        </w:rPr>
        <w:t>International Conference on Critical Geography</w:t>
      </w:r>
    </w:p>
    <w:p w:rsidR="00677C0C" w:rsidRPr="009866B7" w:rsidRDefault="00677C0C" w:rsidP="00F30C94">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Zeynep Kadirbeyoğlu</w:t>
      </w:r>
    </w:p>
    <w:p w:rsidR="00677C0C" w:rsidRPr="00DE7138" w:rsidRDefault="00677C0C" w:rsidP="00F30C94">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Nisan 2019</w:t>
      </w:r>
    </w:p>
    <w:p w:rsidR="00677C0C" w:rsidRPr="00F73FDB" w:rsidRDefault="00677C0C" w:rsidP="00F30C9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Atina, Yunanistan</w:t>
      </w:r>
    </w:p>
    <w:p w:rsidR="00677C0C" w:rsidRDefault="00677C0C" w:rsidP="00F30C94">
      <w:pPr>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Alternative Food Initiatives for Environmental J</w:t>
      </w:r>
      <w:r>
        <w:rPr>
          <w:rFonts w:asciiTheme="majorHAnsi" w:eastAsia="Calibri" w:hAnsiTheme="majorHAnsi" w:cs="InterstateLight"/>
          <w:lang w:val="de-DE"/>
        </w:rPr>
        <w:t>ustice‘‘</w:t>
      </w:r>
    </w:p>
    <w:p w:rsidR="00677C0C" w:rsidRDefault="00677C0C" w:rsidP="00F30C94">
      <w:pPr>
        <w:pStyle w:val="Default"/>
        <w:spacing w:line="280" w:lineRule="exact"/>
        <w:rPr>
          <w:rFonts w:asciiTheme="majorHAnsi" w:eastAsia="Calibri" w:hAnsiTheme="majorHAnsi" w:cs="InterstateLight"/>
          <w:color w:val="auto"/>
          <w:sz w:val="22"/>
          <w:szCs w:val="22"/>
          <w:lang w:val="de-DE" w:eastAsia="en-US"/>
        </w:rPr>
      </w:pPr>
    </w:p>
    <w:p w:rsidR="00677C0C" w:rsidRPr="00CD72B9" w:rsidRDefault="00677C0C" w:rsidP="00F30C94">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77C0C">
        <w:rPr>
          <w:rFonts w:ascii="Cambria" w:eastAsia="Calibri" w:hAnsi="Cambria"/>
          <w:b/>
          <w:color w:val="365F91" w:themeColor="accent1" w:themeShade="BF"/>
          <w:sz w:val="22"/>
          <w:szCs w:val="22"/>
          <w:lang w:val="tr-TR" w:eastAsia="tr-TR"/>
        </w:rPr>
        <w:t>16. Ulusal Sosyal Bilimler Kongresi</w:t>
      </w:r>
    </w:p>
    <w:p w:rsidR="00677C0C" w:rsidRPr="009866B7" w:rsidRDefault="00677C0C" w:rsidP="00F30C94">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Murat Koyuncu</w:t>
      </w:r>
    </w:p>
    <w:p w:rsidR="00677C0C" w:rsidRPr="00DE7138" w:rsidRDefault="00677C0C" w:rsidP="00F30C94">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Kasım 2019</w:t>
      </w:r>
    </w:p>
    <w:p w:rsidR="00677C0C" w:rsidRPr="00F73FDB" w:rsidRDefault="00677C0C" w:rsidP="00F30C9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Ankara, Türkiye</w:t>
      </w:r>
    </w:p>
    <w:p w:rsidR="00677C0C" w:rsidRDefault="00677C0C" w:rsidP="00F30C94">
      <w:pPr>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 xml:space="preserve">Hindistan'da Ayaklanmalarla Mücadele Aracı Olarak Sosyal </w:t>
      </w:r>
    </w:p>
    <w:p w:rsidR="00677C0C" w:rsidRDefault="00677C0C" w:rsidP="00F30C94">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Y</w:t>
      </w:r>
      <w:r w:rsidRPr="007E3FE5">
        <w:rPr>
          <w:rFonts w:asciiTheme="majorHAnsi" w:eastAsia="Calibri" w:hAnsiTheme="majorHAnsi" w:cs="InterstateLight"/>
          <w:lang w:val="de-DE"/>
        </w:rPr>
        <w:t>ardım</w:t>
      </w:r>
      <w:r>
        <w:rPr>
          <w:rFonts w:asciiTheme="majorHAnsi" w:eastAsia="Calibri" w:hAnsiTheme="majorHAnsi" w:cs="InterstateLight"/>
          <w:lang w:val="de-DE"/>
        </w:rPr>
        <w:t>‘‘</w:t>
      </w:r>
    </w:p>
    <w:p w:rsidR="00677C0C" w:rsidRDefault="00677C0C" w:rsidP="00F30C94">
      <w:pPr>
        <w:pStyle w:val="Default"/>
        <w:spacing w:line="280" w:lineRule="exact"/>
        <w:rPr>
          <w:rFonts w:ascii="Cambria" w:eastAsia="Calibri" w:hAnsi="Cambria"/>
          <w:b/>
          <w:color w:val="365F91" w:themeColor="accent1" w:themeShade="BF"/>
          <w:sz w:val="22"/>
          <w:szCs w:val="22"/>
          <w:lang w:val="tr-TR" w:eastAsia="tr-TR"/>
        </w:rPr>
      </w:pPr>
    </w:p>
    <w:p w:rsidR="00677C0C" w:rsidRPr="00CD72B9" w:rsidRDefault="00677C0C" w:rsidP="00F30C94">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77C0C">
        <w:rPr>
          <w:rFonts w:ascii="Cambria" w:eastAsia="Calibri" w:hAnsi="Cambria"/>
          <w:b/>
          <w:color w:val="365F91" w:themeColor="accent1" w:themeShade="BF"/>
          <w:sz w:val="22"/>
          <w:szCs w:val="22"/>
          <w:lang w:val="tr-TR" w:eastAsia="tr-TR"/>
        </w:rPr>
        <w:t>RGS-IBG Annual International Conference 2019</w:t>
      </w:r>
    </w:p>
    <w:p w:rsidR="00677C0C" w:rsidRPr="009866B7" w:rsidRDefault="00677C0C" w:rsidP="00F30C94">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Özlem Öz</w:t>
      </w:r>
    </w:p>
    <w:p w:rsidR="00677C0C" w:rsidRPr="00DE7138" w:rsidRDefault="00677C0C" w:rsidP="00F30C94">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Ağustos 201</w:t>
      </w:r>
      <w:r>
        <w:rPr>
          <w:rFonts w:asciiTheme="majorHAnsi" w:eastAsia="Calibri" w:hAnsiTheme="majorHAnsi" w:cs="InterstateLight"/>
          <w:lang w:val="de-DE"/>
        </w:rPr>
        <w:t>9</w:t>
      </w:r>
    </w:p>
    <w:p w:rsidR="00677C0C" w:rsidRPr="00F73FDB" w:rsidRDefault="00677C0C" w:rsidP="00F30C9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London, UK</w:t>
      </w:r>
    </w:p>
    <w:p w:rsidR="00677C0C" w:rsidRDefault="00677C0C" w:rsidP="00F30C94">
      <w:pPr>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 xml:space="preserve">Rethinking politics of authoritarian </w:t>
      </w:r>
      <w:proofErr w:type="gramStart"/>
      <w:r w:rsidRPr="007E3FE5">
        <w:rPr>
          <w:rFonts w:asciiTheme="majorHAnsi" w:eastAsia="Calibri" w:hAnsiTheme="majorHAnsi" w:cs="InterstateLight"/>
          <w:lang w:val="de-DE"/>
        </w:rPr>
        <w:t>global</w:t>
      </w:r>
      <w:proofErr w:type="gramEnd"/>
      <w:r w:rsidRPr="007E3FE5">
        <w:rPr>
          <w:rFonts w:asciiTheme="majorHAnsi" w:eastAsia="Calibri" w:hAnsiTheme="majorHAnsi" w:cs="InterstateLight"/>
          <w:lang w:val="de-DE"/>
        </w:rPr>
        <w:t xml:space="preserve"> city: Demands, cries </w:t>
      </w:r>
    </w:p>
    <w:p w:rsidR="00677C0C" w:rsidRDefault="00677C0C" w:rsidP="00F30C94">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and whispers from Istanbul’s Beyoğlu neighborhood</w:t>
      </w:r>
      <w:r>
        <w:rPr>
          <w:rFonts w:asciiTheme="majorHAnsi" w:eastAsia="Calibri" w:hAnsiTheme="majorHAnsi" w:cs="InterstateLight"/>
          <w:lang w:val="de-DE"/>
        </w:rPr>
        <w:t>‘‘</w:t>
      </w:r>
    </w:p>
    <w:p w:rsidR="00127625" w:rsidRPr="00CD72B9" w:rsidRDefault="00127625" w:rsidP="00127625">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127625">
        <w:rPr>
          <w:rFonts w:ascii="Cambria" w:eastAsia="Calibri" w:hAnsi="Cambria"/>
          <w:b/>
          <w:color w:val="365F91" w:themeColor="accent1" w:themeShade="BF"/>
          <w:sz w:val="22"/>
          <w:szCs w:val="22"/>
          <w:lang w:val="tr-TR" w:eastAsia="tr-TR"/>
        </w:rPr>
        <w:t>RGS-IBG Annual International Conference 2019</w:t>
      </w:r>
    </w:p>
    <w:p w:rsidR="00127625" w:rsidRPr="009866B7" w:rsidRDefault="00127625" w:rsidP="00127625">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Özlem Öz</w:t>
      </w:r>
    </w:p>
    <w:p w:rsidR="00127625" w:rsidRPr="00DE7138" w:rsidRDefault="00127625" w:rsidP="00127625">
      <w:pPr>
        <w:autoSpaceDE w:val="0"/>
        <w:autoSpaceDN w:val="0"/>
        <w:adjustRightInd w:val="0"/>
        <w:spacing w:after="0" w:line="30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Ağustos 201</w:t>
      </w:r>
      <w:r>
        <w:rPr>
          <w:rFonts w:asciiTheme="majorHAnsi" w:eastAsia="Calibri" w:hAnsiTheme="majorHAnsi" w:cs="InterstateLight"/>
          <w:lang w:val="de-DE"/>
        </w:rPr>
        <w:t>9</w:t>
      </w:r>
    </w:p>
    <w:p w:rsidR="00127625" w:rsidRPr="00F73FDB" w:rsidRDefault="00127625" w:rsidP="00127625">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London, UK</w:t>
      </w:r>
    </w:p>
    <w:p w:rsidR="00127625" w:rsidRDefault="00127625" w:rsidP="00F30C94">
      <w:pPr>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 xml:space="preserve">At the Nexus of Cinema, City and Memory: The Case of Istanbul’s </w:t>
      </w:r>
    </w:p>
    <w:p w:rsidR="00127625" w:rsidRDefault="00127625" w:rsidP="00F30C94">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Historical Emek Movie Theatre</w:t>
      </w:r>
      <w:r>
        <w:rPr>
          <w:rFonts w:asciiTheme="majorHAnsi" w:eastAsia="Calibri" w:hAnsiTheme="majorHAnsi" w:cs="InterstateLight"/>
          <w:lang w:val="de-DE"/>
        </w:rPr>
        <w:t>‘‘</w:t>
      </w:r>
    </w:p>
    <w:p w:rsidR="00127625" w:rsidRDefault="00127625" w:rsidP="00F30C94">
      <w:pPr>
        <w:pStyle w:val="Default"/>
        <w:spacing w:line="280" w:lineRule="exact"/>
        <w:rPr>
          <w:rFonts w:ascii="Cambria" w:eastAsia="Calibri" w:hAnsi="Cambria"/>
          <w:b/>
          <w:color w:val="365F91" w:themeColor="accent1" w:themeShade="BF"/>
          <w:sz w:val="22"/>
          <w:szCs w:val="22"/>
          <w:lang w:val="tr-TR" w:eastAsia="tr-TR"/>
        </w:rPr>
      </w:pPr>
    </w:p>
    <w:p w:rsidR="00D13C02" w:rsidRDefault="00127625" w:rsidP="00F30C94">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D13C02" w:rsidRPr="00D13C02">
        <w:rPr>
          <w:rFonts w:ascii="Cambria" w:eastAsia="Calibri" w:hAnsi="Cambria"/>
          <w:b/>
          <w:color w:val="365F91" w:themeColor="accent1" w:themeShade="BF"/>
          <w:sz w:val="22"/>
          <w:szCs w:val="22"/>
          <w:lang w:val="tr-TR" w:eastAsia="tr-TR"/>
        </w:rPr>
        <w:t xml:space="preserve">II. International Congress of Business Economics and </w:t>
      </w:r>
    </w:p>
    <w:p w:rsidR="00127625" w:rsidRPr="00CD72B9" w:rsidRDefault="00D13C02" w:rsidP="00F30C94">
      <w:pPr>
        <w:pStyle w:val="Default"/>
        <w:spacing w:line="28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D13C02">
        <w:rPr>
          <w:rFonts w:ascii="Cambria" w:eastAsia="Calibri" w:hAnsi="Cambria"/>
          <w:b/>
          <w:color w:val="365F91" w:themeColor="accent1" w:themeShade="BF"/>
          <w:sz w:val="22"/>
          <w:szCs w:val="22"/>
          <w:lang w:val="tr-TR" w:eastAsia="tr-TR"/>
        </w:rPr>
        <w:t>Marketing IBEMS</w:t>
      </w:r>
    </w:p>
    <w:p w:rsidR="00127625" w:rsidRPr="009866B7" w:rsidRDefault="00127625" w:rsidP="00F30C94">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D13C02" w:rsidRPr="007E3FE5">
        <w:rPr>
          <w:rFonts w:asciiTheme="majorHAnsi" w:eastAsia="Calibri" w:hAnsiTheme="majorHAnsi" w:cs="InterstateLight"/>
          <w:lang w:val="de-DE"/>
        </w:rPr>
        <w:t>Orhan Torul</w:t>
      </w:r>
    </w:p>
    <w:p w:rsidR="00127625" w:rsidRPr="00DE7138" w:rsidRDefault="00127625" w:rsidP="00F30C94">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D13C02" w:rsidRPr="007E3FE5">
        <w:rPr>
          <w:rFonts w:asciiTheme="majorHAnsi" w:eastAsia="Calibri" w:hAnsiTheme="majorHAnsi" w:cs="InterstateLight"/>
          <w:lang w:val="de-DE"/>
        </w:rPr>
        <w:t>Nisan 2019</w:t>
      </w:r>
    </w:p>
    <w:p w:rsidR="00127625" w:rsidRPr="00F73FDB" w:rsidRDefault="00127625" w:rsidP="00F30C9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D13C02" w:rsidRPr="007E3FE5">
        <w:rPr>
          <w:rFonts w:asciiTheme="majorHAnsi" w:eastAsia="Calibri" w:hAnsiTheme="majorHAnsi" w:cs="InterstateLight"/>
          <w:lang w:val="de-DE"/>
        </w:rPr>
        <w:t>Istanbul, Türkiye</w:t>
      </w:r>
    </w:p>
    <w:p w:rsidR="00127625" w:rsidRDefault="00127625" w:rsidP="00F30C94">
      <w:pPr>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00D13C02" w:rsidRPr="007E3FE5">
        <w:rPr>
          <w:rFonts w:asciiTheme="majorHAnsi" w:eastAsia="Calibri" w:hAnsiTheme="majorHAnsi" w:cs="InterstateLight"/>
          <w:lang w:val="de-DE"/>
        </w:rPr>
        <w:t>On Recent Advances in New Political Economy</w:t>
      </w:r>
      <w:r>
        <w:rPr>
          <w:rFonts w:asciiTheme="majorHAnsi" w:eastAsia="Calibri" w:hAnsiTheme="majorHAnsi" w:cs="InterstateLight"/>
          <w:lang w:val="de-DE"/>
        </w:rPr>
        <w:t>‘‘</w:t>
      </w:r>
    </w:p>
    <w:p w:rsidR="00D13C02" w:rsidRDefault="00D13C02" w:rsidP="00F30C94">
      <w:pPr>
        <w:pStyle w:val="Default"/>
        <w:spacing w:line="280" w:lineRule="exact"/>
        <w:rPr>
          <w:rFonts w:asciiTheme="majorHAnsi" w:eastAsia="Calibri" w:hAnsiTheme="majorHAnsi" w:cs="InterstateLight"/>
          <w:color w:val="auto"/>
          <w:sz w:val="22"/>
          <w:szCs w:val="22"/>
          <w:lang w:val="de-DE" w:eastAsia="en-US"/>
        </w:rPr>
      </w:pPr>
    </w:p>
    <w:p w:rsidR="00D13C02" w:rsidRDefault="00D13C02" w:rsidP="00F30C94">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D13C02">
        <w:rPr>
          <w:rFonts w:ascii="Cambria" w:eastAsia="Calibri" w:hAnsi="Cambria"/>
          <w:b/>
          <w:color w:val="365F91" w:themeColor="accent1" w:themeShade="BF"/>
          <w:sz w:val="22"/>
          <w:szCs w:val="22"/>
          <w:lang w:val="tr-TR" w:eastAsia="tr-TR"/>
        </w:rPr>
        <w:t xml:space="preserve">Migration, Mobility and Social Welfare in the context of </w:t>
      </w:r>
    </w:p>
    <w:p w:rsidR="00D13C02" w:rsidRPr="00CD72B9" w:rsidRDefault="00D13C02" w:rsidP="00F30C94">
      <w:pPr>
        <w:pStyle w:val="Default"/>
        <w:spacing w:line="28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D13C02">
        <w:rPr>
          <w:rFonts w:ascii="Cambria" w:eastAsia="Calibri" w:hAnsi="Cambria"/>
          <w:b/>
          <w:color w:val="365F91" w:themeColor="accent1" w:themeShade="BF"/>
          <w:sz w:val="22"/>
          <w:szCs w:val="22"/>
          <w:lang w:val="tr-TR" w:eastAsia="tr-TR"/>
        </w:rPr>
        <w:t>Euro-Atlantic Integration Conference</w:t>
      </w:r>
    </w:p>
    <w:p w:rsidR="00D13C02" w:rsidRPr="009866B7" w:rsidRDefault="00D13C02" w:rsidP="00F30C94">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Orhan Torul</w:t>
      </w:r>
    </w:p>
    <w:p w:rsidR="00D13C02" w:rsidRPr="00DE7138" w:rsidRDefault="00D13C02" w:rsidP="00F30C94">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Mayıs 2019</w:t>
      </w:r>
    </w:p>
    <w:p w:rsidR="00D13C02" w:rsidRPr="00F73FDB" w:rsidRDefault="00D13C02" w:rsidP="00F30C9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Üsküp, Makedonya</w:t>
      </w:r>
    </w:p>
    <w:p w:rsidR="00D13C02" w:rsidRDefault="00D13C02" w:rsidP="00F30C94">
      <w:pPr>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 xml:space="preserve">Does Relative Intergenerational Educational Mobility Track </w:t>
      </w:r>
    </w:p>
    <w:p w:rsidR="00D13C02" w:rsidRDefault="00D13C02" w:rsidP="00F30C94">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Absolute Intergenerational Educational Mobility?</w:t>
      </w:r>
      <w:r>
        <w:rPr>
          <w:rFonts w:asciiTheme="majorHAnsi" w:eastAsia="Calibri" w:hAnsiTheme="majorHAnsi" w:cs="InterstateLight"/>
          <w:lang w:val="de-DE"/>
        </w:rPr>
        <w:t>‘‘</w:t>
      </w:r>
    </w:p>
    <w:p w:rsidR="001D5A8B" w:rsidRDefault="001D5A8B" w:rsidP="00F30C94">
      <w:pPr>
        <w:pStyle w:val="Default"/>
        <w:spacing w:line="280" w:lineRule="exact"/>
        <w:rPr>
          <w:rFonts w:asciiTheme="majorHAnsi" w:eastAsia="Calibri" w:hAnsiTheme="majorHAnsi" w:cs="InterstateLight"/>
          <w:color w:val="auto"/>
          <w:sz w:val="22"/>
          <w:szCs w:val="22"/>
          <w:lang w:val="de-DE" w:eastAsia="en-US"/>
        </w:rPr>
      </w:pPr>
    </w:p>
    <w:p w:rsidR="001D5A8B" w:rsidRPr="00CD72B9" w:rsidRDefault="001D5A8B" w:rsidP="00F30C94">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1D5A8B">
        <w:rPr>
          <w:rFonts w:ascii="Cambria" w:eastAsia="Calibri" w:hAnsi="Cambria"/>
          <w:b/>
          <w:color w:val="365F91" w:themeColor="accent1" w:themeShade="BF"/>
          <w:sz w:val="22"/>
          <w:szCs w:val="22"/>
          <w:lang w:val="tr-TR" w:eastAsia="tr-TR"/>
        </w:rPr>
        <w:t>GLOBE Global Conference on Business and Economics</w:t>
      </w:r>
    </w:p>
    <w:p w:rsidR="001D5A8B" w:rsidRPr="009866B7" w:rsidRDefault="001D5A8B" w:rsidP="00F30C94">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Orhan Torul</w:t>
      </w:r>
    </w:p>
    <w:p w:rsidR="001D5A8B" w:rsidRPr="00DE7138" w:rsidRDefault="001D5A8B" w:rsidP="00F30C94">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Eylül</w:t>
      </w:r>
      <w:r w:rsidRPr="007E3FE5">
        <w:rPr>
          <w:rFonts w:asciiTheme="majorHAnsi" w:eastAsia="Calibri" w:hAnsiTheme="majorHAnsi" w:cs="InterstateLight"/>
          <w:lang w:val="de-DE"/>
        </w:rPr>
        <w:t xml:space="preserve"> 2019</w:t>
      </w:r>
    </w:p>
    <w:p w:rsidR="001D5A8B" w:rsidRPr="00F73FDB" w:rsidRDefault="001D5A8B" w:rsidP="00F30C9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İstanbul, Türkiye</w:t>
      </w:r>
    </w:p>
    <w:p w:rsidR="001D5A8B" w:rsidRDefault="001D5A8B" w:rsidP="00F30C94">
      <w:pPr>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 xml:space="preserve">Does Relative Intergenerational Educational Mobility Track </w:t>
      </w:r>
    </w:p>
    <w:p w:rsidR="001D5A8B" w:rsidRDefault="001D5A8B" w:rsidP="00F30C94">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Absolute Intergenerational Educational Mobility?</w:t>
      </w:r>
      <w:r>
        <w:rPr>
          <w:rFonts w:asciiTheme="majorHAnsi" w:eastAsia="Calibri" w:hAnsiTheme="majorHAnsi" w:cs="InterstateLight"/>
          <w:lang w:val="de-DE"/>
        </w:rPr>
        <w:t>‘‘</w:t>
      </w:r>
    </w:p>
    <w:p w:rsidR="00EC2EA3" w:rsidRDefault="00EC2EA3" w:rsidP="00F30C94">
      <w:pPr>
        <w:pStyle w:val="Default"/>
        <w:spacing w:line="280" w:lineRule="exact"/>
        <w:rPr>
          <w:rFonts w:asciiTheme="majorHAnsi" w:eastAsia="Calibri" w:hAnsiTheme="majorHAnsi" w:cs="InterstateLight"/>
          <w:color w:val="auto"/>
          <w:sz w:val="22"/>
          <w:szCs w:val="22"/>
          <w:lang w:val="de-DE" w:eastAsia="en-US"/>
        </w:rPr>
      </w:pPr>
    </w:p>
    <w:p w:rsidR="001D5A8B" w:rsidRPr="00CD72B9" w:rsidRDefault="001D5A8B" w:rsidP="00F30C94">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1D5A8B">
        <w:rPr>
          <w:rFonts w:ascii="Cambria" w:eastAsia="Calibri" w:hAnsi="Cambria"/>
          <w:b/>
          <w:color w:val="365F91" w:themeColor="accent1" w:themeShade="BF"/>
          <w:sz w:val="22"/>
          <w:szCs w:val="22"/>
          <w:lang w:val="tr-TR" w:eastAsia="tr-TR"/>
        </w:rPr>
        <w:t>Central Bank Research Association Annual Meeting</w:t>
      </w:r>
    </w:p>
    <w:p w:rsidR="001D5A8B" w:rsidRPr="009866B7" w:rsidRDefault="001D5A8B" w:rsidP="00F30C94">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Salih Fendoğlu</w:t>
      </w:r>
    </w:p>
    <w:p w:rsidR="001D5A8B" w:rsidRPr="00DE7138" w:rsidRDefault="001D5A8B" w:rsidP="00F30C94">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Temmuz 2019</w:t>
      </w:r>
    </w:p>
    <w:p w:rsidR="001D5A8B" w:rsidRPr="00F73FDB" w:rsidRDefault="001D5A8B" w:rsidP="00F30C9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NYC, USA</w:t>
      </w:r>
    </w:p>
    <w:p w:rsidR="001D5A8B" w:rsidRDefault="001D5A8B" w:rsidP="00F30C94">
      <w:pPr>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 xml:space="preserve">Global Liquidity and the Impairment of Local Monetary Policy </w:t>
      </w:r>
    </w:p>
    <w:p w:rsidR="001D5A8B" w:rsidRDefault="001D5A8B" w:rsidP="00F30C94">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Transmission</w:t>
      </w:r>
      <w:r>
        <w:rPr>
          <w:rFonts w:asciiTheme="majorHAnsi" w:eastAsia="Calibri" w:hAnsiTheme="majorHAnsi" w:cs="InterstateLight"/>
          <w:lang w:val="de-DE"/>
        </w:rPr>
        <w:t>‘‘</w:t>
      </w:r>
    </w:p>
    <w:p w:rsidR="00623CAF" w:rsidRDefault="00623CAF" w:rsidP="00F30C94">
      <w:pPr>
        <w:pStyle w:val="Default"/>
        <w:spacing w:line="280" w:lineRule="exact"/>
        <w:rPr>
          <w:rFonts w:asciiTheme="majorHAnsi" w:eastAsia="Calibri" w:hAnsiTheme="majorHAnsi" w:cs="InterstateLight"/>
          <w:color w:val="auto"/>
          <w:sz w:val="22"/>
          <w:szCs w:val="22"/>
          <w:lang w:val="de-DE" w:eastAsia="en-US"/>
        </w:rPr>
      </w:pPr>
    </w:p>
    <w:p w:rsidR="00623CAF" w:rsidRPr="00CD72B9" w:rsidRDefault="00623CAF" w:rsidP="00F30C94">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75412E" w:rsidRPr="0075412E">
        <w:rPr>
          <w:rFonts w:ascii="Cambria" w:eastAsia="Calibri" w:hAnsi="Cambria"/>
          <w:b/>
          <w:color w:val="365F91" w:themeColor="accent1" w:themeShade="BF"/>
          <w:sz w:val="22"/>
          <w:szCs w:val="22"/>
          <w:lang w:val="tr-TR" w:eastAsia="tr-TR"/>
        </w:rPr>
        <w:t>CBRT-World Bank Group Joint Conference</w:t>
      </w:r>
    </w:p>
    <w:p w:rsidR="00623CAF" w:rsidRPr="009866B7" w:rsidRDefault="00623CAF" w:rsidP="00F30C94">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Salih Fendoğlu</w:t>
      </w:r>
    </w:p>
    <w:p w:rsidR="00623CAF" w:rsidRPr="00DE7138" w:rsidRDefault="00623CAF" w:rsidP="00F30C94">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5412E" w:rsidRPr="007E3FE5">
        <w:rPr>
          <w:rFonts w:asciiTheme="majorHAnsi" w:eastAsia="Calibri" w:hAnsiTheme="majorHAnsi" w:cs="InterstateLight"/>
          <w:lang w:val="de-DE"/>
        </w:rPr>
        <w:t>Ocak 2019</w:t>
      </w:r>
    </w:p>
    <w:p w:rsidR="00623CAF" w:rsidRPr="00F73FDB" w:rsidRDefault="00623CAF" w:rsidP="00F30C9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75412E" w:rsidRPr="007E3FE5">
        <w:rPr>
          <w:rFonts w:asciiTheme="majorHAnsi" w:eastAsia="Calibri" w:hAnsiTheme="majorHAnsi" w:cs="InterstateLight"/>
          <w:lang w:val="de-DE"/>
        </w:rPr>
        <w:t>Ankara, Türkiye</w:t>
      </w:r>
    </w:p>
    <w:p w:rsidR="0075412E" w:rsidRDefault="00623CAF" w:rsidP="00F30C94">
      <w:pPr>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0075412E" w:rsidRPr="007E3FE5">
        <w:rPr>
          <w:rFonts w:asciiTheme="majorHAnsi" w:eastAsia="Calibri" w:hAnsiTheme="majorHAnsi" w:cs="InterstateLight"/>
          <w:lang w:val="de-DE"/>
        </w:rPr>
        <w:t xml:space="preserve">Export Pass-Through, Imported Inputs and Domestic Supply </w:t>
      </w:r>
    </w:p>
    <w:p w:rsidR="00623CAF" w:rsidRDefault="0075412E" w:rsidP="00F30C94">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Networks</w:t>
      </w:r>
      <w:r w:rsidR="00623CAF">
        <w:rPr>
          <w:rFonts w:asciiTheme="majorHAnsi" w:eastAsia="Calibri" w:hAnsiTheme="majorHAnsi" w:cs="InterstateLight"/>
          <w:lang w:val="de-DE"/>
        </w:rPr>
        <w:t>‘‘</w:t>
      </w:r>
    </w:p>
    <w:p w:rsidR="00D47275" w:rsidRDefault="00D47275" w:rsidP="00F30C94">
      <w:pPr>
        <w:pStyle w:val="Default"/>
        <w:spacing w:line="280" w:lineRule="exact"/>
        <w:rPr>
          <w:rFonts w:asciiTheme="majorHAnsi" w:eastAsia="Calibri" w:hAnsiTheme="majorHAnsi" w:cs="InterstateLight"/>
          <w:color w:val="auto"/>
          <w:sz w:val="22"/>
          <w:szCs w:val="22"/>
          <w:lang w:val="de-DE" w:eastAsia="en-US"/>
        </w:rPr>
      </w:pPr>
    </w:p>
    <w:p w:rsidR="00D47275" w:rsidRPr="00CD72B9" w:rsidRDefault="00D47275" w:rsidP="00F30C94">
      <w:pPr>
        <w:pStyle w:val="Default"/>
        <w:spacing w:line="28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D47275">
        <w:rPr>
          <w:rFonts w:ascii="Cambria" w:eastAsia="Calibri" w:hAnsi="Cambria"/>
          <w:b/>
          <w:color w:val="365F91" w:themeColor="accent1" w:themeShade="BF"/>
          <w:sz w:val="22"/>
          <w:szCs w:val="22"/>
          <w:lang w:val="tr-TR" w:eastAsia="tr-TR"/>
        </w:rPr>
        <w:t>CEE 2019 Annual Conference: Economics of Matching</w:t>
      </w:r>
    </w:p>
    <w:p w:rsidR="00D47275" w:rsidRPr="009866B7" w:rsidRDefault="00D47275" w:rsidP="00F30C94">
      <w:pPr>
        <w:pStyle w:val="Default"/>
        <w:spacing w:line="28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7E3FE5">
        <w:rPr>
          <w:rFonts w:asciiTheme="majorHAnsi" w:eastAsia="Calibri" w:hAnsiTheme="majorHAnsi" w:cs="InterstateLight"/>
          <w:lang w:val="de-DE"/>
        </w:rPr>
        <w:t>Bertan Turhan</w:t>
      </w:r>
    </w:p>
    <w:p w:rsidR="00D47275" w:rsidRPr="00DE7138" w:rsidRDefault="00D47275" w:rsidP="00F30C94">
      <w:pPr>
        <w:autoSpaceDE w:val="0"/>
        <w:autoSpaceDN w:val="0"/>
        <w:adjustRightInd w:val="0"/>
        <w:spacing w:after="0" w:line="280" w:lineRule="exact"/>
        <w:ind w:left="2124" w:hanging="2124"/>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Aralık 2019</w:t>
      </w:r>
    </w:p>
    <w:p w:rsidR="00D47275" w:rsidRPr="00F73FDB" w:rsidRDefault="00D47275" w:rsidP="00F30C94">
      <w:pPr>
        <w:autoSpaceDE w:val="0"/>
        <w:autoSpaceDN w:val="0"/>
        <w:adjustRightInd w:val="0"/>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7E3FE5">
        <w:rPr>
          <w:rFonts w:asciiTheme="majorHAnsi" w:eastAsia="Calibri" w:hAnsiTheme="majorHAnsi" w:cs="InterstateLight"/>
          <w:lang w:val="de-DE"/>
        </w:rPr>
        <w:t>İstanbul, Türkiye</w:t>
      </w:r>
    </w:p>
    <w:p w:rsidR="00D47275" w:rsidRDefault="00D47275" w:rsidP="00F30C94">
      <w:pPr>
        <w:spacing w:after="0" w:line="28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DE7138">
        <w:rPr>
          <w:rFonts w:asciiTheme="majorHAnsi" w:eastAsia="Calibri" w:hAnsiTheme="majorHAnsi" w:cs="InterstateLight"/>
          <w:lang w:val="de-DE"/>
        </w:rPr>
        <w:t xml:space="preserve">: </w:t>
      </w:r>
      <w:r>
        <w:rPr>
          <w:rFonts w:asciiTheme="majorHAnsi" w:eastAsia="Calibri" w:hAnsiTheme="majorHAnsi" w:cs="InterstateLight"/>
          <w:lang w:val="de-DE"/>
        </w:rPr>
        <w:t>“</w:t>
      </w:r>
      <w:r w:rsidRPr="007E3FE5">
        <w:rPr>
          <w:rFonts w:asciiTheme="majorHAnsi" w:eastAsia="Calibri" w:hAnsiTheme="majorHAnsi" w:cs="InterstateLight"/>
          <w:lang w:val="de-DE"/>
        </w:rPr>
        <w:t xml:space="preserve">Designing Matching Mechanisms for India with Comprehensive </w:t>
      </w:r>
    </w:p>
    <w:p w:rsidR="00D47275" w:rsidRDefault="00D47275" w:rsidP="00F30C94">
      <w:pPr>
        <w:spacing w:after="0" w:line="28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7E3FE5">
        <w:rPr>
          <w:rFonts w:asciiTheme="majorHAnsi" w:eastAsia="Calibri" w:hAnsiTheme="majorHAnsi" w:cs="InterstateLight"/>
          <w:lang w:val="de-DE"/>
        </w:rPr>
        <w:t>Affirmative Action Constraints</w:t>
      </w:r>
      <w:r>
        <w:rPr>
          <w:rFonts w:asciiTheme="majorHAnsi" w:eastAsia="Calibri" w:hAnsiTheme="majorHAnsi" w:cs="InterstateLight"/>
          <w:lang w:val="de-DE"/>
        </w:rPr>
        <w:t>‘‘</w:t>
      </w:r>
    </w:p>
    <w:p w:rsidR="00976F03" w:rsidRDefault="00976F03" w:rsidP="00976F0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976F03">
        <w:rPr>
          <w:rFonts w:ascii="Cambria" w:eastAsia="Calibri" w:hAnsi="Cambria" w:cs="Times New Roman"/>
          <w:b/>
          <w:color w:val="365F91" w:themeColor="accent1" w:themeShade="BF"/>
          <w:sz w:val="28"/>
          <w:szCs w:val="28"/>
          <w:lang w:eastAsia="tr-TR"/>
        </w:rPr>
        <w:t>MERKEZ ÜYELERİNİN ALDIKLARI HİZMET, BİLİM-SANAT, TEŞVİK ÖDÜLLERİ</w:t>
      </w:r>
    </w:p>
    <w:p w:rsidR="0047180A" w:rsidRDefault="0047180A" w:rsidP="00976F03">
      <w:pPr>
        <w:spacing w:after="0" w:line="300" w:lineRule="exact"/>
        <w:rPr>
          <w:rFonts w:ascii="Cambria" w:eastAsia="Calibri" w:hAnsi="Cambria" w:cs="Times New Roman"/>
          <w:b/>
          <w:color w:val="365F91" w:themeColor="accent1" w:themeShade="BF"/>
          <w:sz w:val="28"/>
          <w:szCs w:val="28"/>
          <w:lang w:eastAsia="tr-TR"/>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2"/>
        <w:gridCol w:w="1442"/>
        <w:gridCol w:w="1708"/>
        <w:gridCol w:w="3315"/>
      </w:tblGrid>
      <w:tr w:rsidR="0047180A" w:rsidTr="0047180A">
        <w:trPr>
          <w:trHeight w:val="284"/>
        </w:trPr>
        <w:tc>
          <w:tcPr>
            <w:tcW w:w="2182" w:type="dxa"/>
            <w:shd w:val="clear" w:color="auto" w:fill="auto"/>
          </w:tcPr>
          <w:p w:rsidR="0047180A" w:rsidRPr="0047180A" w:rsidRDefault="0047180A" w:rsidP="0047180A">
            <w:pPr>
              <w:tabs>
                <w:tab w:val="left" w:pos="0"/>
              </w:tabs>
              <w:rPr>
                <w:rFonts w:asciiTheme="majorHAnsi" w:eastAsia="Calibri" w:hAnsiTheme="majorHAnsi" w:cs="InterstateLight"/>
                <w:b/>
                <w:lang w:val="de-DE"/>
              </w:rPr>
            </w:pPr>
            <w:r w:rsidRPr="0047180A">
              <w:rPr>
                <w:rFonts w:asciiTheme="majorHAnsi" w:eastAsia="Calibri" w:hAnsiTheme="majorHAnsi" w:cs="InterstateLight"/>
                <w:b/>
                <w:lang w:val="de-DE"/>
              </w:rPr>
              <w:t>Ödül Türü</w:t>
            </w:r>
          </w:p>
        </w:tc>
        <w:tc>
          <w:tcPr>
            <w:tcW w:w="1442" w:type="dxa"/>
          </w:tcPr>
          <w:p w:rsidR="0047180A" w:rsidRPr="0047180A" w:rsidRDefault="0047180A" w:rsidP="0047180A">
            <w:pPr>
              <w:tabs>
                <w:tab w:val="left" w:pos="0"/>
              </w:tabs>
              <w:rPr>
                <w:rFonts w:asciiTheme="majorHAnsi" w:eastAsia="Calibri" w:hAnsiTheme="majorHAnsi" w:cs="InterstateLight"/>
                <w:b/>
                <w:lang w:val="de-DE"/>
              </w:rPr>
            </w:pPr>
            <w:r w:rsidRPr="0047180A">
              <w:rPr>
                <w:rFonts w:asciiTheme="majorHAnsi" w:eastAsia="Calibri" w:hAnsiTheme="majorHAnsi" w:cs="InterstateLight"/>
                <w:b/>
                <w:lang w:val="de-DE"/>
              </w:rPr>
              <w:t>Ödül Adı</w:t>
            </w:r>
          </w:p>
        </w:tc>
        <w:tc>
          <w:tcPr>
            <w:tcW w:w="1708" w:type="dxa"/>
            <w:shd w:val="clear" w:color="auto" w:fill="auto"/>
          </w:tcPr>
          <w:p w:rsidR="0047180A" w:rsidRPr="0047180A" w:rsidRDefault="0047180A" w:rsidP="0047180A">
            <w:pPr>
              <w:tabs>
                <w:tab w:val="left" w:pos="0"/>
              </w:tabs>
              <w:rPr>
                <w:rFonts w:asciiTheme="majorHAnsi" w:eastAsia="Calibri" w:hAnsiTheme="majorHAnsi" w:cs="InterstateLight"/>
                <w:b/>
                <w:lang w:val="de-DE"/>
              </w:rPr>
            </w:pPr>
            <w:r w:rsidRPr="0047180A">
              <w:rPr>
                <w:rFonts w:asciiTheme="majorHAnsi" w:eastAsia="Calibri" w:hAnsiTheme="majorHAnsi" w:cs="InterstateLight"/>
                <w:b/>
                <w:lang w:val="de-DE"/>
              </w:rPr>
              <w:t>Ödül Sahibi</w:t>
            </w:r>
          </w:p>
        </w:tc>
        <w:tc>
          <w:tcPr>
            <w:tcW w:w="3315" w:type="dxa"/>
            <w:shd w:val="clear" w:color="auto" w:fill="auto"/>
          </w:tcPr>
          <w:p w:rsidR="0047180A" w:rsidRPr="0047180A" w:rsidRDefault="0047180A" w:rsidP="0047180A">
            <w:pPr>
              <w:tabs>
                <w:tab w:val="left" w:pos="0"/>
              </w:tabs>
              <w:rPr>
                <w:rFonts w:asciiTheme="majorHAnsi" w:eastAsia="Calibri" w:hAnsiTheme="majorHAnsi" w:cs="InterstateLight"/>
                <w:b/>
                <w:lang w:val="de-DE"/>
              </w:rPr>
            </w:pPr>
            <w:r w:rsidRPr="0047180A">
              <w:rPr>
                <w:rFonts w:asciiTheme="majorHAnsi" w:eastAsia="Calibri" w:hAnsiTheme="majorHAnsi" w:cs="InterstateLight"/>
                <w:b/>
                <w:lang w:val="de-DE"/>
              </w:rPr>
              <w:t>Ödülü Veren Kurum/Kuruluş</w:t>
            </w:r>
          </w:p>
        </w:tc>
      </w:tr>
      <w:tr w:rsidR="0047180A" w:rsidTr="00461E55">
        <w:trPr>
          <w:trHeight w:val="284"/>
        </w:trPr>
        <w:tc>
          <w:tcPr>
            <w:tcW w:w="2182" w:type="dxa"/>
            <w:shd w:val="clear" w:color="auto" w:fill="auto"/>
            <w:vAlign w:val="center"/>
          </w:tcPr>
          <w:p w:rsidR="0047180A" w:rsidRPr="0047180A" w:rsidRDefault="0047180A" w:rsidP="00461E55">
            <w:pPr>
              <w:tabs>
                <w:tab w:val="left" w:pos="0"/>
              </w:tabs>
              <w:rPr>
                <w:rFonts w:asciiTheme="majorHAnsi" w:eastAsia="Calibri" w:hAnsiTheme="majorHAnsi" w:cs="InterstateLight"/>
                <w:lang w:val="de-DE"/>
              </w:rPr>
            </w:pPr>
            <w:r w:rsidRPr="0047180A">
              <w:rPr>
                <w:rFonts w:asciiTheme="majorHAnsi" w:eastAsia="Calibri" w:hAnsiTheme="majorHAnsi" w:cs="InterstateLight"/>
                <w:lang w:val="de-DE"/>
              </w:rPr>
              <w:t>Yayın Teşvik</w:t>
            </w:r>
          </w:p>
        </w:tc>
        <w:tc>
          <w:tcPr>
            <w:tcW w:w="1442" w:type="dxa"/>
          </w:tcPr>
          <w:p w:rsidR="0047180A" w:rsidRPr="0047180A" w:rsidRDefault="0047180A" w:rsidP="00461E55">
            <w:pPr>
              <w:tabs>
                <w:tab w:val="left" w:pos="0"/>
              </w:tabs>
              <w:jc w:val="center"/>
              <w:rPr>
                <w:rFonts w:asciiTheme="majorHAnsi" w:eastAsia="Calibri" w:hAnsiTheme="majorHAnsi" w:cs="InterstateLight"/>
                <w:lang w:val="de-DE"/>
              </w:rPr>
            </w:pPr>
            <w:r w:rsidRPr="0047180A">
              <w:rPr>
                <w:rFonts w:asciiTheme="majorHAnsi" w:eastAsia="Calibri" w:hAnsiTheme="majorHAnsi" w:cs="InterstateLight"/>
                <w:lang w:val="de-DE"/>
              </w:rPr>
              <w:t>Yayın Teşvik</w:t>
            </w:r>
          </w:p>
        </w:tc>
        <w:tc>
          <w:tcPr>
            <w:tcW w:w="1708" w:type="dxa"/>
            <w:shd w:val="clear" w:color="auto" w:fill="auto"/>
            <w:vAlign w:val="center"/>
          </w:tcPr>
          <w:p w:rsidR="0047180A" w:rsidRPr="0047180A" w:rsidRDefault="0047180A" w:rsidP="00461E55">
            <w:pPr>
              <w:jc w:val="center"/>
              <w:rPr>
                <w:rFonts w:asciiTheme="majorHAnsi" w:eastAsia="Calibri" w:hAnsiTheme="majorHAnsi" w:cs="InterstateLight"/>
                <w:lang w:val="de-DE"/>
              </w:rPr>
            </w:pPr>
            <w:r w:rsidRPr="0047180A">
              <w:rPr>
                <w:rFonts w:asciiTheme="majorHAnsi" w:eastAsia="Calibri" w:hAnsiTheme="majorHAnsi" w:cs="InterstateLight"/>
                <w:lang w:val="de-DE"/>
              </w:rPr>
              <w:t>Ceyhun Elgin</w:t>
            </w:r>
          </w:p>
        </w:tc>
        <w:tc>
          <w:tcPr>
            <w:tcW w:w="3315" w:type="dxa"/>
            <w:shd w:val="clear" w:color="auto" w:fill="auto"/>
            <w:vAlign w:val="center"/>
          </w:tcPr>
          <w:p w:rsidR="0047180A" w:rsidRPr="0047180A" w:rsidRDefault="0047180A" w:rsidP="00461E55">
            <w:pPr>
              <w:jc w:val="center"/>
              <w:rPr>
                <w:rFonts w:asciiTheme="majorHAnsi" w:eastAsia="Calibri" w:hAnsiTheme="majorHAnsi" w:cs="InterstateLight"/>
                <w:lang w:val="de-DE"/>
              </w:rPr>
            </w:pPr>
            <w:r w:rsidRPr="0047180A">
              <w:rPr>
                <w:rFonts w:asciiTheme="majorHAnsi" w:eastAsia="Calibri" w:hAnsiTheme="majorHAnsi" w:cs="InterstateLight"/>
                <w:lang w:val="de-DE"/>
              </w:rPr>
              <w:t>BÜVAK</w:t>
            </w:r>
          </w:p>
        </w:tc>
      </w:tr>
      <w:tr w:rsidR="0047180A" w:rsidTr="00461E55">
        <w:trPr>
          <w:trHeight w:val="284"/>
        </w:trPr>
        <w:tc>
          <w:tcPr>
            <w:tcW w:w="2182" w:type="dxa"/>
            <w:shd w:val="clear" w:color="auto" w:fill="auto"/>
            <w:vAlign w:val="center"/>
          </w:tcPr>
          <w:p w:rsidR="0047180A" w:rsidRPr="0047180A" w:rsidRDefault="0047180A" w:rsidP="00461E55">
            <w:pPr>
              <w:tabs>
                <w:tab w:val="left" w:pos="0"/>
              </w:tabs>
              <w:rPr>
                <w:rFonts w:asciiTheme="majorHAnsi" w:eastAsia="Calibri" w:hAnsiTheme="majorHAnsi" w:cs="InterstateLight"/>
                <w:lang w:val="de-DE"/>
              </w:rPr>
            </w:pPr>
            <w:r w:rsidRPr="0047180A">
              <w:rPr>
                <w:rFonts w:asciiTheme="majorHAnsi" w:eastAsia="Calibri" w:hAnsiTheme="majorHAnsi" w:cs="InterstateLight"/>
                <w:lang w:val="de-DE"/>
              </w:rPr>
              <w:t>Yayın Teşvik</w:t>
            </w:r>
          </w:p>
        </w:tc>
        <w:tc>
          <w:tcPr>
            <w:tcW w:w="1442" w:type="dxa"/>
          </w:tcPr>
          <w:p w:rsidR="0047180A" w:rsidRPr="0047180A" w:rsidRDefault="0047180A" w:rsidP="00461E55">
            <w:pPr>
              <w:tabs>
                <w:tab w:val="left" w:pos="0"/>
              </w:tabs>
              <w:jc w:val="center"/>
              <w:rPr>
                <w:rFonts w:asciiTheme="majorHAnsi" w:eastAsia="Calibri" w:hAnsiTheme="majorHAnsi" w:cs="InterstateLight"/>
                <w:lang w:val="de-DE"/>
              </w:rPr>
            </w:pPr>
            <w:r w:rsidRPr="0047180A">
              <w:rPr>
                <w:rFonts w:asciiTheme="majorHAnsi" w:eastAsia="Calibri" w:hAnsiTheme="majorHAnsi" w:cs="InterstateLight"/>
                <w:lang w:val="de-DE"/>
              </w:rPr>
              <w:t>Yayın Teşvik</w:t>
            </w:r>
          </w:p>
        </w:tc>
        <w:tc>
          <w:tcPr>
            <w:tcW w:w="1708" w:type="dxa"/>
            <w:shd w:val="clear" w:color="auto" w:fill="auto"/>
            <w:vAlign w:val="center"/>
          </w:tcPr>
          <w:p w:rsidR="0047180A" w:rsidRPr="0047180A" w:rsidRDefault="0047180A" w:rsidP="00461E55">
            <w:pPr>
              <w:jc w:val="center"/>
              <w:rPr>
                <w:rFonts w:asciiTheme="majorHAnsi" w:eastAsia="Calibri" w:hAnsiTheme="majorHAnsi" w:cs="InterstateLight"/>
                <w:lang w:val="de-DE"/>
              </w:rPr>
            </w:pPr>
            <w:r w:rsidRPr="0047180A">
              <w:rPr>
                <w:rFonts w:asciiTheme="majorHAnsi" w:eastAsia="Calibri" w:hAnsiTheme="majorHAnsi" w:cs="InterstateLight"/>
                <w:lang w:val="de-DE"/>
              </w:rPr>
              <w:t>Ceyhun Elgin</w:t>
            </w:r>
          </w:p>
        </w:tc>
        <w:tc>
          <w:tcPr>
            <w:tcW w:w="3315" w:type="dxa"/>
            <w:shd w:val="clear" w:color="auto" w:fill="auto"/>
            <w:vAlign w:val="center"/>
          </w:tcPr>
          <w:p w:rsidR="0047180A" w:rsidRPr="0047180A" w:rsidRDefault="0047180A" w:rsidP="00461E55">
            <w:pPr>
              <w:jc w:val="center"/>
              <w:rPr>
                <w:rFonts w:asciiTheme="majorHAnsi" w:eastAsia="Calibri" w:hAnsiTheme="majorHAnsi" w:cs="InterstateLight"/>
                <w:lang w:val="de-DE"/>
              </w:rPr>
            </w:pPr>
            <w:r w:rsidRPr="0047180A">
              <w:rPr>
                <w:rFonts w:asciiTheme="majorHAnsi" w:eastAsia="Calibri" w:hAnsiTheme="majorHAnsi" w:cs="InterstateLight"/>
                <w:lang w:val="de-DE"/>
              </w:rPr>
              <w:t>BÜVAK</w:t>
            </w:r>
          </w:p>
        </w:tc>
      </w:tr>
    </w:tbl>
    <w:p w:rsidR="007D54FB" w:rsidRDefault="007D54FB" w:rsidP="005A5A10">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p>
    <w:p w:rsidR="00A16C63" w:rsidRPr="004E22D3" w:rsidRDefault="004D536E" w:rsidP="005A5A10">
      <w:pPr>
        <w:tabs>
          <w:tab w:val="left" w:pos="2835"/>
        </w:tabs>
        <w:spacing w:after="0" w:line="28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F30C94">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5A5A10">
      <w:pPr>
        <w:tabs>
          <w:tab w:val="left" w:pos="2835"/>
        </w:tabs>
        <w:autoSpaceDE w:val="0"/>
        <w:autoSpaceDN w:val="0"/>
        <w:adjustRightInd w:val="0"/>
        <w:spacing w:after="0" w:line="280" w:lineRule="exact"/>
        <w:rPr>
          <w:rFonts w:asciiTheme="majorHAnsi" w:hAnsiTheme="majorHAnsi"/>
          <w:b/>
          <w:color w:val="365F91" w:themeColor="accent1" w:themeShade="BF"/>
          <w:lang w:val="en-US" w:eastAsia="ko-KR"/>
        </w:rPr>
      </w:pPr>
    </w:p>
    <w:p w:rsidR="00A16C63" w:rsidRPr="00D42114" w:rsidRDefault="00A16C63" w:rsidP="000851C8">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0851C8" w:rsidRPr="000851C8">
        <w:rPr>
          <w:rFonts w:ascii="Cambria" w:eastAsia="Calibri" w:hAnsi="Cambria" w:cs="Times New Roman"/>
          <w:b/>
          <w:color w:val="365F91" w:themeColor="accent1" w:themeShade="BF"/>
          <w:lang w:eastAsia="tr-TR"/>
        </w:rPr>
        <w:t>Networks of Independent Experts in Social Inclusion</w:t>
      </w:r>
      <w:r w:rsidR="000851C8" w:rsidRPr="004E22D3">
        <w:rPr>
          <w:rFonts w:ascii="Cambria" w:eastAsia="Calibri" w:hAnsi="Cambria" w:cs="Times New Roman"/>
          <w:b/>
          <w:color w:val="365F91" w:themeColor="accent1" w:themeShade="BF"/>
          <w:lang w:eastAsia="tr-TR"/>
        </w:rPr>
        <w:t xml:space="preserve"> </w:t>
      </w: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0851C8" w:rsidRPr="00C72C65">
        <w:rPr>
          <w:rFonts w:asciiTheme="majorHAnsi" w:hAnsiTheme="majorHAnsi"/>
          <w:lang w:eastAsia="ko-KR"/>
        </w:rPr>
        <w:t>Burçay Erus</w:t>
      </w:r>
    </w:p>
    <w:p w:rsidR="00A16C63" w:rsidRPr="00982522" w:rsidRDefault="00A16C63"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0851C8">
        <w:rPr>
          <w:rFonts w:asciiTheme="majorHAnsi" w:hAnsiTheme="majorHAnsi"/>
          <w:lang w:eastAsia="ko-KR"/>
        </w:rPr>
        <w:t>Avrupa Birliği</w:t>
      </w:r>
    </w:p>
    <w:p w:rsidR="00A16C63" w:rsidRPr="00982522" w:rsidRDefault="00A16C63"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64038C">
        <w:rPr>
          <w:rFonts w:asciiTheme="majorHAnsi" w:hAnsiTheme="majorHAnsi"/>
          <w:lang w:eastAsia="ko-KR"/>
        </w:rPr>
        <w:t>2009</w:t>
      </w:r>
    </w:p>
    <w:p w:rsidR="00A16C63" w:rsidRDefault="00A16C63"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0851C8">
        <w:rPr>
          <w:rFonts w:asciiTheme="majorHAnsi" w:hAnsiTheme="majorHAnsi"/>
          <w:lang w:eastAsia="ko-KR"/>
        </w:rPr>
        <w:t>Devam Ediyor</w:t>
      </w:r>
    </w:p>
    <w:p w:rsidR="00D74889" w:rsidRDefault="00D74889" w:rsidP="00F30C94">
      <w:pPr>
        <w:tabs>
          <w:tab w:val="left" w:pos="2835"/>
        </w:tabs>
        <w:spacing w:after="0" w:line="280" w:lineRule="exact"/>
        <w:contextualSpacing/>
        <w:rPr>
          <w:rFonts w:asciiTheme="majorHAnsi" w:hAnsiTheme="majorHAnsi"/>
          <w:lang w:eastAsia="ko-KR"/>
        </w:rPr>
      </w:pPr>
    </w:p>
    <w:p w:rsidR="00D74889" w:rsidRDefault="00D74889" w:rsidP="00F30C94">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74889">
        <w:rPr>
          <w:rFonts w:ascii="Cambria" w:eastAsia="Calibri" w:hAnsi="Cambria" w:cs="Times New Roman"/>
          <w:b/>
          <w:color w:val="365F91" w:themeColor="accent1" w:themeShade="BF"/>
          <w:lang w:eastAsia="tr-TR"/>
        </w:rPr>
        <w:t>Structural Change and Inequality</w:t>
      </w:r>
      <w:r w:rsidRPr="004E22D3">
        <w:rPr>
          <w:rFonts w:ascii="Cambria" w:eastAsia="Calibri" w:hAnsi="Cambria" w:cs="Times New Roman"/>
          <w:b/>
          <w:color w:val="365F91" w:themeColor="accent1" w:themeShade="BF"/>
          <w:lang w:eastAsia="tr-TR"/>
        </w:rPr>
        <w:t xml:space="preserve"> </w:t>
      </w:r>
    </w:p>
    <w:p w:rsidR="00D74889" w:rsidRPr="00D42114" w:rsidRDefault="00D74889" w:rsidP="00F30C94">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Murat Koyuncu</w:t>
      </w:r>
    </w:p>
    <w:p w:rsidR="00D74889" w:rsidRPr="00982522" w:rsidRDefault="00D74889"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Avrupa Birliği</w:t>
      </w:r>
    </w:p>
    <w:p w:rsidR="00D74889" w:rsidRPr="00982522" w:rsidRDefault="00D74889"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2009</w:t>
      </w:r>
    </w:p>
    <w:p w:rsidR="00D74889" w:rsidRDefault="00D74889"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D74889" w:rsidRDefault="00D74889" w:rsidP="00F30C94">
      <w:pPr>
        <w:tabs>
          <w:tab w:val="left" w:pos="2835"/>
        </w:tabs>
        <w:spacing w:after="0" w:line="280" w:lineRule="exact"/>
        <w:contextualSpacing/>
        <w:rPr>
          <w:rFonts w:asciiTheme="majorHAnsi" w:hAnsiTheme="majorHAnsi"/>
          <w:lang w:eastAsia="ko-KR"/>
        </w:rPr>
      </w:pPr>
    </w:p>
    <w:p w:rsidR="00D74889" w:rsidRDefault="00D74889" w:rsidP="00F30C94">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74889">
        <w:rPr>
          <w:rFonts w:ascii="Cambria" w:eastAsia="Calibri" w:hAnsi="Cambria" w:cs="Times New Roman"/>
          <w:b/>
          <w:color w:val="365F91" w:themeColor="accent1" w:themeShade="BF"/>
          <w:lang w:eastAsia="tr-TR"/>
        </w:rPr>
        <w:fldChar w:fldCharType="begin"/>
      </w:r>
      <w:r w:rsidRPr="00D74889">
        <w:rPr>
          <w:rFonts w:ascii="Cambria" w:eastAsia="Calibri" w:hAnsi="Cambria" w:cs="Times New Roman"/>
          <w:b/>
          <w:color w:val="365F91" w:themeColor="accent1" w:themeShade="BF"/>
          <w:lang w:eastAsia="tr-TR"/>
        </w:rPr>
        <w:instrText xml:space="preserve"> HYPERLINK "http://bap.boun.edu.tr/bounbap/asistant/normal.htm?type=1&amp;id=13663&amp;type=1" \h </w:instrText>
      </w:r>
      <w:r w:rsidRPr="00D74889">
        <w:rPr>
          <w:rFonts w:ascii="Cambria" w:eastAsia="Calibri" w:hAnsi="Cambria" w:cs="Times New Roman"/>
          <w:b/>
          <w:color w:val="365F91" w:themeColor="accent1" w:themeShade="BF"/>
          <w:lang w:eastAsia="tr-TR"/>
        </w:rPr>
        <w:fldChar w:fldCharType="separate"/>
      </w:r>
      <w:r w:rsidRPr="00D74889">
        <w:rPr>
          <w:rFonts w:ascii="Cambria" w:eastAsia="Calibri" w:hAnsi="Cambria" w:cs="Times New Roman"/>
          <w:b/>
          <w:color w:val="365F91" w:themeColor="accent1" w:themeShade="BF"/>
          <w:lang w:eastAsia="tr-TR"/>
        </w:rPr>
        <w:t>Carbon Pricing And Cooperation: An Experimental</w:t>
      </w:r>
      <w:r>
        <w:rPr>
          <w:rFonts w:ascii="Cambria" w:eastAsia="Calibri" w:hAnsi="Cambria" w:cs="Times New Roman"/>
          <w:b/>
          <w:color w:val="365F91" w:themeColor="accent1" w:themeShade="BF"/>
          <w:lang w:eastAsia="tr-TR"/>
        </w:rPr>
        <w:t xml:space="preserve">   </w:t>
      </w:r>
    </w:p>
    <w:p w:rsidR="00D74889" w:rsidRDefault="00D74889" w:rsidP="00F30C94">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74889">
        <w:rPr>
          <w:rFonts w:ascii="Cambria" w:eastAsia="Calibri" w:hAnsi="Cambria" w:cs="Times New Roman"/>
          <w:b/>
          <w:color w:val="365F91" w:themeColor="accent1" w:themeShade="BF"/>
          <w:lang w:eastAsia="tr-TR"/>
        </w:rPr>
        <w:t>Evaluation of Carbon Taxes and Carbon Markets</w:t>
      </w:r>
      <w:r w:rsidRPr="00D74889">
        <w:rPr>
          <w:rFonts w:ascii="Cambria" w:eastAsia="Calibri" w:hAnsi="Cambria" w:cs="Times New Roman"/>
          <w:b/>
          <w:color w:val="365F91" w:themeColor="accent1" w:themeShade="BF"/>
          <w:lang w:eastAsia="tr-TR"/>
        </w:rPr>
        <w:fldChar w:fldCharType="end"/>
      </w:r>
    </w:p>
    <w:p w:rsidR="00D74889" w:rsidRPr="00D42114" w:rsidRDefault="00D74889" w:rsidP="00F30C94">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Begüm Özkaynak Ortaköylüoğlu</w:t>
      </w:r>
    </w:p>
    <w:p w:rsidR="00D74889" w:rsidRPr="00982522" w:rsidRDefault="00D74889"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74889" w:rsidRPr="00982522" w:rsidRDefault="00D74889"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D74889" w:rsidRDefault="00D74889"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D74889" w:rsidRDefault="00D74889" w:rsidP="00F30C94">
      <w:pPr>
        <w:tabs>
          <w:tab w:val="left" w:pos="2835"/>
        </w:tabs>
        <w:spacing w:after="0" w:line="280" w:lineRule="exact"/>
        <w:contextualSpacing/>
        <w:rPr>
          <w:rFonts w:asciiTheme="majorHAnsi" w:hAnsiTheme="majorHAnsi"/>
          <w:lang w:eastAsia="ko-KR"/>
        </w:rPr>
      </w:pPr>
    </w:p>
    <w:p w:rsidR="00D74889" w:rsidRDefault="00D74889" w:rsidP="00F30C94">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74889">
        <w:rPr>
          <w:rFonts w:ascii="Cambria" w:eastAsia="Calibri" w:hAnsi="Cambria" w:cs="Times New Roman"/>
          <w:b/>
          <w:color w:val="365F91" w:themeColor="accent1" w:themeShade="BF"/>
          <w:lang w:eastAsia="tr-TR"/>
        </w:rPr>
        <w:t xml:space="preserve">Academic-Activist Co-Produced Knowledge for </w:t>
      </w:r>
    </w:p>
    <w:p w:rsidR="00D74889" w:rsidRDefault="00D74889" w:rsidP="00F30C94">
      <w:pPr>
        <w:autoSpaceDE w:val="0"/>
        <w:autoSpaceDN w:val="0"/>
        <w:adjustRightInd w:val="0"/>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74889">
        <w:rPr>
          <w:rFonts w:ascii="Cambria" w:eastAsia="Calibri" w:hAnsi="Cambria" w:cs="Times New Roman"/>
          <w:b/>
          <w:color w:val="365F91" w:themeColor="accent1" w:themeShade="BF"/>
          <w:lang w:eastAsia="tr-TR"/>
        </w:rPr>
        <w:t>Environmental Justice</w:t>
      </w:r>
    </w:p>
    <w:p w:rsidR="00D74889" w:rsidRPr="00D42114" w:rsidRDefault="00D74889" w:rsidP="00F30C94">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Begüm Özkaynak Ortaköylüoğlu</w:t>
      </w:r>
    </w:p>
    <w:p w:rsidR="00D74889" w:rsidRPr="00982522" w:rsidRDefault="00D74889"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Avrupa Birliği</w:t>
      </w:r>
    </w:p>
    <w:p w:rsidR="00D74889" w:rsidRPr="00982522" w:rsidRDefault="00D74889"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D74889" w:rsidRDefault="00D74889"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D74889" w:rsidRDefault="00D74889" w:rsidP="00F30C94">
      <w:pPr>
        <w:tabs>
          <w:tab w:val="left" w:pos="2835"/>
        </w:tabs>
        <w:spacing w:after="0" w:line="280" w:lineRule="exact"/>
        <w:contextualSpacing/>
        <w:rPr>
          <w:rFonts w:asciiTheme="majorHAnsi" w:hAnsiTheme="majorHAnsi"/>
          <w:lang w:eastAsia="ko-KR"/>
        </w:rPr>
      </w:pPr>
    </w:p>
    <w:p w:rsidR="00D74889" w:rsidRDefault="00D74889" w:rsidP="00F30C94">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74889">
        <w:rPr>
          <w:rFonts w:ascii="Cambria" w:eastAsia="Calibri" w:hAnsi="Cambria" w:cs="Times New Roman"/>
          <w:b/>
          <w:color w:val="365F91" w:themeColor="accent1" w:themeShade="BF"/>
          <w:lang w:eastAsia="tr-TR"/>
        </w:rPr>
        <w:t>Rekabet ve Kayıp Küreselleşme</w:t>
      </w:r>
    </w:p>
    <w:p w:rsidR="00D74889" w:rsidRPr="00D42114" w:rsidRDefault="00D74889" w:rsidP="00F30C94">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Malik Çürük</w:t>
      </w:r>
    </w:p>
    <w:p w:rsidR="00D74889" w:rsidRPr="00982522" w:rsidRDefault="00D74889"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74889" w:rsidRPr="00982522" w:rsidRDefault="00D74889"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D74889" w:rsidRDefault="00D74889"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74889" w:rsidRDefault="00D74889" w:rsidP="00F30C94">
      <w:pPr>
        <w:tabs>
          <w:tab w:val="left" w:pos="2835"/>
        </w:tabs>
        <w:spacing w:after="0" w:line="280" w:lineRule="exact"/>
        <w:contextualSpacing/>
        <w:rPr>
          <w:rFonts w:asciiTheme="majorHAnsi" w:hAnsiTheme="majorHAnsi"/>
          <w:lang w:eastAsia="ko-KR"/>
        </w:rPr>
      </w:pPr>
    </w:p>
    <w:p w:rsidR="00D74889" w:rsidRDefault="00D74889" w:rsidP="00F30C94">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74889">
        <w:rPr>
          <w:rFonts w:ascii="Cambria" w:eastAsia="Calibri" w:hAnsi="Cambria" w:cs="Times New Roman"/>
          <w:b/>
          <w:color w:val="365F91" w:themeColor="accent1" w:themeShade="BF"/>
          <w:lang w:eastAsia="tr-TR"/>
        </w:rPr>
        <w:t>Risk Alma Davranışının Hormon ve Gen Etkisi</w:t>
      </w:r>
    </w:p>
    <w:p w:rsidR="00D74889" w:rsidRPr="00D42114" w:rsidRDefault="00D74889" w:rsidP="00F30C94">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Burak Saltoğlu</w:t>
      </w:r>
    </w:p>
    <w:p w:rsidR="00D74889" w:rsidRPr="00982522" w:rsidRDefault="00D74889"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74889" w:rsidRPr="00982522" w:rsidRDefault="00D74889"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D74889" w:rsidRDefault="00D74889"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F30C94">
        <w:rPr>
          <w:rFonts w:ascii="Cambria" w:eastAsia="Calibri" w:hAnsi="Cambria" w:cs="Times New Roman"/>
          <w:lang w:eastAsia="ko-KR"/>
        </w:rPr>
        <w:t>Devam Ediyor</w:t>
      </w:r>
    </w:p>
    <w:p w:rsidR="00D74889" w:rsidRDefault="00D74889" w:rsidP="00D74889">
      <w:pPr>
        <w:autoSpaceDE w:val="0"/>
        <w:autoSpaceDN w:val="0"/>
        <w:adjustRightInd w:val="0"/>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F4E27">
        <w:rPr>
          <w:rFonts w:ascii="Cambria" w:eastAsia="Calibri" w:hAnsi="Cambria" w:cs="Times New Roman"/>
          <w:b/>
          <w:color w:val="365F91" w:themeColor="accent1" w:themeShade="BF"/>
          <w:lang w:eastAsia="tr-TR"/>
        </w:rPr>
        <w:t>On Income and Wealth Inequality in Turkey</w:t>
      </w:r>
    </w:p>
    <w:p w:rsidR="00D74889" w:rsidRPr="00D42114" w:rsidRDefault="00D74889" w:rsidP="00D74889">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Orhan Torul</w:t>
      </w:r>
    </w:p>
    <w:p w:rsidR="00D74889" w:rsidRPr="00982522" w:rsidRDefault="00D74889" w:rsidP="00D7488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74889" w:rsidRPr="00982522" w:rsidRDefault="00D74889" w:rsidP="00D748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D74889" w:rsidRDefault="00D74889" w:rsidP="00D74889">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1F4E27" w:rsidRPr="00D74889">
        <w:rPr>
          <w:rFonts w:asciiTheme="majorHAnsi" w:hAnsiTheme="majorHAnsi"/>
          <w:lang w:eastAsia="ko-KR"/>
        </w:rPr>
        <w:t>Tamamlandı</w:t>
      </w:r>
    </w:p>
    <w:p w:rsidR="00D74889" w:rsidRDefault="00D74889" w:rsidP="00D74889">
      <w:pPr>
        <w:tabs>
          <w:tab w:val="left" w:pos="2835"/>
        </w:tabs>
        <w:spacing w:after="0" w:line="280" w:lineRule="exact"/>
        <w:contextualSpacing/>
        <w:rPr>
          <w:rFonts w:asciiTheme="majorHAnsi" w:hAnsiTheme="majorHAnsi"/>
          <w:lang w:eastAsia="ko-KR"/>
        </w:rPr>
      </w:pPr>
    </w:p>
    <w:p w:rsidR="001F4E27" w:rsidRPr="00D74889" w:rsidRDefault="001F4E27" w:rsidP="001F4E27">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F4E27">
        <w:rPr>
          <w:rFonts w:ascii="Cambria" w:eastAsia="Calibri" w:hAnsi="Cambria" w:cs="Times New Roman"/>
          <w:b/>
          <w:color w:val="365F91" w:themeColor="accent1" w:themeShade="BF"/>
          <w:lang w:eastAsia="tr-TR"/>
        </w:rPr>
        <w:t>Avrupa'da Fiyat Seviyesi Farklarının Sebepleri, 1300-1914</w:t>
      </w:r>
    </w:p>
    <w:p w:rsidR="001F4E27" w:rsidRPr="00D42114" w:rsidRDefault="001F4E27" w:rsidP="001F4E27">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Kıvanç Karaman</w:t>
      </w:r>
    </w:p>
    <w:p w:rsidR="001F4E27" w:rsidRPr="00982522" w:rsidRDefault="001F4E27" w:rsidP="001F4E2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74889">
        <w:rPr>
          <w:rFonts w:asciiTheme="majorHAnsi" w:hAnsiTheme="majorHAnsi"/>
          <w:lang w:eastAsia="ko-KR"/>
        </w:rPr>
        <w:t>TÜBİTAK</w:t>
      </w:r>
    </w:p>
    <w:p w:rsidR="001F4E27" w:rsidRPr="00982522" w:rsidRDefault="001F4E27" w:rsidP="001F4E2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1F4E27" w:rsidRDefault="001F4E27" w:rsidP="001F4E2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74889" w:rsidRDefault="00D74889" w:rsidP="005A5A10">
      <w:pPr>
        <w:tabs>
          <w:tab w:val="left" w:pos="2835"/>
        </w:tabs>
        <w:spacing w:after="0" w:line="280" w:lineRule="exact"/>
        <w:contextualSpacing/>
        <w:rPr>
          <w:rFonts w:asciiTheme="majorHAnsi" w:hAnsiTheme="majorHAnsi"/>
          <w:lang w:eastAsia="ko-KR"/>
        </w:rPr>
      </w:pPr>
    </w:p>
    <w:p w:rsidR="001F4E27" w:rsidRPr="00D74889" w:rsidRDefault="001F4E27" w:rsidP="001F4E27">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F4E27">
        <w:rPr>
          <w:rFonts w:ascii="Cambria" w:eastAsia="Calibri" w:hAnsi="Cambria" w:cs="Times New Roman"/>
          <w:b/>
          <w:color w:val="365F91" w:themeColor="accent1" w:themeShade="BF"/>
          <w:lang w:eastAsia="tr-TR"/>
        </w:rPr>
        <w:t>Unorthodox Monetary Policy</w:t>
      </w:r>
    </w:p>
    <w:p w:rsidR="001F4E27" w:rsidRPr="00D42114" w:rsidRDefault="001F4E27" w:rsidP="001F4E27">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Ozan Hatipoglu</w:t>
      </w:r>
    </w:p>
    <w:p w:rsidR="001F4E27" w:rsidRPr="00982522" w:rsidRDefault="001F4E27" w:rsidP="001F4E2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1F4E27" w:rsidRPr="00982522" w:rsidRDefault="001F4E27" w:rsidP="001F4E2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1F4E27" w:rsidRDefault="001F4E27"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F4E27" w:rsidRDefault="001F4E27" w:rsidP="00F30C94">
      <w:pPr>
        <w:tabs>
          <w:tab w:val="left" w:pos="2835"/>
        </w:tabs>
        <w:spacing w:after="0" w:line="280" w:lineRule="exact"/>
        <w:contextualSpacing/>
        <w:rPr>
          <w:rFonts w:asciiTheme="majorHAnsi" w:hAnsiTheme="majorHAnsi"/>
          <w:lang w:eastAsia="ko-KR"/>
        </w:rPr>
      </w:pPr>
    </w:p>
    <w:p w:rsidR="00C2647A" w:rsidRPr="00D74889" w:rsidRDefault="00C2647A" w:rsidP="00F30C94">
      <w:pPr>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2647A">
        <w:rPr>
          <w:rFonts w:ascii="Cambria" w:eastAsia="Calibri" w:hAnsi="Cambria" w:cs="Times New Roman"/>
          <w:b/>
          <w:color w:val="365F91" w:themeColor="accent1" w:themeShade="BF"/>
          <w:lang w:eastAsia="tr-TR"/>
        </w:rPr>
        <w:t>Foreign Aid, Trade and Economic Growth</w:t>
      </w:r>
    </w:p>
    <w:p w:rsidR="00C2647A" w:rsidRPr="00D42114" w:rsidRDefault="00C2647A" w:rsidP="00F30C94">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Ozan Hatipoglu</w:t>
      </w:r>
    </w:p>
    <w:p w:rsidR="00C2647A" w:rsidRPr="00982522" w:rsidRDefault="00C2647A"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74889">
        <w:rPr>
          <w:rFonts w:asciiTheme="majorHAnsi" w:hAnsiTheme="majorHAnsi"/>
          <w:lang w:eastAsia="ko-KR"/>
        </w:rPr>
        <w:t>TÜBİTAK</w:t>
      </w:r>
    </w:p>
    <w:p w:rsidR="00C2647A" w:rsidRPr="00982522" w:rsidRDefault="00C2647A"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C2647A" w:rsidRDefault="00C2647A"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2647A" w:rsidRDefault="00C2647A" w:rsidP="00F30C94">
      <w:pPr>
        <w:tabs>
          <w:tab w:val="left" w:pos="2835"/>
        </w:tabs>
        <w:spacing w:after="0" w:line="280" w:lineRule="exact"/>
        <w:contextualSpacing/>
        <w:rPr>
          <w:rFonts w:asciiTheme="majorHAnsi" w:hAnsiTheme="majorHAnsi"/>
          <w:lang w:eastAsia="ko-KR"/>
        </w:rPr>
      </w:pPr>
    </w:p>
    <w:p w:rsidR="00C2647A" w:rsidRPr="00D74889" w:rsidRDefault="00C2647A" w:rsidP="00F30C94">
      <w:pPr>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2647A">
        <w:rPr>
          <w:rFonts w:ascii="Cambria" w:eastAsia="Calibri" w:hAnsi="Cambria" w:cs="Times New Roman"/>
          <w:b/>
          <w:color w:val="365F91" w:themeColor="accent1" w:themeShade="BF"/>
          <w:lang w:eastAsia="tr-TR"/>
        </w:rPr>
        <w:t>Zorunlu Egitim Suresinin Cocuk Isciligi Uzerindeki Etkisi</w:t>
      </w:r>
    </w:p>
    <w:p w:rsidR="00C2647A" w:rsidRPr="00D42114" w:rsidRDefault="00C2647A" w:rsidP="00F30C94">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Murat Guray Kirdar</w:t>
      </w:r>
    </w:p>
    <w:p w:rsidR="00C2647A" w:rsidRPr="00982522" w:rsidRDefault="00C2647A"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74889">
        <w:rPr>
          <w:rFonts w:asciiTheme="majorHAnsi" w:hAnsiTheme="majorHAnsi"/>
          <w:lang w:eastAsia="ko-KR"/>
        </w:rPr>
        <w:t>TÜBİTAK</w:t>
      </w:r>
    </w:p>
    <w:p w:rsidR="00C2647A" w:rsidRPr="00982522" w:rsidRDefault="00C2647A"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C2647A" w:rsidRDefault="00C2647A"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2647A" w:rsidRDefault="00C2647A" w:rsidP="00F30C94">
      <w:pPr>
        <w:tabs>
          <w:tab w:val="left" w:pos="2835"/>
        </w:tabs>
        <w:spacing w:after="0" w:line="280" w:lineRule="exact"/>
        <w:contextualSpacing/>
        <w:rPr>
          <w:rFonts w:asciiTheme="majorHAnsi" w:hAnsiTheme="majorHAnsi"/>
          <w:lang w:eastAsia="ko-KR"/>
        </w:rPr>
      </w:pPr>
    </w:p>
    <w:p w:rsidR="00461E55" w:rsidRDefault="00461E55" w:rsidP="00F30C94">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61E55">
        <w:rPr>
          <w:rFonts w:ascii="Cambria" w:eastAsia="Calibri" w:hAnsi="Cambria" w:cs="Times New Roman"/>
          <w:b/>
          <w:color w:val="365F91" w:themeColor="accent1" w:themeShade="BF"/>
          <w:lang w:eastAsia="tr-TR"/>
        </w:rPr>
        <w:t xml:space="preserve">The Labor Market Effects of the Massive Influx of Syrian </w:t>
      </w:r>
    </w:p>
    <w:p w:rsidR="00461E55" w:rsidRPr="00461E55" w:rsidRDefault="00461E55" w:rsidP="00F30C9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61E55">
        <w:rPr>
          <w:rFonts w:ascii="Cambria" w:eastAsia="Calibri" w:hAnsi="Cambria" w:cs="Times New Roman"/>
          <w:b/>
          <w:color w:val="365F91" w:themeColor="accent1" w:themeShade="BF"/>
          <w:lang w:eastAsia="tr-TR"/>
        </w:rPr>
        <w:t>Migrants in Turkey</w:t>
      </w:r>
    </w:p>
    <w:p w:rsidR="00461E55" w:rsidRPr="00D42114" w:rsidRDefault="00461E55" w:rsidP="00F30C94">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Murat Guray Kirdar</w:t>
      </w:r>
    </w:p>
    <w:p w:rsidR="00461E55" w:rsidRPr="00982522" w:rsidRDefault="00461E55"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461E55" w:rsidRPr="00982522" w:rsidRDefault="00461E55"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461E55" w:rsidRDefault="00461E55"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30C94" w:rsidRDefault="00F30C94" w:rsidP="00F30C94">
      <w:pPr>
        <w:spacing w:after="0" w:line="280" w:lineRule="exact"/>
        <w:rPr>
          <w:rFonts w:ascii="Cambria" w:eastAsia="Calibri" w:hAnsi="Cambria" w:cs="Times New Roman"/>
          <w:b/>
          <w:color w:val="365F91" w:themeColor="accent1" w:themeShade="BF"/>
          <w:lang w:eastAsia="tr-TR"/>
        </w:rPr>
      </w:pPr>
    </w:p>
    <w:p w:rsidR="00461E55" w:rsidRPr="00461E55" w:rsidRDefault="00461E55" w:rsidP="00F30C94">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61E55">
        <w:rPr>
          <w:rFonts w:ascii="Cambria" w:eastAsia="Calibri" w:hAnsi="Cambria" w:cs="Times New Roman"/>
          <w:b/>
          <w:color w:val="365F91" w:themeColor="accent1" w:themeShade="BF"/>
          <w:lang w:eastAsia="tr-TR"/>
        </w:rPr>
        <w:t>Türkiye Hisse ve Bono Piyasaları için Piyasa Etkisi Tahmini</w:t>
      </w:r>
    </w:p>
    <w:p w:rsidR="00461E55" w:rsidRPr="00D42114" w:rsidRDefault="00461E55" w:rsidP="00F30C94">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Tolga Umut Kuzubaş</w:t>
      </w:r>
    </w:p>
    <w:p w:rsidR="00461E55" w:rsidRPr="00982522" w:rsidRDefault="00461E55"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461E55" w:rsidRPr="00982522" w:rsidRDefault="00461E55"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461E55" w:rsidRDefault="00461E55"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61E55" w:rsidRDefault="00461E55" w:rsidP="00F30C94">
      <w:pPr>
        <w:tabs>
          <w:tab w:val="left" w:pos="2835"/>
        </w:tabs>
        <w:spacing w:after="0" w:line="280" w:lineRule="exact"/>
        <w:contextualSpacing/>
        <w:rPr>
          <w:rFonts w:asciiTheme="majorHAnsi" w:hAnsiTheme="majorHAnsi"/>
          <w:lang w:eastAsia="ko-KR"/>
        </w:rPr>
      </w:pPr>
    </w:p>
    <w:p w:rsidR="00461E55" w:rsidRDefault="00461E55" w:rsidP="00F30C94">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61E55">
        <w:rPr>
          <w:rFonts w:ascii="Cambria" w:eastAsia="Calibri" w:hAnsi="Cambria" w:cs="Times New Roman"/>
          <w:b/>
          <w:color w:val="365F91" w:themeColor="accent1" w:themeShade="BF"/>
          <w:lang w:eastAsia="tr-TR"/>
        </w:rPr>
        <w:t xml:space="preserve">İhracat ve Reel Döviz Kurları: Türkiye İmalat Sanayi için </w:t>
      </w:r>
    </w:p>
    <w:p w:rsidR="00461E55" w:rsidRPr="00461E55" w:rsidRDefault="00461E55" w:rsidP="00F30C94">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61E55">
        <w:rPr>
          <w:rFonts w:ascii="Cambria" w:eastAsia="Calibri" w:hAnsi="Cambria" w:cs="Times New Roman"/>
          <w:b/>
          <w:color w:val="365F91" w:themeColor="accent1" w:themeShade="BF"/>
          <w:lang w:eastAsia="tr-TR"/>
        </w:rPr>
        <w:t>Firma Bazında bir İnceleme</w:t>
      </w:r>
    </w:p>
    <w:p w:rsidR="00461E55" w:rsidRPr="00D42114" w:rsidRDefault="00461E55" w:rsidP="00F30C94">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Tolga Umut Kuzubaş</w:t>
      </w:r>
    </w:p>
    <w:p w:rsidR="00461E55" w:rsidRPr="00982522" w:rsidRDefault="00461E55" w:rsidP="00F30C94">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74889">
        <w:rPr>
          <w:rFonts w:asciiTheme="majorHAnsi" w:hAnsiTheme="majorHAnsi"/>
          <w:lang w:eastAsia="ko-KR"/>
        </w:rPr>
        <w:t>TÜBİTAK</w:t>
      </w:r>
    </w:p>
    <w:p w:rsidR="00461E55" w:rsidRPr="00982522" w:rsidRDefault="00461E55" w:rsidP="00F30C94">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461E55" w:rsidRDefault="00461E55" w:rsidP="00F30C94">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61E55" w:rsidRDefault="00461E55" w:rsidP="00461E5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61E55">
        <w:rPr>
          <w:rFonts w:ascii="Cambria" w:eastAsia="Calibri" w:hAnsi="Cambria" w:cs="Times New Roman"/>
          <w:b/>
          <w:color w:val="365F91" w:themeColor="accent1" w:themeShade="BF"/>
          <w:lang w:eastAsia="tr-TR"/>
        </w:rPr>
        <w:t xml:space="preserve">Migration and Citizenship Law in the Northern </w:t>
      </w:r>
    </w:p>
    <w:p w:rsidR="00461E55" w:rsidRPr="00461E55" w:rsidRDefault="00461E55" w:rsidP="00461E5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61E55">
        <w:rPr>
          <w:rFonts w:ascii="Cambria" w:eastAsia="Calibri" w:hAnsi="Cambria" w:cs="Times New Roman"/>
          <w:b/>
          <w:color w:val="365F91" w:themeColor="accent1" w:themeShade="BF"/>
          <w:lang w:eastAsia="tr-TR"/>
        </w:rPr>
        <w:t>Mediterranean: A Comparative Analysis</w:t>
      </w:r>
    </w:p>
    <w:p w:rsidR="00461E55" w:rsidRPr="00D42114" w:rsidRDefault="00461E55" w:rsidP="00461E55">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Zeynep Kadirbeyoğlu</w:t>
      </w:r>
    </w:p>
    <w:p w:rsidR="00461E55" w:rsidRPr="00982522" w:rsidRDefault="00461E55" w:rsidP="00461E5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461E55" w:rsidRPr="00982522" w:rsidRDefault="00461E55" w:rsidP="00461E5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461E55" w:rsidRDefault="00461E55" w:rsidP="00461E5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461E55" w:rsidRDefault="00461E55" w:rsidP="00461E55">
      <w:pPr>
        <w:tabs>
          <w:tab w:val="left" w:pos="2835"/>
        </w:tabs>
        <w:spacing w:after="0" w:line="300" w:lineRule="exact"/>
        <w:contextualSpacing/>
        <w:rPr>
          <w:rFonts w:asciiTheme="majorHAnsi" w:hAnsiTheme="majorHAnsi"/>
          <w:lang w:eastAsia="ko-KR"/>
        </w:rPr>
      </w:pPr>
    </w:p>
    <w:p w:rsidR="00461E55" w:rsidRDefault="00461E55" w:rsidP="00461E5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61E55">
        <w:rPr>
          <w:rFonts w:ascii="Cambria" w:eastAsia="Calibri" w:hAnsi="Cambria" w:cs="Times New Roman"/>
          <w:b/>
          <w:color w:val="365F91" w:themeColor="accent1" w:themeShade="BF"/>
          <w:lang w:eastAsia="tr-TR"/>
        </w:rPr>
        <w:t xml:space="preserve">Nesnelerin İnterneti Vasıtasıyla Sürdürülebilir Tarımsal </w:t>
      </w:r>
    </w:p>
    <w:p w:rsidR="00461E55" w:rsidRDefault="00461E55" w:rsidP="00461E5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61E55">
        <w:rPr>
          <w:rFonts w:ascii="Cambria" w:eastAsia="Calibri" w:hAnsi="Cambria" w:cs="Times New Roman"/>
          <w:b/>
          <w:color w:val="365F91" w:themeColor="accent1" w:themeShade="BF"/>
          <w:lang w:eastAsia="tr-TR"/>
        </w:rPr>
        <w:t>Üretimde Kaynak Etkinliği ve Verim</w:t>
      </w:r>
      <w:r>
        <w:rPr>
          <w:rFonts w:ascii="Cambria" w:eastAsia="Calibri" w:hAnsi="Cambria" w:cs="Times New Roman"/>
          <w:b/>
          <w:color w:val="365F91" w:themeColor="accent1" w:themeShade="BF"/>
          <w:lang w:eastAsia="tr-TR"/>
        </w:rPr>
        <w:t xml:space="preserve"> Artışı Sağlanmasının </w:t>
      </w:r>
    </w:p>
    <w:p w:rsidR="00461E55" w:rsidRPr="00461E55" w:rsidRDefault="00461E55" w:rsidP="00461E5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Ekonomik v</w:t>
      </w:r>
      <w:r w:rsidRPr="00461E55">
        <w:rPr>
          <w:rFonts w:ascii="Cambria" w:eastAsia="Calibri" w:hAnsi="Cambria" w:cs="Times New Roman"/>
          <w:b/>
          <w:color w:val="365F91" w:themeColor="accent1" w:themeShade="BF"/>
          <w:lang w:eastAsia="tr-TR"/>
        </w:rPr>
        <w:t>e Çevresel Etkileri</w:t>
      </w:r>
    </w:p>
    <w:p w:rsidR="00461E55" w:rsidRPr="00D42114" w:rsidRDefault="00461E55" w:rsidP="00461E55">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Gökhan Özertan</w:t>
      </w:r>
    </w:p>
    <w:p w:rsidR="00461E55" w:rsidRPr="00982522" w:rsidRDefault="00461E55" w:rsidP="00461E55">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90565E" w:rsidRPr="00D74889">
        <w:rPr>
          <w:rFonts w:asciiTheme="majorHAnsi" w:hAnsiTheme="majorHAnsi"/>
          <w:lang w:eastAsia="ko-KR"/>
        </w:rPr>
        <w:t>TTO/GAP İdaresi</w:t>
      </w:r>
    </w:p>
    <w:p w:rsidR="00461E55" w:rsidRPr="00982522" w:rsidRDefault="00461E55" w:rsidP="00461E5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461E55" w:rsidRDefault="00461E55" w:rsidP="00461E5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90565E">
        <w:rPr>
          <w:rFonts w:asciiTheme="majorHAnsi" w:hAnsiTheme="majorHAnsi"/>
          <w:lang w:eastAsia="ko-KR"/>
        </w:rPr>
        <w:t>Devam Ediyor</w:t>
      </w:r>
    </w:p>
    <w:p w:rsidR="00461E55" w:rsidRDefault="00461E55" w:rsidP="005A5A10">
      <w:pPr>
        <w:tabs>
          <w:tab w:val="left" w:pos="2835"/>
        </w:tabs>
        <w:spacing w:after="0" w:line="280" w:lineRule="exact"/>
        <w:contextualSpacing/>
        <w:rPr>
          <w:rFonts w:asciiTheme="majorHAnsi" w:hAnsiTheme="majorHAnsi"/>
          <w:lang w:eastAsia="ko-KR"/>
        </w:rPr>
      </w:pPr>
    </w:p>
    <w:p w:rsidR="0090565E" w:rsidRDefault="0090565E" w:rsidP="0090565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0565E">
        <w:rPr>
          <w:rFonts w:ascii="Cambria" w:eastAsia="Calibri" w:hAnsi="Cambria" w:cs="Times New Roman"/>
          <w:b/>
          <w:color w:val="365F91" w:themeColor="accent1" w:themeShade="BF"/>
          <w:lang w:eastAsia="tr-TR"/>
        </w:rPr>
        <w:t xml:space="preserve">Türkiye Ahşap Sektörü için Ürün Fiyatlandırma Modeli </w:t>
      </w:r>
    </w:p>
    <w:p w:rsidR="0090565E" w:rsidRDefault="0090565E" w:rsidP="0090565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0565E">
        <w:rPr>
          <w:rFonts w:ascii="Cambria" w:eastAsia="Calibri" w:hAnsi="Cambria" w:cs="Times New Roman"/>
          <w:b/>
          <w:color w:val="365F91" w:themeColor="accent1" w:themeShade="BF"/>
          <w:lang w:eastAsia="tr-TR"/>
        </w:rPr>
        <w:t>Ge</w:t>
      </w:r>
      <w:r w:rsidRPr="0090565E">
        <w:rPr>
          <w:rFonts w:ascii="Cambria" w:eastAsia="Calibri" w:hAnsi="Cambria" w:cs="Times New Roman"/>
          <w:b/>
          <w:color w:val="365F91" w:themeColor="accent1" w:themeShade="BF"/>
          <w:lang w:eastAsia="tr-TR"/>
        </w:rPr>
        <w:t xml:space="preserve">liştirilmesi ve Hesaplanabilir </w:t>
      </w:r>
      <w:r w:rsidRPr="0090565E">
        <w:rPr>
          <w:rFonts w:ascii="Cambria" w:eastAsia="Calibri" w:hAnsi="Cambria" w:cs="Times New Roman"/>
          <w:b/>
          <w:color w:val="365F91" w:themeColor="accent1" w:themeShade="BF"/>
          <w:lang w:eastAsia="tr-TR"/>
        </w:rPr>
        <w:t xml:space="preserve">Genel Denge Modeli </w:t>
      </w:r>
    </w:p>
    <w:p w:rsidR="0090565E" w:rsidRDefault="0090565E" w:rsidP="0090565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0565E">
        <w:rPr>
          <w:rFonts w:ascii="Cambria" w:eastAsia="Calibri" w:hAnsi="Cambria" w:cs="Times New Roman"/>
          <w:b/>
          <w:color w:val="365F91" w:themeColor="accent1" w:themeShade="BF"/>
          <w:lang w:eastAsia="tr-TR"/>
        </w:rPr>
        <w:t>Vasıtasıyla Rekabetçiliğin Analizi</w:t>
      </w:r>
      <w:r w:rsidRPr="004E22D3">
        <w:rPr>
          <w:rFonts w:ascii="Cambria" w:eastAsia="Calibri" w:hAnsi="Cambria" w:cs="Times New Roman"/>
          <w:b/>
          <w:color w:val="365F91" w:themeColor="accent1" w:themeShade="BF"/>
          <w:lang w:eastAsia="tr-TR"/>
        </w:rPr>
        <w:t xml:space="preserve"> </w:t>
      </w:r>
    </w:p>
    <w:p w:rsidR="0090565E" w:rsidRPr="0090565E" w:rsidRDefault="0090565E" w:rsidP="0090565E">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Gökhan Özertan</w:t>
      </w:r>
    </w:p>
    <w:p w:rsidR="0090565E" w:rsidRPr="00982522" w:rsidRDefault="0090565E" w:rsidP="0090565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74889">
        <w:rPr>
          <w:rFonts w:asciiTheme="majorHAnsi" w:hAnsiTheme="majorHAnsi"/>
          <w:lang w:eastAsia="ko-KR"/>
        </w:rPr>
        <w:t>TTO/UNDP</w:t>
      </w:r>
    </w:p>
    <w:p w:rsidR="0090565E" w:rsidRPr="00982522" w:rsidRDefault="0090565E" w:rsidP="0090565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90565E" w:rsidRDefault="0090565E" w:rsidP="0090565E">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0565E" w:rsidRDefault="0090565E" w:rsidP="0090565E">
      <w:pPr>
        <w:tabs>
          <w:tab w:val="left" w:pos="2835"/>
        </w:tabs>
        <w:spacing w:after="0" w:line="300" w:lineRule="exact"/>
        <w:contextualSpacing/>
        <w:rPr>
          <w:rFonts w:asciiTheme="majorHAnsi" w:hAnsiTheme="majorHAnsi"/>
          <w:lang w:eastAsia="ko-KR"/>
        </w:rPr>
      </w:pPr>
    </w:p>
    <w:p w:rsidR="0090565E" w:rsidRDefault="0090565E" w:rsidP="0090565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0565E">
        <w:rPr>
          <w:rFonts w:ascii="Cambria" w:eastAsia="Calibri" w:hAnsi="Cambria" w:cs="Times New Roman"/>
          <w:b/>
          <w:color w:val="365F91" w:themeColor="accent1" w:themeShade="BF"/>
          <w:lang w:eastAsia="tr-TR"/>
        </w:rPr>
        <w:t xml:space="preserve">Türkiye'de Veri Lokalizasyonuna Regülasyonuna Yönelik bir </w:t>
      </w:r>
    </w:p>
    <w:p w:rsidR="0090565E" w:rsidRDefault="0090565E" w:rsidP="0090565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0565E">
        <w:rPr>
          <w:rFonts w:ascii="Cambria" w:eastAsia="Calibri" w:hAnsi="Cambria" w:cs="Times New Roman"/>
          <w:b/>
          <w:color w:val="365F91" w:themeColor="accent1" w:themeShade="BF"/>
          <w:lang w:eastAsia="tr-TR"/>
        </w:rPr>
        <w:t xml:space="preserve">Genel Denge Modelinin Geliştirilmesi ve Ekonomik Etki </w:t>
      </w:r>
    </w:p>
    <w:p w:rsidR="0090565E" w:rsidRDefault="0090565E" w:rsidP="0090565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0565E">
        <w:rPr>
          <w:rFonts w:ascii="Cambria" w:eastAsia="Calibri" w:hAnsi="Cambria" w:cs="Times New Roman"/>
          <w:b/>
          <w:color w:val="365F91" w:themeColor="accent1" w:themeShade="BF"/>
          <w:lang w:eastAsia="tr-TR"/>
        </w:rPr>
        <w:t>Analizinin Gerçekleştirilmesi</w:t>
      </w:r>
    </w:p>
    <w:p w:rsidR="0090565E" w:rsidRPr="0090565E" w:rsidRDefault="0090565E" w:rsidP="0090565E">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Gökhan Özertan</w:t>
      </w:r>
    </w:p>
    <w:p w:rsidR="0090565E" w:rsidRPr="00982522" w:rsidRDefault="0090565E" w:rsidP="0090565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74889">
        <w:rPr>
          <w:rFonts w:asciiTheme="majorHAnsi" w:hAnsiTheme="majorHAnsi"/>
          <w:lang w:eastAsia="ko-KR"/>
        </w:rPr>
        <w:t>TTO</w:t>
      </w:r>
    </w:p>
    <w:p w:rsidR="0090565E" w:rsidRPr="00982522" w:rsidRDefault="0090565E" w:rsidP="0090565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90565E" w:rsidRDefault="0090565E" w:rsidP="0090565E">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Pr="00D74889">
        <w:rPr>
          <w:rFonts w:asciiTheme="majorHAnsi" w:hAnsiTheme="majorHAnsi"/>
          <w:lang w:eastAsia="ko-KR"/>
        </w:rPr>
        <w:t>Tamamlandı</w:t>
      </w:r>
    </w:p>
    <w:p w:rsidR="0090565E" w:rsidRDefault="0090565E" w:rsidP="0090565E">
      <w:pPr>
        <w:tabs>
          <w:tab w:val="left" w:pos="2835"/>
        </w:tabs>
        <w:spacing w:after="0" w:line="300" w:lineRule="exact"/>
        <w:contextualSpacing/>
        <w:rPr>
          <w:rFonts w:asciiTheme="majorHAnsi" w:hAnsiTheme="majorHAnsi"/>
          <w:lang w:eastAsia="ko-KR"/>
        </w:rPr>
      </w:pPr>
    </w:p>
    <w:p w:rsidR="0090565E" w:rsidRDefault="0090565E" w:rsidP="0090565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0565E">
        <w:rPr>
          <w:rFonts w:ascii="Cambria" w:eastAsia="Calibri" w:hAnsi="Cambria" w:cs="Times New Roman"/>
          <w:b/>
          <w:color w:val="365F91" w:themeColor="accent1" w:themeShade="BF"/>
          <w:lang w:eastAsia="tr-TR"/>
        </w:rPr>
        <w:t>Preserving Priorities in Re-Placement Problem</w:t>
      </w:r>
      <w:r w:rsidRPr="004E22D3">
        <w:rPr>
          <w:rFonts w:ascii="Cambria" w:eastAsia="Calibri" w:hAnsi="Cambria" w:cs="Times New Roman"/>
          <w:b/>
          <w:color w:val="365F91" w:themeColor="accent1" w:themeShade="BF"/>
          <w:lang w:eastAsia="tr-TR"/>
        </w:rPr>
        <w:t xml:space="preserve"> </w:t>
      </w:r>
    </w:p>
    <w:p w:rsidR="0090565E" w:rsidRPr="0090565E" w:rsidRDefault="0090565E" w:rsidP="0090565E">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Orhan Aygün</w:t>
      </w:r>
    </w:p>
    <w:p w:rsidR="0090565E" w:rsidRPr="00982522" w:rsidRDefault="0090565E" w:rsidP="0090565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0565E" w:rsidRPr="00982522" w:rsidRDefault="0090565E" w:rsidP="0090565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90565E" w:rsidRDefault="0090565E" w:rsidP="0090565E">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w:t>
      </w:r>
      <w:r w:rsidRPr="00D74889">
        <w:rPr>
          <w:rFonts w:asciiTheme="majorHAnsi" w:hAnsiTheme="majorHAnsi"/>
          <w:lang w:eastAsia="ko-KR"/>
        </w:rPr>
        <w:t>diyor</w:t>
      </w:r>
    </w:p>
    <w:p w:rsidR="0090565E" w:rsidRDefault="0090565E" w:rsidP="0090565E">
      <w:pPr>
        <w:tabs>
          <w:tab w:val="left" w:pos="2835"/>
        </w:tabs>
        <w:spacing w:after="0" w:line="300" w:lineRule="exact"/>
        <w:contextualSpacing/>
        <w:rPr>
          <w:rFonts w:asciiTheme="majorHAnsi" w:hAnsiTheme="majorHAnsi"/>
          <w:lang w:eastAsia="ko-KR"/>
        </w:rPr>
      </w:pPr>
    </w:p>
    <w:p w:rsidR="0090565E" w:rsidRDefault="0090565E" w:rsidP="0090565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0565E">
        <w:rPr>
          <w:rFonts w:ascii="Cambria" w:eastAsia="Calibri" w:hAnsi="Cambria" w:cs="Times New Roman"/>
          <w:b/>
          <w:color w:val="365F91" w:themeColor="accent1" w:themeShade="BF"/>
          <w:lang w:eastAsia="tr-TR"/>
        </w:rPr>
        <w:t xml:space="preserve">Shades of Grey: Measuring the Informal Economy Business </w:t>
      </w:r>
    </w:p>
    <w:p w:rsidR="0090565E" w:rsidRDefault="0090565E" w:rsidP="0090565E">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0565E">
        <w:rPr>
          <w:rFonts w:ascii="Cambria" w:eastAsia="Calibri" w:hAnsi="Cambria" w:cs="Times New Roman"/>
          <w:b/>
          <w:color w:val="365F91" w:themeColor="accent1" w:themeShade="BF"/>
          <w:lang w:eastAsia="tr-TR"/>
        </w:rPr>
        <w:t>Cycles</w:t>
      </w:r>
    </w:p>
    <w:p w:rsidR="0090565E" w:rsidRPr="0090565E" w:rsidRDefault="0090565E" w:rsidP="0090565E">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Ceyhun Elgin</w:t>
      </w:r>
    </w:p>
    <w:p w:rsidR="0090565E" w:rsidRPr="00982522" w:rsidRDefault="0090565E" w:rsidP="0090565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74889">
        <w:rPr>
          <w:rFonts w:asciiTheme="majorHAnsi" w:hAnsiTheme="majorHAnsi"/>
          <w:lang w:eastAsia="ko-KR"/>
        </w:rPr>
        <w:t>World Bank</w:t>
      </w:r>
    </w:p>
    <w:p w:rsidR="0090565E" w:rsidRPr="00982522" w:rsidRDefault="0090565E" w:rsidP="0090565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90565E" w:rsidRDefault="0090565E" w:rsidP="0090565E">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w:t>
      </w:r>
      <w:r w:rsidRPr="00D74889">
        <w:rPr>
          <w:rFonts w:asciiTheme="majorHAnsi" w:hAnsiTheme="majorHAnsi"/>
          <w:lang w:eastAsia="ko-KR"/>
        </w:rPr>
        <w:t>diyor</w:t>
      </w:r>
    </w:p>
    <w:p w:rsidR="0090565E" w:rsidRDefault="0090565E" w:rsidP="0090565E">
      <w:pPr>
        <w:tabs>
          <w:tab w:val="left" w:pos="2835"/>
        </w:tabs>
        <w:spacing w:after="0" w:line="300" w:lineRule="exact"/>
        <w:contextualSpacing/>
        <w:rPr>
          <w:rFonts w:asciiTheme="majorHAnsi" w:hAnsiTheme="majorHAnsi"/>
          <w:lang w:eastAsia="ko-KR"/>
        </w:rPr>
      </w:pPr>
    </w:p>
    <w:p w:rsidR="00F30C94" w:rsidRDefault="00F30C94" w:rsidP="0090565E">
      <w:pPr>
        <w:spacing w:after="0" w:line="300" w:lineRule="exact"/>
        <w:rPr>
          <w:rFonts w:ascii="Cambria" w:eastAsia="Calibri" w:hAnsi="Cambria" w:cs="Times New Roman"/>
          <w:b/>
          <w:color w:val="365F91" w:themeColor="accent1" w:themeShade="BF"/>
          <w:lang w:eastAsia="tr-TR"/>
        </w:rPr>
      </w:pPr>
    </w:p>
    <w:p w:rsidR="00F30C94" w:rsidRDefault="00F30C94" w:rsidP="0090565E">
      <w:pPr>
        <w:spacing w:after="0" w:line="300" w:lineRule="exact"/>
        <w:rPr>
          <w:rFonts w:ascii="Cambria" w:eastAsia="Calibri" w:hAnsi="Cambria" w:cs="Times New Roman"/>
          <w:b/>
          <w:color w:val="365F91" w:themeColor="accent1" w:themeShade="BF"/>
          <w:lang w:eastAsia="tr-TR"/>
        </w:rPr>
      </w:pPr>
    </w:p>
    <w:p w:rsidR="0090565E" w:rsidRDefault="0090565E" w:rsidP="0090565E">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0565E">
        <w:rPr>
          <w:rFonts w:ascii="Cambria" w:eastAsia="Calibri" w:hAnsi="Cambria" w:cs="Times New Roman"/>
          <w:b/>
          <w:color w:val="365F91" w:themeColor="accent1" w:themeShade="BF"/>
          <w:lang w:eastAsia="tr-TR"/>
        </w:rPr>
        <w:t>Is Informality a Barrier to Sustainable Development?</w:t>
      </w:r>
    </w:p>
    <w:p w:rsidR="0090565E" w:rsidRPr="0090565E" w:rsidRDefault="0090565E" w:rsidP="0090565E">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D74889">
        <w:rPr>
          <w:rFonts w:asciiTheme="majorHAnsi" w:hAnsiTheme="majorHAnsi"/>
          <w:lang w:eastAsia="ko-KR"/>
        </w:rPr>
        <w:t>Ceyhun Elgin</w:t>
      </w:r>
    </w:p>
    <w:p w:rsidR="0090565E" w:rsidRPr="00982522" w:rsidRDefault="0090565E" w:rsidP="0090565E">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D74889">
        <w:rPr>
          <w:rFonts w:asciiTheme="majorHAnsi" w:hAnsiTheme="majorHAnsi"/>
          <w:lang w:eastAsia="ko-KR"/>
        </w:rPr>
        <w:t>UNDP</w:t>
      </w:r>
    </w:p>
    <w:p w:rsidR="0090565E" w:rsidRPr="00982522" w:rsidRDefault="0090565E" w:rsidP="0090565E">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5631C0" w:rsidRDefault="0090565E" w:rsidP="0090565E">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w:t>
      </w:r>
      <w:r w:rsidRPr="00D74889">
        <w:rPr>
          <w:rFonts w:asciiTheme="majorHAnsi" w:hAnsiTheme="majorHAnsi"/>
          <w:lang w:eastAsia="ko-KR"/>
        </w:rPr>
        <w:t>diyor</w:t>
      </w:r>
    </w:p>
    <w:p w:rsidR="00D74889" w:rsidRDefault="00D74889" w:rsidP="00516818">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2D6349" w:rsidRPr="0072388A" w:rsidRDefault="00F652E7" w:rsidP="00516818">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B86F90">
        <w:rPr>
          <w:rFonts w:ascii="Cambria" w:eastAsia="Calibri" w:hAnsi="Cambria" w:cs="Times New Roman"/>
          <w:b/>
          <w:color w:val="365F91" w:themeColor="accent1" w:themeShade="BF"/>
          <w:sz w:val="28"/>
          <w:szCs w:val="28"/>
          <w:lang w:eastAsia="tr-TR"/>
        </w:rPr>
        <w:t>I</w:t>
      </w:r>
      <w:r w:rsidR="002D6349"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0068F1" w:rsidRPr="00182F67" w:rsidRDefault="000068F1" w:rsidP="00516818">
      <w:pPr>
        <w:widowControl w:val="0"/>
        <w:autoSpaceDE w:val="0"/>
        <w:autoSpaceDN w:val="0"/>
        <w:adjustRightInd w:val="0"/>
        <w:spacing w:after="0" w:line="300" w:lineRule="exact"/>
        <w:rPr>
          <w:rFonts w:asciiTheme="majorHAnsi" w:hAnsiTheme="majorHAnsi"/>
          <w:lang w:eastAsia="ko-KR"/>
        </w:rPr>
      </w:pPr>
    </w:p>
    <w:p w:rsidR="00E87499" w:rsidRDefault="00DB5305" w:rsidP="00E8749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Kitap</w:t>
      </w:r>
    </w:p>
    <w:p w:rsidR="00A5411E" w:rsidRPr="00A5411E" w:rsidRDefault="00A5411E" w:rsidP="00E87499">
      <w:pPr>
        <w:spacing w:after="0" w:line="300" w:lineRule="exact"/>
        <w:rPr>
          <w:rFonts w:ascii="Cambria" w:eastAsia="Calibri" w:hAnsi="Cambria" w:cs="Times New Roman"/>
          <w:b/>
          <w:color w:val="365F91" w:themeColor="accent1" w:themeShade="BF"/>
          <w:lang w:eastAsia="tr-TR"/>
        </w:rPr>
      </w:pPr>
    </w:p>
    <w:p w:rsidR="00CB7C34" w:rsidRDefault="00E87499" w:rsidP="00E87499">
      <w:pPr>
        <w:spacing w:after="0" w:line="300" w:lineRule="exact"/>
        <w:rPr>
          <w:rFonts w:asciiTheme="majorHAnsi" w:hAnsiTheme="majorHAnsi"/>
          <w:lang w:eastAsia="ko-KR"/>
        </w:rPr>
      </w:pPr>
      <w:r w:rsidRPr="00E87499">
        <w:rPr>
          <w:rFonts w:asciiTheme="majorHAnsi" w:hAnsiTheme="majorHAnsi"/>
          <w:lang w:eastAsia="ko-KR"/>
        </w:rPr>
        <w:t>Kaytaz, M</w:t>
      </w:r>
      <w:proofErr w:type="gramStart"/>
      <w:r w:rsidRPr="00E87499">
        <w:rPr>
          <w:rFonts w:asciiTheme="majorHAnsi" w:hAnsiTheme="majorHAnsi"/>
          <w:lang w:eastAsia="ko-KR"/>
        </w:rPr>
        <w:t>.</w:t>
      </w:r>
      <w:r w:rsidR="00CB7C34">
        <w:rPr>
          <w:rFonts w:asciiTheme="majorHAnsi" w:hAnsiTheme="majorHAnsi"/>
          <w:lang w:eastAsia="ko-KR"/>
        </w:rPr>
        <w:t>,</w:t>
      </w:r>
      <w:proofErr w:type="gramEnd"/>
      <w:r w:rsidR="00CB7C34">
        <w:rPr>
          <w:rFonts w:asciiTheme="majorHAnsi" w:hAnsiTheme="majorHAnsi"/>
          <w:lang w:eastAsia="ko-KR"/>
        </w:rPr>
        <w:t xml:space="preserve"> </w:t>
      </w:r>
      <w:r w:rsidRPr="00E87499">
        <w:rPr>
          <w:rFonts w:asciiTheme="majorHAnsi" w:hAnsiTheme="majorHAnsi"/>
          <w:lang w:eastAsia="ko-KR"/>
        </w:rPr>
        <w:t>Öztürk, N.</w:t>
      </w:r>
      <w:r w:rsidR="00CB7C34">
        <w:rPr>
          <w:rFonts w:asciiTheme="majorHAnsi" w:hAnsiTheme="majorHAnsi"/>
          <w:lang w:eastAsia="ko-KR"/>
        </w:rPr>
        <w:t xml:space="preserve">, </w:t>
      </w:r>
      <w:r w:rsidRPr="00E87499">
        <w:rPr>
          <w:rFonts w:asciiTheme="majorHAnsi" w:hAnsiTheme="majorHAnsi"/>
          <w:lang w:eastAsia="ko-KR"/>
        </w:rPr>
        <w:t xml:space="preserve"> “İnsanı Sermayeye Kritik Yatırım: Erken Çocukluk Eğitimi”, Seta Yayınları,</w:t>
      </w:r>
    </w:p>
    <w:p w:rsidR="00E87499" w:rsidRPr="00E87499"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2019</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E87499" w:rsidRPr="00CB7C34" w:rsidRDefault="00E87499" w:rsidP="00E87499">
      <w:pPr>
        <w:spacing w:after="0" w:line="300" w:lineRule="exact"/>
        <w:rPr>
          <w:rFonts w:ascii="Cambria" w:eastAsia="Calibri" w:hAnsi="Cambria" w:cs="Times New Roman"/>
          <w:b/>
          <w:color w:val="365F91" w:themeColor="accent1" w:themeShade="BF"/>
          <w:lang w:eastAsia="tr-TR"/>
        </w:rPr>
      </w:pPr>
      <w:r w:rsidRPr="00CB7C34">
        <w:rPr>
          <w:rFonts w:ascii="Cambria" w:eastAsia="Calibri" w:hAnsi="Cambria" w:cs="Times New Roman"/>
          <w:b/>
          <w:color w:val="365F91" w:themeColor="accent1" w:themeShade="BF"/>
          <w:lang w:eastAsia="tr-TR"/>
        </w:rPr>
        <w:t>Kitap Bölümü</w:t>
      </w:r>
    </w:p>
    <w:p w:rsidR="00E87499" w:rsidRPr="00E87499" w:rsidRDefault="00E87499" w:rsidP="00E87499">
      <w:pPr>
        <w:spacing w:after="0" w:line="300" w:lineRule="exact"/>
        <w:rPr>
          <w:rFonts w:asciiTheme="majorHAnsi" w:hAnsiTheme="majorHAnsi"/>
          <w:lang w:eastAsia="ko-KR"/>
        </w:rPr>
      </w:pPr>
    </w:p>
    <w:p w:rsidR="00CB7C34" w:rsidRDefault="00E87499" w:rsidP="00E87499">
      <w:pPr>
        <w:spacing w:after="0" w:line="300" w:lineRule="exact"/>
        <w:rPr>
          <w:rFonts w:asciiTheme="majorHAnsi" w:hAnsiTheme="majorHAnsi"/>
          <w:lang w:eastAsia="ko-KR"/>
        </w:rPr>
      </w:pPr>
      <w:r w:rsidRPr="00E87499">
        <w:rPr>
          <w:rFonts w:asciiTheme="majorHAnsi" w:hAnsiTheme="majorHAnsi"/>
          <w:lang w:eastAsia="ko-KR"/>
        </w:rPr>
        <w:t>Elgin, C</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"Kayıt Dışı Ekonomi Nedir?", in Aydınonat E. and Urhan B. (eds.). Hayatın İçindeki </w:t>
      </w:r>
    </w:p>
    <w:p w:rsidR="00E87499" w:rsidRPr="00E87499"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proofErr w:type="gramStart"/>
      <w:r w:rsidR="00E87499" w:rsidRPr="00E87499">
        <w:rPr>
          <w:rFonts w:asciiTheme="majorHAnsi" w:hAnsiTheme="majorHAnsi"/>
          <w:lang w:eastAsia="ko-KR"/>
        </w:rPr>
        <w:t>iktisat</w:t>
      </w:r>
      <w:proofErr w:type="gramEnd"/>
      <w:r w:rsidR="00E87499" w:rsidRPr="00E87499">
        <w:rPr>
          <w:rFonts w:asciiTheme="majorHAnsi" w:hAnsiTheme="majorHAnsi"/>
          <w:lang w:eastAsia="ko-KR"/>
        </w:rPr>
        <w:t>, İletişim Yayınları, 2019</w:t>
      </w:r>
      <w:r>
        <w:rPr>
          <w:rFonts w:asciiTheme="majorHAnsi" w:hAnsiTheme="majorHAnsi"/>
          <w:lang w:eastAsia="ko-KR"/>
        </w:rPr>
        <w:t>.</w:t>
      </w:r>
    </w:p>
    <w:p w:rsidR="00E87499" w:rsidRPr="00E87499" w:rsidRDefault="00E87499" w:rsidP="00E87499">
      <w:pPr>
        <w:autoSpaceDE w:val="0"/>
        <w:autoSpaceDN w:val="0"/>
        <w:adjustRightInd w:val="0"/>
        <w:spacing w:after="0" w:line="300" w:lineRule="exact"/>
        <w:rPr>
          <w:rFonts w:asciiTheme="majorHAnsi" w:hAnsiTheme="majorHAnsi"/>
          <w:lang w:eastAsia="ko-KR"/>
        </w:rPr>
      </w:pPr>
    </w:p>
    <w:p w:rsidR="00CB7C34" w:rsidRDefault="00E87499" w:rsidP="00E87499">
      <w:pPr>
        <w:spacing w:after="0" w:line="300" w:lineRule="exact"/>
        <w:rPr>
          <w:rFonts w:asciiTheme="majorHAnsi" w:hAnsiTheme="majorHAnsi"/>
          <w:lang w:eastAsia="ko-KR"/>
        </w:rPr>
      </w:pPr>
      <w:r w:rsidRPr="00E87499">
        <w:rPr>
          <w:rFonts w:asciiTheme="majorHAnsi" w:hAnsiTheme="majorHAnsi"/>
          <w:lang w:eastAsia="ko-KR"/>
        </w:rPr>
        <w:t>Elgin, C</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"Kayıt Dışılığın Ölçümü ve Etkileri", in Aydınonat E. and Urhan B. (eds.). Hayatın </w:t>
      </w:r>
    </w:p>
    <w:p w:rsidR="00E87499" w:rsidRPr="00E87499"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İçindeki iktisat, İletişim Yayınları, 2019</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CB7C34" w:rsidRDefault="00CB7C34" w:rsidP="00E87499">
      <w:pPr>
        <w:shd w:val="clear" w:color="auto" w:fill="FFFFFF"/>
        <w:spacing w:after="0" w:line="300" w:lineRule="exact"/>
        <w:jc w:val="both"/>
        <w:rPr>
          <w:rFonts w:asciiTheme="majorHAnsi" w:hAnsiTheme="majorHAnsi"/>
          <w:lang w:eastAsia="ko-KR"/>
        </w:rPr>
      </w:pPr>
      <w:r>
        <w:rPr>
          <w:rFonts w:asciiTheme="majorHAnsi" w:hAnsiTheme="majorHAnsi"/>
          <w:lang w:eastAsia="ko-KR"/>
        </w:rPr>
        <w:t>Filiztekin, A</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 xml:space="preserve">(with Ç. Çelik, F. Gökşen, İ. Öker and M. Smith) “Fragile transitions from education </w:t>
      </w:r>
    </w:p>
    <w:p w:rsidR="00CB7C34" w:rsidRDefault="00CB7C34" w:rsidP="00E87499">
      <w:pPr>
        <w:shd w:val="clear" w:color="auto" w:fill="FFFFFF"/>
        <w:spacing w:after="0" w:line="300" w:lineRule="exact"/>
        <w:jc w:val="both"/>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to employment: youth, gend</w:t>
      </w:r>
      <w:r>
        <w:rPr>
          <w:rFonts w:asciiTheme="majorHAnsi" w:hAnsiTheme="majorHAnsi"/>
          <w:lang w:eastAsia="ko-KR"/>
        </w:rPr>
        <w:t xml:space="preserve">er and migrant status in the EU”, </w:t>
      </w:r>
      <w:r w:rsidR="00E87499" w:rsidRPr="00E87499">
        <w:rPr>
          <w:rFonts w:asciiTheme="majorHAnsi" w:hAnsiTheme="majorHAnsi"/>
          <w:lang w:eastAsia="ko-KR"/>
        </w:rPr>
        <w:t xml:space="preserve"> in Youth and the Politics of </w:t>
      </w:r>
    </w:p>
    <w:p w:rsidR="00E87499" w:rsidRPr="00E87499" w:rsidRDefault="00CB7C34" w:rsidP="00E87499">
      <w:pPr>
        <w:shd w:val="clear" w:color="auto" w:fill="FFFFFF"/>
        <w:spacing w:after="0" w:line="300" w:lineRule="exact"/>
        <w:jc w:val="both"/>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the Present </w:t>
      </w:r>
      <w:proofErr w:type="gramStart"/>
      <w:r w:rsidR="00E87499" w:rsidRPr="00E87499">
        <w:rPr>
          <w:rFonts w:asciiTheme="majorHAnsi" w:hAnsiTheme="majorHAnsi"/>
          <w:lang w:eastAsia="ko-KR"/>
        </w:rPr>
        <w:t>(</w:t>
      </w:r>
      <w:proofErr w:type="gramEnd"/>
      <w:r w:rsidR="00E87499" w:rsidRPr="00E87499">
        <w:rPr>
          <w:rFonts w:asciiTheme="majorHAnsi" w:hAnsiTheme="majorHAnsi"/>
          <w:lang w:eastAsia="ko-KR"/>
        </w:rPr>
        <w:t>eds. E. Colombo and P. Rebughini</w:t>
      </w:r>
      <w:proofErr w:type="gramStart"/>
      <w:r w:rsidR="00E87499" w:rsidRPr="00E87499">
        <w:rPr>
          <w:rFonts w:asciiTheme="majorHAnsi" w:hAnsiTheme="majorHAnsi"/>
          <w:lang w:eastAsia="ko-KR"/>
        </w:rPr>
        <w:t>)</w:t>
      </w:r>
      <w:proofErr w:type="gramEnd"/>
      <w:r w:rsidR="00E87499" w:rsidRPr="00E87499">
        <w:rPr>
          <w:rFonts w:asciiTheme="majorHAnsi" w:hAnsiTheme="majorHAnsi"/>
          <w:lang w:eastAsia="ko-KR"/>
        </w:rPr>
        <w:t xml:space="preserve"> Routledge, 2019, 59-74</w:t>
      </w:r>
      <w:r>
        <w:rPr>
          <w:rFonts w:asciiTheme="majorHAnsi" w:hAnsiTheme="majorHAnsi"/>
          <w:lang w:eastAsia="ko-KR"/>
        </w:rPr>
        <w:t>.</w:t>
      </w:r>
    </w:p>
    <w:p w:rsidR="00E87499" w:rsidRPr="00E87499" w:rsidRDefault="00E87499" w:rsidP="00E87499">
      <w:pPr>
        <w:shd w:val="clear" w:color="auto" w:fill="FFFFFF"/>
        <w:spacing w:after="0" w:line="300" w:lineRule="exact"/>
        <w:jc w:val="both"/>
        <w:rPr>
          <w:rFonts w:asciiTheme="majorHAnsi" w:hAnsiTheme="majorHAnsi"/>
          <w:lang w:eastAsia="ko-KR"/>
        </w:rPr>
      </w:pPr>
    </w:p>
    <w:p w:rsidR="00CB7C34" w:rsidRDefault="00E87499" w:rsidP="00E87499">
      <w:pPr>
        <w:spacing w:after="0" w:line="300" w:lineRule="exact"/>
        <w:rPr>
          <w:rFonts w:asciiTheme="majorHAnsi" w:hAnsiTheme="majorHAnsi"/>
          <w:lang w:eastAsia="ko-KR"/>
        </w:rPr>
      </w:pPr>
      <w:r w:rsidRPr="00E87499">
        <w:rPr>
          <w:rFonts w:asciiTheme="majorHAnsi" w:hAnsiTheme="majorHAnsi"/>
          <w:lang w:eastAsia="ko-KR"/>
        </w:rPr>
        <w:t>Gürdal</w:t>
      </w:r>
      <w:r w:rsidR="00CB7C34">
        <w:rPr>
          <w:rFonts w:asciiTheme="majorHAnsi" w:hAnsiTheme="majorHAnsi"/>
          <w:lang w:eastAsia="ko-KR"/>
        </w:rPr>
        <w:t>,</w:t>
      </w:r>
      <w:r w:rsidRPr="00E87499">
        <w:rPr>
          <w:rFonts w:asciiTheme="majorHAnsi" w:hAnsiTheme="majorHAnsi"/>
          <w:lang w:eastAsia="ko-KR"/>
        </w:rPr>
        <w:t xml:space="preserve"> M.Y</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"Suçlamanın İktisadı", in Aydınonat E. and Urhan B. (eds.). Hayatın İçindeki iktisat, </w:t>
      </w:r>
    </w:p>
    <w:p w:rsidR="00E87499" w:rsidRPr="00E87499"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İletişim Yayınları, 2019</w:t>
      </w:r>
      <w:r>
        <w:rPr>
          <w:rFonts w:asciiTheme="majorHAnsi" w:hAnsiTheme="majorHAnsi"/>
          <w:lang w:eastAsia="ko-KR"/>
        </w:rPr>
        <w:t>.</w:t>
      </w:r>
    </w:p>
    <w:p w:rsidR="00E87499" w:rsidRPr="00E87499" w:rsidRDefault="00E87499" w:rsidP="00E87499">
      <w:pPr>
        <w:shd w:val="clear" w:color="auto" w:fill="FFFFFF"/>
        <w:spacing w:after="0" w:line="300" w:lineRule="exact"/>
        <w:jc w:val="both"/>
        <w:rPr>
          <w:rFonts w:asciiTheme="majorHAnsi" w:hAnsiTheme="majorHAnsi"/>
          <w:lang w:eastAsia="ko-KR"/>
        </w:rPr>
      </w:pPr>
    </w:p>
    <w:p w:rsidR="00CB7C34" w:rsidRDefault="00E87499" w:rsidP="00E87499">
      <w:pPr>
        <w:spacing w:after="0" w:line="300" w:lineRule="exact"/>
        <w:rPr>
          <w:rFonts w:asciiTheme="majorHAnsi" w:hAnsiTheme="majorHAnsi"/>
          <w:lang w:eastAsia="ko-KR"/>
        </w:rPr>
      </w:pPr>
      <w:r w:rsidRPr="00E87499">
        <w:rPr>
          <w:rFonts w:asciiTheme="majorHAnsi" w:hAnsiTheme="majorHAnsi"/>
          <w:lang w:eastAsia="ko-KR"/>
        </w:rPr>
        <w:t>Kadirbeyoglu, Z</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“Turkey” (with S. Topcu, A. Kibaroglu) in Irrigation in the Mediterranean: </w:t>
      </w:r>
    </w:p>
    <w:p w:rsidR="00CB7C34"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Technologies, Institutions and Policies, (Francois </w:t>
      </w:r>
      <w:proofErr w:type="gramStart"/>
      <w:r w:rsidR="00E87499" w:rsidRPr="00E87499">
        <w:rPr>
          <w:rFonts w:asciiTheme="majorHAnsi" w:hAnsiTheme="majorHAnsi"/>
          <w:lang w:eastAsia="ko-KR"/>
        </w:rPr>
        <w:t>Molle , Carles</w:t>
      </w:r>
      <w:proofErr w:type="gramEnd"/>
      <w:r w:rsidR="00E87499" w:rsidRPr="00E87499">
        <w:rPr>
          <w:rFonts w:asciiTheme="majorHAnsi" w:hAnsiTheme="majorHAnsi"/>
          <w:lang w:eastAsia="ko-KR"/>
        </w:rPr>
        <w:t xml:space="preserve"> Sanchis-Ibor, Llorenc </w:t>
      </w:r>
    </w:p>
    <w:p w:rsidR="00E87499" w:rsidRPr="00E87499"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Avella-Reus eds</w:t>
      </w:r>
      <w:proofErr w:type="gramStart"/>
      <w:r w:rsidR="00E87499" w:rsidRPr="00E87499">
        <w:rPr>
          <w:rFonts w:asciiTheme="majorHAnsi" w:hAnsiTheme="majorHAnsi"/>
          <w:lang w:eastAsia="ko-KR"/>
        </w:rPr>
        <w:t>)</w:t>
      </w:r>
      <w:proofErr w:type="gramEnd"/>
      <w:r w:rsidR="00E87499" w:rsidRPr="00E87499">
        <w:rPr>
          <w:rFonts w:asciiTheme="majorHAnsi" w:hAnsiTheme="majorHAnsi"/>
          <w:lang w:eastAsia="ko-KR"/>
        </w:rPr>
        <w:t>, Springer Nature Switzerland AG, 2019, vol. 22. pp. 185-212.</w:t>
      </w:r>
    </w:p>
    <w:p w:rsidR="00E87499" w:rsidRPr="00E87499" w:rsidRDefault="00E87499" w:rsidP="00E87499">
      <w:pPr>
        <w:spacing w:after="0" w:line="300" w:lineRule="exact"/>
        <w:rPr>
          <w:rFonts w:asciiTheme="majorHAnsi" w:hAnsiTheme="majorHAnsi"/>
          <w:lang w:eastAsia="ko-KR"/>
        </w:rPr>
      </w:pPr>
    </w:p>
    <w:p w:rsidR="00CB7C34" w:rsidRDefault="00E87499" w:rsidP="00E87499">
      <w:pPr>
        <w:spacing w:after="0" w:line="300" w:lineRule="exact"/>
        <w:rPr>
          <w:rFonts w:asciiTheme="majorHAnsi" w:hAnsiTheme="majorHAnsi"/>
          <w:lang w:eastAsia="ko-KR"/>
        </w:rPr>
      </w:pPr>
      <w:r w:rsidRPr="00E87499">
        <w:rPr>
          <w:rFonts w:asciiTheme="majorHAnsi" w:hAnsiTheme="majorHAnsi"/>
          <w:lang w:eastAsia="ko-KR"/>
        </w:rPr>
        <w:t>Kadirbeyoglu, Z</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“Küresel Sermaye, Yerel Direnişler: Ekolojik Hareketlerde Kadınların </w:t>
      </w:r>
    </w:p>
    <w:p w:rsidR="00E87499" w:rsidRPr="00E87499"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Vatandaşlık Talebi” (with Ronay Bakan) in Doğa ve Kadın: Ekolojik Dönüşümde Feminist </w:t>
      </w:r>
    </w:p>
    <w:p w:rsidR="00E87499" w:rsidRPr="00E87499" w:rsidRDefault="00F30C9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Tartışmalar (Emet Değirmenci ed.), Derlem Yayınları, 2019. </w:t>
      </w:r>
    </w:p>
    <w:p w:rsidR="00E87499" w:rsidRPr="00E87499" w:rsidRDefault="00E87499" w:rsidP="00E87499">
      <w:pPr>
        <w:autoSpaceDE w:val="0"/>
        <w:autoSpaceDN w:val="0"/>
        <w:adjustRightInd w:val="0"/>
        <w:spacing w:after="0" w:line="300" w:lineRule="exact"/>
        <w:rPr>
          <w:rFonts w:asciiTheme="majorHAnsi" w:hAnsiTheme="majorHAnsi"/>
          <w:lang w:eastAsia="ko-KR"/>
        </w:rPr>
      </w:pPr>
    </w:p>
    <w:p w:rsidR="00CB7C34" w:rsidRDefault="00E87499" w:rsidP="00E87499">
      <w:pPr>
        <w:spacing w:after="0" w:line="300" w:lineRule="exact"/>
        <w:rPr>
          <w:rFonts w:asciiTheme="majorHAnsi" w:hAnsiTheme="majorHAnsi"/>
          <w:lang w:eastAsia="ko-KR"/>
        </w:rPr>
      </w:pPr>
      <w:r w:rsidRPr="00E87499">
        <w:rPr>
          <w:rFonts w:asciiTheme="majorHAnsi" w:hAnsiTheme="majorHAnsi"/>
          <w:lang w:eastAsia="ko-KR"/>
        </w:rPr>
        <w:t>Karaman, K</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Yıldırım-Karaman, S.</w:t>
      </w:r>
      <w:r w:rsidR="00CB7C34">
        <w:rPr>
          <w:rFonts w:asciiTheme="majorHAnsi" w:hAnsiTheme="majorHAnsi"/>
          <w:lang w:eastAsia="ko-KR"/>
        </w:rPr>
        <w:t>,</w:t>
      </w:r>
      <w:r w:rsidRPr="00E87499">
        <w:rPr>
          <w:rFonts w:asciiTheme="majorHAnsi" w:hAnsiTheme="majorHAnsi"/>
          <w:lang w:eastAsia="ko-KR"/>
        </w:rPr>
        <w:t xml:space="preserve"> “Anchoring of Inflation Expectations in Turkey between 2013 </w:t>
      </w:r>
    </w:p>
    <w:p w:rsidR="00E87499" w:rsidRPr="00E87499"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and 2018”</w:t>
      </w:r>
      <w:r>
        <w:rPr>
          <w:rFonts w:asciiTheme="majorHAnsi" w:hAnsiTheme="majorHAnsi"/>
          <w:lang w:eastAsia="ko-KR"/>
        </w:rPr>
        <w:t>,</w:t>
      </w:r>
      <w:r w:rsidR="00E87499" w:rsidRPr="00E87499">
        <w:rPr>
          <w:rFonts w:asciiTheme="majorHAnsi" w:hAnsiTheme="majorHAnsi"/>
          <w:lang w:eastAsia="ko-KR"/>
        </w:rPr>
        <w:t xml:space="preserve"> Current Issues in Turkish Economy, </w:t>
      </w:r>
      <w:proofErr w:type="gramStart"/>
      <w:r w:rsidR="00E87499" w:rsidRPr="00E87499">
        <w:rPr>
          <w:rFonts w:asciiTheme="majorHAnsi" w:hAnsiTheme="majorHAnsi"/>
          <w:lang w:eastAsia="ko-KR"/>
        </w:rPr>
        <w:t>Peterlang , 2019</w:t>
      </w:r>
      <w:proofErr w:type="gramEnd"/>
      <w:r w:rsidR="00E87499" w:rsidRPr="00E87499">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CB7C34" w:rsidRDefault="00CB7C34" w:rsidP="00E87499">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Ö</w:t>
      </w:r>
      <w:r w:rsidR="00E87499" w:rsidRPr="00E87499">
        <w:rPr>
          <w:rFonts w:asciiTheme="majorHAnsi" w:hAnsiTheme="majorHAnsi"/>
          <w:lang w:eastAsia="ko-KR"/>
        </w:rPr>
        <w:t>zkaynak, B</w:t>
      </w:r>
      <w:proofErr w:type="gramStart"/>
      <w:r w:rsidR="00E87499" w:rsidRPr="00E87499">
        <w:rPr>
          <w:rFonts w:asciiTheme="majorHAnsi" w:hAnsiTheme="majorHAnsi"/>
          <w:lang w:eastAsia="ko-KR"/>
        </w:rPr>
        <w:t>.</w:t>
      </w:r>
      <w:r>
        <w:rPr>
          <w:rFonts w:asciiTheme="majorHAnsi" w:hAnsiTheme="majorHAnsi"/>
          <w:lang w:eastAsia="ko-KR"/>
        </w:rPr>
        <w:t>,</w:t>
      </w:r>
      <w:proofErr w:type="gramEnd"/>
      <w:r w:rsidR="00E87499" w:rsidRPr="00E87499">
        <w:rPr>
          <w:rFonts w:asciiTheme="majorHAnsi" w:hAnsiTheme="majorHAnsi"/>
          <w:lang w:eastAsia="ko-KR"/>
        </w:rPr>
        <w:t xml:space="preserve"> (2019). “Environmental Justice, Climate Justice and the Green Economy”, in S. Acar </w:t>
      </w:r>
    </w:p>
    <w:p w:rsidR="00E87499" w:rsidRPr="00E87499" w:rsidRDefault="00CB7C34" w:rsidP="00E87499">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and E. Yeldan (eds). Handbook of Green Economy, Elsevier, pp. 93-111.</w:t>
      </w:r>
    </w:p>
    <w:p w:rsidR="00CB7C34" w:rsidRDefault="00CB7C34" w:rsidP="00E87499">
      <w:pPr>
        <w:spacing w:after="0" w:line="300" w:lineRule="exact"/>
        <w:rPr>
          <w:rFonts w:asciiTheme="majorHAnsi" w:hAnsiTheme="majorHAnsi"/>
          <w:lang w:eastAsia="ko-KR"/>
        </w:rPr>
      </w:pPr>
    </w:p>
    <w:p w:rsidR="00CB7C34" w:rsidRDefault="00E87499" w:rsidP="00E87499">
      <w:pPr>
        <w:spacing w:after="0" w:line="300" w:lineRule="exact"/>
        <w:rPr>
          <w:rFonts w:asciiTheme="majorHAnsi" w:hAnsiTheme="majorHAnsi"/>
          <w:lang w:eastAsia="ko-KR"/>
        </w:rPr>
      </w:pPr>
      <w:r w:rsidRPr="00E87499">
        <w:rPr>
          <w:rFonts w:asciiTheme="majorHAnsi" w:hAnsiTheme="majorHAnsi"/>
          <w:lang w:eastAsia="ko-KR"/>
        </w:rPr>
        <w:t>Torul, O</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“A Computational Investigation of the Cash-in-Advance Model: A Global Approximation </w:t>
      </w:r>
    </w:p>
    <w:p w:rsidR="00CB7C34"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Technique via Chebyshev Polynomials” in Research &amp; Reviews in Social, Human and </w:t>
      </w:r>
    </w:p>
    <w:p w:rsidR="00E87499" w:rsidRPr="00E87499"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Administrative Sciences, 2019, 7-20. ISBN: 978-605-288-463-8</w:t>
      </w:r>
      <w:r>
        <w:rPr>
          <w:rFonts w:asciiTheme="majorHAnsi" w:hAnsiTheme="majorHAnsi"/>
          <w:lang w:eastAsia="ko-KR"/>
        </w:rPr>
        <w:t>.</w:t>
      </w:r>
    </w:p>
    <w:p w:rsidR="00CB7C34" w:rsidRDefault="00E87499" w:rsidP="00E87499">
      <w:pPr>
        <w:spacing w:after="0" w:line="300" w:lineRule="exact"/>
        <w:rPr>
          <w:rFonts w:asciiTheme="majorHAnsi" w:hAnsiTheme="majorHAnsi"/>
          <w:lang w:eastAsia="ko-KR"/>
        </w:rPr>
      </w:pPr>
      <w:r w:rsidRPr="00E87499">
        <w:rPr>
          <w:rFonts w:asciiTheme="majorHAnsi" w:hAnsiTheme="majorHAnsi"/>
          <w:lang w:eastAsia="ko-KR"/>
        </w:rPr>
        <w:lastRenderedPageBreak/>
        <w:t>Torul, O</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“A Computational Investigation of the Neoclassical Growth Model via Value Function </w:t>
      </w:r>
    </w:p>
    <w:p w:rsidR="00CB7C34"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Iteration” in Research &amp; Reviews in Social, Human and Administrative Sciences, 2019, 265-</w:t>
      </w:r>
    </w:p>
    <w:p w:rsidR="00E87499" w:rsidRPr="00E87499"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276. ISBN: 978-605-288-463-8</w:t>
      </w:r>
    </w:p>
    <w:p w:rsidR="00CB7C34" w:rsidRDefault="00CB7C34" w:rsidP="00E87499">
      <w:pPr>
        <w:spacing w:after="0" w:line="300" w:lineRule="exact"/>
        <w:rPr>
          <w:rFonts w:asciiTheme="majorHAnsi" w:hAnsiTheme="majorHAnsi"/>
          <w:lang w:eastAsia="ko-KR"/>
        </w:rPr>
      </w:pPr>
    </w:p>
    <w:p w:rsidR="00CB7C34" w:rsidRDefault="00E87499" w:rsidP="00E87499">
      <w:pPr>
        <w:spacing w:after="0" w:line="300" w:lineRule="exact"/>
        <w:rPr>
          <w:rFonts w:asciiTheme="majorHAnsi" w:hAnsiTheme="majorHAnsi"/>
          <w:lang w:eastAsia="ko-KR"/>
        </w:rPr>
      </w:pPr>
      <w:r w:rsidRPr="00E87499">
        <w:rPr>
          <w:rFonts w:asciiTheme="majorHAnsi" w:hAnsiTheme="majorHAnsi"/>
          <w:lang w:eastAsia="ko-KR"/>
        </w:rPr>
        <w:t>Torul, O</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“On Health Expenditure and Income Inequality” in Multidimensional Perspectives and </w:t>
      </w:r>
    </w:p>
    <w:p w:rsidR="00E87499" w:rsidRPr="00E87499" w:rsidRDefault="00CB7C3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Global Analysis of Universal Health Coverage, 2020. ISBN: 978-179-982- 329-2 </w:t>
      </w:r>
    </w:p>
    <w:p w:rsidR="00CB7C34" w:rsidRDefault="00CB7C34" w:rsidP="00E87499">
      <w:pPr>
        <w:autoSpaceDE w:val="0"/>
        <w:autoSpaceDN w:val="0"/>
        <w:adjustRightInd w:val="0"/>
        <w:spacing w:after="0" w:line="300" w:lineRule="exact"/>
        <w:rPr>
          <w:rFonts w:asciiTheme="majorHAnsi" w:hAnsiTheme="majorHAnsi"/>
          <w:lang w:eastAsia="ko-KR"/>
        </w:rPr>
      </w:pPr>
    </w:p>
    <w:p w:rsidR="00CB7C34" w:rsidRDefault="00E87499" w:rsidP="00E87499">
      <w:pPr>
        <w:autoSpaceDE w:val="0"/>
        <w:autoSpaceDN w:val="0"/>
        <w:adjustRightInd w:val="0"/>
        <w:spacing w:after="0" w:line="300" w:lineRule="exact"/>
        <w:rPr>
          <w:rFonts w:asciiTheme="majorHAnsi" w:hAnsiTheme="majorHAnsi"/>
          <w:lang w:eastAsia="ko-KR"/>
        </w:rPr>
      </w:pPr>
      <w:r w:rsidRPr="00E87499">
        <w:rPr>
          <w:rFonts w:asciiTheme="majorHAnsi" w:hAnsiTheme="majorHAnsi"/>
          <w:lang w:eastAsia="ko-KR"/>
        </w:rPr>
        <w:t>Turhan, E</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Özkaynak, B., Aydın, C.I (2019). “Coal, ash, and other tales: The making and remaking </w:t>
      </w:r>
    </w:p>
    <w:p w:rsidR="00CB7C34" w:rsidRDefault="00CB7C34" w:rsidP="00E87499">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proofErr w:type="gramStart"/>
      <w:r w:rsidR="00E87499" w:rsidRPr="00E87499">
        <w:rPr>
          <w:rFonts w:asciiTheme="majorHAnsi" w:hAnsiTheme="majorHAnsi"/>
          <w:lang w:eastAsia="ko-KR"/>
        </w:rPr>
        <w:t>of</w:t>
      </w:r>
      <w:proofErr w:type="gramEnd"/>
      <w:r w:rsidR="00E87499" w:rsidRPr="00E87499">
        <w:rPr>
          <w:rFonts w:asciiTheme="majorHAnsi" w:hAnsiTheme="majorHAnsi"/>
          <w:lang w:eastAsia="ko-KR"/>
        </w:rPr>
        <w:t xml:space="preserve"> the anti-coal movement in Aliağa, Turkey”, in E. Turhan and O. İnal (eds) Transforming </w:t>
      </w:r>
    </w:p>
    <w:p w:rsidR="00CB7C34" w:rsidRDefault="00CB7C34" w:rsidP="00E87499">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Socio-Natures in Turkey: Landscapes, State and Environmental Movements, Routledge </w:t>
      </w:r>
      <w:r>
        <w:rPr>
          <w:rFonts w:asciiTheme="majorHAnsi" w:hAnsiTheme="majorHAnsi"/>
          <w:lang w:eastAsia="ko-KR"/>
        </w:rPr>
        <w:t xml:space="preserve"> </w:t>
      </w:r>
    </w:p>
    <w:p w:rsidR="00E87499" w:rsidRPr="00E87499" w:rsidRDefault="00CB7C34" w:rsidP="00E87499">
      <w:pPr>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Environmental Humanities Series, pp. 166-186.</w:t>
      </w:r>
    </w:p>
    <w:p w:rsidR="00E87499" w:rsidRPr="00E87499" w:rsidRDefault="00E87499" w:rsidP="00E87499">
      <w:pPr>
        <w:spacing w:after="0" w:line="300" w:lineRule="exact"/>
        <w:rPr>
          <w:rFonts w:asciiTheme="majorHAnsi" w:hAnsiTheme="majorHAnsi"/>
          <w:lang w:eastAsia="ko-KR"/>
        </w:rPr>
      </w:pPr>
    </w:p>
    <w:p w:rsidR="00E87499" w:rsidRPr="00CB7C34" w:rsidRDefault="00CB7C34" w:rsidP="00E8749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E87499" w:rsidRPr="00E87499" w:rsidRDefault="00E87499" w:rsidP="00E87499">
      <w:pPr>
        <w:spacing w:after="0" w:line="300" w:lineRule="exact"/>
        <w:rPr>
          <w:rFonts w:asciiTheme="majorHAnsi" w:hAnsiTheme="majorHAnsi"/>
          <w:lang w:eastAsia="ko-KR"/>
        </w:rPr>
      </w:pPr>
    </w:p>
    <w:p w:rsidR="00107359" w:rsidRDefault="00107359" w:rsidP="00E87499">
      <w:pPr>
        <w:spacing w:after="0" w:line="300" w:lineRule="exact"/>
        <w:rPr>
          <w:rFonts w:asciiTheme="majorHAnsi" w:hAnsiTheme="majorHAnsi"/>
          <w:lang w:eastAsia="ko-KR"/>
        </w:rPr>
      </w:pPr>
      <w:r>
        <w:rPr>
          <w:rFonts w:asciiTheme="majorHAnsi" w:hAnsiTheme="majorHAnsi"/>
          <w:lang w:eastAsia="ko-KR"/>
        </w:rPr>
        <w:t>Aysan, A</w:t>
      </w:r>
      <w:proofErr w:type="gramStart"/>
      <w:r>
        <w:rPr>
          <w:rFonts w:asciiTheme="majorHAnsi" w:hAnsiTheme="majorHAnsi"/>
          <w:lang w:eastAsia="ko-KR"/>
        </w:rPr>
        <w:t>.,</w:t>
      </w:r>
      <w:proofErr w:type="gramEnd"/>
      <w:r>
        <w:rPr>
          <w:rFonts w:asciiTheme="majorHAnsi" w:hAnsiTheme="majorHAnsi"/>
          <w:lang w:eastAsia="ko-KR"/>
        </w:rPr>
        <w:t xml:space="preserve"> Demir, E., Gözgör, G., </w:t>
      </w:r>
      <w:r w:rsidR="00E87499" w:rsidRPr="00E87499">
        <w:rPr>
          <w:rFonts w:asciiTheme="majorHAnsi" w:hAnsiTheme="majorHAnsi"/>
          <w:lang w:eastAsia="ko-KR"/>
        </w:rPr>
        <w:t xml:space="preserve">Lau, Chi Keung. “Effects of the Geopolitical Risks on Bitcoin </w:t>
      </w:r>
    </w:p>
    <w:p w:rsidR="00107359" w:rsidRDefault="00107359"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Returns and Volatility.” Research in International Business and Finance,  2019, 47, </w:t>
      </w:r>
    </w:p>
    <w:p w:rsidR="00E87499" w:rsidRPr="00E87499" w:rsidRDefault="00107359"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511-518</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A14845" w:rsidRDefault="00A14845" w:rsidP="00E87499">
      <w:pPr>
        <w:spacing w:after="0" w:line="300" w:lineRule="exact"/>
        <w:rPr>
          <w:rFonts w:asciiTheme="majorHAnsi" w:hAnsiTheme="majorHAnsi"/>
          <w:lang w:eastAsia="ko-KR"/>
        </w:rPr>
      </w:pPr>
      <w:r>
        <w:rPr>
          <w:rFonts w:asciiTheme="majorHAnsi" w:hAnsiTheme="majorHAnsi"/>
          <w:lang w:eastAsia="ko-KR"/>
        </w:rPr>
        <w:t>Aysan, A</w:t>
      </w:r>
      <w:proofErr w:type="gramStart"/>
      <w:r>
        <w:rPr>
          <w:rFonts w:asciiTheme="majorHAnsi" w:hAnsiTheme="majorHAnsi"/>
          <w:lang w:eastAsia="ko-KR"/>
        </w:rPr>
        <w:t>.,</w:t>
      </w:r>
      <w:proofErr w:type="gramEnd"/>
      <w:r>
        <w:rPr>
          <w:rFonts w:asciiTheme="majorHAnsi" w:hAnsiTheme="majorHAnsi"/>
          <w:lang w:eastAsia="ko-KR"/>
        </w:rPr>
        <w:t xml:space="preserve"> Disli, M.,</w:t>
      </w:r>
      <w:r w:rsidR="00E87499" w:rsidRPr="00E87499">
        <w:rPr>
          <w:rFonts w:asciiTheme="majorHAnsi" w:hAnsiTheme="majorHAnsi"/>
          <w:lang w:eastAsia="ko-KR"/>
        </w:rPr>
        <w:t xml:space="preserve"> “Small business lending and credit r</w:t>
      </w:r>
      <w:r>
        <w:rPr>
          <w:rFonts w:asciiTheme="majorHAnsi" w:hAnsiTheme="majorHAnsi"/>
          <w:lang w:eastAsia="ko-KR"/>
        </w:rPr>
        <w:t>isk: Granger causality evidence</w:t>
      </w:r>
      <w:r w:rsidR="00E87499" w:rsidRPr="00E87499">
        <w:rPr>
          <w:rFonts w:asciiTheme="majorHAnsi" w:hAnsiTheme="majorHAnsi"/>
          <w:lang w:eastAsia="ko-KR"/>
        </w:rPr>
        <w:t>”</w:t>
      </w:r>
      <w:r>
        <w:rPr>
          <w:rFonts w:asciiTheme="majorHAnsi" w:hAnsiTheme="majorHAnsi"/>
          <w:lang w:eastAsia="ko-KR"/>
        </w:rPr>
        <w:t>,</w:t>
      </w:r>
      <w:r w:rsidR="00E87499" w:rsidRPr="00E87499">
        <w:rPr>
          <w:rFonts w:asciiTheme="majorHAnsi" w:hAnsiTheme="majorHAnsi"/>
          <w:lang w:eastAsia="ko-KR"/>
        </w:rPr>
        <w:t xml:space="preserve"> </w:t>
      </w:r>
      <w:r>
        <w:rPr>
          <w:rFonts w:asciiTheme="majorHAnsi" w:hAnsiTheme="majorHAnsi"/>
          <w:lang w:eastAsia="ko-KR"/>
        </w:rPr>
        <w:t xml:space="preserve">  </w:t>
      </w:r>
    </w:p>
    <w:p w:rsidR="00E87499" w:rsidRPr="00E87499" w:rsidRDefault="00A1484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Economic Modelling, 2019, 83, 245-255</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A14845" w:rsidRDefault="00E87499" w:rsidP="00E87499">
      <w:pPr>
        <w:spacing w:after="0" w:line="300" w:lineRule="exact"/>
        <w:rPr>
          <w:rFonts w:asciiTheme="majorHAnsi" w:hAnsiTheme="majorHAnsi"/>
          <w:lang w:eastAsia="ko-KR"/>
        </w:rPr>
      </w:pPr>
      <w:r w:rsidRPr="00E87499">
        <w:rPr>
          <w:rFonts w:asciiTheme="majorHAnsi" w:hAnsiTheme="majorHAnsi"/>
          <w:lang w:eastAsia="ko-KR"/>
        </w:rPr>
        <w:t>Barjamovic, G</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Chaney, </w:t>
      </w:r>
      <w:r w:rsidR="00A14845">
        <w:rPr>
          <w:rFonts w:asciiTheme="majorHAnsi" w:hAnsiTheme="majorHAnsi"/>
          <w:lang w:eastAsia="ko-KR"/>
        </w:rPr>
        <w:t>T., Coşar, K., Hortaç</w:t>
      </w:r>
      <w:r w:rsidRPr="00E87499">
        <w:rPr>
          <w:rFonts w:asciiTheme="majorHAnsi" w:hAnsiTheme="majorHAnsi"/>
          <w:lang w:eastAsia="ko-KR"/>
        </w:rPr>
        <w:t>su, A.</w:t>
      </w:r>
      <w:r w:rsidR="00A14845">
        <w:rPr>
          <w:rFonts w:asciiTheme="majorHAnsi" w:hAnsiTheme="majorHAnsi"/>
          <w:lang w:eastAsia="ko-KR"/>
        </w:rPr>
        <w:t>,</w:t>
      </w:r>
      <w:r w:rsidRPr="00E87499">
        <w:rPr>
          <w:rFonts w:asciiTheme="majorHAnsi" w:hAnsiTheme="majorHAnsi"/>
          <w:lang w:eastAsia="ko-KR"/>
        </w:rPr>
        <w:t xml:space="preserve"> “Trade, Merchants and Lost Cities of the </w:t>
      </w:r>
    </w:p>
    <w:p w:rsidR="00E87499" w:rsidRPr="00E87499" w:rsidRDefault="00A1484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Bronze Age” Quarterly Journal of Economics, 2019 vol.134(3), 1455–1503</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A14845" w:rsidRDefault="00E87499" w:rsidP="00E87499">
      <w:pPr>
        <w:spacing w:after="0" w:line="300" w:lineRule="exact"/>
        <w:rPr>
          <w:rFonts w:asciiTheme="majorHAnsi" w:hAnsiTheme="majorHAnsi"/>
          <w:lang w:eastAsia="ko-KR"/>
        </w:rPr>
      </w:pPr>
      <w:r w:rsidRPr="00E87499">
        <w:rPr>
          <w:rFonts w:asciiTheme="majorHAnsi" w:hAnsiTheme="majorHAnsi"/>
          <w:lang w:eastAsia="ko-KR"/>
        </w:rPr>
        <w:t>Çakmaklı, C</w:t>
      </w:r>
      <w:proofErr w:type="gramStart"/>
      <w:r w:rsidRPr="00E87499">
        <w:rPr>
          <w:rFonts w:asciiTheme="majorHAnsi" w:hAnsiTheme="majorHAnsi"/>
          <w:lang w:eastAsia="ko-KR"/>
        </w:rPr>
        <w:t>.</w:t>
      </w:r>
      <w:r w:rsidR="00A14845">
        <w:rPr>
          <w:rFonts w:asciiTheme="majorHAnsi" w:hAnsiTheme="majorHAnsi"/>
          <w:lang w:eastAsia="ko-KR"/>
        </w:rPr>
        <w:t>,</w:t>
      </w:r>
      <w:proofErr w:type="gramEnd"/>
      <w:r w:rsidRPr="00E87499">
        <w:rPr>
          <w:rFonts w:asciiTheme="majorHAnsi" w:hAnsiTheme="majorHAnsi"/>
          <w:lang w:eastAsia="ko-KR"/>
        </w:rPr>
        <w:t xml:space="preserve"> “Modeling the density of US yield curve using Bayesian semiparametric dynamic </w:t>
      </w:r>
    </w:p>
    <w:p w:rsidR="00E87499" w:rsidRPr="00E87499" w:rsidRDefault="00A1484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Nelson-Siegel model” Econometric Reviews, 2019, 39(1), 71-91</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A14845" w:rsidRDefault="00E87499" w:rsidP="00E87499">
      <w:pPr>
        <w:spacing w:after="0" w:line="300" w:lineRule="exact"/>
        <w:rPr>
          <w:rFonts w:asciiTheme="majorHAnsi" w:hAnsiTheme="majorHAnsi"/>
          <w:lang w:eastAsia="ko-KR"/>
        </w:rPr>
      </w:pPr>
      <w:r w:rsidRPr="00E87499">
        <w:rPr>
          <w:rFonts w:asciiTheme="majorHAnsi" w:hAnsiTheme="majorHAnsi"/>
          <w:lang w:eastAsia="ko-KR"/>
        </w:rPr>
        <w:t>Elgin, C</w:t>
      </w:r>
      <w:proofErr w:type="gramStart"/>
      <w:r w:rsidRPr="00E87499">
        <w:rPr>
          <w:rFonts w:asciiTheme="majorHAnsi" w:hAnsiTheme="majorHAnsi"/>
          <w:lang w:eastAsia="ko-KR"/>
        </w:rPr>
        <w:t>.</w:t>
      </w:r>
      <w:r w:rsidR="00A14845">
        <w:rPr>
          <w:rFonts w:asciiTheme="majorHAnsi" w:hAnsiTheme="majorHAnsi"/>
          <w:lang w:eastAsia="ko-KR"/>
        </w:rPr>
        <w:t>,</w:t>
      </w:r>
      <w:proofErr w:type="gramEnd"/>
      <w:r w:rsidR="00A14845">
        <w:rPr>
          <w:rFonts w:asciiTheme="majorHAnsi" w:hAnsiTheme="majorHAnsi"/>
          <w:lang w:eastAsia="ko-KR"/>
        </w:rPr>
        <w:t xml:space="preserve"> </w:t>
      </w:r>
      <w:r w:rsidRPr="00E87499">
        <w:rPr>
          <w:rFonts w:asciiTheme="majorHAnsi" w:hAnsiTheme="majorHAnsi"/>
          <w:lang w:eastAsia="ko-KR"/>
        </w:rPr>
        <w:t xml:space="preserve">Ferda Erturk F.,. "Informal economies around the world: Measures, determinants and </w:t>
      </w:r>
    </w:p>
    <w:p w:rsidR="00E87499" w:rsidRPr="00E87499" w:rsidRDefault="00A14845" w:rsidP="00E87499">
      <w:pPr>
        <w:spacing w:after="0" w:line="300" w:lineRule="exact"/>
        <w:rPr>
          <w:rFonts w:asciiTheme="majorHAnsi" w:hAnsiTheme="majorHAnsi"/>
          <w:lang w:eastAsia="ko-KR"/>
        </w:rPr>
      </w:pPr>
      <w:r>
        <w:rPr>
          <w:rFonts w:asciiTheme="majorHAnsi" w:hAnsiTheme="majorHAnsi"/>
          <w:lang w:eastAsia="ko-KR"/>
        </w:rPr>
        <w:t xml:space="preserve">          consequences</w:t>
      </w:r>
      <w:r w:rsidR="00E87499" w:rsidRPr="00E87499">
        <w:rPr>
          <w:rFonts w:asciiTheme="majorHAnsi" w:hAnsiTheme="majorHAnsi"/>
          <w:lang w:eastAsia="ko-KR"/>
        </w:rPr>
        <w:t>"</w:t>
      </w:r>
      <w:r>
        <w:rPr>
          <w:rFonts w:asciiTheme="majorHAnsi" w:hAnsiTheme="majorHAnsi"/>
          <w:lang w:eastAsia="ko-KR"/>
        </w:rPr>
        <w:t>,</w:t>
      </w:r>
      <w:r w:rsidR="00E87499" w:rsidRPr="00E87499">
        <w:rPr>
          <w:rFonts w:asciiTheme="majorHAnsi" w:hAnsiTheme="majorHAnsi"/>
          <w:lang w:eastAsia="ko-KR"/>
        </w:rPr>
        <w:t> </w:t>
      </w:r>
      <w:r w:rsidR="00E87499" w:rsidRPr="00E87499">
        <w:rPr>
          <w:rFonts w:asciiTheme="majorHAnsi" w:hAnsiTheme="majorHAnsi"/>
          <w:lang w:eastAsia="ko-KR"/>
        </w:rPr>
        <w:t>Eurasian Economic Review</w:t>
      </w:r>
      <w:r w:rsidR="00E87499" w:rsidRPr="00E87499">
        <w:rPr>
          <w:rFonts w:asciiTheme="majorHAnsi" w:hAnsiTheme="majorHAnsi"/>
          <w:lang w:eastAsia="ko-KR"/>
        </w:rPr>
        <w:t> </w:t>
      </w:r>
      <w:r w:rsidR="00E87499" w:rsidRPr="00E87499">
        <w:rPr>
          <w:rFonts w:asciiTheme="majorHAnsi" w:hAnsiTheme="majorHAnsi"/>
          <w:lang w:eastAsia="ko-KR"/>
        </w:rPr>
        <w:t>9.2: 221-237</w:t>
      </w:r>
      <w:proofErr w:type="gramStart"/>
      <w:r w:rsidR="00E87499" w:rsidRPr="00E87499">
        <w:rPr>
          <w:rFonts w:asciiTheme="majorHAnsi" w:hAnsiTheme="majorHAnsi"/>
          <w:lang w:eastAsia="ko-KR"/>
        </w:rPr>
        <w:t>.,</w:t>
      </w:r>
      <w:proofErr w:type="gramEnd"/>
      <w:r w:rsidR="00E87499" w:rsidRPr="00E87499">
        <w:rPr>
          <w:rFonts w:asciiTheme="majorHAnsi" w:hAnsiTheme="majorHAnsi"/>
          <w:lang w:eastAsia="ko-KR"/>
        </w:rPr>
        <w:t>2019</w:t>
      </w:r>
      <w:r>
        <w:rPr>
          <w:rFonts w:asciiTheme="majorHAnsi" w:hAnsiTheme="majorHAnsi"/>
          <w:lang w:eastAsia="ko-KR"/>
        </w:rPr>
        <w:t>.</w:t>
      </w:r>
    </w:p>
    <w:p w:rsidR="00E87499" w:rsidRPr="00E87499" w:rsidRDefault="00E87499" w:rsidP="00E87499">
      <w:pPr>
        <w:autoSpaceDE w:val="0"/>
        <w:autoSpaceDN w:val="0"/>
        <w:adjustRightInd w:val="0"/>
        <w:spacing w:after="0" w:line="300" w:lineRule="exact"/>
        <w:rPr>
          <w:rFonts w:asciiTheme="majorHAnsi" w:hAnsiTheme="majorHAnsi"/>
          <w:lang w:eastAsia="ko-KR"/>
        </w:rPr>
      </w:pPr>
    </w:p>
    <w:p w:rsidR="00A14845" w:rsidRDefault="00E87499" w:rsidP="00E87499">
      <w:pPr>
        <w:spacing w:after="0" w:line="300" w:lineRule="exact"/>
        <w:rPr>
          <w:rFonts w:asciiTheme="majorHAnsi" w:hAnsiTheme="majorHAnsi"/>
          <w:lang w:eastAsia="ko-KR"/>
        </w:rPr>
      </w:pPr>
      <w:r w:rsidRPr="00E87499">
        <w:rPr>
          <w:rFonts w:asciiTheme="majorHAnsi" w:hAnsiTheme="majorHAnsi"/>
          <w:lang w:eastAsia="ko-KR"/>
        </w:rPr>
        <w:t>Elgin, C</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"Evolution and predictors of the homicide rate in Turkish provinces: Evidence from </w:t>
      </w:r>
    </w:p>
    <w:p w:rsidR="00A14845" w:rsidRDefault="00A14845" w:rsidP="00E87499">
      <w:pPr>
        <w:spacing w:after="0" w:line="300" w:lineRule="exact"/>
        <w:rPr>
          <w:rFonts w:asciiTheme="majorHAnsi" w:hAnsiTheme="majorHAnsi"/>
          <w:lang w:eastAsia="ko-KR"/>
        </w:rPr>
      </w:pPr>
      <w:r>
        <w:rPr>
          <w:rFonts w:asciiTheme="majorHAnsi" w:hAnsiTheme="majorHAnsi"/>
          <w:lang w:eastAsia="ko-KR"/>
        </w:rPr>
        <w:t xml:space="preserve">          panel </w:t>
      </w:r>
      <w:proofErr w:type="gramStart"/>
      <w:r>
        <w:rPr>
          <w:rFonts w:asciiTheme="majorHAnsi" w:hAnsiTheme="majorHAnsi"/>
          <w:lang w:eastAsia="ko-KR"/>
        </w:rPr>
        <w:t>data</w:t>
      </w:r>
      <w:proofErr w:type="gramEnd"/>
      <w:r w:rsidR="00E87499" w:rsidRPr="00E87499">
        <w:rPr>
          <w:rFonts w:asciiTheme="majorHAnsi" w:hAnsiTheme="majorHAnsi"/>
          <w:lang w:eastAsia="ko-KR"/>
        </w:rPr>
        <w:t>"</w:t>
      </w:r>
      <w:r>
        <w:rPr>
          <w:rFonts w:asciiTheme="majorHAnsi" w:hAnsiTheme="majorHAnsi"/>
          <w:lang w:eastAsia="ko-KR"/>
        </w:rPr>
        <w:t>,</w:t>
      </w:r>
      <w:r w:rsidR="00E87499" w:rsidRPr="00E87499">
        <w:rPr>
          <w:rFonts w:asciiTheme="majorHAnsi" w:hAnsiTheme="majorHAnsi"/>
          <w:lang w:eastAsia="ko-KR"/>
        </w:rPr>
        <w:t> </w:t>
      </w:r>
      <w:r w:rsidR="00E87499" w:rsidRPr="00E87499">
        <w:rPr>
          <w:rFonts w:asciiTheme="majorHAnsi" w:hAnsiTheme="majorHAnsi"/>
          <w:lang w:eastAsia="ko-KR"/>
        </w:rPr>
        <w:t>European Journal on Criminal Policy and Research</w:t>
      </w:r>
      <w:r w:rsidR="00E87499" w:rsidRPr="00E87499">
        <w:rPr>
          <w:rFonts w:asciiTheme="majorHAnsi" w:hAnsiTheme="majorHAnsi"/>
          <w:lang w:eastAsia="ko-KR"/>
        </w:rPr>
        <w:t> </w:t>
      </w:r>
      <w:r w:rsidR="00E87499" w:rsidRPr="00E87499">
        <w:rPr>
          <w:rFonts w:asciiTheme="majorHAnsi" w:hAnsiTheme="majorHAnsi"/>
          <w:lang w:eastAsia="ko-KR"/>
        </w:rPr>
        <w:t>(Vol. 25  Issue. 4, pp. 379-</w:t>
      </w:r>
    </w:p>
    <w:p w:rsidR="00E87499" w:rsidRDefault="00A1484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390, 2019.</w:t>
      </w:r>
    </w:p>
    <w:p w:rsidR="00F30C94" w:rsidRPr="00E87499" w:rsidRDefault="00F30C94" w:rsidP="00E87499">
      <w:pPr>
        <w:spacing w:after="0" w:line="300" w:lineRule="exact"/>
        <w:rPr>
          <w:rFonts w:asciiTheme="majorHAnsi" w:hAnsiTheme="majorHAnsi"/>
          <w:lang w:eastAsia="ko-KR"/>
        </w:rPr>
      </w:pPr>
    </w:p>
    <w:p w:rsidR="00A14845" w:rsidRDefault="00E87499" w:rsidP="00E87499">
      <w:pPr>
        <w:spacing w:after="0" w:line="300" w:lineRule="exact"/>
        <w:rPr>
          <w:rFonts w:asciiTheme="majorHAnsi" w:hAnsiTheme="majorHAnsi"/>
          <w:lang w:eastAsia="ko-KR"/>
        </w:rPr>
      </w:pPr>
      <w:r w:rsidRPr="00E87499">
        <w:rPr>
          <w:rFonts w:asciiTheme="majorHAnsi" w:hAnsiTheme="majorHAnsi"/>
          <w:lang w:eastAsia="ko-KR"/>
        </w:rPr>
        <w:t>Göncü</w:t>
      </w:r>
      <w:r w:rsidR="00A14845">
        <w:rPr>
          <w:rFonts w:asciiTheme="majorHAnsi" w:hAnsiTheme="majorHAnsi"/>
          <w:lang w:eastAsia="ko-KR"/>
        </w:rPr>
        <w:t>,</w:t>
      </w:r>
      <w:r w:rsidRPr="00E87499">
        <w:rPr>
          <w:rFonts w:asciiTheme="majorHAnsi" w:hAnsiTheme="majorHAnsi"/>
          <w:lang w:eastAsia="ko-KR"/>
        </w:rPr>
        <w:t xml:space="preserve"> A</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Karahan, M.O., Kuzubaş, T.U. “</w:t>
      </w:r>
      <w:r w:rsidRPr="00E87499">
        <w:rPr>
          <w:rFonts w:asciiTheme="majorHAnsi" w:hAnsiTheme="majorHAnsi"/>
          <w:lang w:eastAsia="ko-KR"/>
        </w:rPr>
        <w:fldChar w:fldCharType="begin"/>
      </w:r>
      <w:r w:rsidRPr="00E87499">
        <w:rPr>
          <w:rFonts w:asciiTheme="majorHAnsi" w:hAnsiTheme="majorHAnsi"/>
          <w:lang w:eastAsia="ko-KR"/>
        </w:rPr>
        <w:instrText xml:space="preserve"> HYPERLINK "http://www.bujournal.boun.edu.tr/_uploads/33_1_3.pdf" </w:instrText>
      </w:r>
      <w:r w:rsidRPr="00E87499">
        <w:rPr>
          <w:rFonts w:asciiTheme="majorHAnsi" w:hAnsiTheme="majorHAnsi"/>
          <w:lang w:eastAsia="ko-KR"/>
        </w:rPr>
        <w:fldChar w:fldCharType="separate"/>
      </w:r>
      <w:r w:rsidRPr="00E87499">
        <w:rPr>
          <w:rFonts w:asciiTheme="majorHAnsi" w:hAnsiTheme="majorHAnsi"/>
          <w:lang w:eastAsia="ko-KR"/>
        </w:rPr>
        <w:t>Forecasting Daily Residential Natural Gas Consumption:</w:t>
      </w:r>
    </w:p>
    <w:p w:rsidR="00A14845" w:rsidRDefault="00A1484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A Dynamic Temperature Modelling Approach</w:t>
      </w:r>
      <w:r w:rsidR="00E87499" w:rsidRPr="00E87499">
        <w:rPr>
          <w:rFonts w:asciiTheme="majorHAnsi" w:hAnsiTheme="majorHAnsi"/>
          <w:lang w:eastAsia="ko-KR"/>
        </w:rPr>
        <w:fldChar w:fldCharType="end"/>
      </w:r>
      <w:r w:rsidR="00E87499" w:rsidRPr="00E87499">
        <w:rPr>
          <w:rFonts w:asciiTheme="majorHAnsi" w:hAnsiTheme="majorHAnsi"/>
          <w:lang w:eastAsia="ko-KR"/>
        </w:rPr>
        <w:t xml:space="preserve">” Boğaziçi Journal: Review of Social, Economic </w:t>
      </w:r>
    </w:p>
    <w:p w:rsidR="00E87499" w:rsidRPr="00E87499" w:rsidRDefault="00A1484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and Administrative Studies, 2019, 1.</w:t>
      </w:r>
    </w:p>
    <w:p w:rsidR="00E87499" w:rsidRPr="00E87499" w:rsidRDefault="00E87499" w:rsidP="00E87499">
      <w:pPr>
        <w:spacing w:after="0" w:line="300" w:lineRule="exact"/>
        <w:rPr>
          <w:rFonts w:asciiTheme="majorHAnsi" w:hAnsiTheme="majorHAnsi"/>
          <w:lang w:eastAsia="ko-KR"/>
        </w:rPr>
      </w:pPr>
    </w:p>
    <w:p w:rsidR="00A14845" w:rsidRDefault="00A14845" w:rsidP="00F30C94">
      <w:pPr>
        <w:spacing w:after="0" w:line="280" w:lineRule="exact"/>
        <w:rPr>
          <w:rFonts w:asciiTheme="majorHAnsi" w:hAnsiTheme="majorHAnsi"/>
          <w:lang w:eastAsia="ko-KR"/>
        </w:rPr>
      </w:pPr>
      <w:r>
        <w:rPr>
          <w:rFonts w:asciiTheme="majorHAnsi" w:hAnsiTheme="majorHAnsi"/>
          <w:lang w:eastAsia="ko-KR"/>
        </w:rPr>
        <w:t>Günay, S</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Uçal, M.</w:t>
      </w:r>
      <w:r>
        <w:rPr>
          <w:rFonts w:asciiTheme="majorHAnsi" w:hAnsiTheme="majorHAnsi"/>
          <w:lang w:eastAsia="ko-KR"/>
        </w:rPr>
        <w:t>,</w:t>
      </w:r>
      <w:r w:rsidR="00E87499" w:rsidRPr="00E87499">
        <w:rPr>
          <w:rFonts w:asciiTheme="majorHAnsi" w:hAnsiTheme="majorHAnsi"/>
          <w:lang w:eastAsia="ko-KR"/>
        </w:rPr>
        <w:t xml:space="preserve"> “Female employment status: a survey analysis of selected member states of </w:t>
      </w:r>
    </w:p>
    <w:p w:rsidR="00E87499" w:rsidRPr="00E87499" w:rsidRDefault="00A14845" w:rsidP="00F30C94">
      <w:pPr>
        <w:spacing w:after="0" w:line="28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the Arab League.” Eurasian Economic Review, 2019, 9, 373-394</w:t>
      </w:r>
      <w:r>
        <w:rPr>
          <w:rFonts w:asciiTheme="majorHAnsi" w:hAnsiTheme="majorHAnsi"/>
          <w:lang w:eastAsia="ko-KR"/>
        </w:rPr>
        <w:t>.</w:t>
      </w:r>
    </w:p>
    <w:p w:rsidR="00E87499" w:rsidRPr="00E87499" w:rsidRDefault="00E87499" w:rsidP="00F30C94">
      <w:pPr>
        <w:spacing w:after="0" w:line="280" w:lineRule="exact"/>
        <w:rPr>
          <w:rFonts w:asciiTheme="majorHAnsi" w:hAnsiTheme="majorHAnsi"/>
          <w:lang w:eastAsia="ko-KR"/>
        </w:rPr>
      </w:pPr>
    </w:p>
    <w:p w:rsidR="00A14845" w:rsidRDefault="00E87499" w:rsidP="00F30C94">
      <w:pPr>
        <w:spacing w:after="0" w:line="280" w:lineRule="exact"/>
        <w:rPr>
          <w:rFonts w:asciiTheme="majorHAnsi" w:hAnsiTheme="majorHAnsi"/>
          <w:lang w:eastAsia="ko-KR"/>
        </w:rPr>
      </w:pPr>
      <w:r w:rsidRPr="00E87499">
        <w:rPr>
          <w:rFonts w:asciiTheme="majorHAnsi" w:hAnsiTheme="majorHAnsi"/>
          <w:lang w:eastAsia="ko-KR"/>
        </w:rPr>
        <w:t>Gürdal, M.Y</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Ertaç S., "Preference Communication and Leadership in Group Decision-Making". </w:t>
      </w:r>
    </w:p>
    <w:p w:rsidR="00E87499" w:rsidRPr="00E87499" w:rsidRDefault="00A14845" w:rsidP="00F30C94">
      <w:pPr>
        <w:spacing w:after="0" w:line="28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Journal of Behavioral and Experimental </w:t>
      </w:r>
      <w:r>
        <w:rPr>
          <w:rFonts w:asciiTheme="majorHAnsi" w:hAnsiTheme="majorHAnsi"/>
          <w:lang w:eastAsia="ko-KR"/>
        </w:rPr>
        <w:t>Economics, 80, 130-</w:t>
      </w:r>
      <w:r w:rsidR="00E87499" w:rsidRPr="00E87499">
        <w:rPr>
          <w:rFonts w:asciiTheme="majorHAnsi" w:hAnsiTheme="majorHAnsi"/>
          <w:lang w:eastAsia="ko-KR"/>
        </w:rPr>
        <w:t>140, 2019.</w:t>
      </w:r>
    </w:p>
    <w:p w:rsidR="00A14845" w:rsidRDefault="00A14845" w:rsidP="00F30C94">
      <w:pPr>
        <w:spacing w:after="0" w:line="280" w:lineRule="exact"/>
        <w:rPr>
          <w:rFonts w:asciiTheme="majorHAnsi" w:hAnsiTheme="majorHAnsi"/>
          <w:lang w:eastAsia="ko-KR"/>
        </w:rPr>
      </w:pPr>
      <w:r>
        <w:rPr>
          <w:rFonts w:asciiTheme="majorHAnsi" w:hAnsiTheme="majorHAnsi"/>
          <w:lang w:eastAsia="ko-KR"/>
        </w:rPr>
        <w:br/>
        <w:t>Gürdal M.Y</w:t>
      </w:r>
      <w:proofErr w:type="gramStart"/>
      <w:r>
        <w:rPr>
          <w:rFonts w:asciiTheme="majorHAnsi" w:hAnsiTheme="majorHAnsi"/>
          <w:lang w:eastAsia="ko-KR"/>
        </w:rPr>
        <w:t>.,</w:t>
      </w:r>
      <w:proofErr w:type="gramEnd"/>
      <w:r>
        <w:rPr>
          <w:rFonts w:asciiTheme="majorHAnsi" w:hAnsiTheme="majorHAnsi"/>
          <w:lang w:eastAsia="ko-KR"/>
        </w:rPr>
        <w:t xml:space="preserve"> Büyükboyacı M., Kıbrıs A., Kıbrı</w:t>
      </w:r>
      <w:r w:rsidR="00E87499" w:rsidRPr="00E87499">
        <w:rPr>
          <w:rFonts w:asciiTheme="majorHAnsi" w:hAnsiTheme="majorHAnsi"/>
          <w:lang w:eastAsia="ko-KR"/>
        </w:rPr>
        <w:t xml:space="preserve">s O.,  "An Experimental Study of the Investment </w:t>
      </w:r>
    </w:p>
    <w:p w:rsidR="00A14845" w:rsidRDefault="00A14845" w:rsidP="00F30C94">
      <w:pPr>
        <w:spacing w:after="0" w:line="28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Implications of Bankruptcy Laws " Journal of Economic Behavior and Organization, 158, </w:t>
      </w:r>
    </w:p>
    <w:p w:rsidR="00E87499" w:rsidRPr="00E87499" w:rsidRDefault="00A14845" w:rsidP="00F30C94">
      <w:pPr>
        <w:spacing w:after="0" w:line="28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607</w:t>
      </w:r>
      <w:r>
        <w:rPr>
          <w:rFonts w:asciiTheme="majorHAnsi" w:hAnsiTheme="majorHAnsi"/>
          <w:lang w:eastAsia="ko-KR"/>
        </w:rPr>
        <w:t>-</w:t>
      </w:r>
      <w:r w:rsidR="00E87499" w:rsidRPr="00E87499">
        <w:rPr>
          <w:rFonts w:asciiTheme="majorHAnsi" w:hAnsiTheme="majorHAnsi"/>
          <w:lang w:eastAsia="ko-KR"/>
        </w:rPr>
        <w:t>629, 2019.</w:t>
      </w:r>
    </w:p>
    <w:p w:rsidR="00A14845" w:rsidRDefault="00A14845" w:rsidP="00E87499">
      <w:pPr>
        <w:spacing w:after="0" w:line="300" w:lineRule="exact"/>
        <w:rPr>
          <w:rFonts w:asciiTheme="majorHAnsi" w:hAnsiTheme="majorHAnsi"/>
          <w:lang w:eastAsia="ko-KR"/>
        </w:rPr>
      </w:pPr>
      <w:r>
        <w:rPr>
          <w:rFonts w:asciiTheme="majorHAnsi" w:hAnsiTheme="majorHAnsi"/>
          <w:lang w:eastAsia="ko-KR"/>
        </w:rPr>
        <w:lastRenderedPageBreak/>
        <w:t>Halisçelik, E</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 xml:space="preserve">Soytas, M. A. “Sustainable Development from Millennium 2015 to Sustainable </w:t>
      </w:r>
    </w:p>
    <w:p w:rsidR="00E87499" w:rsidRPr="00E87499" w:rsidRDefault="00A1484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Development Goals 2030” Sustainable Development, 27 (2019): 545– 572</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A14845" w:rsidRDefault="00A14845" w:rsidP="00E87499">
      <w:pPr>
        <w:spacing w:after="0" w:line="300" w:lineRule="exact"/>
        <w:rPr>
          <w:rFonts w:asciiTheme="majorHAnsi" w:hAnsiTheme="majorHAnsi"/>
          <w:lang w:eastAsia="ko-KR"/>
        </w:rPr>
      </w:pPr>
      <w:r>
        <w:rPr>
          <w:rFonts w:asciiTheme="majorHAnsi" w:hAnsiTheme="majorHAnsi"/>
          <w:lang w:eastAsia="ko-KR"/>
        </w:rPr>
        <w:t>Haug, A. A</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Uçal, M.</w:t>
      </w:r>
      <w:r>
        <w:rPr>
          <w:rFonts w:asciiTheme="majorHAnsi" w:hAnsiTheme="majorHAnsi"/>
          <w:lang w:eastAsia="ko-KR"/>
        </w:rPr>
        <w:t>,</w:t>
      </w:r>
      <w:r w:rsidR="00E87499" w:rsidRPr="00E87499">
        <w:rPr>
          <w:rFonts w:asciiTheme="majorHAnsi" w:hAnsiTheme="majorHAnsi"/>
          <w:lang w:eastAsia="ko-KR"/>
        </w:rPr>
        <w:t xml:space="preserve"> “The role of trade and FDI for CO2 emissions in Turkey: Nonlinear </w:t>
      </w:r>
    </w:p>
    <w:p w:rsidR="00E87499" w:rsidRPr="00E87499" w:rsidRDefault="00A14845" w:rsidP="00E87499">
      <w:pPr>
        <w:spacing w:after="0" w:line="300" w:lineRule="exact"/>
        <w:rPr>
          <w:rFonts w:asciiTheme="majorHAnsi" w:hAnsiTheme="majorHAnsi"/>
          <w:lang w:eastAsia="ko-KR"/>
        </w:rPr>
      </w:pPr>
      <w:r>
        <w:rPr>
          <w:rFonts w:asciiTheme="majorHAnsi" w:hAnsiTheme="majorHAnsi"/>
          <w:lang w:eastAsia="ko-KR"/>
        </w:rPr>
        <w:t xml:space="preserve">          relationships</w:t>
      </w:r>
      <w:r w:rsidR="00E87499" w:rsidRPr="00E87499">
        <w:rPr>
          <w:rFonts w:asciiTheme="majorHAnsi" w:hAnsiTheme="majorHAnsi"/>
          <w:lang w:eastAsia="ko-KR"/>
        </w:rPr>
        <w:t>”</w:t>
      </w:r>
      <w:r>
        <w:rPr>
          <w:rFonts w:asciiTheme="majorHAnsi" w:hAnsiTheme="majorHAnsi"/>
          <w:lang w:eastAsia="ko-KR"/>
        </w:rPr>
        <w:t>,</w:t>
      </w:r>
      <w:r w:rsidR="00E87499" w:rsidRPr="00E87499">
        <w:rPr>
          <w:rFonts w:asciiTheme="majorHAnsi" w:hAnsiTheme="majorHAnsi"/>
          <w:lang w:eastAsia="ko-KR"/>
        </w:rPr>
        <w:t xml:space="preserve"> Energy Economics, 2019, 81, 297-307</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A14845" w:rsidRDefault="00E87499" w:rsidP="00E8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rPr>
          <w:rFonts w:asciiTheme="majorHAnsi" w:hAnsiTheme="majorHAnsi"/>
          <w:lang w:eastAsia="ko-KR"/>
        </w:rPr>
      </w:pPr>
      <w:r w:rsidRPr="00E87499">
        <w:rPr>
          <w:rFonts w:asciiTheme="majorHAnsi" w:hAnsiTheme="majorHAnsi"/>
          <w:lang w:eastAsia="ko-KR"/>
        </w:rPr>
        <w:t>Karaman, K</w:t>
      </w:r>
      <w:r w:rsidR="00A14845">
        <w:rPr>
          <w:rFonts w:asciiTheme="majorHAnsi" w:hAnsiTheme="majorHAnsi"/>
          <w:lang w:eastAsia="ko-KR"/>
        </w:rPr>
        <w:t>.</w:t>
      </w:r>
      <w:r w:rsidRPr="00E87499">
        <w:rPr>
          <w:rFonts w:asciiTheme="majorHAnsi" w:hAnsiTheme="majorHAnsi"/>
          <w:lang w:eastAsia="ko-KR"/>
        </w:rPr>
        <w:t>K</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Yıldırım-Karaman, S., "How does financial development alter the impact of </w:t>
      </w:r>
    </w:p>
    <w:p w:rsidR="00E87499" w:rsidRPr="00E87499" w:rsidRDefault="00A14845" w:rsidP="00E8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uncertainty</w:t>
      </w:r>
      <w:proofErr w:type="gramStart"/>
      <w:r w:rsidR="00E87499" w:rsidRPr="00E87499">
        <w:rPr>
          <w:rFonts w:asciiTheme="majorHAnsi" w:hAnsiTheme="majorHAnsi"/>
          <w:lang w:eastAsia="ko-KR"/>
        </w:rPr>
        <w:t>?,</w:t>
      </w:r>
      <w:proofErr w:type="gramEnd"/>
      <w:r w:rsidR="00E87499" w:rsidRPr="00E87499">
        <w:rPr>
          <w:rFonts w:asciiTheme="majorHAnsi" w:hAnsiTheme="majorHAnsi"/>
          <w:lang w:eastAsia="ko-KR"/>
        </w:rPr>
        <w:t>" Journal of Banking &amp; Finance, Elsevier, vol. 102(C), pages 33-42, 2019.</w:t>
      </w:r>
    </w:p>
    <w:p w:rsidR="00E87499" w:rsidRPr="00E87499" w:rsidRDefault="00E87499" w:rsidP="00E87499">
      <w:pPr>
        <w:spacing w:after="0" w:line="300" w:lineRule="exact"/>
        <w:rPr>
          <w:rFonts w:asciiTheme="majorHAnsi" w:hAnsiTheme="majorHAnsi"/>
          <w:lang w:eastAsia="ko-KR"/>
        </w:rPr>
      </w:pPr>
    </w:p>
    <w:p w:rsidR="00A14845" w:rsidRDefault="00E87499" w:rsidP="00E87499">
      <w:pPr>
        <w:spacing w:after="0" w:line="300" w:lineRule="exact"/>
        <w:rPr>
          <w:rFonts w:asciiTheme="majorHAnsi" w:hAnsiTheme="majorHAnsi"/>
          <w:lang w:eastAsia="ko-KR"/>
        </w:rPr>
      </w:pPr>
      <w:r w:rsidRPr="00E87499">
        <w:rPr>
          <w:rFonts w:asciiTheme="majorHAnsi" w:hAnsiTheme="majorHAnsi"/>
          <w:lang w:eastAsia="ko-KR"/>
        </w:rPr>
        <w:t>Karaman, K</w:t>
      </w:r>
      <w:r w:rsidR="00A14845">
        <w:rPr>
          <w:rFonts w:asciiTheme="majorHAnsi" w:hAnsiTheme="majorHAnsi"/>
          <w:lang w:eastAsia="ko-KR"/>
        </w:rPr>
        <w:t>.K</w:t>
      </w:r>
      <w:proofErr w:type="gramStart"/>
      <w:r w:rsidR="00A14845">
        <w:rPr>
          <w:rFonts w:asciiTheme="majorHAnsi" w:hAnsiTheme="majorHAnsi"/>
          <w:lang w:eastAsia="ko-KR"/>
        </w:rPr>
        <w:t>.,</w:t>
      </w:r>
      <w:proofErr w:type="gramEnd"/>
      <w:r w:rsidR="00A14845">
        <w:rPr>
          <w:rFonts w:asciiTheme="majorHAnsi" w:hAnsiTheme="majorHAnsi"/>
          <w:lang w:eastAsia="ko-KR"/>
        </w:rPr>
        <w:t xml:space="preserve"> Pamuk Ş., </w:t>
      </w:r>
      <w:r w:rsidRPr="00E87499">
        <w:rPr>
          <w:rFonts w:asciiTheme="majorHAnsi" w:hAnsiTheme="majorHAnsi"/>
          <w:lang w:eastAsia="ko-KR"/>
        </w:rPr>
        <w:t>Yıldırım-Karaman S.. "Money and monetary</w:t>
      </w:r>
      <w:r w:rsidR="00A14845">
        <w:rPr>
          <w:rFonts w:asciiTheme="majorHAnsi" w:hAnsiTheme="majorHAnsi"/>
          <w:lang w:eastAsia="ko-KR"/>
        </w:rPr>
        <w:t xml:space="preserve"> stability in Europe, 1300–</w:t>
      </w:r>
    </w:p>
    <w:p w:rsidR="00E87499" w:rsidRPr="00E87499" w:rsidRDefault="00A14845" w:rsidP="00E87499">
      <w:pPr>
        <w:spacing w:after="0" w:line="300" w:lineRule="exact"/>
        <w:rPr>
          <w:rFonts w:asciiTheme="majorHAnsi" w:hAnsiTheme="majorHAnsi"/>
          <w:lang w:eastAsia="ko-KR"/>
        </w:rPr>
      </w:pPr>
      <w:r>
        <w:rPr>
          <w:rFonts w:asciiTheme="majorHAnsi" w:hAnsiTheme="majorHAnsi"/>
          <w:lang w:eastAsia="ko-KR"/>
        </w:rPr>
        <w:t xml:space="preserve">          1914</w:t>
      </w:r>
      <w:r w:rsidR="00E87499" w:rsidRPr="00E87499">
        <w:rPr>
          <w:rFonts w:asciiTheme="majorHAnsi" w:hAnsiTheme="majorHAnsi"/>
          <w:lang w:eastAsia="ko-KR"/>
        </w:rPr>
        <w:t>"</w:t>
      </w:r>
      <w:r>
        <w:rPr>
          <w:rFonts w:asciiTheme="majorHAnsi" w:hAnsiTheme="majorHAnsi"/>
          <w:lang w:eastAsia="ko-KR"/>
        </w:rPr>
        <w:t>,</w:t>
      </w:r>
      <w:r w:rsidR="00E87499" w:rsidRPr="00E87499">
        <w:rPr>
          <w:rFonts w:asciiTheme="majorHAnsi" w:hAnsiTheme="majorHAnsi"/>
          <w:lang w:eastAsia="ko-KR"/>
        </w:rPr>
        <w:t xml:space="preserve"> Journal of Monetary Economics (2019).</w:t>
      </w:r>
    </w:p>
    <w:p w:rsidR="00E87499" w:rsidRPr="00E87499" w:rsidRDefault="00E87499" w:rsidP="00E87499">
      <w:pPr>
        <w:spacing w:after="0" w:line="300" w:lineRule="exact"/>
        <w:rPr>
          <w:rFonts w:asciiTheme="majorHAnsi" w:hAnsiTheme="majorHAnsi"/>
          <w:lang w:eastAsia="ko-KR"/>
        </w:rPr>
      </w:pPr>
    </w:p>
    <w:p w:rsidR="00A14845" w:rsidRDefault="00A14845" w:rsidP="00E87499">
      <w:pPr>
        <w:shd w:val="clear" w:color="auto" w:fill="FFFFFF"/>
        <w:autoSpaceDE w:val="0"/>
        <w:autoSpaceDN w:val="0"/>
        <w:adjustRightInd w:val="0"/>
        <w:spacing w:after="0" w:line="300" w:lineRule="exact"/>
        <w:rPr>
          <w:rFonts w:asciiTheme="majorHAnsi" w:hAnsiTheme="majorHAnsi"/>
          <w:lang w:eastAsia="ko-KR"/>
        </w:rPr>
      </w:pPr>
      <w:r>
        <w:rPr>
          <w:rFonts w:asciiTheme="majorHAnsi" w:hAnsiTheme="majorHAnsi"/>
          <w:lang w:eastAsia="ko-KR"/>
        </w:rPr>
        <w:t>Karapı</w:t>
      </w:r>
      <w:r w:rsidR="00E87499" w:rsidRPr="00E87499">
        <w:rPr>
          <w:rFonts w:asciiTheme="majorHAnsi" w:hAnsiTheme="majorHAnsi"/>
          <w:lang w:eastAsia="ko-KR"/>
        </w:rPr>
        <w:t>nar, B</w:t>
      </w:r>
      <w:proofErr w:type="gramStart"/>
      <w:r w:rsidR="00E87499" w:rsidRPr="00E87499">
        <w:rPr>
          <w:rFonts w:asciiTheme="majorHAnsi" w:hAnsiTheme="majorHAnsi"/>
          <w:lang w:eastAsia="ko-KR"/>
        </w:rPr>
        <w:t>.,</w:t>
      </w:r>
      <w:proofErr w:type="gramEnd"/>
      <w:r w:rsidR="00E87499" w:rsidRPr="00E87499">
        <w:rPr>
          <w:rFonts w:asciiTheme="majorHAnsi" w:hAnsiTheme="majorHAnsi"/>
          <w:lang w:eastAsia="ko-KR"/>
        </w:rPr>
        <w:t xml:space="preserve"> Özertan, G. “Yield implications of date and cultivar adaptation to wheat </w:t>
      </w:r>
    </w:p>
    <w:p w:rsidR="00E87499" w:rsidRPr="00E87499" w:rsidRDefault="00A14845" w:rsidP="00E87499">
      <w:pPr>
        <w:shd w:val="clear" w:color="auto" w:fill="FFFFFF"/>
        <w:autoSpaceDE w:val="0"/>
        <w:autoSpaceDN w:val="0"/>
        <w:adjustRightInd w:val="0"/>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phenological shifts</w:t>
      </w:r>
      <w:r>
        <w:rPr>
          <w:rFonts w:asciiTheme="majorHAnsi" w:hAnsiTheme="majorHAnsi"/>
          <w:lang w:eastAsia="ko-KR"/>
        </w:rPr>
        <w:t>: a survey of farmers in Turkey</w:t>
      </w:r>
      <w:r w:rsidR="00E87499" w:rsidRPr="00E87499">
        <w:rPr>
          <w:rFonts w:asciiTheme="majorHAnsi" w:hAnsiTheme="majorHAnsi"/>
          <w:lang w:eastAsia="ko-KR"/>
        </w:rPr>
        <w:t>”</w:t>
      </w:r>
      <w:r>
        <w:rPr>
          <w:rFonts w:asciiTheme="majorHAnsi" w:hAnsiTheme="majorHAnsi"/>
          <w:lang w:eastAsia="ko-KR"/>
        </w:rPr>
        <w:t>,</w:t>
      </w:r>
      <w:r w:rsidR="00E87499" w:rsidRPr="00E87499">
        <w:rPr>
          <w:rFonts w:asciiTheme="majorHAnsi" w:hAnsiTheme="majorHAnsi"/>
          <w:lang w:eastAsia="ko-KR"/>
        </w:rPr>
        <w:t xml:space="preserve"> Climatic Change, 2019</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A14845" w:rsidRDefault="00E87499" w:rsidP="00E87499">
      <w:pPr>
        <w:spacing w:after="0" w:line="300" w:lineRule="exact"/>
        <w:rPr>
          <w:rFonts w:asciiTheme="majorHAnsi" w:hAnsiTheme="majorHAnsi"/>
          <w:lang w:eastAsia="ko-KR"/>
        </w:rPr>
      </w:pPr>
      <w:r w:rsidRPr="00E87499">
        <w:rPr>
          <w:rFonts w:asciiTheme="majorHAnsi" w:hAnsiTheme="majorHAnsi"/>
          <w:lang w:eastAsia="ko-KR"/>
        </w:rPr>
        <w:t>Kuzubaş T.U</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w:t>
      </w:r>
      <w:r w:rsidR="00A14845">
        <w:rPr>
          <w:rFonts w:asciiTheme="majorHAnsi" w:hAnsiTheme="majorHAnsi"/>
          <w:lang w:eastAsia="ko-KR"/>
        </w:rPr>
        <w:t xml:space="preserve">Saltoğlu B., Sert A., Yüksel A., </w:t>
      </w:r>
      <w:r w:rsidRPr="00E87499">
        <w:rPr>
          <w:rFonts w:asciiTheme="majorHAnsi" w:hAnsiTheme="majorHAnsi"/>
          <w:lang w:eastAsia="ko-KR"/>
        </w:rPr>
        <w:t xml:space="preserve">“Performance Evaluation of the Turkish Pension </w:t>
      </w:r>
    </w:p>
    <w:p w:rsidR="00E87499" w:rsidRPr="00E87499" w:rsidRDefault="00A1484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Fund System”</w:t>
      </w:r>
      <w:r>
        <w:rPr>
          <w:rFonts w:asciiTheme="majorHAnsi" w:hAnsiTheme="majorHAnsi"/>
          <w:lang w:eastAsia="ko-KR"/>
        </w:rPr>
        <w:t>,</w:t>
      </w:r>
      <w:r w:rsidR="00E87499" w:rsidRPr="00E87499">
        <w:rPr>
          <w:rFonts w:asciiTheme="majorHAnsi" w:hAnsiTheme="majorHAnsi"/>
          <w:lang w:eastAsia="ko-KR"/>
        </w:rPr>
        <w:t xml:space="preserve">  </w:t>
      </w:r>
      <w:hyperlink r:id="rId12" w:history="1">
        <w:r w:rsidR="00E87499" w:rsidRPr="00E87499">
          <w:rPr>
            <w:rFonts w:asciiTheme="majorHAnsi" w:hAnsiTheme="majorHAnsi"/>
            <w:lang w:eastAsia="ko-KR"/>
          </w:rPr>
          <w:t>Journal of Capital Markets Studies</w:t>
        </w:r>
      </w:hyperlink>
      <w:r w:rsidR="00E87499" w:rsidRPr="00E87499">
        <w:rPr>
          <w:rFonts w:asciiTheme="majorHAnsi" w:hAnsiTheme="majorHAnsi"/>
          <w:lang w:eastAsia="ko-KR"/>
        </w:rPr>
        <w:t>, (2019), Vol. 3 No. 1, pp. 18-33.</w:t>
      </w:r>
    </w:p>
    <w:p w:rsidR="00E87499" w:rsidRPr="00E87499" w:rsidRDefault="00E87499" w:rsidP="00E87499">
      <w:pPr>
        <w:spacing w:after="0" w:line="300" w:lineRule="exact"/>
        <w:rPr>
          <w:rFonts w:asciiTheme="majorHAnsi" w:hAnsiTheme="majorHAnsi"/>
          <w:lang w:eastAsia="ko-KR"/>
        </w:rPr>
      </w:pPr>
    </w:p>
    <w:p w:rsidR="00A14845" w:rsidRDefault="00A14845" w:rsidP="00E87499">
      <w:pPr>
        <w:spacing w:after="0" w:line="300" w:lineRule="exact"/>
        <w:rPr>
          <w:rFonts w:asciiTheme="majorHAnsi" w:hAnsiTheme="majorHAnsi"/>
          <w:lang w:eastAsia="ko-KR"/>
        </w:rPr>
      </w:pPr>
      <w:r>
        <w:rPr>
          <w:rFonts w:asciiTheme="majorHAnsi" w:hAnsiTheme="majorHAnsi"/>
          <w:lang w:eastAsia="ko-KR"/>
        </w:rPr>
        <w:t>Öz, Ö</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Aksoy, Z.. "Challenges of building alternatives: the experience of a consumer food co-</w:t>
      </w:r>
    </w:p>
    <w:p w:rsidR="00E87499" w:rsidRPr="00E87499" w:rsidRDefault="00A14845" w:rsidP="00E87499">
      <w:pPr>
        <w:spacing w:after="0" w:line="300" w:lineRule="exact"/>
        <w:rPr>
          <w:rFonts w:asciiTheme="majorHAnsi" w:hAnsiTheme="majorHAnsi"/>
          <w:lang w:eastAsia="ko-KR"/>
        </w:rPr>
      </w:pPr>
      <w:r>
        <w:rPr>
          <w:rFonts w:asciiTheme="majorHAnsi" w:hAnsiTheme="majorHAnsi"/>
          <w:lang w:eastAsia="ko-KR"/>
        </w:rPr>
        <w:t xml:space="preserve">          operative in Istanbul</w:t>
      </w:r>
      <w:r w:rsidR="00E87499" w:rsidRPr="00E87499">
        <w:rPr>
          <w:rFonts w:asciiTheme="majorHAnsi" w:hAnsiTheme="majorHAnsi"/>
          <w:lang w:eastAsia="ko-KR"/>
        </w:rPr>
        <w:t>"</w:t>
      </w:r>
      <w:r>
        <w:rPr>
          <w:rFonts w:asciiTheme="majorHAnsi" w:hAnsiTheme="majorHAnsi"/>
          <w:lang w:eastAsia="ko-KR"/>
        </w:rPr>
        <w:t>,</w:t>
      </w:r>
      <w:r w:rsidR="00E87499" w:rsidRPr="00E87499">
        <w:rPr>
          <w:rFonts w:asciiTheme="majorHAnsi" w:hAnsiTheme="majorHAnsi"/>
          <w:lang w:eastAsia="ko-KR"/>
        </w:rPr>
        <w:t xml:space="preserve"> Food, Culture &amp; Society </w:t>
      </w:r>
      <w:proofErr w:type="gramStart"/>
      <w:r w:rsidR="00E87499" w:rsidRPr="00E87499">
        <w:rPr>
          <w:rFonts w:asciiTheme="majorHAnsi" w:hAnsiTheme="majorHAnsi"/>
          <w:lang w:eastAsia="ko-KR"/>
        </w:rPr>
        <w:t>22.3</w:t>
      </w:r>
      <w:proofErr w:type="gramEnd"/>
      <w:r w:rsidR="00E87499" w:rsidRPr="00E87499">
        <w:rPr>
          <w:rFonts w:asciiTheme="majorHAnsi" w:hAnsiTheme="majorHAnsi"/>
          <w:lang w:eastAsia="ko-KR"/>
        </w:rPr>
        <w:t xml:space="preserve"> (2019): 299-315.</w:t>
      </w:r>
    </w:p>
    <w:p w:rsidR="00E87499" w:rsidRPr="00E87499" w:rsidRDefault="00E87499" w:rsidP="00E87499">
      <w:pPr>
        <w:spacing w:after="0" w:line="300" w:lineRule="exact"/>
        <w:rPr>
          <w:rFonts w:asciiTheme="majorHAnsi" w:hAnsiTheme="majorHAnsi"/>
          <w:lang w:eastAsia="ko-KR"/>
        </w:rPr>
      </w:pPr>
    </w:p>
    <w:p w:rsidR="00AC61A4" w:rsidRDefault="00E87499" w:rsidP="00E87499">
      <w:pPr>
        <w:spacing w:after="0" w:line="300" w:lineRule="exact"/>
        <w:rPr>
          <w:rFonts w:asciiTheme="majorHAnsi" w:hAnsiTheme="majorHAnsi"/>
          <w:lang w:eastAsia="ko-KR"/>
        </w:rPr>
      </w:pPr>
      <w:r w:rsidRPr="00E87499">
        <w:rPr>
          <w:rFonts w:asciiTheme="majorHAnsi" w:hAnsiTheme="majorHAnsi"/>
          <w:lang w:eastAsia="ko-KR"/>
        </w:rPr>
        <w:t>Pamuk, Ş</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"Uneven centuries: Turkey's experience with economic development since 1820"</w:t>
      </w:r>
      <w:r w:rsidR="00AC61A4">
        <w:rPr>
          <w:rFonts w:asciiTheme="majorHAnsi" w:hAnsiTheme="majorHAnsi"/>
          <w:lang w:eastAsia="ko-KR"/>
        </w:rPr>
        <w:t>,</w:t>
      </w:r>
      <w:r w:rsidRPr="00E87499">
        <w:rPr>
          <w:rFonts w:asciiTheme="majorHAnsi" w:hAnsiTheme="majorHAnsi"/>
          <w:lang w:eastAsia="ko-KR"/>
        </w:rPr>
        <w:t xml:space="preserve"> The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Economic History Review (2019).</w:t>
      </w:r>
    </w:p>
    <w:p w:rsidR="00E87499" w:rsidRPr="00E87499" w:rsidRDefault="00E87499" w:rsidP="00E87499">
      <w:pPr>
        <w:spacing w:after="0" w:line="300" w:lineRule="exact"/>
        <w:rPr>
          <w:rFonts w:asciiTheme="majorHAnsi" w:hAnsiTheme="majorHAnsi"/>
          <w:lang w:eastAsia="ko-KR"/>
        </w:rPr>
      </w:pPr>
    </w:p>
    <w:p w:rsidR="00AC61A4" w:rsidRDefault="00E87499" w:rsidP="00E87499">
      <w:pPr>
        <w:spacing w:after="0" w:line="300" w:lineRule="exact"/>
        <w:rPr>
          <w:rFonts w:asciiTheme="majorHAnsi" w:hAnsiTheme="majorHAnsi"/>
          <w:lang w:eastAsia="ko-KR"/>
        </w:rPr>
      </w:pPr>
      <w:r w:rsidRPr="00E87499">
        <w:rPr>
          <w:rFonts w:asciiTheme="majorHAnsi" w:hAnsiTheme="majorHAnsi"/>
          <w:lang w:eastAsia="ko-KR"/>
        </w:rPr>
        <w:t>Pamuk, Ş</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"3. Au carrefour des flux entre l'Europe et l'Orient: pratiques et politiques monétaires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proofErr w:type="gramStart"/>
      <w:r w:rsidR="00E87499" w:rsidRPr="00E87499">
        <w:rPr>
          <w:rFonts w:asciiTheme="majorHAnsi" w:hAnsiTheme="majorHAnsi"/>
          <w:lang w:eastAsia="ko-KR"/>
        </w:rPr>
        <w:t>d</w:t>
      </w:r>
      <w:r>
        <w:rPr>
          <w:rFonts w:asciiTheme="majorHAnsi" w:hAnsiTheme="majorHAnsi"/>
          <w:lang w:eastAsia="ko-KR"/>
        </w:rPr>
        <w:t>ans</w:t>
      </w:r>
      <w:proofErr w:type="gramEnd"/>
      <w:r>
        <w:rPr>
          <w:rFonts w:asciiTheme="majorHAnsi" w:hAnsiTheme="majorHAnsi"/>
          <w:lang w:eastAsia="ko-KR"/>
        </w:rPr>
        <w:t xml:space="preserve"> l'Empire ottoman, 1500-1800</w:t>
      </w:r>
      <w:r w:rsidR="00E87499" w:rsidRPr="00E87499">
        <w:rPr>
          <w:rFonts w:asciiTheme="majorHAnsi" w:hAnsiTheme="majorHAnsi"/>
          <w:lang w:eastAsia="ko-KR"/>
        </w:rPr>
        <w:t>"</w:t>
      </w:r>
      <w:r>
        <w:rPr>
          <w:rFonts w:asciiTheme="majorHAnsi" w:hAnsiTheme="majorHAnsi"/>
          <w:lang w:eastAsia="ko-KR"/>
        </w:rPr>
        <w:t>,</w:t>
      </w:r>
      <w:r w:rsidR="00E87499" w:rsidRPr="00E87499">
        <w:rPr>
          <w:rFonts w:asciiTheme="majorHAnsi" w:hAnsiTheme="majorHAnsi"/>
          <w:lang w:eastAsia="ko-KR"/>
        </w:rPr>
        <w:t xml:space="preserve"> Classiques Jaunes (2019): 1001-1029.</w:t>
      </w:r>
    </w:p>
    <w:p w:rsidR="00E87499" w:rsidRPr="00E87499" w:rsidRDefault="00E87499" w:rsidP="00E87499">
      <w:pPr>
        <w:spacing w:after="0" w:line="300" w:lineRule="exact"/>
        <w:rPr>
          <w:rFonts w:asciiTheme="majorHAnsi" w:hAnsiTheme="majorHAnsi"/>
          <w:lang w:eastAsia="ko-KR"/>
        </w:rPr>
      </w:pPr>
    </w:p>
    <w:p w:rsidR="00F30C94" w:rsidRDefault="00E87499" w:rsidP="00E87499">
      <w:pPr>
        <w:spacing w:after="0" w:line="300" w:lineRule="exact"/>
        <w:rPr>
          <w:rFonts w:asciiTheme="majorHAnsi" w:hAnsiTheme="majorHAnsi"/>
          <w:lang w:eastAsia="ko-KR"/>
        </w:rPr>
      </w:pPr>
      <w:r w:rsidRPr="00E87499">
        <w:rPr>
          <w:rFonts w:asciiTheme="majorHAnsi" w:hAnsiTheme="majorHAnsi"/>
          <w:lang w:eastAsia="ko-KR"/>
        </w:rPr>
        <w:t>Turhan, B</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"Welfare and incentives in partitioned school choice markets." Games and Economic </w:t>
      </w:r>
    </w:p>
    <w:p w:rsidR="00E87499" w:rsidRPr="00E87499" w:rsidRDefault="00F30C9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Behavior 113 (2019): 199-208.</w:t>
      </w:r>
    </w:p>
    <w:p w:rsidR="00AC61A4" w:rsidRDefault="00AC61A4" w:rsidP="00E87499">
      <w:pPr>
        <w:spacing w:after="0" w:line="300" w:lineRule="exact"/>
        <w:rPr>
          <w:rFonts w:asciiTheme="majorHAnsi" w:hAnsiTheme="majorHAnsi"/>
          <w:lang w:eastAsia="ko-KR"/>
        </w:rPr>
      </w:pPr>
    </w:p>
    <w:p w:rsidR="00AC61A4" w:rsidRDefault="00E87499" w:rsidP="00E87499">
      <w:pPr>
        <w:spacing w:after="0" w:line="300" w:lineRule="exact"/>
        <w:rPr>
          <w:rFonts w:asciiTheme="majorHAnsi" w:hAnsiTheme="majorHAnsi"/>
          <w:lang w:eastAsia="ko-KR"/>
        </w:rPr>
      </w:pPr>
      <w:r w:rsidRPr="00E87499">
        <w:rPr>
          <w:rFonts w:asciiTheme="majorHAnsi" w:hAnsiTheme="majorHAnsi"/>
          <w:lang w:eastAsia="ko-KR"/>
        </w:rPr>
        <w:t>Uras, B</w:t>
      </w:r>
      <w:proofErr w:type="gramStart"/>
      <w:r w:rsidRPr="00E87499">
        <w:rPr>
          <w:rFonts w:asciiTheme="majorHAnsi" w:hAnsiTheme="majorHAnsi"/>
          <w:lang w:eastAsia="ko-KR"/>
        </w:rPr>
        <w:t>.</w:t>
      </w:r>
      <w:r w:rsidR="00AC61A4">
        <w:rPr>
          <w:rFonts w:asciiTheme="majorHAnsi" w:hAnsiTheme="majorHAnsi"/>
          <w:lang w:eastAsia="ko-KR"/>
        </w:rPr>
        <w:t>,</w:t>
      </w:r>
      <w:proofErr w:type="gramEnd"/>
      <w:r w:rsidRPr="00E87499">
        <w:rPr>
          <w:rFonts w:asciiTheme="majorHAnsi" w:hAnsiTheme="majorHAnsi"/>
          <w:lang w:eastAsia="ko-KR"/>
        </w:rPr>
        <w:t xml:space="preserve"> “Unbundling Financial Imperfections: Lending Frictions vs. Trading Frictions”. </w:t>
      </w: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Macroeconomic Dynamics, 23 (4) (2019), 1401-1441.</w:t>
      </w:r>
    </w:p>
    <w:p w:rsidR="00F30C94" w:rsidRDefault="00F30C94" w:rsidP="00E87499">
      <w:pPr>
        <w:spacing w:after="0" w:line="300" w:lineRule="exact"/>
        <w:rPr>
          <w:rFonts w:asciiTheme="majorHAnsi" w:hAnsiTheme="majorHAnsi"/>
          <w:lang w:eastAsia="ko-KR"/>
        </w:rPr>
      </w:pP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Uras, B</w:t>
      </w:r>
      <w:proofErr w:type="gramStart"/>
      <w:r>
        <w:rPr>
          <w:rFonts w:asciiTheme="majorHAnsi" w:hAnsiTheme="majorHAnsi"/>
          <w:lang w:eastAsia="ko-KR"/>
        </w:rPr>
        <w:t>.,</w:t>
      </w:r>
      <w:proofErr w:type="gramEnd"/>
      <w:r>
        <w:rPr>
          <w:rFonts w:asciiTheme="majorHAnsi" w:hAnsiTheme="majorHAnsi"/>
          <w:lang w:eastAsia="ko-KR"/>
        </w:rPr>
        <w:t xml:space="preserve"> Beck, T., </w:t>
      </w:r>
      <w:r w:rsidR="00E87499" w:rsidRPr="00E87499">
        <w:rPr>
          <w:rFonts w:asciiTheme="majorHAnsi" w:hAnsiTheme="majorHAnsi"/>
          <w:lang w:eastAsia="ko-KR"/>
        </w:rPr>
        <w:t>Homanen, M.</w:t>
      </w:r>
      <w:r>
        <w:rPr>
          <w:rFonts w:asciiTheme="majorHAnsi" w:hAnsiTheme="majorHAnsi"/>
          <w:lang w:eastAsia="ko-KR"/>
        </w:rPr>
        <w:t>,</w:t>
      </w:r>
      <w:r w:rsidR="00E87499" w:rsidRPr="00E87499">
        <w:rPr>
          <w:rFonts w:asciiTheme="majorHAnsi" w:hAnsiTheme="majorHAnsi"/>
          <w:lang w:eastAsia="ko-KR"/>
        </w:rPr>
        <w:t xml:space="preserve"> “Finance and Demand for Skill”. Journal of Development Studies.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55 (12) (2019), 2495-2512.</w:t>
      </w:r>
    </w:p>
    <w:p w:rsidR="00E87499" w:rsidRPr="00E87499" w:rsidRDefault="00E87499" w:rsidP="00E87499">
      <w:pPr>
        <w:spacing w:after="0" w:line="300" w:lineRule="exact"/>
        <w:rPr>
          <w:rFonts w:asciiTheme="majorHAnsi" w:hAnsiTheme="majorHAnsi"/>
          <w:lang w:eastAsia="ko-KR"/>
        </w:rPr>
      </w:pP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Uras, B</w:t>
      </w:r>
      <w:proofErr w:type="gramStart"/>
      <w:r>
        <w:rPr>
          <w:rFonts w:asciiTheme="majorHAnsi" w:hAnsiTheme="majorHAnsi"/>
          <w:lang w:eastAsia="ko-KR"/>
        </w:rPr>
        <w:t>.,</w:t>
      </w:r>
      <w:proofErr w:type="gramEnd"/>
      <w:r>
        <w:rPr>
          <w:rFonts w:asciiTheme="majorHAnsi" w:hAnsiTheme="majorHAnsi"/>
          <w:lang w:eastAsia="ko-KR"/>
        </w:rPr>
        <w:t xml:space="preserve"> Beck, T., </w:t>
      </w:r>
      <w:r w:rsidR="00E87499" w:rsidRPr="00E87499">
        <w:rPr>
          <w:rFonts w:asciiTheme="majorHAnsi" w:hAnsiTheme="majorHAnsi"/>
          <w:lang w:eastAsia="ko-KR"/>
        </w:rPr>
        <w:t>Hoseini, M.</w:t>
      </w:r>
      <w:r>
        <w:rPr>
          <w:rFonts w:asciiTheme="majorHAnsi" w:hAnsiTheme="majorHAnsi"/>
          <w:lang w:eastAsia="ko-KR"/>
        </w:rPr>
        <w:t>,</w:t>
      </w:r>
      <w:r w:rsidR="00E87499" w:rsidRPr="00E87499">
        <w:rPr>
          <w:rFonts w:asciiTheme="majorHAnsi" w:hAnsiTheme="majorHAnsi"/>
          <w:lang w:eastAsia="ko-KR"/>
        </w:rPr>
        <w:t xml:space="preserve"> “Trade Credit and Access to Finance: Evidence from Ethiopian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Retailers”. Journal of African Economies (2019)</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Usar, D.D</w:t>
      </w:r>
      <w:proofErr w:type="gramStart"/>
      <w:r>
        <w:rPr>
          <w:rFonts w:asciiTheme="majorHAnsi" w:hAnsiTheme="majorHAnsi"/>
          <w:lang w:eastAsia="ko-KR"/>
        </w:rPr>
        <w:t>.,</w:t>
      </w:r>
      <w:proofErr w:type="gramEnd"/>
      <w:r>
        <w:rPr>
          <w:rFonts w:asciiTheme="majorHAnsi" w:hAnsiTheme="majorHAnsi"/>
          <w:lang w:eastAsia="ko-KR"/>
        </w:rPr>
        <w:t xml:space="preserve"> Denizel, M., Soytas, M.</w:t>
      </w:r>
      <w:r w:rsidR="00E87499" w:rsidRPr="00E87499">
        <w:rPr>
          <w:rFonts w:asciiTheme="majorHAnsi" w:hAnsiTheme="majorHAnsi"/>
          <w:lang w:eastAsia="ko-KR"/>
        </w:rPr>
        <w:t xml:space="preserve">A. “Corporate Sustainability Interactions: A Game Theoretical </w:t>
      </w: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Approach to Sustainability Decisions” International Journal of Production Economics, 218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(2019), 196-211</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Usar, D.D</w:t>
      </w:r>
      <w:proofErr w:type="gramStart"/>
      <w:r>
        <w:rPr>
          <w:rFonts w:asciiTheme="majorHAnsi" w:hAnsiTheme="majorHAnsi"/>
          <w:lang w:eastAsia="ko-KR"/>
        </w:rPr>
        <w:t>.,</w:t>
      </w:r>
      <w:proofErr w:type="gramEnd"/>
      <w:r>
        <w:rPr>
          <w:rFonts w:asciiTheme="majorHAnsi" w:hAnsiTheme="majorHAnsi"/>
          <w:lang w:eastAsia="ko-KR"/>
        </w:rPr>
        <w:t xml:space="preserve"> Denizel, M., </w:t>
      </w:r>
      <w:r w:rsidR="00E87499" w:rsidRPr="00E87499">
        <w:rPr>
          <w:rFonts w:asciiTheme="majorHAnsi" w:hAnsiTheme="majorHAnsi"/>
          <w:lang w:eastAsia="ko-KR"/>
        </w:rPr>
        <w:t>Soytas,</w:t>
      </w:r>
      <w:r>
        <w:rPr>
          <w:rFonts w:asciiTheme="majorHAnsi" w:hAnsiTheme="majorHAnsi"/>
          <w:lang w:eastAsia="ko-KR"/>
        </w:rPr>
        <w:t xml:space="preserve"> M.</w:t>
      </w:r>
      <w:r w:rsidR="00E87499" w:rsidRPr="00E87499">
        <w:rPr>
          <w:rFonts w:asciiTheme="majorHAnsi" w:hAnsiTheme="majorHAnsi"/>
          <w:lang w:eastAsia="ko-KR"/>
        </w:rPr>
        <w:t xml:space="preserve">A. “Addressing Endogeneity in the Causal Relationship between </w:t>
      </w: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Sustainability and Financial Performance” International Journal of Production Economics,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210 (2019)</w:t>
      </w:r>
      <w:proofErr w:type="gramStart"/>
      <w:r w:rsidR="00E87499" w:rsidRPr="00E87499">
        <w:rPr>
          <w:rFonts w:asciiTheme="majorHAnsi" w:hAnsiTheme="majorHAnsi"/>
          <w:lang w:eastAsia="ko-KR"/>
        </w:rPr>
        <w:t>.,</w:t>
      </w:r>
      <w:proofErr w:type="gramEnd"/>
      <w:r w:rsidR="00E87499" w:rsidRPr="00E87499">
        <w:rPr>
          <w:rFonts w:asciiTheme="majorHAnsi" w:hAnsiTheme="majorHAnsi"/>
          <w:lang w:eastAsia="ko-KR"/>
        </w:rPr>
        <w:t xml:space="preserve"> 56-71</w:t>
      </w:r>
      <w:r>
        <w:rPr>
          <w:rFonts w:asciiTheme="majorHAnsi" w:hAnsiTheme="majorHAnsi"/>
          <w:lang w:eastAsia="ko-KR"/>
        </w:rPr>
        <w:t>.</w:t>
      </w:r>
    </w:p>
    <w:p w:rsidR="00E87499" w:rsidRDefault="00AC61A4" w:rsidP="00E87499">
      <w:pPr>
        <w:spacing w:after="0" w:line="300" w:lineRule="exact"/>
        <w:jc w:val="both"/>
        <w:rPr>
          <w:rFonts w:ascii="Cambria" w:eastAsia="Calibri" w:hAnsi="Cambria" w:cs="Times New Roman"/>
          <w:b/>
          <w:color w:val="365F91" w:themeColor="accent1" w:themeShade="BF"/>
          <w:lang w:eastAsia="tr-TR"/>
        </w:rPr>
      </w:pPr>
      <w:r w:rsidRPr="00AC61A4">
        <w:rPr>
          <w:rFonts w:ascii="Cambria" w:eastAsia="Calibri" w:hAnsi="Cambria" w:cs="Times New Roman"/>
          <w:b/>
          <w:color w:val="365F91" w:themeColor="accent1" w:themeShade="BF"/>
          <w:lang w:eastAsia="tr-TR"/>
        </w:rPr>
        <w:lastRenderedPageBreak/>
        <w:t>Forthcoming</w:t>
      </w:r>
    </w:p>
    <w:p w:rsidR="00AC61A4" w:rsidRPr="00AC61A4" w:rsidRDefault="00AC61A4" w:rsidP="00E87499">
      <w:pPr>
        <w:spacing w:after="0" w:line="300" w:lineRule="exact"/>
        <w:jc w:val="both"/>
        <w:rPr>
          <w:rFonts w:ascii="Cambria" w:eastAsia="Calibri" w:hAnsi="Cambria" w:cs="Times New Roman"/>
          <w:b/>
          <w:color w:val="365F91" w:themeColor="accent1" w:themeShade="BF"/>
          <w:lang w:eastAsia="tr-TR"/>
        </w:rPr>
      </w:pPr>
    </w:p>
    <w:p w:rsidR="00AC61A4" w:rsidRDefault="00E87499" w:rsidP="00E87499">
      <w:pPr>
        <w:spacing w:after="0" w:line="300" w:lineRule="exact"/>
        <w:rPr>
          <w:rFonts w:asciiTheme="majorHAnsi" w:hAnsiTheme="majorHAnsi"/>
          <w:lang w:eastAsia="ko-KR"/>
        </w:rPr>
      </w:pPr>
      <w:r w:rsidRPr="00E87499">
        <w:rPr>
          <w:rFonts w:asciiTheme="majorHAnsi" w:hAnsiTheme="majorHAnsi"/>
          <w:lang w:eastAsia="ko-KR"/>
        </w:rPr>
        <w:t>Gürdal, M.Y</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Ertaç S, Gümren M., "Demand for Decision Autonomy and the Desire to Avoid </w:t>
      </w: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Responsibility in Risky Environments: Experimental Evidence ". Journal of Economic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Psychology</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Tamkoç, M.N</w:t>
      </w:r>
      <w:proofErr w:type="gramStart"/>
      <w:r w:rsidR="00E87499" w:rsidRPr="00E87499">
        <w:rPr>
          <w:rFonts w:asciiTheme="majorHAnsi" w:hAnsiTheme="majorHAnsi"/>
          <w:lang w:eastAsia="ko-KR"/>
        </w:rPr>
        <w:t>.,</w:t>
      </w:r>
      <w:proofErr w:type="gramEnd"/>
      <w:r w:rsidR="00E87499" w:rsidRPr="00E87499">
        <w:rPr>
          <w:rFonts w:asciiTheme="majorHAnsi" w:hAnsiTheme="majorHAnsi"/>
          <w:lang w:eastAsia="ko-KR"/>
        </w:rPr>
        <w:t xml:space="preserve"> Torul, O., “Cross-Sectional Facts for Macroeconomists: Wage, Income and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Consumption Inequality in Turkey”. The Journal of Economic Inequality</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AC61A4" w:rsidRDefault="00E87499" w:rsidP="00E87499">
      <w:pPr>
        <w:spacing w:after="0" w:line="300" w:lineRule="exact"/>
        <w:rPr>
          <w:rFonts w:asciiTheme="majorHAnsi" w:hAnsiTheme="majorHAnsi"/>
          <w:lang w:eastAsia="ko-KR"/>
        </w:rPr>
      </w:pPr>
      <w:r w:rsidRPr="00E87499">
        <w:rPr>
          <w:rFonts w:asciiTheme="majorHAnsi" w:hAnsiTheme="majorHAnsi"/>
          <w:lang w:eastAsia="ko-KR"/>
        </w:rPr>
        <w:t>Yalaman, A</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"Bitcoin Jumps and Speculations: Empirical Evidence from High-Frequency Data."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Digital Business Strategies in Blockchain Ecosystems. Springer, Cham, Forthcoming</w:t>
      </w:r>
      <w:r>
        <w:rPr>
          <w:rFonts w:asciiTheme="majorHAnsi" w:hAnsiTheme="majorHAnsi"/>
          <w:lang w:eastAsia="ko-KR"/>
        </w:rPr>
        <w:t>.</w:t>
      </w:r>
      <w:r w:rsidR="00E87499" w:rsidRPr="00E87499">
        <w:rPr>
          <w:rFonts w:asciiTheme="majorHAnsi" w:hAnsiTheme="majorHAnsi"/>
          <w:lang w:eastAsia="ko-KR"/>
        </w:rPr>
        <w:t xml:space="preserve"> </w:t>
      </w:r>
    </w:p>
    <w:p w:rsidR="00E87499" w:rsidRPr="00E87499" w:rsidRDefault="00E87499" w:rsidP="00E87499">
      <w:pPr>
        <w:spacing w:after="0" w:line="300" w:lineRule="exact"/>
        <w:rPr>
          <w:rFonts w:asciiTheme="majorHAnsi" w:hAnsiTheme="majorHAnsi"/>
          <w:lang w:eastAsia="ko-KR"/>
        </w:rPr>
      </w:pPr>
    </w:p>
    <w:p w:rsidR="00E87499" w:rsidRPr="00AC61A4" w:rsidRDefault="00E87499" w:rsidP="00E87499">
      <w:pPr>
        <w:spacing w:after="0" w:line="300" w:lineRule="exact"/>
        <w:rPr>
          <w:rFonts w:ascii="Cambria" w:eastAsia="Calibri" w:hAnsi="Cambria" w:cs="Times New Roman"/>
          <w:b/>
          <w:color w:val="365F91" w:themeColor="accent1" w:themeShade="BF"/>
          <w:lang w:eastAsia="tr-TR"/>
        </w:rPr>
      </w:pPr>
      <w:r w:rsidRPr="00AC61A4">
        <w:rPr>
          <w:rFonts w:ascii="Cambria" w:eastAsia="Calibri" w:hAnsi="Cambria" w:cs="Times New Roman"/>
          <w:b/>
          <w:color w:val="365F91" w:themeColor="accent1" w:themeShade="BF"/>
          <w:lang w:eastAsia="tr-TR"/>
        </w:rPr>
        <w:t xml:space="preserve">Working </w:t>
      </w:r>
      <w:r w:rsidR="00AC61A4">
        <w:rPr>
          <w:rFonts w:ascii="Cambria" w:eastAsia="Calibri" w:hAnsi="Cambria" w:cs="Times New Roman"/>
          <w:b/>
          <w:color w:val="365F91" w:themeColor="accent1" w:themeShade="BF"/>
          <w:lang w:eastAsia="tr-TR"/>
        </w:rPr>
        <w:t>Papers</w:t>
      </w:r>
    </w:p>
    <w:p w:rsidR="00E87499" w:rsidRPr="00E87499" w:rsidRDefault="00E87499" w:rsidP="00E87499">
      <w:pPr>
        <w:spacing w:after="0" w:line="300" w:lineRule="exact"/>
        <w:rPr>
          <w:rFonts w:asciiTheme="majorHAnsi" w:hAnsiTheme="majorHAnsi"/>
          <w:lang w:eastAsia="ko-KR"/>
        </w:rPr>
      </w:pP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Alper E</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Miktus M., "</w:t>
      </w:r>
      <w:r w:rsidR="00E87499" w:rsidRPr="00E87499">
        <w:rPr>
          <w:rFonts w:asciiTheme="majorHAnsi" w:hAnsiTheme="majorHAnsi"/>
          <w:lang w:eastAsia="ko-KR"/>
        </w:rPr>
        <w:fldChar w:fldCharType="begin"/>
      </w:r>
      <w:r w:rsidR="00E87499" w:rsidRPr="00E87499">
        <w:rPr>
          <w:rFonts w:asciiTheme="majorHAnsi" w:hAnsiTheme="majorHAnsi"/>
          <w:lang w:eastAsia="ko-KR"/>
        </w:rPr>
        <w:instrText xml:space="preserve"> HYPERLINK "https://ideas.repec.org/p/imf/imfwpa/19-249.html" \h </w:instrText>
      </w:r>
      <w:r w:rsidR="00E87499" w:rsidRPr="00E87499">
        <w:rPr>
          <w:rFonts w:asciiTheme="majorHAnsi" w:hAnsiTheme="majorHAnsi"/>
          <w:lang w:eastAsia="ko-KR"/>
        </w:rPr>
        <w:fldChar w:fldCharType="separate"/>
      </w:r>
      <w:r w:rsidR="00E87499" w:rsidRPr="00E87499">
        <w:rPr>
          <w:rFonts w:asciiTheme="majorHAnsi" w:hAnsiTheme="majorHAnsi"/>
          <w:lang w:eastAsia="ko-KR"/>
        </w:rPr>
        <w:t>Bridging the Mobile Digital Divide in Su</w:t>
      </w:r>
      <w:r>
        <w:rPr>
          <w:rFonts w:asciiTheme="majorHAnsi" w:hAnsiTheme="majorHAnsi"/>
          <w:lang w:eastAsia="ko-KR"/>
        </w:rPr>
        <w:t>b-Saharan Africa: Costing under</w:t>
      </w: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Demographic Change and Urbanization</w:t>
      </w:r>
      <w:r w:rsidR="00E87499" w:rsidRPr="00E87499">
        <w:rPr>
          <w:rFonts w:asciiTheme="majorHAnsi" w:hAnsiTheme="majorHAnsi"/>
          <w:lang w:eastAsia="ko-KR"/>
        </w:rPr>
        <w:fldChar w:fldCharType="end"/>
      </w:r>
      <w:r w:rsidR="00E87499" w:rsidRPr="00E87499">
        <w:rPr>
          <w:rFonts w:asciiTheme="majorHAnsi" w:hAnsiTheme="majorHAnsi"/>
          <w:lang w:eastAsia="ko-KR"/>
        </w:rPr>
        <w:t xml:space="preserve">," </w:t>
      </w:r>
      <w:hyperlink r:id="rId13">
        <w:r w:rsidR="00E87499" w:rsidRPr="00E87499">
          <w:rPr>
            <w:rFonts w:asciiTheme="majorHAnsi" w:hAnsiTheme="majorHAnsi"/>
            <w:lang w:eastAsia="ko-KR"/>
          </w:rPr>
          <w:t>IMF Working Papers</w:t>
        </w:r>
      </w:hyperlink>
      <w:r w:rsidR="00E87499" w:rsidRPr="00E87499">
        <w:rPr>
          <w:rFonts w:asciiTheme="majorHAnsi" w:hAnsiTheme="majorHAnsi"/>
          <w:lang w:eastAsia="ko-KR"/>
        </w:rPr>
        <w:t xml:space="preserve"> 19/249, International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Monetary Fund,2019.</w:t>
      </w:r>
    </w:p>
    <w:p w:rsidR="00E87499" w:rsidRPr="00E87499" w:rsidRDefault="00E87499" w:rsidP="00E87499">
      <w:pPr>
        <w:spacing w:after="0" w:line="300" w:lineRule="exact"/>
        <w:rPr>
          <w:rFonts w:asciiTheme="majorHAnsi" w:hAnsiTheme="majorHAnsi"/>
          <w:lang w:eastAsia="ko-KR"/>
        </w:rPr>
      </w:pP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Alper E</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Clements BJ.&amp; Hobdari NA.&amp; Porcel RM., "</w:t>
      </w:r>
      <w:r w:rsidR="00E87499" w:rsidRPr="00E87499">
        <w:rPr>
          <w:rFonts w:asciiTheme="majorHAnsi" w:hAnsiTheme="majorHAnsi"/>
          <w:lang w:eastAsia="ko-KR"/>
        </w:rPr>
        <w:fldChar w:fldCharType="begin"/>
      </w:r>
      <w:r w:rsidR="00E87499" w:rsidRPr="00E87499">
        <w:rPr>
          <w:rFonts w:asciiTheme="majorHAnsi" w:hAnsiTheme="majorHAnsi"/>
          <w:lang w:eastAsia="ko-KR"/>
        </w:rPr>
        <w:instrText xml:space="preserve"> HYPERLINK "https://ideas.repec.org/p/imf/imfwpa/19-119.html" \h </w:instrText>
      </w:r>
      <w:r w:rsidR="00E87499" w:rsidRPr="00E87499">
        <w:rPr>
          <w:rFonts w:asciiTheme="majorHAnsi" w:hAnsiTheme="majorHAnsi"/>
          <w:lang w:eastAsia="ko-KR"/>
        </w:rPr>
        <w:fldChar w:fldCharType="separate"/>
      </w:r>
      <w:r w:rsidR="00E87499" w:rsidRPr="00E87499">
        <w:rPr>
          <w:rFonts w:asciiTheme="majorHAnsi" w:hAnsiTheme="majorHAnsi"/>
          <w:lang w:eastAsia="ko-KR"/>
        </w:rPr>
        <w:t>Do Intere</w:t>
      </w:r>
      <w:r>
        <w:rPr>
          <w:rFonts w:asciiTheme="majorHAnsi" w:hAnsiTheme="majorHAnsi"/>
          <w:lang w:eastAsia="ko-KR"/>
        </w:rPr>
        <w:t>st Rate Controls Work? Evidence</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from Kenya</w:t>
      </w:r>
      <w:r w:rsidR="00E87499" w:rsidRPr="00E87499">
        <w:rPr>
          <w:rFonts w:asciiTheme="majorHAnsi" w:hAnsiTheme="majorHAnsi"/>
          <w:lang w:eastAsia="ko-KR"/>
        </w:rPr>
        <w:fldChar w:fldCharType="end"/>
      </w:r>
      <w:r w:rsidR="00E87499" w:rsidRPr="00E87499">
        <w:rPr>
          <w:rFonts w:asciiTheme="majorHAnsi" w:hAnsiTheme="majorHAnsi"/>
          <w:lang w:eastAsia="ko-KR"/>
        </w:rPr>
        <w:t>"</w:t>
      </w:r>
      <w:r>
        <w:rPr>
          <w:rFonts w:asciiTheme="majorHAnsi" w:hAnsiTheme="majorHAnsi"/>
          <w:lang w:eastAsia="ko-KR"/>
        </w:rPr>
        <w:t>,</w:t>
      </w:r>
      <w:r w:rsidR="00E87499" w:rsidRPr="00E87499">
        <w:rPr>
          <w:rFonts w:asciiTheme="majorHAnsi" w:hAnsiTheme="majorHAnsi"/>
          <w:lang w:eastAsia="ko-KR"/>
        </w:rPr>
        <w:t xml:space="preserve"> </w:t>
      </w:r>
      <w:hyperlink r:id="rId14">
        <w:r w:rsidR="00E87499" w:rsidRPr="00E87499">
          <w:rPr>
            <w:rFonts w:asciiTheme="majorHAnsi" w:hAnsiTheme="majorHAnsi"/>
            <w:lang w:eastAsia="ko-KR"/>
          </w:rPr>
          <w:t>IMF Working Papers</w:t>
        </w:r>
      </w:hyperlink>
      <w:r w:rsidR="00E87499" w:rsidRPr="00E87499">
        <w:rPr>
          <w:rFonts w:asciiTheme="majorHAnsi" w:hAnsiTheme="majorHAnsi"/>
          <w:lang w:eastAsia="ko-KR"/>
        </w:rPr>
        <w:t xml:space="preserve"> 19/119, International Monetary Fund,2019.</w:t>
      </w:r>
    </w:p>
    <w:p w:rsidR="00E87499" w:rsidRPr="00E87499" w:rsidRDefault="00E87499" w:rsidP="00E87499">
      <w:pPr>
        <w:spacing w:after="0" w:line="300" w:lineRule="exact"/>
        <w:rPr>
          <w:rFonts w:asciiTheme="majorHAnsi" w:hAnsiTheme="majorHAnsi"/>
          <w:lang w:eastAsia="ko-KR"/>
        </w:rPr>
      </w:pP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 xml:space="preserve">Alper E. , </w:t>
      </w:r>
      <w:r w:rsidR="00E87499" w:rsidRPr="00E87499">
        <w:rPr>
          <w:rFonts w:asciiTheme="majorHAnsi" w:hAnsiTheme="majorHAnsi"/>
          <w:lang w:eastAsia="ko-KR"/>
        </w:rPr>
        <w:t>Miktus M</w:t>
      </w:r>
      <w:proofErr w:type="gramStart"/>
      <w:r w:rsidR="00E87499" w:rsidRPr="00E87499">
        <w:rPr>
          <w:rFonts w:asciiTheme="majorHAnsi" w:hAnsiTheme="majorHAnsi"/>
          <w:lang w:eastAsia="ko-KR"/>
        </w:rPr>
        <w:t>.,</w:t>
      </w:r>
      <w:proofErr w:type="gramEnd"/>
      <w:r w:rsidR="00E87499" w:rsidRPr="00E87499">
        <w:rPr>
          <w:rFonts w:asciiTheme="majorHAnsi" w:hAnsiTheme="majorHAnsi"/>
          <w:lang w:eastAsia="ko-KR"/>
        </w:rPr>
        <w:t xml:space="preserve"> "</w:t>
      </w:r>
      <w:hyperlink r:id="rId15">
        <w:r w:rsidR="00E87499" w:rsidRPr="00E87499">
          <w:rPr>
            <w:rFonts w:asciiTheme="majorHAnsi" w:hAnsiTheme="majorHAnsi"/>
            <w:lang w:eastAsia="ko-KR"/>
          </w:rPr>
          <w:t>Digital Connectivity in sub-Saharan Africa: A Comparative Perspective</w:t>
        </w:r>
      </w:hyperlink>
      <w:r w:rsidR="00E87499" w:rsidRPr="00E87499">
        <w:rPr>
          <w:rFonts w:asciiTheme="majorHAnsi" w:hAnsiTheme="majorHAnsi"/>
          <w:lang w:eastAsia="ko-KR"/>
        </w:rPr>
        <w:t xml:space="preserve">,"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hyperlink r:id="rId16">
        <w:r w:rsidR="00E87499" w:rsidRPr="00E87499">
          <w:rPr>
            <w:rFonts w:asciiTheme="majorHAnsi" w:hAnsiTheme="majorHAnsi"/>
            <w:lang w:eastAsia="ko-KR"/>
          </w:rPr>
          <w:t>IMF Working Papers</w:t>
        </w:r>
      </w:hyperlink>
      <w:r w:rsidR="00E87499" w:rsidRPr="00E87499">
        <w:rPr>
          <w:rFonts w:asciiTheme="majorHAnsi" w:hAnsiTheme="majorHAnsi"/>
          <w:lang w:eastAsia="ko-KR"/>
        </w:rPr>
        <w:t xml:space="preserve"> 19/210, International Monetary Fund,2019.</w:t>
      </w:r>
    </w:p>
    <w:p w:rsidR="00AC61A4" w:rsidRDefault="00AC61A4" w:rsidP="00E87499">
      <w:pPr>
        <w:spacing w:after="0" w:line="300" w:lineRule="exact"/>
        <w:rPr>
          <w:rFonts w:asciiTheme="majorHAnsi" w:hAnsiTheme="majorHAnsi"/>
          <w:lang w:eastAsia="ko-KR"/>
        </w:rPr>
      </w:pP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Akgündüz, Y.E</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Fendoğlu, S. “Exports, Imported Inputs, and Domestic Supply Networks”</w:t>
      </w:r>
      <w:r>
        <w:rPr>
          <w:rFonts w:asciiTheme="majorHAnsi" w:hAnsiTheme="majorHAnsi"/>
          <w:lang w:eastAsia="ko-KR"/>
        </w:rPr>
        <w:t>,</w:t>
      </w:r>
      <w:r w:rsidR="00E87499" w:rsidRPr="00E87499">
        <w:rPr>
          <w:rFonts w:asciiTheme="majorHAnsi" w:hAnsiTheme="majorHAnsi"/>
          <w:lang w:eastAsia="ko-KR"/>
        </w:rPr>
        <w:t xml:space="preserve"> CBRT </w:t>
      </w:r>
    </w:p>
    <w:p w:rsidR="00E87499" w:rsidRP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Working Paper No.19/08.</w:t>
      </w:r>
    </w:p>
    <w:p w:rsidR="00AC61A4" w:rsidRDefault="00AC61A4" w:rsidP="00E87499">
      <w:pPr>
        <w:spacing w:after="0" w:line="300" w:lineRule="exact"/>
        <w:rPr>
          <w:rFonts w:asciiTheme="majorHAnsi" w:hAnsiTheme="majorHAnsi"/>
          <w:lang w:eastAsia="ko-KR"/>
        </w:rPr>
      </w:pPr>
    </w:p>
    <w:p w:rsidR="00AC61A4" w:rsidRDefault="00AC61A4" w:rsidP="00E87499">
      <w:pPr>
        <w:spacing w:after="0" w:line="300" w:lineRule="exact"/>
        <w:rPr>
          <w:rFonts w:asciiTheme="majorHAnsi" w:hAnsiTheme="majorHAnsi"/>
          <w:lang w:eastAsia="ko-KR"/>
        </w:rPr>
      </w:pPr>
      <w:r>
        <w:rPr>
          <w:rFonts w:asciiTheme="majorHAnsi" w:hAnsiTheme="majorHAnsi"/>
          <w:lang w:eastAsia="ko-KR"/>
        </w:rPr>
        <w:t>Akyıldırı</w:t>
      </w:r>
      <w:r w:rsidR="00E87499" w:rsidRPr="00E87499">
        <w:rPr>
          <w:rFonts w:asciiTheme="majorHAnsi" w:hAnsiTheme="majorHAnsi"/>
          <w:lang w:eastAsia="ko-KR"/>
        </w:rPr>
        <w:t>m, E</w:t>
      </w:r>
      <w:proofErr w:type="gramStart"/>
      <w:r>
        <w:rPr>
          <w:rFonts w:asciiTheme="majorHAnsi" w:hAnsiTheme="majorHAnsi"/>
          <w:lang w:eastAsia="ko-KR"/>
        </w:rPr>
        <w:t>.,</w:t>
      </w:r>
      <w:proofErr w:type="gramEnd"/>
      <w:r>
        <w:rPr>
          <w:rFonts w:asciiTheme="majorHAnsi" w:hAnsiTheme="majorHAnsi"/>
          <w:lang w:eastAsia="ko-KR"/>
        </w:rPr>
        <w:t xml:space="preserve"> Fabozzi, F. J., Göncü, A., </w:t>
      </w:r>
      <w:r w:rsidR="00E87499" w:rsidRPr="00E87499">
        <w:rPr>
          <w:rFonts w:asciiTheme="majorHAnsi" w:hAnsiTheme="majorHAnsi"/>
          <w:lang w:eastAsia="ko-KR"/>
        </w:rPr>
        <w:t xml:space="preserve">Şensoy, A. “Statistical Arbitrage in Jump-Diffusion Models </w:t>
      </w:r>
    </w:p>
    <w:p w:rsidR="00E87499" w:rsidRDefault="00AC61A4"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with Compound Poisson Processes” 2019</w:t>
      </w:r>
      <w:r>
        <w:rPr>
          <w:rFonts w:asciiTheme="majorHAnsi" w:hAnsiTheme="majorHAnsi"/>
          <w:lang w:eastAsia="ko-KR"/>
        </w:rPr>
        <w:t>.</w:t>
      </w:r>
    </w:p>
    <w:p w:rsidR="00AC61A4" w:rsidRPr="00E87499" w:rsidRDefault="00AC61A4" w:rsidP="00E87499">
      <w:pPr>
        <w:spacing w:after="0" w:line="300" w:lineRule="exact"/>
        <w:rPr>
          <w:rFonts w:asciiTheme="majorHAnsi" w:hAnsiTheme="majorHAnsi"/>
          <w:lang w:eastAsia="ko-KR"/>
        </w:rPr>
      </w:pPr>
    </w:p>
    <w:p w:rsidR="000B00D5" w:rsidRDefault="00E87499" w:rsidP="00F30C94">
      <w:pPr>
        <w:spacing w:after="0" w:line="280" w:lineRule="exact"/>
        <w:rPr>
          <w:rFonts w:asciiTheme="majorHAnsi" w:hAnsiTheme="majorHAnsi"/>
          <w:lang w:eastAsia="ko-KR"/>
        </w:rPr>
      </w:pPr>
      <w:r w:rsidRPr="00E87499">
        <w:rPr>
          <w:rFonts w:asciiTheme="majorHAnsi" w:hAnsiTheme="majorHAnsi"/>
          <w:lang w:eastAsia="ko-KR"/>
        </w:rPr>
        <w:t>Anagnostopoulos, A</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Ateş</w:t>
      </w:r>
      <w:r w:rsidR="000B00D5">
        <w:rPr>
          <w:rFonts w:asciiTheme="majorHAnsi" w:hAnsiTheme="majorHAnsi"/>
          <w:lang w:eastAsia="ko-KR"/>
        </w:rPr>
        <w:t xml:space="preserve">ağaoğlu, O. E., Faraglia, E., </w:t>
      </w:r>
      <w:r w:rsidRPr="00E87499">
        <w:rPr>
          <w:rFonts w:asciiTheme="majorHAnsi" w:hAnsiTheme="majorHAnsi"/>
          <w:lang w:eastAsia="ko-KR"/>
        </w:rPr>
        <w:t>Giannitsarou, C.</w:t>
      </w:r>
      <w:r w:rsidR="000B00D5">
        <w:rPr>
          <w:rFonts w:asciiTheme="majorHAnsi" w:hAnsiTheme="majorHAnsi"/>
          <w:lang w:eastAsia="ko-KR"/>
        </w:rPr>
        <w:t>, “Foreign Direct Investment</w:t>
      </w:r>
    </w:p>
    <w:p w:rsidR="00E87499" w:rsidRDefault="000B00D5" w:rsidP="00F30C94">
      <w:pPr>
        <w:spacing w:after="0" w:line="280" w:lineRule="exact"/>
        <w:rPr>
          <w:rFonts w:asciiTheme="majorHAnsi" w:hAnsiTheme="majorHAnsi"/>
          <w:lang w:eastAsia="ko-KR"/>
        </w:rPr>
      </w:pPr>
      <w:r>
        <w:rPr>
          <w:rFonts w:asciiTheme="majorHAnsi" w:hAnsiTheme="majorHAnsi"/>
          <w:lang w:eastAsia="ko-KR"/>
        </w:rPr>
        <w:t xml:space="preserve">          </w:t>
      </w:r>
      <w:proofErr w:type="gramStart"/>
      <w:r w:rsidR="00E87499" w:rsidRPr="00E87499">
        <w:rPr>
          <w:rFonts w:asciiTheme="majorHAnsi" w:hAnsiTheme="majorHAnsi"/>
          <w:lang w:eastAsia="ko-KR"/>
        </w:rPr>
        <w:t>as</w:t>
      </w:r>
      <w:proofErr w:type="gramEnd"/>
      <w:r w:rsidR="00E87499" w:rsidRPr="00E87499">
        <w:rPr>
          <w:rFonts w:asciiTheme="majorHAnsi" w:hAnsiTheme="majorHAnsi"/>
          <w:lang w:eastAsia="ko-KR"/>
        </w:rPr>
        <w:t xml:space="preserve"> a Determinantof Cross-Country Stock Market Comovement”</w:t>
      </w:r>
      <w:r>
        <w:rPr>
          <w:rFonts w:asciiTheme="majorHAnsi" w:hAnsiTheme="majorHAnsi"/>
          <w:lang w:eastAsia="ko-KR"/>
        </w:rPr>
        <w:t>.</w:t>
      </w:r>
    </w:p>
    <w:p w:rsidR="00F30C94" w:rsidRPr="00E87499" w:rsidRDefault="00F30C94" w:rsidP="00F30C94">
      <w:pPr>
        <w:spacing w:after="0" w:line="280" w:lineRule="exact"/>
        <w:rPr>
          <w:rFonts w:asciiTheme="majorHAnsi" w:hAnsiTheme="majorHAnsi"/>
          <w:lang w:eastAsia="ko-KR"/>
        </w:rPr>
      </w:pPr>
    </w:p>
    <w:p w:rsidR="000B00D5" w:rsidRDefault="000B00D5" w:rsidP="00F30C94">
      <w:pPr>
        <w:spacing w:after="0" w:line="280" w:lineRule="exact"/>
        <w:rPr>
          <w:rFonts w:asciiTheme="majorHAnsi" w:hAnsiTheme="majorHAnsi"/>
          <w:lang w:eastAsia="ko-KR"/>
        </w:rPr>
      </w:pPr>
      <w:r>
        <w:rPr>
          <w:rFonts w:asciiTheme="majorHAnsi" w:hAnsiTheme="majorHAnsi"/>
          <w:lang w:eastAsia="ko-KR"/>
        </w:rPr>
        <w:t>Anagnostopoulos, A</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Ateşağaoğlu, O. E., “Technology Capital an</w:t>
      </w:r>
      <w:r>
        <w:rPr>
          <w:rFonts w:asciiTheme="majorHAnsi" w:hAnsiTheme="majorHAnsi"/>
          <w:lang w:eastAsia="ko-KR"/>
        </w:rPr>
        <w:t>d the Taxation of Multinational</w:t>
      </w:r>
    </w:p>
    <w:p w:rsidR="00E87499" w:rsidRPr="00E87499" w:rsidRDefault="000B00D5" w:rsidP="00F30C94">
      <w:pPr>
        <w:spacing w:after="0" w:line="28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Corporations”</w:t>
      </w:r>
      <w:r>
        <w:rPr>
          <w:rFonts w:asciiTheme="majorHAnsi" w:hAnsiTheme="majorHAnsi"/>
          <w:lang w:eastAsia="ko-KR"/>
        </w:rPr>
        <w:t>.</w:t>
      </w:r>
    </w:p>
    <w:p w:rsidR="00E87499" w:rsidRPr="00E87499" w:rsidRDefault="00E87499" w:rsidP="00F30C94">
      <w:pPr>
        <w:spacing w:after="0" w:line="280" w:lineRule="exact"/>
        <w:rPr>
          <w:rFonts w:asciiTheme="majorHAnsi" w:hAnsiTheme="majorHAnsi"/>
          <w:lang w:eastAsia="ko-KR"/>
        </w:rPr>
      </w:pPr>
    </w:p>
    <w:p w:rsidR="000B00D5" w:rsidRPr="00E87499" w:rsidRDefault="00E87499" w:rsidP="00F30C94">
      <w:pPr>
        <w:spacing w:after="0" w:line="280" w:lineRule="exact"/>
        <w:rPr>
          <w:rFonts w:asciiTheme="majorHAnsi" w:hAnsiTheme="majorHAnsi"/>
          <w:lang w:eastAsia="ko-KR"/>
        </w:rPr>
      </w:pPr>
      <w:r w:rsidRPr="00E87499">
        <w:rPr>
          <w:rFonts w:asciiTheme="majorHAnsi" w:hAnsiTheme="majorHAnsi"/>
          <w:lang w:eastAsia="ko-KR"/>
        </w:rPr>
        <w:t>A</w:t>
      </w:r>
      <w:r w:rsidR="000B00D5">
        <w:rPr>
          <w:rFonts w:asciiTheme="majorHAnsi" w:hAnsiTheme="majorHAnsi"/>
          <w:lang w:eastAsia="ko-KR"/>
        </w:rPr>
        <w:t>teşağaoğlu, O. E</w:t>
      </w:r>
      <w:proofErr w:type="gramStart"/>
      <w:r w:rsidR="000B00D5">
        <w:rPr>
          <w:rFonts w:asciiTheme="majorHAnsi" w:hAnsiTheme="majorHAnsi"/>
          <w:lang w:eastAsia="ko-KR"/>
        </w:rPr>
        <w:t>.,</w:t>
      </w:r>
      <w:proofErr w:type="gramEnd"/>
      <w:r w:rsidR="000B00D5">
        <w:rPr>
          <w:rFonts w:asciiTheme="majorHAnsi" w:hAnsiTheme="majorHAnsi"/>
          <w:lang w:eastAsia="ko-KR"/>
        </w:rPr>
        <w:t xml:space="preserve"> Elgin, C., </w:t>
      </w:r>
      <w:r w:rsidRPr="00E87499">
        <w:rPr>
          <w:rFonts w:asciiTheme="majorHAnsi" w:hAnsiTheme="majorHAnsi"/>
          <w:lang w:eastAsia="ko-KR"/>
        </w:rPr>
        <w:t xml:space="preserve">Türk, T. </w:t>
      </w:r>
      <w:r w:rsidR="000B00D5">
        <w:rPr>
          <w:rFonts w:asciiTheme="majorHAnsi" w:hAnsiTheme="majorHAnsi"/>
          <w:lang w:eastAsia="ko-KR"/>
        </w:rPr>
        <w:t>,</w:t>
      </w:r>
      <w:r w:rsidRPr="00E87499">
        <w:rPr>
          <w:rFonts w:asciiTheme="majorHAnsi" w:hAnsiTheme="majorHAnsi"/>
          <w:lang w:eastAsia="ko-KR"/>
        </w:rPr>
        <w:t>“ Access to the T</w:t>
      </w:r>
      <w:r w:rsidR="000B00D5">
        <w:rPr>
          <w:rFonts w:asciiTheme="majorHAnsi" w:hAnsiTheme="majorHAnsi"/>
          <w:lang w:eastAsia="ko-KR"/>
        </w:rPr>
        <w:t>echnology Frontier: The Role of</w:t>
      </w:r>
    </w:p>
    <w:p w:rsidR="00E87499" w:rsidRPr="00E87499" w:rsidRDefault="000B00D5" w:rsidP="00F30C94">
      <w:pPr>
        <w:spacing w:after="0" w:line="28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Informality”</w:t>
      </w:r>
      <w:r>
        <w:rPr>
          <w:rFonts w:asciiTheme="majorHAnsi" w:hAnsiTheme="majorHAnsi"/>
          <w:lang w:eastAsia="ko-KR"/>
        </w:rPr>
        <w:t>.</w:t>
      </w:r>
    </w:p>
    <w:p w:rsidR="00E87499" w:rsidRPr="00E87499" w:rsidRDefault="00E87499" w:rsidP="00F30C94">
      <w:pPr>
        <w:spacing w:after="0" w:line="280" w:lineRule="exact"/>
        <w:rPr>
          <w:rFonts w:asciiTheme="majorHAnsi" w:hAnsiTheme="majorHAnsi"/>
          <w:lang w:eastAsia="ko-KR"/>
        </w:rPr>
      </w:pPr>
    </w:p>
    <w:p w:rsidR="000B00D5" w:rsidRDefault="00E87499" w:rsidP="00F30C94">
      <w:pPr>
        <w:spacing w:after="0" w:line="280" w:lineRule="exact"/>
        <w:rPr>
          <w:rFonts w:asciiTheme="majorHAnsi" w:hAnsiTheme="majorHAnsi"/>
          <w:lang w:eastAsia="ko-KR"/>
        </w:rPr>
      </w:pPr>
      <w:r w:rsidRPr="00E87499">
        <w:rPr>
          <w:rFonts w:asciiTheme="majorHAnsi" w:hAnsiTheme="majorHAnsi"/>
          <w:lang w:eastAsia="ko-KR"/>
        </w:rPr>
        <w:t>Coş</w:t>
      </w:r>
      <w:r w:rsidR="000B00D5">
        <w:rPr>
          <w:rFonts w:asciiTheme="majorHAnsi" w:hAnsiTheme="majorHAnsi"/>
          <w:lang w:eastAsia="ko-KR"/>
        </w:rPr>
        <w:t>ar, K</w:t>
      </w:r>
      <w:proofErr w:type="gramStart"/>
      <w:r w:rsidR="000B00D5">
        <w:rPr>
          <w:rFonts w:asciiTheme="majorHAnsi" w:hAnsiTheme="majorHAnsi"/>
          <w:lang w:eastAsia="ko-KR"/>
        </w:rPr>
        <w:t>.,</w:t>
      </w:r>
      <w:proofErr w:type="gramEnd"/>
      <w:r w:rsidR="000B00D5">
        <w:rPr>
          <w:rFonts w:asciiTheme="majorHAnsi" w:hAnsiTheme="majorHAnsi"/>
          <w:lang w:eastAsia="ko-KR"/>
        </w:rPr>
        <w:t xml:space="preserve"> Demir, B., Ghose, D. , </w:t>
      </w:r>
      <w:r w:rsidRPr="00E87499">
        <w:rPr>
          <w:rFonts w:asciiTheme="majorHAnsi" w:hAnsiTheme="majorHAnsi"/>
          <w:lang w:eastAsia="ko-KR"/>
        </w:rPr>
        <w:t>Young, N.</w:t>
      </w:r>
      <w:r w:rsidR="000B00D5">
        <w:rPr>
          <w:rFonts w:asciiTheme="majorHAnsi" w:hAnsiTheme="majorHAnsi"/>
          <w:lang w:eastAsia="ko-KR"/>
        </w:rPr>
        <w:t>,</w:t>
      </w:r>
      <w:r w:rsidRPr="00E87499">
        <w:rPr>
          <w:rFonts w:asciiTheme="majorHAnsi" w:hAnsiTheme="majorHAnsi"/>
          <w:lang w:eastAsia="ko-KR"/>
        </w:rPr>
        <w:t xml:space="preserve"> “Road Capacity, Domestic Trade and Regional </w:t>
      </w:r>
    </w:p>
    <w:p w:rsidR="00E87499" w:rsidRPr="00E87499" w:rsidRDefault="000B00D5" w:rsidP="00F30C94">
      <w:pPr>
        <w:spacing w:after="0" w:line="28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Outcomes”</w:t>
      </w:r>
      <w:r>
        <w:rPr>
          <w:rFonts w:asciiTheme="majorHAnsi" w:hAnsiTheme="majorHAnsi"/>
          <w:lang w:eastAsia="ko-KR"/>
        </w:rPr>
        <w:t>.</w:t>
      </w:r>
    </w:p>
    <w:p w:rsidR="00E87499" w:rsidRPr="00E87499" w:rsidRDefault="00E87499" w:rsidP="00F30C94">
      <w:pPr>
        <w:spacing w:after="0" w:line="280" w:lineRule="exact"/>
        <w:rPr>
          <w:rFonts w:asciiTheme="majorHAnsi" w:hAnsiTheme="majorHAnsi"/>
          <w:lang w:eastAsia="ko-KR"/>
        </w:rPr>
      </w:pPr>
    </w:p>
    <w:p w:rsidR="00E87499" w:rsidRPr="00E87499" w:rsidRDefault="000B00D5" w:rsidP="00F30C94">
      <w:pPr>
        <w:spacing w:after="0" w:line="280" w:lineRule="exact"/>
        <w:rPr>
          <w:rFonts w:asciiTheme="majorHAnsi" w:hAnsiTheme="majorHAnsi"/>
          <w:lang w:eastAsia="ko-KR"/>
        </w:rPr>
      </w:pPr>
      <w:r>
        <w:rPr>
          <w:rFonts w:asciiTheme="majorHAnsi" w:hAnsiTheme="majorHAnsi"/>
          <w:lang w:eastAsia="ko-KR"/>
        </w:rPr>
        <w:t>Coşar, K</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Thomas, B</w:t>
      </w:r>
      <w:r>
        <w:rPr>
          <w:rFonts w:asciiTheme="majorHAnsi" w:hAnsiTheme="majorHAnsi"/>
          <w:lang w:eastAsia="ko-KR"/>
        </w:rPr>
        <w:t>.,</w:t>
      </w:r>
      <w:r w:rsidR="00E87499" w:rsidRPr="00E87499">
        <w:rPr>
          <w:rFonts w:asciiTheme="majorHAnsi" w:hAnsiTheme="majorHAnsi"/>
          <w:lang w:eastAsia="ko-KR"/>
        </w:rPr>
        <w:t xml:space="preserve"> “The Geopolitics of International Trade in Southeast Asia”</w:t>
      </w:r>
      <w:r>
        <w:rPr>
          <w:rFonts w:asciiTheme="majorHAnsi" w:hAnsiTheme="majorHAnsi"/>
          <w:lang w:eastAsia="ko-KR"/>
        </w:rPr>
        <w:t>.</w:t>
      </w:r>
    </w:p>
    <w:p w:rsidR="00E87499" w:rsidRPr="00E87499" w:rsidRDefault="00E87499" w:rsidP="00F30C94">
      <w:pPr>
        <w:spacing w:after="0" w:line="280" w:lineRule="exact"/>
        <w:rPr>
          <w:rFonts w:asciiTheme="majorHAnsi" w:hAnsiTheme="majorHAnsi"/>
          <w:lang w:eastAsia="ko-KR"/>
        </w:rPr>
      </w:pPr>
      <w:r w:rsidRPr="00E87499">
        <w:rPr>
          <w:rFonts w:asciiTheme="majorHAnsi" w:hAnsiTheme="majorHAnsi"/>
          <w:lang w:eastAsia="ko-KR"/>
        </w:rPr>
        <w:t xml:space="preserve"> </w:t>
      </w:r>
    </w:p>
    <w:p w:rsidR="000B00D5" w:rsidRDefault="00E87499" w:rsidP="00F30C94">
      <w:pPr>
        <w:spacing w:after="0" w:line="280" w:lineRule="exact"/>
        <w:rPr>
          <w:rFonts w:asciiTheme="majorHAnsi" w:hAnsiTheme="majorHAnsi"/>
          <w:lang w:eastAsia="ko-KR"/>
        </w:rPr>
      </w:pPr>
      <w:r w:rsidRPr="00E87499">
        <w:rPr>
          <w:rFonts w:asciiTheme="majorHAnsi" w:hAnsiTheme="majorHAnsi"/>
          <w:lang w:eastAsia="ko-KR"/>
        </w:rPr>
        <w:t>Çakmaklı, C</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D</w:t>
      </w:r>
      <w:r w:rsidR="000B00D5">
        <w:rPr>
          <w:rFonts w:asciiTheme="majorHAnsi" w:hAnsiTheme="majorHAnsi"/>
          <w:lang w:eastAsia="ko-KR"/>
        </w:rPr>
        <w:t xml:space="preserve">emircan, H., </w:t>
      </w:r>
      <w:r w:rsidRPr="00E87499">
        <w:rPr>
          <w:rFonts w:asciiTheme="majorHAnsi" w:hAnsiTheme="majorHAnsi"/>
          <w:lang w:eastAsia="ko-KR"/>
        </w:rPr>
        <w:t xml:space="preserve">Altuğ, S. “Modeling of economic and financial conditions for </w:t>
      </w:r>
    </w:p>
    <w:p w:rsidR="000B00D5" w:rsidRDefault="000B00D5" w:rsidP="00F30C94">
      <w:pPr>
        <w:spacing w:after="0" w:line="28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nowcasting and forecasting recessions: A unified approach”</w:t>
      </w:r>
      <w:r>
        <w:rPr>
          <w:rFonts w:asciiTheme="majorHAnsi" w:hAnsiTheme="majorHAnsi"/>
          <w:lang w:eastAsia="ko-KR"/>
        </w:rPr>
        <w:t>,</w:t>
      </w:r>
      <w:r w:rsidR="00E87499" w:rsidRPr="00E87499">
        <w:rPr>
          <w:rFonts w:asciiTheme="majorHAnsi" w:hAnsiTheme="majorHAnsi"/>
          <w:lang w:eastAsia="ko-KR"/>
        </w:rPr>
        <w:t xml:space="preserve"> Working Paper Series, Koç </w:t>
      </w:r>
    </w:p>
    <w:p w:rsidR="00E87499" w:rsidRPr="00E87499" w:rsidRDefault="000B00D5" w:rsidP="00F30C94">
      <w:pPr>
        <w:spacing w:after="0" w:line="28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University - TÜSİAD Economic Research Forum No. 1907</w:t>
      </w:r>
      <w:r>
        <w:rPr>
          <w:rFonts w:asciiTheme="majorHAnsi" w:hAnsiTheme="majorHAnsi"/>
          <w:lang w:eastAsia="ko-KR"/>
        </w:rPr>
        <w:t>.</w:t>
      </w:r>
    </w:p>
    <w:p w:rsidR="000B00D5" w:rsidRDefault="00E87499" w:rsidP="00E87499">
      <w:pPr>
        <w:spacing w:after="0" w:line="300" w:lineRule="exact"/>
        <w:rPr>
          <w:rFonts w:asciiTheme="majorHAnsi" w:hAnsiTheme="majorHAnsi"/>
          <w:lang w:eastAsia="ko-KR"/>
        </w:rPr>
      </w:pPr>
      <w:r w:rsidRPr="00E87499">
        <w:rPr>
          <w:rFonts w:asciiTheme="majorHAnsi" w:hAnsiTheme="majorHAnsi"/>
          <w:lang w:eastAsia="ko-KR"/>
        </w:rPr>
        <w:lastRenderedPageBreak/>
        <w:t>Dalton, P</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Pamuk, H., Ramrattan, R. van Soest, D. ve Uras, B.</w:t>
      </w:r>
      <w:r w:rsidR="00F30C94">
        <w:rPr>
          <w:rFonts w:asciiTheme="majorHAnsi" w:hAnsiTheme="majorHAnsi"/>
          <w:lang w:eastAsia="ko-KR"/>
        </w:rPr>
        <w:t xml:space="preserve">, </w:t>
      </w:r>
      <w:r w:rsidRPr="00E87499">
        <w:rPr>
          <w:rFonts w:asciiTheme="majorHAnsi" w:hAnsiTheme="majorHAnsi"/>
          <w:lang w:eastAsia="ko-KR"/>
        </w:rPr>
        <w:t xml:space="preserve">”Transparency and Financial </w:t>
      </w:r>
    </w:p>
    <w:p w:rsidR="00E87499" w:rsidRPr="00E87499" w:rsidRDefault="000B00D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Inclusion: Experimental Evidence from Mobile Money”</w:t>
      </w:r>
      <w:r>
        <w:rPr>
          <w:rFonts w:asciiTheme="majorHAnsi" w:hAnsiTheme="majorHAnsi"/>
          <w:lang w:eastAsia="ko-KR"/>
        </w:rPr>
        <w:t>.</w:t>
      </w:r>
    </w:p>
    <w:p w:rsidR="000B00D5" w:rsidRDefault="000B00D5" w:rsidP="00E87499">
      <w:pPr>
        <w:spacing w:after="0" w:line="300" w:lineRule="exact"/>
        <w:rPr>
          <w:rFonts w:asciiTheme="majorHAnsi" w:hAnsiTheme="majorHAnsi"/>
          <w:lang w:eastAsia="ko-KR"/>
        </w:rPr>
      </w:pPr>
    </w:p>
    <w:p w:rsidR="000B00D5" w:rsidRDefault="000B00D5" w:rsidP="00E87499">
      <w:pPr>
        <w:spacing w:after="0" w:line="300" w:lineRule="exact"/>
        <w:rPr>
          <w:rFonts w:asciiTheme="majorHAnsi" w:hAnsiTheme="majorHAnsi"/>
          <w:lang w:eastAsia="ko-KR"/>
        </w:rPr>
      </w:pPr>
      <w:r>
        <w:rPr>
          <w:rFonts w:asciiTheme="majorHAnsi" w:hAnsiTheme="majorHAnsi"/>
          <w:lang w:eastAsia="ko-KR"/>
        </w:rPr>
        <w:t>Fendoğlu, S</w:t>
      </w:r>
      <w:proofErr w:type="gramStart"/>
      <w:r>
        <w:rPr>
          <w:rFonts w:asciiTheme="majorHAnsi" w:hAnsiTheme="majorHAnsi"/>
          <w:lang w:eastAsia="ko-KR"/>
        </w:rPr>
        <w:t>.,</w:t>
      </w:r>
      <w:proofErr w:type="gramEnd"/>
      <w:r>
        <w:rPr>
          <w:rFonts w:asciiTheme="majorHAnsi" w:hAnsiTheme="majorHAnsi"/>
          <w:lang w:eastAsia="ko-KR"/>
        </w:rPr>
        <w:t xml:space="preserve"> Gülşen, E., </w:t>
      </w:r>
      <w:r w:rsidR="00E87499" w:rsidRPr="00E87499">
        <w:rPr>
          <w:rFonts w:asciiTheme="majorHAnsi" w:hAnsiTheme="majorHAnsi"/>
          <w:lang w:eastAsia="ko-KR"/>
        </w:rPr>
        <w:t>Peydro, J.</w:t>
      </w:r>
      <w:r>
        <w:rPr>
          <w:rFonts w:asciiTheme="majorHAnsi" w:hAnsiTheme="majorHAnsi"/>
          <w:lang w:eastAsia="ko-KR"/>
        </w:rPr>
        <w:t>,</w:t>
      </w:r>
      <w:r w:rsidR="00E87499" w:rsidRPr="00E87499">
        <w:rPr>
          <w:rFonts w:asciiTheme="majorHAnsi" w:hAnsiTheme="majorHAnsi"/>
          <w:lang w:eastAsia="ko-KR"/>
        </w:rPr>
        <w:t xml:space="preserve"> “Global Liquidity and the Impairment of Local Monetary Policy </w:t>
      </w:r>
    </w:p>
    <w:p w:rsidR="00E87499" w:rsidRPr="00E87499" w:rsidRDefault="000B00D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Transmission”CBRT Working Paper No.19/13.</w:t>
      </w:r>
    </w:p>
    <w:p w:rsidR="000B00D5" w:rsidRDefault="000B00D5" w:rsidP="00E87499">
      <w:pPr>
        <w:spacing w:after="0" w:line="300" w:lineRule="exact"/>
        <w:rPr>
          <w:rFonts w:asciiTheme="majorHAnsi" w:hAnsiTheme="majorHAnsi"/>
          <w:lang w:eastAsia="ko-KR"/>
        </w:rPr>
      </w:pPr>
    </w:p>
    <w:p w:rsidR="00E87499" w:rsidRDefault="000B00D5" w:rsidP="00E87499">
      <w:pPr>
        <w:spacing w:after="0" w:line="300" w:lineRule="exact"/>
        <w:rPr>
          <w:rFonts w:asciiTheme="majorHAnsi" w:hAnsiTheme="majorHAnsi"/>
          <w:lang w:eastAsia="ko-KR"/>
        </w:rPr>
      </w:pPr>
      <w:r>
        <w:rPr>
          <w:rFonts w:asciiTheme="majorHAnsi" w:hAnsiTheme="majorHAnsi"/>
          <w:lang w:eastAsia="ko-KR"/>
        </w:rPr>
        <w:t>Kurnaz, M</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Soytaş, M.</w:t>
      </w:r>
      <w:r>
        <w:rPr>
          <w:rFonts w:asciiTheme="majorHAnsi" w:hAnsiTheme="majorHAnsi"/>
          <w:lang w:eastAsia="ko-KR"/>
        </w:rPr>
        <w:t>,</w:t>
      </w:r>
      <w:r w:rsidR="00E87499" w:rsidRPr="00E87499">
        <w:rPr>
          <w:rFonts w:asciiTheme="majorHAnsi" w:hAnsiTheme="majorHAnsi"/>
          <w:lang w:eastAsia="ko-KR"/>
        </w:rPr>
        <w:t xml:space="preserve"> “Intergenerational Income Mobility and Income Taxation”</w:t>
      </w:r>
      <w:r>
        <w:rPr>
          <w:rFonts w:asciiTheme="majorHAnsi" w:hAnsiTheme="majorHAnsi"/>
          <w:lang w:eastAsia="ko-KR"/>
        </w:rPr>
        <w:t>.</w:t>
      </w:r>
    </w:p>
    <w:p w:rsidR="000B00D5" w:rsidRPr="00E87499" w:rsidRDefault="000B00D5" w:rsidP="00E87499">
      <w:pPr>
        <w:spacing w:after="0" w:line="300" w:lineRule="exact"/>
        <w:rPr>
          <w:rFonts w:asciiTheme="majorHAnsi" w:hAnsiTheme="majorHAnsi"/>
          <w:lang w:eastAsia="ko-KR"/>
        </w:rPr>
      </w:pPr>
    </w:p>
    <w:p w:rsidR="00E87499" w:rsidRPr="00E87499" w:rsidRDefault="000B00D5" w:rsidP="00E87499">
      <w:pPr>
        <w:spacing w:after="0" w:line="300" w:lineRule="exact"/>
        <w:rPr>
          <w:rFonts w:asciiTheme="majorHAnsi" w:hAnsiTheme="majorHAnsi"/>
          <w:lang w:eastAsia="ko-KR"/>
        </w:rPr>
      </w:pPr>
      <w:r>
        <w:rPr>
          <w:rFonts w:asciiTheme="majorHAnsi" w:hAnsiTheme="majorHAnsi"/>
          <w:lang w:eastAsia="ko-KR"/>
        </w:rPr>
        <w:t>Turhan, B</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Aygun O.,  “Dynamic Reserves in Matc</w:t>
      </w:r>
      <w:r>
        <w:rPr>
          <w:rFonts w:asciiTheme="majorHAnsi" w:hAnsiTheme="majorHAnsi"/>
          <w:lang w:eastAsia="ko-KR"/>
        </w:rPr>
        <w:t>hing Markets” , R&amp;R at the Journal of Economy</w:t>
      </w:r>
    </w:p>
    <w:p w:rsidR="00E87499" w:rsidRPr="00E87499" w:rsidRDefault="000B00D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Theory</w:t>
      </w:r>
      <w:r>
        <w:rPr>
          <w:rFonts w:asciiTheme="majorHAnsi" w:hAnsiTheme="majorHAnsi"/>
          <w:lang w:eastAsia="ko-KR"/>
        </w:rPr>
        <w:t>.</w:t>
      </w:r>
    </w:p>
    <w:p w:rsidR="00E87499" w:rsidRPr="00E87499" w:rsidRDefault="00E87499" w:rsidP="00E87499">
      <w:pPr>
        <w:spacing w:after="0" w:line="300" w:lineRule="exact"/>
        <w:rPr>
          <w:rFonts w:asciiTheme="majorHAnsi" w:hAnsiTheme="majorHAnsi"/>
          <w:lang w:eastAsia="ko-KR"/>
        </w:rPr>
      </w:pPr>
    </w:p>
    <w:p w:rsidR="000B00D5" w:rsidRDefault="000B00D5" w:rsidP="00E87499">
      <w:pPr>
        <w:spacing w:after="0" w:line="300" w:lineRule="exact"/>
        <w:rPr>
          <w:rFonts w:asciiTheme="majorHAnsi" w:hAnsiTheme="majorHAnsi"/>
          <w:lang w:eastAsia="ko-KR"/>
        </w:rPr>
      </w:pPr>
      <w:r>
        <w:rPr>
          <w:rFonts w:asciiTheme="majorHAnsi" w:hAnsiTheme="majorHAnsi"/>
          <w:lang w:eastAsia="ko-KR"/>
        </w:rPr>
        <w:t>Turhan, B</w:t>
      </w:r>
      <w:proofErr w:type="gramStart"/>
      <w:r>
        <w:rPr>
          <w:rFonts w:asciiTheme="majorHAnsi" w:hAnsiTheme="majorHAnsi"/>
          <w:lang w:eastAsia="ko-KR"/>
        </w:rPr>
        <w:t>.,</w:t>
      </w:r>
      <w:proofErr w:type="gramEnd"/>
      <w:r>
        <w:rPr>
          <w:rFonts w:asciiTheme="majorHAnsi" w:hAnsiTheme="majorHAnsi"/>
          <w:lang w:eastAsia="ko-KR"/>
        </w:rPr>
        <w:t xml:space="preserve"> </w:t>
      </w:r>
      <w:r w:rsidR="00E87499" w:rsidRPr="00E87499">
        <w:rPr>
          <w:rFonts w:asciiTheme="majorHAnsi" w:hAnsiTheme="majorHAnsi"/>
          <w:lang w:eastAsia="ko-KR"/>
        </w:rPr>
        <w:t>Aygun</w:t>
      </w:r>
      <w:r>
        <w:rPr>
          <w:rFonts w:asciiTheme="majorHAnsi" w:hAnsiTheme="majorHAnsi"/>
          <w:lang w:eastAsia="ko-KR"/>
        </w:rPr>
        <w:t>,</w:t>
      </w:r>
      <w:r w:rsidR="00E87499" w:rsidRPr="00E87499">
        <w:rPr>
          <w:rFonts w:asciiTheme="majorHAnsi" w:hAnsiTheme="majorHAnsi"/>
          <w:lang w:eastAsia="ko-KR"/>
        </w:rPr>
        <w:t xml:space="preserve"> O.,  “Designing Matching Mechanisms for India with Comprehensive </w:t>
      </w:r>
    </w:p>
    <w:p w:rsidR="00E87499" w:rsidRPr="00E87499" w:rsidRDefault="000B00D5" w:rsidP="00E87499">
      <w:pPr>
        <w:spacing w:after="0" w:line="300" w:lineRule="exact"/>
        <w:rPr>
          <w:rFonts w:asciiTheme="majorHAnsi" w:hAnsiTheme="majorHAnsi"/>
          <w:lang w:eastAsia="ko-KR"/>
        </w:rPr>
      </w:pPr>
      <w:r>
        <w:rPr>
          <w:rFonts w:asciiTheme="majorHAnsi" w:hAnsiTheme="majorHAnsi"/>
          <w:lang w:eastAsia="ko-KR"/>
        </w:rPr>
        <w:t xml:space="preserve">          </w:t>
      </w:r>
      <w:r w:rsidRPr="00E87499">
        <w:rPr>
          <w:rFonts w:asciiTheme="majorHAnsi" w:hAnsiTheme="majorHAnsi"/>
          <w:lang w:eastAsia="ko-KR"/>
        </w:rPr>
        <w:t xml:space="preserve">Affirmative </w:t>
      </w:r>
      <w:r w:rsidR="00E87499" w:rsidRPr="00E87499">
        <w:rPr>
          <w:rFonts w:asciiTheme="majorHAnsi" w:hAnsiTheme="majorHAnsi"/>
          <w:lang w:eastAsia="ko-KR"/>
        </w:rPr>
        <w:t xml:space="preserve">Action Constraints.” </w:t>
      </w:r>
    </w:p>
    <w:p w:rsidR="00E87499" w:rsidRPr="00E87499" w:rsidRDefault="00E87499" w:rsidP="00E87499">
      <w:pPr>
        <w:spacing w:after="0" w:line="300" w:lineRule="exact"/>
        <w:rPr>
          <w:rFonts w:asciiTheme="majorHAnsi" w:hAnsiTheme="majorHAnsi"/>
          <w:lang w:eastAsia="ko-KR"/>
        </w:rPr>
      </w:pPr>
    </w:p>
    <w:p w:rsidR="00E87499" w:rsidRPr="00E87499" w:rsidRDefault="00E87499" w:rsidP="00E87499">
      <w:pPr>
        <w:spacing w:after="0" w:line="300" w:lineRule="exact"/>
        <w:rPr>
          <w:rFonts w:asciiTheme="majorHAnsi" w:hAnsiTheme="majorHAnsi"/>
          <w:lang w:eastAsia="ko-KR"/>
        </w:rPr>
      </w:pPr>
      <w:r w:rsidRPr="00E87499">
        <w:rPr>
          <w:rFonts w:asciiTheme="majorHAnsi" w:hAnsiTheme="majorHAnsi"/>
          <w:lang w:eastAsia="ko-KR"/>
        </w:rPr>
        <w:t>Turhan, B.  &amp; Avataneo M</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“Slot-specific Priorities with Capacity Transfers,” </w:t>
      </w:r>
    </w:p>
    <w:p w:rsidR="00E87499" w:rsidRPr="00E87499" w:rsidRDefault="00E87499" w:rsidP="00E87499">
      <w:pPr>
        <w:spacing w:after="0" w:line="300" w:lineRule="exact"/>
        <w:rPr>
          <w:rFonts w:asciiTheme="majorHAnsi" w:hAnsiTheme="majorHAnsi"/>
          <w:lang w:eastAsia="ko-KR"/>
        </w:rPr>
      </w:pPr>
    </w:p>
    <w:p w:rsidR="00E87499" w:rsidRPr="00E87499" w:rsidRDefault="00E87499" w:rsidP="00E87499">
      <w:pPr>
        <w:spacing w:after="0" w:line="300" w:lineRule="exact"/>
        <w:rPr>
          <w:rFonts w:asciiTheme="majorHAnsi" w:hAnsiTheme="majorHAnsi"/>
          <w:lang w:eastAsia="ko-KR"/>
        </w:rPr>
      </w:pPr>
      <w:r w:rsidRPr="00E87499">
        <w:rPr>
          <w:rFonts w:asciiTheme="majorHAnsi" w:hAnsiTheme="majorHAnsi"/>
          <w:lang w:eastAsia="ko-KR"/>
        </w:rPr>
        <w:t>Turhan, B.  &amp; Aygun O</w:t>
      </w:r>
      <w:proofErr w:type="gramStart"/>
      <w:r w:rsidRPr="00E87499">
        <w:rPr>
          <w:rFonts w:asciiTheme="majorHAnsi" w:hAnsiTheme="majorHAnsi"/>
          <w:lang w:eastAsia="ko-KR"/>
        </w:rPr>
        <w:t>.,</w:t>
      </w:r>
      <w:proofErr w:type="gramEnd"/>
      <w:r w:rsidRPr="00E87499">
        <w:rPr>
          <w:rFonts w:asciiTheme="majorHAnsi" w:hAnsiTheme="majorHAnsi"/>
          <w:lang w:eastAsia="ko-KR"/>
        </w:rPr>
        <w:t xml:space="preserve">  “Matching with Generalized Lexicographic Choice Rules.”</w:t>
      </w:r>
    </w:p>
    <w:p w:rsidR="00E87499" w:rsidRPr="00E87499" w:rsidRDefault="00E87499" w:rsidP="00E87499">
      <w:pPr>
        <w:spacing w:after="0" w:line="300" w:lineRule="exact"/>
        <w:rPr>
          <w:rFonts w:asciiTheme="majorHAnsi" w:hAnsiTheme="majorHAnsi"/>
          <w:lang w:eastAsia="ko-KR"/>
        </w:rPr>
      </w:pPr>
    </w:p>
    <w:p w:rsidR="00E87499" w:rsidRPr="00E87499" w:rsidRDefault="000B00D5" w:rsidP="00E87499">
      <w:pPr>
        <w:spacing w:after="0" w:line="300" w:lineRule="exact"/>
        <w:rPr>
          <w:rFonts w:asciiTheme="majorHAnsi" w:hAnsiTheme="majorHAnsi"/>
          <w:lang w:eastAsia="ko-KR"/>
        </w:rPr>
      </w:pPr>
      <w:r>
        <w:rPr>
          <w:rFonts w:asciiTheme="majorHAnsi" w:hAnsiTheme="majorHAnsi"/>
          <w:lang w:eastAsia="ko-KR"/>
        </w:rPr>
        <w:t>Usar, D.D</w:t>
      </w:r>
      <w:proofErr w:type="gramStart"/>
      <w:r>
        <w:rPr>
          <w:rFonts w:asciiTheme="majorHAnsi" w:hAnsiTheme="majorHAnsi"/>
          <w:lang w:eastAsia="ko-KR"/>
        </w:rPr>
        <w:t>.,</w:t>
      </w:r>
      <w:proofErr w:type="gramEnd"/>
      <w:r>
        <w:rPr>
          <w:rFonts w:asciiTheme="majorHAnsi" w:hAnsiTheme="majorHAnsi"/>
          <w:lang w:eastAsia="ko-KR"/>
        </w:rPr>
        <w:t xml:space="preserve"> Denizel, M., Soytas, M.</w:t>
      </w:r>
      <w:r w:rsidR="00E87499" w:rsidRPr="00E87499">
        <w:rPr>
          <w:rFonts w:asciiTheme="majorHAnsi" w:hAnsiTheme="majorHAnsi"/>
          <w:lang w:eastAsia="ko-KR"/>
        </w:rPr>
        <w:t>A. “Estimation of Static Corporate Sustainability Interactions”</w:t>
      </w:r>
    </w:p>
    <w:p w:rsidR="00E87499" w:rsidRPr="00E87499" w:rsidRDefault="00E87499" w:rsidP="00E87499">
      <w:pPr>
        <w:spacing w:after="0" w:line="300" w:lineRule="exact"/>
        <w:rPr>
          <w:rFonts w:asciiTheme="majorHAnsi" w:hAnsiTheme="majorHAnsi"/>
          <w:lang w:eastAsia="ko-KR"/>
        </w:rPr>
      </w:pPr>
    </w:p>
    <w:p w:rsidR="000B00D5" w:rsidRDefault="000B00D5" w:rsidP="00E87499">
      <w:pPr>
        <w:spacing w:after="0" w:line="300" w:lineRule="exact"/>
        <w:rPr>
          <w:rFonts w:asciiTheme="majorHAnsi" w:hAnsiTheme="majorHAnsi"/>
          <w:lang w:eastAsia="ko-KR"/>
        </w:rPr>
      </w:pPr>
      <w:r>
        <w:rPr>
          <w:rFonts w:asciiTheme="majorHAnsi" w:hAnsiTheme="majorHAnsi"/>
          <w:lang w:eastAsia="ko-KR"/>
        </w:rPr>
        <w:t>Yavuz, I</w:t>
      </w:r>
      <w:proofErr w:type="gramStart"/>
      <w:r>
        <w:rPr>
          <w:rFonts w:asciiTheme="majorHAnsi" w:hAnsiTheme="majorHAnsi"/>
          <w:lang w:eastAsia="ko-KR"/>
        </w:rPr>
        <w:t>.,</w:t>
      </w:r>
      <w:proofErr w:type="gramEnd"/>
      <w:r>
        <w:rPr>
          <w:rFonts w:asciiTheme="majorHAnsi" w:hAnsiTheme="majorHAnsi"/>
          <w:lang w:eastAsia="ko-KR"/>
        </w:rPr>
        <w:t xml:space="preserve"> Dutta, D., Soytas, M.</w:t>
      </w:r>
      <w:r w:rsidR="00E87499" w:rsidRPr="00E87499">
        <w:rPr>
          <w:rFonts w:asciiTheme="majorHAnsi" w:hAnsiTheme="majorHAnsi"/>
          <w:lang w:eastAsia="ko-KR"/>
        </w:rPr>
        <w:t>A.</w:t>
      </w:r>
      <w:r>
        <w:rPr>
          <w:rFonts w:asciiTheme="majorHAnsi" w:hAnsiTheme="majorHAnsi"/>
          <w:lang w:eastAsia="ko-KR"/>
        </w:rPr>
        <w:t>,</w:t>
      </w:r>
      <w:r w:rsidR="00E87499" w:rsidRPr="00E87499">
        <w:rPr>
          <w:rFonts w:asciiTheme="majorHAnsi" w:hAnsiTheme="majorHAnsi"/>
          <w:lang w:eastAsia="ko-KR"/>
        </w:rPr>
        <w:t xml:space="preserve"> “Optimistic Entrepreneurs and Strategic Change in High-Tech </w:t>
      </w:r>
    </w:p>
    <w:p w:rsidR="00E87499" w:rsidRPr="00E87499" w:rsidRDefault="000B00D5" w:rsidP="00E87499">
      <w:pPr>
        <w:spacing w:after="0" w:line="300" w:lineRule="exact"/>
        <w:rPr>
          <w:rFonts w:asciiTheme="majorHAnsi" w:hAnsiTheme="majorHAnsi"/>
          <w:lang w:eastAsia="ko-KR"/>
        </w:rPr>
      </w:pPr>
      <w:r>
        <w:rPr>
          <w:rFonts w:asciiTheme="majorHAnsi" w:hAnsiTheme="majorHAnsi"/>
          <w:lang w:eastAsia="ko-KR"/>
        </w:rPr>
        <w:t xml:space="preserve">          </w:t>
      </w:r>
      <w:r w:rsidR="00E87499" w:rsidRPr="00E87499">
        <w:rPr>
          <w:rFonts w:asciiTheme="majorHAnsi" w:hAnsiTheme="majorHAnsi"/>
          <w:lang w:eastAsia="ko-KR"/>
        </w:rPr>
        <w:t xml:space="preserve">New Ventures: An Examination Based </w:t>
      </w:r>
      <w:r>
        <w:rPr>
          <w:rFonts w:asciiTheme="majorHAnsi" w:hAnsiTheme="majorHAnsi"/>
          <w:lang w:eastAsia="ko-KR"/>
        </w:rPr>
        <w:t>o</w:t>
      </w:r>
      <w:r w:rsidR="00E87499" w:rsidRPr="00E87499">
        <w:rPr>
          <w:rFonts w:asciiTheme="majorHAnsi" w:hAnsiTheme="majorHAnsi"/>
          <w:lang w:eastAsia="ko-KR"/>
        </w:rPr>
        <w:t>n the</w:t>
      </w:r>
      <w:r>
        <w:rPr>
          <w:rFonts w:asciiTheme="majorHAnsi" w:hAnsiTheme="majorHAnsi"/>
          <w:lang w:eastAsia="ko-KR"/>
        </w:rPr>
        <w:t xml:space="preserve"> Behavioral Theory of the Firm”.</w:t>
      </w:r>
    </w:p>
    <w:p w:rsidR="000B00D5" w:rsidRDefault="000B00D5" w:rsidP="00F647E4">
      <w:pPr>
        <w:spacing w:after="0" w:line="300" w:lineRule="exact"/>
        <w:rPr>
          <w:rFonts w:ascii="Times" w:eastAsia="Times" w:hAnsi="Times" w:cs="Times"/>
          <w:color w:val="000000" w:themeColor="text1"/>
        </w:rPr>
      </w:pPr>
    </w:p>
    <w:p w:rsidR="00434236" w:rsidRDefault="00F652E7" w:rsidP="00F647E4">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VII</w:t>
      </w:r>
      <w:r w:rsidR="00B86F90">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A5411E">
        <w:rPr>
          <w:rFonts w:ascii="Cambria" w:eastAsia="Calibri" w:hAnsi="Cambria" w:cs="Times New Roman"/>
          <w:b/>
          <w:color w:val="365F91" w:themeColor="accent1" w:themeShade="BF"/>
          <w:sz w:val="28"/>
          <w:szCs w:val="28"/>
          <w:lang w:eastAsia="tr-TR"/>
        </w:rPr>
        <w:t>20</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F50C5B" w:rsidRDefault="00F50C5B" w:rsidP="00F647E4">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DE50F1" w:rsidRDefault="00DE50F1" w:rsidP="00F647E4">
      <w:pPr>
        <w:spacing w:after="0" w:line="300" w:lineRule="exact"/>
        <w:rPr>
          <w:rFonts w:asciiTheme="majorHAnsi" w:eastAsia="Calibri" w:hAnsiTheme="majorHAnsi" w:cs="InterstateLight"/>
          <w:b/>
          <w:lang w:val="de-DE"/>
        </w:rPr>
      </w:pPr>
    </w:p>
    <w:tbl>
      <w:tblPr>
        <w:tblW w:w="5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735"/>
      </w:tblGrid>
      <w:tr w:rsidR="00A5411E" w:rsidTr="00880EAE">
        <w:trPr>
          <w:trHeight w:val="567"/>
        </w:trPr>
        <w:tc>
          <w:tcPr>
            <w:tcW w:w="3510" w:type="dxa"/>
            <w:vAlign w:val="center"/>
          </w:tcPr>
          <w:p w:rsidR="00A5411E" w:rsidRPr="00A5411E" w:rsidRDefault="00A5411E" w:rsidP="00880EAE">
            <w:pPr>
              <w:tabs>
                <w:tab w:val="left" w:pos="2520"/>
                <w:tab w:val="left" w:pos="5400"/>
              </w:tabs>
              <w:rPr>
                <w:rFonts w:asciiTheme="majorHAnsi" w:hAnsiTheme="majorHAnsi"/>
                <w:b/>
                <w:lang w:eastAsia="ko-KR"/>
              </w:rPr>
            </w:pPr>
            <w:r w:rsidRPr="00A5411E">
              <w:rPr>
                <w:rFonts w:asciiTheme="majorHAnsi" w:hAnsiTheme="majorHAnsi"/>
                <w:b/>
                <w:lang w:eastAsia="ko-KR"/>
              </w:rPr>
              <w:t>Kriterler</w:t>
            </w:r>
          </w:p>
        </w:tc>
        <w:tc>
          <w:tcPr>
            <w:tcW w:w="1735" w:type="dxa"/>
            <w:vAlign w:val="center"/>
          </w:tcPr>
          <w:p w:rsidR="00A5411E" w:rsidRPr="00A5411E" w:rsidRDefault="00A5411E" w:rsidP="00880EAE">
            <w:pPr>
              <w:tabs>
                <w:tab w:val="left" w:pos="2520"/>
                <w:tab w:val="left" w:pos="5400"/>
              </w:tabs>
              <w:rPr>
                <w:rFonts w:asciiTheme="majorHAnsi" w:hAnsiTheme="majorHAnsi"/>
                <w:b/>
                <w:lang w:eastAsia="ko-KR"/>
              </w:rPr>
            </w:pPr>
            <w:r w:rsidRPr="00A5411E">
              <w:rPr>
                <w:rFonts w:asciiTheme="majorHAnsi" w:hAnsiTheme="majorHAnsi"/>
                <w:b/>
                <w:lang w:eastAsia="ko-KR"/>
              </w:rPr>
              <w:t>Sayısal Hedef</w:t>
            </w:r>
          </w:p>
        </w:tc>
      </w:tr>
      <w:tr w:rsidR="00A5411E" w:rsidTr="00880EAE">
        <w:trPr>
          <w:trHeight w:val="283"/>
        </w:trPr>
        <w:tc>
          <w:tcPr>
            <w:tcW w:w="3510" w:type="dxa"/>
          </w:tcPr>
          <w:p w:rsidR="00A5411E" w:rsidRPr="00A5411E" w:rsidRDefault="00A5411E" w:rsidP="00880EAE">
            <w:pPr>
              <w:tabs>
                <w:tab w:val="left" w:pos="2520"/>
                <w:tab w:val="left" w:pos="5400"/>
              </w:tabs>
              <w:rPr>
                <w:rFonts w:asciiTheme="majorHAnsi" w:hAnsiTheme="majorHAnsi"/>
                <w:lang w:eastAsia="ko-KR"/>
              </w:rPr>
            </w:pPr>
            <w:r w:rsidRPr="00A5411E">
              <w:rPr>
                <w:rFonts w:asciiTheme="majorHAnsi" w:hAnsiTheme="majorHAnsi"/>
                <w:lang w:eastAsia="ko-KR"/>
              </w:rPr>
              <w:t>Konferans</w:t>
            </w:r>
          </w:p>
        </w:tc>
        <w:tc>
          <w:tcPr>
            <w:tcW w:w="1735" w:type="dxa"/>
          </w:tcPr>
          <w:p w:rsidR="00A5411E" w:rsidRPr="00A5411E" w:rsidRDefault="00A5411E" w:rsidP="00880EAE">
            <w:pPr>
              <w:tabs>
                <w:tab w:val="left" w:pos="2520"/>
                <w:tab w:val="left" w:pos="5400"/>
              </w:tabs>
              <w:rPr>
                <w:rFonts w:asciiTheme="majorHAnsi" w:hAnsiTheme="majorHAnsi"/>
                <w:lang w:eastAsia="ko-KR"/>
              </w:rPr>
            </w:pPr>
            <w:r w:rsidRPr="00A5411E">
              <w:rPr>
                <w:rFonts w:asciiTheme="majorHAnsi" w:hAnsiTheme="majorHAnsi"/>
                <w:lang w:eastAsia="ko-KR"/>
              </w:rPr>
              <w:t>1</w:t>
            </w:r>
          </w:p>
        </w:tc>
      </w:tr>
      <w:tr w:rsidR="00A5411E" w:rsidTr="00880EAE">
        <w:trPr>
          <w:trHeight w:val="283"/>
        </w:trPr>
        <w:tc>
          <w:tcPr>
            <w:tcW w:w="3510" w:type="dxa"/>
          </w:tcPr>
          <w:p w:rsidR="00A5411E" w:rsidRPr="00A5411E" w:rsidRDefault="00A5411E" w:rsidP="00880EAE">
            <w:pPr>
              <w:tabs>
                <w:tab w:val="left" w:pos="2520"/>
                <w:tab w:val="left" w:pos="5400"/>
              </w:tabs>
              <w:rPr>
                <w:rFonts w:asciiTheme="majorHAnsi" w:hAnsiTheme="majorHAnsi"/>
                <w:lang w:eastAsia="ko-KR"/>
              </w:rPr>
            </w:pPr>
            <w:r w:rsidRPr="00A5411E">
              <w:rPr>
                <w:rFonts w:asciiTheme="majorHAnsi" w:hAnsiTheme="majorHAnsi"/>
                <w:lang w:eastAsia="ko-KR"/>
              </w:rPr>
              <w:t>Çalıştay</w:t>
            </w:r>
          </w:p>
        </w:tc>
        <w:tc>
          <w:tcPr>
            <w:tcW w:w="1735" w:type="dxa"/>
          </w:tcPr>
          <w:p w:rsidR="00A5411E" w:rsidRPr="00A5411E" w:rsidRDefault="00A5411E" w:rsidP="00880EAE">
            <w:pPr>
              <w:tabs>
                <w:tab w:val="left" w:pos="2520"/>
                <w:tab w:val="left" w:pos="5400"/>
              </w:tabs>
              <w:rPr>
                <w:rFonts w:asciiTheme="majorHAnsi" w:hAnsiTheme="majorHAnsi"/>
                <w:lang w:eastAsia="ko-KR"/>
              </w:rPr>
            </w:pPr>
            <w:r w:rsidRPr="00A5411E">
              <w:rPr>
                <w:rFonts w:asciiTheme="majorHAnsi" w:hAnsiTheme="majorHAnsi"/>
                <w:lang w:eastAsia="ko-KR"/>
              </w:rPr>
              <w:t>1</w:t>
            </w:r>
          </w:p>
        </w:tc>
      </w:tr>
      <w:tr w:rsidR="00A5411E" w:rsidTr="00880EAE">
        <w:trPr>
          <w:trHeight w:val="283"/>
        </w:trPr>
        <w:tc>
          <w:tcPr>
            <w:tcW w:w="3510" w:type="dxa"/>
          </w:tcPr>
          <w:p w:rsidR="00A5411E" w:rsidRPr="00A5411E" w:rsidRDefault="00A5411E" w:rsidP="00880EAE">
            <w:pPr>
              <w:tabs>
                <w:tab w:val="left" w:pos="2520"/>
                <w:tab w:val="left" w:pos="5400"/>
              </w:tabs>
              <w:rPr>
                <w:rFonts w:asciiTheme="majorHAnsi" w:hAnsiTheme="majorHAnsi"/>
                <w:lang w:eastAsia="ko-KR"/>
              </w:rPr>
            </w:pPr>
            <w:r w:rsidRPr="00A5411E">
              <w:rPr>
                <w:rFonts w:asciiTheme="majorHAnsi" w:hAnsiTheme="majorHAnsi"/>
                <w:lang w:eastAsia="ko-KR"/>
              </w:rPr>
              <w:t>Makale Yayını</w:t>
            </w:r>
          </w:p>
        </w:tc>
        <w:tc>
          <w:tcPr>
            <w:tcW w:w="1735" w:type="dxa"/>
          </w:tcPr>
          <w:p w:rsidR="00A5411E" w:rsidRPr="00A5411E" w:rsidRDefault="00A5411E" w:rsidP="00880EAE">
            <w:pPr>
              <w:tabs>
                <w:tab w:val="left" w:pos="2520"/>
                <w:tab w:val="left" w:pos="5400"/>
              </w:tabs>
              <w:rPr>
                <w:rFonts w:asciiTheme="majorHAnsi" w:hAnsiTheme="majorHAnsi"/>
                <w:lang w:eastAsia="ko-KR"/>
              </w:rPr>
            </w:pPr>
            <w:r w:rsidRPr="00A5411E">
              <w:rPr>
                <w:rFonts w:asciiTheme="majorHAnsi" w:hAnsiTheme="majorHAnsi"/>
                <w:lang w:eastAsia="ko-KR"/>
              </w:rPr>
              <w:t>18</w:t>
            </w:r>
          </w:p>
        </w:tc>
      </w:tr>
    </w:tbl>
    <w:p w:rsidR="008D0A94" w:rsidRDefault="008D0A94"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EF6EC2" w:rsidRPr="006C0AF4" w:rsidRDefault="00B86F90" w:rsidP="002F2D9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IX</w:t>
      </w:r>
      <w:bookmarkStart w:id="0" w:name="_GoBack"/>
      <w:bookmarkEnd w:id="0"/>
      <w:r w:rsidR="00EF6EC2" w:rsidRPr="006C0AF4">
        <w:rPr>
          <w:rFonts w:asciiTheme="majorHAnsi" w:eastAsia="Calibri" w:hAnsiTheme="majorHAnsi" w:cs="InterstateLight"/>
          <w:b/>
          <w:color w:val="365F91" w:themeColor="accent1" w:themeShade="BF"/>
          <w:sz w:val="28"/>
          <w:szCs w:val="28"/>
          <w:lang w:val="de-DE"/>
        </w:rPr>
        <w:t>- MERKEZ’İN 201</w:t>
      </w:r>
      <w:r w:rsidR="00A5411E">
        <w:rPr>
          <w:rFonts w:asciiTheme="majorHAnsi" w:eastAsia="Calibri" w:hAnsiTheme="majorHAnsi" w:cs="InterstateLight"/>
          <w:b/>
          <w:color w:val="365F91" w:themeColor="accent1" w:themeShade="BF"/>
          <w:sz w:val="28"/>
          <w:szCs w:val="28"/>
          <w:lang w:val="de-DE"/>
        </w:rPr>
        <w:t>9</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C24811" w:rsidRPr="00C24811" w:rsidRDefault="00C24811" w:rsidP="00C24811">
      <w:pPr>
        <w:spacing w:after="0" w:line="300" w:lineRule="exact"/>
        <w:rPr>
          <w:rFonts w:asciiTheme="majorHAnsi" w:hAnsiTheme="majorHAnsi"/>
          <w:lang w:eastAsia="ko-KR"/>
        </w:rPr>
      </w:pPr>
    </w:p>
    <w:p w:rsidR="00CB7C34" w:rsidRPr="00CB7C34" w:rsidRDefault="0075310F" w:rsidP="000B00D5">
      <w:pPr>
        <w:tabs>
          <w:tab w:val="left" w:pos="2520"/>
          <w:tab w:val="left" w:pos="5400"/>
        </w:tabs>
        <w:jc w:val="both"/>
        <w:rPr>
          <w:rFonts w:asciiTheme="majorHAnsi" w:hAnsiTheme="majorHAnsi"/>
          <w:lang w:eastAsia="ko-KR"/>
        </w:rPr>
      </w:pPr>
      <w:r>
        <w:rPr>
          <w:rFonts w:asciiTheme="majorHAnsi" w:hAnsiTheme="majorHAnsi"/>
          <w:lang w:eastAsia="ko-KR"/>
        </w:rPr>
        <w:t xml:space="preserve">          </w:t>
      </w:r>
      <w:r w:rsidR="00CB7C34" w:rsidRPr="00CB7C34">
        <w:rPr>
          <w:rFonts w:asciiTheme="majorHAnsi" w:hAnsiTheme="majorHAnsi"/>
          <w:lang w:eastAsia="ko-KR"/>
        </w:rPr>
        <w:t xml:space="preserve">2019 yılı boyunca Ekonomi ve Ekonometri teorisi ve uygulamaları alanlarında çalışan araştırıcılar davet edilmiş, üniversitemizdeki öğrenci ve genç araştırıcıların bu kişilerle ve çalışmalarıyla temasa geçmeleri sağlanmıştır.  Merkez,  BÜ Ekonomi ve diğer bölümlerden öğretim üyeleriyle diğer üniversite ve kurumlar mensubu üyelerini bu çerçevede bir araya getirmiştir.   </w:t>
      </w:r>
    </w:p>
    <w:p w:rsidR="00CB7C34" w:rsidRPr="00CB7C34" w:rsidRDefault="0075310F" w:rsidP="000B00D5">
      <w:pPr>
        <w:tabs>
          <w:tab w:val="left" w:pos="2520"/>
          <w:tab w:val="left" w:pos="5400"/>
        </w:tabs>
        <w:jc w:val="both"/>
        <w:rPr>
          <w:rFonts w:asciiTheme="majorHAnsi" w:hAnsiTheme="majorHAnsi"/>
          <w:lang w:eastAsia="ko-KR"/>
        </w:rPr>
      </w:pPr>
      <w:r>
        <w:rPr>
          <w:rFonts w:asciiTheme="majorHAnsi" w:hAnsiTheme="majorHAnsi"/>
          <w:lang w:eastAsia="ko-KR"/>
        </w:rPr>
        <w:t xml:space="preserve">          </w:t>
      </w:r>
      <w:r w:rsidR="00CB7C34" w:rsidRPr="00CB7C34">
        <w:rPr>
          <w:rFonts w:asciiTheme="majorHAnsi" w:hAnsiTheme="majorHAnsi"/>
          <w:lang w:eastAsia="ko-KR"/>
        </w:rPr>
        <w:t>Merkez bünyesinde yürütülen araştırmaların yanında merkez üyelerinin 2019 için yeni proje teklifleri hazırlamaları teşvik edilmiş ve kendilerine bu yönde destek verilmiştir.</w:t>
      </w:r>
    </w:p>
    <w:p w:rsidR="00CB7C34" w:rsidRPr="00CB7C34" w:rsidRDefault="0075310F" w:rsidP="000B00D5">
      <w:pPr>
        <w:tabs>
          <w:tab w:val="left" w:pos="2520"/>
          <w:tab w:val="left" w:pos="5400"/>
        </w:tabs>
        <w:jc w:val="both"/>
        <w:rPr>
          <w:rFonts w:asciiTheme="majorHAnsi" w:hAnsiTheme="majorHAnsi"/>
          <w:lang w:eastAsia="ko-KR"/>
        </w:rPr>
      </w:pPr>
      <w:r>
        <w:rPr>
          <w:rFonts w:asciiTheme="majorHAnsi" w:hAnsiTheme="majorHAnsi"/>
          <w:lang w:eastAsia="ko-KR"/>
        </w:rPr>
        <w:lastRenderedPageBreak/>
        <w:t xml:space="preserve">          </w:t>
      </w:r>
      <w:r w:rsidR="00CB7C34" w:rsidRPr="00CB7C34">
        <w:rPr>
          <w:rFonts w:asciiTheme="majorHAnsi" w:hAnsiTheme="majorHAnsi"/>
          <w:lang w:eastAsia="ko-KR"/>
        </w:rPr>
        <w:t xml:space="preserve">Ayrıca Merkez daha önce Boğaziçi Üniversitesi’nde öğrenim gördükten sonra yurtdışına iktisat teorisi alanında doktora yapmaya gitmiş olan öğrencileri Türkiye’de bulundukları sürede misafir etmekte, çalışmalarını tartışacakları ve sunacakları ortam sunmaktadır. </w:t>
      </w:r>
    </w:p>
    <w:p w:rsidR="00CB7C34" w:rsidRPr="00CB7C34" w:rsidRDefault="0075310F" w:rsidP="000B00D5">
      <w:pPr>
        <w:tabs>
          <w:tab w:val="left" w:pos="2520"/>
          <w:tab w:val="left" w:pos="5400"/>
        </w:tabs>
        <w:jc w:val="both"/>
        <w:rPr>
          <w:rFonts w:asciiTheme="majorHAnsi" w:hAnsiTheme="majorHAnsi"/>
          <w:lang w:eastAsia="ko-KR"/>
        </w:rPr>
      </w:pPr>
      <w:r>
        <w:rPr>
          <w:rFonts w:asciiTheme="majorHAnsi" w:hAnsiTheme="majorHAnsi"/>
          <w:lang w:eastAsia="ko-KR"/>
        </w:rPr>
        <w:t xml:space="preserve">          </w:t>
      </w:r>
      <w:r w:rsidR="00CB7C34" w:rsidRPr="00CB7C34">
        <w:rPr>
          <w:rFonts w:asciiTheme="majorHAnsi" w:hAnsiTheme="majorHAnsi"/>
          <w:lang w:eastAsia="ko-KR"/>
        </w:rPr>
        <w:t xml:space="preserve">Bunun yanında Merkez her sene düzenli olarak ülkemizi ve dünyayı ilgilendiren bir konu hakkında uluslararası bir konferans düzenlemekte ve bu konferansa katılan yabancı ekonomistleri BÜ akademisyenleri ve öğrencileri ile temasa geçmesini teşvik etmektedir. Bu sene de eşleştirme teorisi ve uygulamalarına yönelik bir konferans icra edilmiştir. Bu faaliyetler Merkez’in üniversite dışından pek çok akademisyen ve araştırmacının yakından takip ettiği bir kurum olmayı sürdürmesine yardımcı olmuş ve yeni araştırmacı üyelerin katılım taliplerinin artmasını sağlamıştır. </w:t>
      </w:r>
    </w:p>
    <w:p w:rsidR="00CB7C34" w:rsidRPr="00CB7C34" w:rsidRDefault="0075310F" w:rsidP="000B00D5">
      <w:pPr>
        <w:tabs>
          <w:tab w:val="left" w:pos="2520"/>
          <w:tab w:val="left" w:pos="5400"/>
        </w:tabs>
        <w:jc w:val="both"/>
        <w:rPr>
          <w:rFonts w:asciiTheme="majorHAnsi" w:hAnsiTheme="majorHAnsi"/>
          <w:lang w:eastAsia="ko-KR"/>
        </w:rPr>
      </w:pPr>
      <w:r>
        <w:rPr>
          <w:rFonts w:asciiTheme="majorHAnsi" w:hAnsiTheme="majorHAnsi"/>
          <w:lang w:eastAsia="ko-KR"/>
        </w:rPr>
        <w:t xml:space="preserve">          </w:t>
      </w:r>
      <w:r w:rsidR="00CB7C34" w:rsidRPr="00CB7C34">
        <w:rPr>
          <w:rFonts w:asciiTheme="majorHAnsi" w:hAnsiTheme="majorHAnsi"/>
          <w:lang w:eastAsia="ko-KR"/>
        </w:rPr>
        <w:t xml:space="preserve">2019 yılı boyunca Merkez’in web sayfası tamamen yenilenmiş, tüm eski içerikler ayrıntıyla güncellenmiştir: </w:t>
      </w:r>
      <w:hyperlink r:id="rId17" w:history="1">
        <w:r w:rsidR="00CB7C34" w:rsidRPr="00CB7C34">
          <w:rPr>
            <w:rFonts w:asciiTheme="majorHAnsi" w:hAnsiTheme="majorHAnsi"/>
            <w:lang w:eastAsia="ko-KR"/>
          </w:rPr>
          <w:t>https://cee.boun.edu.tr/</w:t>
        </w:r>
      </w:hyperlink>
    </w:p>
    <w:p w:rsidR="00CB7C34" w:rsidRPr="00CB7C34" w:rsidRDefault="00CB7C34" w:rsidP="000B00D5">
      <w:pPr>
        <w:tabs>
          <w:tab w:val="left" w:pos="2520"/>
          <w:tab w:val="left" w:pos="5400"/>
        </w:tabs>
        <w:jc w:val="both"/>
        <w:rPr>
          <w:rFonts w:asciiTheme="majorHAnsi" w:hAnsiTheme="majorHAnsi"/>
          <w:lang w:eastAsia="ko-KR"/>
        </w:rPr>
      </w:pPr>
      <w:r w:rsidRPr="00CB7C34">
        <w:rPr>
          <w:rFonts w:asciiTheme="majorHAnsi" w:hAnsiTheme="majorHAnsi"/>
          <w:lang w:eastAsia="ko-KR"/>
        </w:rPr>
        <w:t xml:space="preserve"> </w:t>
      </w:r>
    </w:p>
    <w:p w:rsidR="00CB7C34" w:rsidRPr="00CB7C34" w:rsidRDefault="00CB7C34" w:rsidP="000B00D5">
      <w:pPr>
        <w:tabs>
          <w:tab w:val="left" w:pos="2520"/>
          <w:tab w:val="left" w:pos="5400"/>
        </w:tabs>
        <w:jc w:val="both"/>
        <w:rPr>
          <w:rFonts w:asciiTheme="majorHAnsi" w:hAnsiTheme="majorHAnsi"/>
          <w:lang w:eastAsia="ko-KR"/>
        </w:rPr>
      </w:pPr>
    </w:p>
    <w:p w:rsidR="00E84285" w:rsidRPr="00C95CC8" w:rsidRDefault="00E84285" w:rsidP="000B00D5">
      <w:pPr>
        <w:tabs>
          <w:tab w:val="left" w:pos="2520"/>
          <w:tab w:val="left" w:pos="5400"/>
        </w:tabs>
        <w:jc w:val="both"/>
        <w:rPr>
          <w:rFonts w:asciiTheme="majorHAnsi" w:hAnsiTheme="majorHAnsi"/>
          <w:lang w:eastAsia="ko-KR"/>
        </w:rPr>
      </w:pPr>
    </w:p>
    <w:sectPr w:rsidR="00E84285" w:rsidRPr="00C95CC8" w:rsidSect="00D9381D">
      <w:headerReference w:type="default" r:id="rId1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47" w:rsidRDefault="00AB7147" w:rsidP="00D9381D">
      <w:pPr>
        <w:spacing w:after="0" w:line="240" w:lineRule="auto"/>
      </w:pPr>
      <w:r>
        <w:separator/>
      </w:r>
    </w:p>
  </w:endnote>
  <w:endnote w:type="continuationSeparator" w:id="0">
    <w:p w:rsidR="00AB7147" w:rsidRDefault="00AB7147"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charset w:val="00"/>
    <w:family w:val="swiss"/>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imes">
    <w:panose1 w:val="02020603050405020304"/>
    <w:charset w:val="A2"/>
    <w:family w:val="roman"/>
    <w:pitch w:val="variable"/>
    <w:sig w:usb0="00000007" w:usb1="00000000" w:usb2="00000000" w:usb3="00000000" w:csb0="00000093" w:csb1="00000000"/>
  </w:font>
  <w:font w:name="Trebuchet MS">
    <w:panose1 w:val="020B0603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47" w:rsidRDefault="00AB7147" w:rsidP="00D9381D">
      <w:pPr>
        <w:spacing w:after="0" w:line="240" w:lineRule="auto"/>
      </w:pPr>
      <w:r>
        <w:separator/>
      </w:r>
    </w:p>
  </w:footnote>
  <w:footnote w:type="continuationSeparator" w:id="0">
    <w:p w:rsidR="00AB7147" w:rsidRDefault="00AB7147"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461E55">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461E55" w:rsidRDefault="00461E55">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Makro Ekonomi ve Uygulamalı Ekonometri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Content>
          <w:tc>
            <w:tcPr>
              <w:tcW w:w="1105" w:type="dxa"/>
            </w:tcPr>
            <w:p w:rsidR="00461E55" w:rsidRDefault="00461E55" w:rsidP="0032047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2019</w:t>
              </w:r>
            </w:p>
          </w:tc>
        </w:sdtContent>
      </w:sdt>
    </w:tr>
  </w:tbl>
  <w:p w:rsidR="00461E55" w:rsidRDefault="00461E5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5">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7">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8">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9">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12">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2"/>
  </w:num>
  <w:num w:numId="4">
    <w:abstractNumId w:val="1"/>
  </w:num>
  <w:num w:numId="5">
    <w:abstractNumId w:val="12"/>
  </w:num>
  <w:num w:numId="6">
    <w:abstractNumId w:val="8"/>
  </w:num>
  <w:num w:numId="7">
    <w:abstractNumId w:val="5"/>
  </w:num>
  <w:num w:numId="8">
    <w:abstractNumId w:val="3"/>
  </w:num>
  <w:num w:numId="9">
    <w:abstractNumId w:val="11"/>
  </w:num>
  <w:num w:numId="10">
    <w:abstractNumId w:val="0"/>
  </w:num>
  <w:num w:numId="11">
    <w:abstractNumId w:val="9"/>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1C8"/>
    <w:rsid w:val="00085BB0"/>
    <w:rsid w:val="00085EFA"/>
    <w:rsid w:val="00087D92"/>
    <w:rsid w:val="00087FE8"/>
    <w:rsid w:val="00092767"/>
    <w:rsid w:val="00092F3C"/>
    <w:rsid w:val="00095ED3"/>
    <w:rsid w:val="000A0AC9"/>
    <w:rsid w:val="000A3C68"/>
    <w:rsid w:val="000A6E7F"/>
    <w:rsid w:val="000A79A0"/>
    <w:rsid w:val="000B00D5"/>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07359"/>
    <w:rsid w:val="00121071"/>
    <w:rsid w:val="00122FFC"/>
    <w:rsid w:val="00124E27"/>
    <w:rsid w:val="00125B29"/>
    <w:rsid w:val="00126DB4"/>
    <w:rsid w:val="00127625"/>
    <w:rsid w:val="0013003E"/>
    <w:rsid w:val="0013058D"/>
    <w:rsid w:val="00133E65"/>
    <w:rsid w:val="00140178"/>
    <w:rsid w:val="00143EA3"/>
    <w:rsid w:val="00145601"/>
    <w:rsid w:val="001548FD"/>
    <w:rsid w:val="00154952"/>
    <w:rsid w:val="00154DD8"/>
    <w:rsid w:val="00155685"/>
    <w:rsid w:val="001573D9"/>
    <w:rsid w:val="00160059"/>
    <w:rsid w:val="0016014C"/>
    <w:rsid w:val="0016057D"/>
    <w:rsid w:val="001659C1"/>
    <w:rsid w:val="00167E33"/>
    <w:rsid w:val="00170172"/>
    <w:rsid w:val="00171240"/>
    <w:rsid w:val="00171500"/>
    <w:rsid w:val="00172F13"/>
    <w:rsid w:val="00173C63"/>
    <w:rsid w:val="001770EC"/>
    <w:rsid w:val="0017782C"/>
    <w:rsid w:val="001803BA"/>
    <w:rsid w:val="00182F67"/>
    <w:rsid w:val="00185230"/>
    <w:rsid w:val="00185F00"/>
    <w:rsid w:val="0019168B"/>
    <w:rsid w:val="00191B0B"/>
    <w:rsid w:val="00192530"/>
    <w:rsid w:val="0019349B"/>
    <w:rsid w:val="00197398"/>
    <w:rsid w:val="001A0DA7"/>
    <w:rsid w:val="001A58CA"/>
    <w:rsid w:val="001A769F"/>
    <w:rsid w:val="001B0FD7"/>
    <w:rsid w:val="001B3A74"/>
    <w:rsid w:val="001B56DB"/>
    <w:rsid w:val="001B7F8B"/>
    <w:rsid w:val="001C13BE"/>
    <w:rsid w:val="001C32B6"/>
    <w:rsid w:val="001C48E0"/>
    <w:rsid w:val="001C57B5"/>
    <w:rsid w:val="001C78E3"/>
    <w:rsid w:val="001D131C"/>
    <w:rsid w:val="001D5A8B"/>
    <w:rsid w:val="001D5ACE"/>
    <w:rsid w:val="001E1D3A"/>
    <w:rsid w:val="001E5E22"/>
    <w:rsid w:val="001F1502"/>
    <w:rsid w:val="001F2460"/>
    <w:rsid w:val="001F4E27"/>
    <w:rsid w:val="001F5C3E"/>
    <w:rsid w:val="001F5D40"/>
    <w:rsid w:val="001F5EDE"/>
    <w:rsid w:val="001F611E"/>
    <w:rsid w:val="001F76A9"/>
    <w:rsid w:val="002005B8"/>
    <w:rsid w:val="00202020"/>
    <w:rsid w:val="0020443C"/>
    <w:rsid w:val="00204DFD"/>
    <w:rsid w:val="002074ED"/>
    <w:rsid w:val="00210035"/>
    <w:rsid w:val="00212934"/>
    <w:rsid w:val="00214BA5"/>
    <w:rsid w:val="0021572A"/>
    <w:rsid w:val="00216612"/>
    <w:rsid w:val="002170F4"/>
    <w:rsid w:val="00220BAD"/>
    <w:rsid w:val="002219EC"/>
    <w:rsid w:val="0022708F"/>
    <w:rsid w:val="00231FDC"/>
    <w:rsid w:val="0023337A"/>
    <w:rsid w:val="00235FA1"/>
    <w:rsid w:val="0024069D"/>
    <w:rsid w:val="002430E9"/>
    <w:rsid w:val="00246E71"/>
    <w:rsid w:val="00256B00"/>
    <w:rsid w:val="002631D1"/>
    <w:rsid w:val="00276123"/>
    <w:rsid w:val="002822B5"/>
    <w:rsid w:val="00283DC8"/>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CC9"/>
    <w:rsid w:val="003049CC"/>
    <w:rsid w:val="0030701A"/>
    <w:rsid w:val="00317CEC"/>
    <w:rsid w:val="0032047D"/>
    <w:rsid w:val="00322DED"/>
    <w:rsid w:val="00323F84"/>
    <w:rsid w:val="003254AC"/>
    <w:rsid w:val="00325B59"/>
    <w:rsid w:val="00325BAD"/>
    <w:rsid w:val="00326B29"/>
    <w:rsid w:val="0033213F"/>
    <w:rsid w:val="00333E1E"/>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A33C4"/>
    <w:rsid w:val="003A36D3"/>
    <w:rsid w:val="003A636B"/>
    <w:rsid w:val="003B12FA"/>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DB9"/>
    <w:rsid w:val="00461E55"/>
    <w:rsid w:val="0046461D"/>
    <w:rsid w:val="00465004"/>
    <w:rsid w:val="00465678"/>
    <w:rsid w:val="004657A1"/>
    <w:rsid w:val="00470102"/>
    <w:rsid w:val="0047180A"/>
    <w:rsid w:val="00480F5E"/>
    <w:rsid w:val="004811EB"/>
    <w:rsid w:val="00482A0E"/>
    <w:rsid w:val="00483B58"/>
    <w:rsid w:val="00490AF5"/>
    <w:rsid w:val="00496543"/>
    <w:rsid w:val="004A1BC4"/>
    <w:rsid w:val="004A5711"/>
    <w:rsid w:val="004A7650"/>
    <w:rsid w:val="004B011A"/>
    <w:rsid w:val="004B1722"/>
    <w:rsid w:val="004B4BFD"/>
    <w:rsid w:val="004D0C9D"/>
    <w:rsid w:val="004D311C"/>
    <w:rsid w:val="004D536E"/>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2364"/>
    <w:rsid w:val="00523845"/>
    <w:rsid w:val="0052536A"/>
    <w:rsid w:val="00526B57"/>
    <w:rsid w:val="00530454"/>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3C6E"/>
    <w:rsid w:val="00580285"/>
    <w:rsid w:val="00581A31"/>
    <w:rsid w:val="005847F1"/>
    <w:rsid w:val="00585DD7"/>
    <w:rsid w:val="005878EE"/>
    <w:rsid w:val="00587D31"/>
    <w:rsid w:val="00590A9E"/>
    <w:rsid w:val="00592236"/>
    <w:rsid w:val="00592F6A"/>
    <w:rsid w:val="005952A7"/>
    <w:rsid w:val="005A2F3A"/>
    <w:rsid w:val="005A42F1"/>
    <w:rsid w:val="005A5A10"/>
    <w:rsid w:val="005A7DAF"/>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5AEC"/>
    <w:rsid w:val="005E6A2E"/>
    <w:rsid w:val="005E7F9C"/>
    <w:rsid w:val="005F6699"/>
    <w:rsid w:val="006021BF"/>
    <w:rsid w:val="00604006"/>
    <w:rsid w:val="006065B6"/>
    <w:rsid w:val="0061099A"/>
    <w:rsid w:val="00611DE3"/>
    <w:rsid w:val="006142D7"/>
    <w:rsid w:val="0061666F"/>
    <w:rsid w:val="006210D4"/>
    <w:rsid w:val="00621D23"/>
    <w:rsid w:val="006226C6"/>
    <w:rsid w:val="00623CAF"/>
    <w:rsid w:val="00625E58"/>
    <w:rsid w:val="00626955"/>
    <w:rsid w:val="00626FBE"/>
    <w:rsid w:val="00627FC1"/>
    <w:rsid w:val="006375F6"/>
    <w:rsid w:val="0064038C"/>
    <w:rsid w:val="00650006"/>
    <w:rsid w:val="00650BC6"/>
    <w:rsid w:val="00653E77"/>
    <w:rsid w:val="00654156"/>
    <w:rsid w:val="00660C79"/>
    <w:rsid w:val="00662015"/>
    <w:rsid w:val="00662B2C"/>
    <w:rsid w:val="00662D02"/>
    <w:rsid w:val="00671368"/>
    <w:rsid w:val="006716C4"/>
    <w:rsid w:val="00671F48"/>
    <w:rsid w:val="00673A62"/>
    <w:rsid w:val="00674DAD"/>
    <w:rsid w:val="00675786"/>
    <w:rsid w:val="006757EC"/>
    <w:rsid w:val="00677BDE"/>
    <w:rsid w:val="00677C0C"/>
    <w:rsid w:val="00682598"/>
    <w:rsid w:val="006958ED"/>
    <w:rsid w:val="00696ABA"/>
    <w:rsid w:val="00696F88"/>
    <w:rsid w:val="00697D19"/>
    <w:rsid w:val="00697D70"/>
    <w:rsid w:val="006A0BD8"/>
    <w:rsid w:val="006A1D7D"/>
    <w:rsid w:val="006A5899"/>
    <w:rsid w:val="006A5C66"/>
    <w:rsid w:val="006A7BBC"/>
    <w:rsid w:val="006B02E3"/>
    <w:rsid w:val="006B1ADD"/>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73B1"/>
    <w:rsid w:val="00707A39"/>
    <w:rsid w:val="00707BCC"/>
    <w:rsid w:val="00713D89"/>
    <w:rsid w:val="00716235"/>
    <w:rsid w:val="007214C5"/>
    <w:rsid w:val="0072388A"/>
    <w:rsid w:val="00724DC4"/>
    <w:rsid w:val="00730072"/>
    <w:rsid w:val="0073038B"/>
    <w:rsid w:val="0073089A"/>
    <w:rsid w:val="00731EC6"/>
    <w:rsid w:val="00732169"/>
    <w:rsid w:val="00732918"/>
    <w:rsid w:val="00734780"/>
    <w:rsid w:val="00735067"/>
    <w:rsid w:val="007365A0"/>
    <w:rsid w:val="00737D06"/>
    <w:rsid w:val="0074055F"/>
    <w:rsid w:val="007410A6"/>
    <w:rsid w:val="0075140B"/>
    <w:rsid w:val="0075310F"/>
    <w:rsid w:val="00753431"/>
    <w:rsid w:val="0075412E"/>
    <w:rsid w:val="007552EF"/>
    <w:rsid w:val="0075656F"/>
    <w:rsid w:val="0076005F"/>
    <w:rsid w:val="00762119"/>
    <w:rsid w:val="007623CA"/>
    <w:rsid w:val="007646E5"/>
    <w:rsid w:val="00774E8C"/>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4FB"/>
    <w:rsid w:val="007D63CA"/>
    <w:rsid w:val="007D6DE5"/>
    <w:rsid w:val="007E27DE"/>
    <w:rsid w:val="007E3439"/>
    <w:rsid w:val="007E3FE5"/>
    <w:rsid w:val="007E6736"/>
    <w:rsid w:val="007F0207"/>
    <w:rsid w:val="007F09D1"/>
    <w:rsid w:val="007F13CB"/>
    <w:rsid w:val="008009A3"/>
    <w:rsid w:val="00802EC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35C7"/>
    <w:rsid w:val="00834244"/>
    <w:rsid w:val="0083451B"/>
    <w:rsid w:val="00834C92"/>
    <w:rsid w:val="0083588D"/>
    <w:rsid w:val="00836691"/>
    <w:rsid w:val="008373AF"/>
    <w:rsid w:val="00837FE0"/>
    <w:rsid w:val="00844505"/>
    <w:rsid w:val="008470BE"/>
    <w:rsid w:val="00854862"/>
    <w:rsid w:val="00861971"/>
    <w:rsid w:val="0086432E"/>
    <w:rsid w:val="0086439B"/>
    <w:rsid w:val="00865D23"/>
    <w:rsid w:val="00867201"/>
    <w:rsid w:val="00867795"/>
    <w:rsid w:val="00874D2E"/>
    <w:rsid w:val="008750F4"/>
    <w:rsid w:val="008755F6"/>
    <w:rsid w:val="008759F2"/>
    <w:rsid w:val="008800E9"/>
    <w:rsid w:val="008807B8"/>
    <w:rsid w:val="008819FC"/>
    <w:rsid w:val="00882862"/>
    <w:rsid w:val="00883EE4"/>
    <w:rsid w:val="008841F2"/>
    <w:rsid w:val="00885087"/>
    <w:rsid w:val="00885A32"/>
    <w:rsid w:val="008866C9"/>
    <w:rsid w:val="00890A85"/>
    <w:rsid w:val="00892D0D"/>
    <w:rsid w:val="00895934"/>
    <w:rsid w:val="008A0C9B"/>
    <w:rsid w:val="008A35B1"/>
    <w:rsid w:val="008A56EE"/>
    <w:rsid w:val="008A5CBC"/>
    <w:rsid w:val="008B3CBA"/>
    <w:rsid w:val="008B4627"/>
    <w:rsid w:val="008B4792"/>
    <w:rsid w:val="008B6926"/>
    <w:rsid w:val="008C41AD"/>
    <w:rsid w:val="008D0A94"/>
    <w:rsid w:val="008D1AA4"/>
    <w:rsid w:val="008D1EBF"/>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65E"/>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F03"/>
    <w:rsid w:val="00984730"/>
    <w:rsid w:val="009901F6"/>
    <w:rsid w:val="0099106C"/>
    <w:rsid w:val="00993F1B"/>
    <w:rsid w:val="00996BF5"/>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845"/>
    <w:rsid w:val="00A14BB8"/>
    <w:rsid w:val="00A15CED"/>
    <w:rsid w:val="00A160E0"/>
    <w:rsid w:val="00A16B01"/>
    <w:rsid w:val="00A16C63"/>
    <w:rsid w:val="00A178AE"/>
    <w:rsid w:val="00A226BC"/>
    <w:rsid w:val="00A22D2A"/>
    <w:rsid w:val="00A25A7E"/>
    <w:rsid w:val="00A267D5"/>
    <w:rsid w:val="00A27E16"/>
    <w:rsid w:val="00A41D59"/>
    <w:rsid w:val="00A50C8A"/>
    <w:rsid w:val="00A50E9F"/>
    <w:rsid w:val="00A51C55"/>
    <w:rsid w:val="00A53E5B"/>
    <w:rsid w:val="00A5411E"/>
    <w:rsid w:val="00A612E0"/>
    <w:rsid w:val="00A67FC5"/>
    <w:rsid w:val="00A7092A"/>
    <w:rsid w:val="00A71929"/>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147"/>
    <w:rsid w:val="00AB778A"/>
    <w:rsid w:val="00AC06C7"/>
    <w:rsid w:val="00AC2D29"/>
    <w:rsid w:val="00AC4230"/>
    <w:rsid w:val="00AC5794"/>
    <w:rsid w:val="00AC61A4"/>
    <w:rsid w:val="00AD15F6"/>
    <w:rsid w:val="00AD2634"/>
    <w:rsid w:val="00AD5238"/>
    <w:rsid w:val="00AD5926"/>
    <w:rsid w:val="00AD6025"/>
    <w:rsid w:val="00AD7407"/>
    <w:rsid w:val="00AE037B"/>
    <w:rsid w:val="00AE15D8"/>
    <w:rsid w:val="00AE3061"/>
    <w:rsid w:val="00AE3070"/>
    <w:rsid w:val="00AE4E9E"/>
    <w:rsid w:val="00AE641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2AEA"/>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6F90"/>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3B05"/>
    <w:rsid w:val="00C16A96"/>
    <w:rsid w:val="00C20F38"/>
    <w:rsid w:val="00C21CF8"/>
    <w:rsid w:val="00C220B6"/>
    <w:rsid w:val="00C222A3"/>
    <w:rsid w:val="00C23802"/>
    <w:rsid w:val="00C24811"/>
    <w:rsid w:val="00C2647A"/>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2C65"/>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572A"/>
    <w:rsid w:val="00CB7C34"/>
    <w:rsid w:val="00CC044E"/>
    <w:rsid w:val="00CC1F19"/>
    <w:rsid w:val="00CC53C8"/>
    <w:rsid w:val="00CD64A4"/>
    <w:rsid w:val="00CE229A"/>
    <w:rsid w:val="00CE3F1D"/>
    <w:rsid w:val="00CE3F6F"/>
    <w:rsid w:val="00CE6890"/>
    <w:rsid w:val="00CE68EE"/>
    <w:rsid w:val="00CF35BF"/>
    <w:rsid w:val="00CF77C3"/>
    <w:rsid w:val="00CF7954"/>
    <w:rsid w:val="00D01076"/>
    <w:rsid w:val="00D03645"/>
    <w:rsid w:val="00D0465C"/>
    <w:rsid w:val="00D06F86"/>
    <w:rsid w:val="00D07D99"/>
    <w:rsid w:val="00D13C02"/>
    <w:rsid w:val="00D16997"/>
    <w:rsid w:val="00D16D4D"/>
    <w:rsid w:val="00D215B5"/>
    <w:rsid w:val="00D223C5"/>
    <w:rsid w:val="00D23791"/>
    <w:rsid w:val="00D26869"/>
    <w:rsid w:val="00D27D52"/>
    <w:rsid w:val="00D3072E"/>
    <w:rsid w:val="00D324AB"/>
    <w:rsid w:val="00D32ECF"/>
    <w:rsid w:val="00D34F03"/>
    <w:rsid w:val="00D42114"/>
    <w:rsid w:val="00D452D3"/>
    <w:rsid w:val="00D47275"/>
    <w:rsid w:val="00D50B7A"/>
    <w:rsid w:val="00D53C35"/>
    <w:rsid w:val="00D55C7B"/>
    <w:rsid w:val="00D60587"/>
    <w:rsid w:val="00D60632"/>
    <w:rsid w:val="00D650B6"/>
    <w:rsid w:val="00D6516E"/>
    <w:rsid w:val="00D6747B"/>
    <w:rsid w:val="00D71D5E"/>
    <w:rsid w:val="00D736CE"/>
    <w:rsid w:val="00D73EAD"/>
    <w:rsid w:val="00D74889"/>
    <w:rsid w:val="00D754BD"/>
    <w:rsid w:val="00D76A4E"/>
    <w:rsid w:val="00D76DA7"/>
    <w:rsid w:val="00D82699"/>
    <w:rsid w:val="00D9067F"/>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305"/>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87499"/>
    <w:rsid w:val="00E91D46"/>
    <w:rsid w:val="00E9233C"/>
    <w:rsid w:val="00EA0E43"/>
    <w:rsid w:val="00EA3058"/>
    <w:rsid w:val="00EA7416"/>
    <w:rsid w:val="00EB42EA"/>
    <w:rsid w:val="00EB456B"/>
    <w:rsid w:val="00EC2857"/>
    <w:rsid w:val="00EC2EA3"/>
    <w:rsid w:val="00EC4983"/>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0C94"/>
    <w:rsid w:val="00F33986"/>
    <w:rsid w:val="00F34B4F"/>
    <w:rsid w:val="00F34DBD"/>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6B45"/>
    <w:rsid w:val="00F5797C"/>
    <w:rsid w:val="00F613D9"/>
    <w:rsid w:val="00F647E4"/>
    <w:rsid w:val="00F652E7"/>
    <w:rsid w:val="00F673E9"/>
    <w:rsid w:val="00F72D6D"/>
    <w:rsid w:val="00F75731"/>
    <w:rsid w:val="00F8284B"/>
    <w:rsid w:val="00F82D4F"/>
    <w:rsid w:val="00F84B25"/>
    <w:rsid w:val="00F865CB"/>
    <w:rsid w:val="00F90678"/>
    <w:rsid w:val="00F92AA9"/>
    <w:rsid w:val="00F92F51"/>
    <w:rsid w:val="00F9419D"/>
    <w:rsid w:val="00F953DE"/>
    <w:rsid w:val="00F95D14"/>
    <w:rsid w:val="00FA1ADF"/>
    <w:rsid w:val="00FA224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Gl">
    <w:name w:val="Strong"/>
    <w:uiPriority w:val="22"/>
    <w:qFormat/>
    <w:rsid w:val="00333E1E"/>
    <w:rPr>
      <w:b/>
      <w:bCs/>
    </w:rPr>
  </w:style>
  <w:style w:type="character" w:customStyle="1" w:styleId="gmail-apple-converted-space">
    <w:name w:val="gmail-apple-converted-space"/>
    <w:basedOn w:val="VarsaylanParagrafYazTipi"/>
    <w:rsid w:val="00697D70"/>
  </w:style>
  <w:style w:type="character" w:customStyle="1" w:styleId="apple-converted-space">
    <w:name w:val="apple-converted-space"/>
    <w:basedOn w:val="VarsaylanParagrafYazTipi"/>
    <w:rsid w:val="00E87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character" w:styleId="Gl">
    <w:name w:val="Strong"/>
    <w:uiPriority w:val="22"/>
    <w:qFormat/>
    <w:rsid w:val="00333E1E"/>
    <w:rPr>
      <w:b/>
      <w:bCs/>
    </w:rPr>
  </w:style>
  <w:style w:type="character" w:customStyle="1" w:styleId="gmail-apple-converted-space">
    <w:name w:val="gmail-apple-converted-space"/>
    <w:basedOn w:val="VarsaylanParagrafYazTipi"/>
    <w:rsid w:val="00697D70"/>
  </w:style>
  <w:style w:type="character" w:customStyle="1" w:styleId="apple-converted-space">
    <w:name w:val="apple-converted-space"/>
    <w:basedOn w:val="VarsaylanParagrafYazTipi"/>
    <w:rsid w:val="00E8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deas.repec.org/s/imf/imfwpa.html" TargetMode="External"/><Relationship Id="rId18"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emerald.com/insight/publication/issn/2514-4774" TargetMode="External"/><Relationship Id="rId17" Type="http://schemas.openxmlformats.org/officeDocument/2006/relationships/hyperlink" Target="https://cee.boun.edu.tr/" TargetMode="External"/><Relationship Id="rId2" Type="http://schemas.openxmlformats.org/officeDocument/2006/relationships/customXml" Target="../customXml/item2.xml"/><Relationship Id="rId16" Type="http://schemas.openxmlformats.org/officeDocument/2006/relationships/hyperlink" Target="https://ideas.repec.org/s/imf/imfwp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e.boun.edu.tr/conference/cee-2019-annual-conference" TargetMode="External"/><Relationship Id="rId5" Type="http://schemas.microsoft.com/office/2007/relationships/stylesWithEffects" Target="stylesWithEffects.xml"/><Relationship Id="rId15" Type="http://schemas.openxmlformats.org/officeDocument/2006/relationships/hyperlink" Target="https://ideas.repec.org/p/imf/imfwpa/19-210.html"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ideas.repec.org/s/imf/imfwpa.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3483AE-20B2-41C5-A909-B01D2041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14</Pages>
  <Words>4182</Words>
  <Characters>23843</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Makro Ekonomi ve Uygulamalı Ekonometri Uygulama ve Araştırma Merkezi</vt:lpstr>
    </vt:vector>
  </TitlesOfParts>
  <Company/>
  <LinksUpToDate>false</LinksUpToDate>
  <CharactersWithSpaces>27970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 Ekonomi ve Uygulamalı Ekonometri Uygulama ve Araştırma Merkezi</dc:title>
  <dc:subject>2019</dc:subject>
  <dc:creator>Gülşen Mutlu</dc:creator>
  <cp:lastModifiedBy>pc1</cp:lastModifiedBy>
  <cp:revision>258</cp:revision>
  <dcterms:created xsi:type="dcterms:W3CDTF">2017-01-30T06:56:00Z</dcterms:created>
  <dcterms:modified xsi:type="dcterms:W3CDTF">2020-01-03T12:55:00Z</dcterms:modified>
</cp:coreProperties>
</file>