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14:paraId="6810E604" w14:textId="77777777">
            <w:tc>
              <w:tcPr>
                <w:tcW w:w="10296" w:type="dxa"/>
              </w:tcPr>
              <w:p w14:paraId="0076C930" w14:textId="77777777" w:rsidR="00D9381D" w:rsidRDefault="00473750"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14:paraId="391680C0" w14:textId="77777777">
            <w:tc>
              <w:tcPr>
                <w:tcW w:w="0" w:type="auto"/>
                <w:vAlign w:val="bottom"/>
              </w:tcPr>
              <w:p w14:paraId="6B550E67" w14:textId="56DC0807" w:rsidR="00D9381D" w:rsidRDefault="00473750"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E1565D">
                      <w:rPr>
                        <w:b/>
                        <w:sz w:val="72"/>
                        <w:szCs w:val="72"/>
                      </w:rPr>
                      <w:t>2</w:t>
                    </w:r>
                    <w:r w:rsidR="00A00241">
                      <w:rPr>
                        <w:b/>
                        <w:sz w:val="72"/>
                        <w:szCs w:val="72"/>
                      </w:rPr>
                      <w:t>0</w:t>
                    </w:r>
                  </w:sdtContent>
                </w:sdt>
              </w:p>
            </w:tc>
          </w:tr>
          <w:tr w:rsidR="00D9381D" w14:paraId="15EFB691" w14:textId="77777777">
            <w:trPr>
              <w:trHeight w:val="1152"/>
            </w:trPr>
            <w:tc>
              <w:tcPr>
                <w:tcW w:w="0" w:type="auto"/>
                <w:vAlign w:val="bottom"/>
              </w:tcPr>
              <w:p w14:paraId="2F561EFE" w14:textId="77777777" w:rsidR="00D9381D" w:rsidRDefault="00473750"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14:paraId="283B864F" w14:textId="77777777"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D2368CF"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1771A6E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72787F8C"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C1BA50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13C22076"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14:paraId="130FCF4B" w14:textId="77777777"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13C22076"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14:paraId="130FCF4B" w14:textId="77777777"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1964196C"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3FFEF63"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303013CF"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14:paraId="0E9C4FEE" w14:textId="77777777"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14:paraId="1DB31F07" w14:textId="77777777" w:rsidR="002471B2" w:rsidRDefault="002471B2" w:rsidP="001A1CD9">
      <w:pPr>
        <w:spacing w:after="0" w:line="300" w:lineRule="exact"/>
        <w:rPr>
          <w:rFonts w:asciiTheme="majorHAnsi" w:eastAsia="Calibri" w:hAnsiTheme="majorHAnsi" w:cs="InterstateLight"/>
          <w:lang w:val="de-DE"/>
        </w:rPr>
      </w:pPr>
    </w:p>
    <w:p w14:paraId="7BBA008B" w14:textId="77777777" w:rsidR="008A7239" w:rsidRDefault="001A1CD9" w:rsidP="001A1CD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008A7239" w:rsidRPr="008A7239">
        <w:rPr>
          <w:rFonts w:asciiTheme="majorHAnsi" w:eastAsia="Calibri" w:hAnsiTheme="majorHAnsi" w:cs="InterstateLight"/>
          <w:lang w:val="de-DE"/>
        </w:rPr>
        <w:t>Merkezimiz, sermaye piyasalarının işleyiş ve fonksiyonlarının temellerini tekrardan hatırlatmak; politika belirleyicilere ve piyasa aktörlerine, sermaye piyasalarının ekonomik büyüme ve kaynakların küresel anlamda etkin dağılımına katkısını anlatmak amacıyla 2014 yılında kurulmuştur. OECD ile proje bazlı işbirliğiyle çalışmaktadır.</w:t>
      </w:r>
    </w:p>
    <w:p w14:paraId="29B3CCC2" w14:textId="77777777" w:rsidR="001A1CD9" w:rsidRPr="008A7239" w:rsidRDefault="001A1CD9" w:rsidP="001A1CD9">
      <w:pPr>
        <w:spacing w:after="0" w:line="300" w:lineRule="exact"/>
        <w:jc w:val="both"/>
        <w:rPr>
          <w:rFonts w:asciiTheme="majorHAnsi" w:eastAsia="Calibri" w:hAnsiTheme="majorHAnsi" w:cs="InterstateLight"/>
          <w:lang w:val="de-DE"/>
        </w:rPr>
      </w:pPr>
    </w:p>
    <w:p w14:paraId="71C2F67B" w14:textId="77777777" w:rsid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Vizyon:</w:t>
      </w:r>
      <w:r w:rsidRPr="008A7239">
        <w:rPr>
          <w:rFonts w:asciiTheme="majorHAnsi" w:eastAsia="Calibri" w:hAnsiTheme="majorHAnsi" w:cs="InterstateLight"/>
          <w:lang w:val="de-DE"/>
        </w:rPr>
        <w:t xml:space="preserve"> Finans alanında teorik ve ampirik çalışmalar gerçekleştirerek Boğaziçi Üniversitesi Yerleşkesi’nde niceliksel finans ve finansal yenilik ve teknolojiler konusunda akademik çalışmalar ve  araştırmalar ile finans sektörüne katkı sağlamak. </w:t>
      </w:r>
    </w:p>
    <w:p w14:paraId="5F76BBE0" w14:textId="77777777" w:rsidR="001A1CD9" w:rsidRPr="008A7239" w:rsidRDefault="001A1CD9" w:rsidP="001A1CD9">
      <w:pPr>
        <w:spacing w:after="0" w:line="300" w:lineRule="exact"/>
        <w:jc w:val="both"/>
        <w:rPr>
          <w:rFonts w:asciiTheme="majorHAnsi" w:eastAsia="Calibri" w:hAnsiTheme="majorHAnsi" w:cs="InterstateLight"/>
          <w:lang w:val="de-DE"/>
        </w:rPr>
      </w:pPr>
    </w:p>
    <w:p w14:paraId="69126F7E" w14:textId="77777777" w:rsidR="008A7239" w:rsidRP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Misyon:</w:t>
      </w:r>
      <w:r w:rsidRPr="008A7239">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workshoplar ve konferanslarla kanalıyla yaymak.</w:t>
      </w:r>
    </w:p>
    <w:p w14:paraId="034C1CEE" w14:textId="77777777" w:rsidR="00775178" w:rsidRDefault="00775178" w:rsidP="001A1CD9">
      <w:pPr>
        <w:spacing w:after="0" w:line="300" w:lineRule="exact"/>
        <w:rPr>
          <w:rFonts w:asciiTheme="majorHAnsi" w:eastAsia="Calibri" w:hAnsiTheme="majorHAnsi" w:cs="InterstateLight"/>
          <w:lang w:val="de-DE"/>
        </w:rPr>
      </w:pPr>
    </w:p>
    <w:p w14:paraId="19FE7602" w14:textId="77777777"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14:paraId="5201F043" w14:textId="77777777" w:rsidR="00220BAD" w:rsidRPr="00682598" w:rsidRDefault="00220BAD" w:rsidP="001A1CD9">
      <w:pPr>
        <w:spacing w:after="0" w:line="300" w:lineRule="exact"/>
        <w:rPr>
          <w:rFonts w:asciiTheme="majorHAnsi" w:eastAsia="Calibri" w:hAnsiTheme="majorHAnsi" w:cs="InterstateLight"/>
          <w:lang w:val="de-DE"/>
        </w:rPr>
      </w:pPr>
    </w:p>
    <w:p w14:paraId="2F6B1A66" w14:textId="77777777" w:rsidR="009268E0" w:rsidRDefault="009268E0" w:rsidP="001A1CD9">
      <w:pPr>
        <w:spacing w:after="0" w:line="300" w:lineRule="exact"/>
        <w:rPr>
          <w:rFonts w:asciiTheme="majorHAnsi" w:eastAsia="Calibri" w:hAnsiTheme="majorHAnsi" w:cs="InterstateLight"/>
          <w:b/>
          <w:lang w:val="de-DE"/>
        </w:rPr>
      </w:pPr>
      <w:r w:rsidRPr="009268E0">
        <w:rPr>
          <w:rFonts w:asciiTheme="majorHAnsi" w:eastAsia="Calibri" w:hAnsiTheme="majorHAnsi" w:cs="InterstateLight"/>
          <w:b/>
          <w:lang w:val="de-DE"/>
        </w:rPr>
        <w:t>Merkezin Amacı:</w:t>
      </w:r>
    </w:p>
    <w:p w14:paraId="3AE08FA6" w14:textId="77777777" w:rsidR="009268E0" w:rsidRPr="009268E0" w:rsidRDefault="009268E0" w:rsidP="001A1CD9">
      <w:pPr>
        <w:spacing w:after="0" w:line="300" w:lineRule="exact"/>
        <w:rPr>
          <w:rFonts w:asciiTheme="majorHAnsi" w:eastAsia="Calibri" w:hAnsiTheme="majorHAnsi" w:cs="InterstateLight"/>
          <w:b/>
          <w:lang w:val="de-DE"/>
        </w:rPr>
      </w:pPr>
    </w:p>
    <w:p w14:paraId="53F3AFEA" w14:textId="77777777"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14:paraId="46B09154" w14:textId="77777777"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14:paraId="7EC41DE0" w14:textId="77777777"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Türkiye’nin özgün kurumsal ve kültürel yapısını dikkate alarak, bu yapıya en uygun  uygulamaların ve yapıların belirlenmesi için akademik araştırmalar yürütmek. </w:t>
      </w:r>
    </w:p>
    <w:p w14:paraId="44BB1CD3" w14:textId="77777777"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Üniversite içinde merkez amaçları doğrultusunda disiplinler arası çalışmaları teşvik edecektir.</w:t>
      </w:r>
    </w:p>
    <w:p w14:paraId="594DADA2" w14:textId="77777777"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
    <w:p w14:paraId="140AF7AC" w14:textId="77777777" w:rsidR="009268E0" w:rsidRPr="009268E0" w:rsidRDefault="009268E0" w:rsidP="001A1CD9">
      <w:pPr>
        <w:spacing w:after="0" w:line="300" w:lineRule="exact"/>
        <w:ind w:left="426"/>
        <w:rPr>
          <w:rFonts w:asciiTheme="majorHAnsi" w:eastAsia="Calibri" w:hAnsiTheme="majorHAnsi" w:cs="InterstateLight"/>
          <w:lang w:val="de-DE"/>
        </w:rPr>
      </w:pPr>
    </w:p>
    <w:p w14:paraId="03CC3078" w14:textId="77777777" w:rsidR="009268E0" w:rsidRPr="009268E0" w:rsidRDefault="009268E0" w:rsidP="001A1CD9">
      <w:pPr>
        <w:spacing w:after="0" w:line="300" w:lineRule="exact"/>
        <w:jc w:val="both"/>
        <w:rPr>
          <w:rFonts w:asciiTheme="majorHAnsi" w:eastAsia="Calibri" w:hAnsiTheme="majorHAnsi" w:cs="InterstateLight"/>
          <w:b/>
          <w:lang w:val="de-DE"/>
        </w:rPr>
      </w:pPr>
      <w:r w:rsidRPr="009268E0">
        <w:rPr>
          <w:rFonts w:asciiTheme="majorHAnsi" w:eastAsia="Calibri" w:hAnsiTheme="majorHAnsi" w:cs="InterstateLight"/>
          <w:b/>
          <w:lang w:val="de-DE"/>
        </w:rPr>
        <w:t>Merkezin Hedefleri:</w:t>
      </w:r>
    </w:p>
    <w:p w14:paraId="4B6C1ACC" w14:textId="77777777" w:rsidR="009268E0" w:rsidRPr="009268E0" w:rsidRDefault="009268E0" w:rsidP="001A1CD9">
      <w:pPr>
        <w:spacing w:after="0" w:line="300" w:lineRule="exact"/>
        <w:jc w:val="both"/>
        <w:rPr>
          <w:rFonts w:asciiTheme="majorHAnsi" w:eastAsia="Calibri" w:hAnsiTheme="majorHAnsi" w:cs="InterstateLight"/>
          <w:lang w:val="de-DE"/>
        </w:rPr>
      </w:pPr>
    </w:p>
    <w:p w14:paraId="0D4CEE96"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14:paraId="5B69A83D"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Bireylerin finansal okuryazarlığına ve yatırım ve risk yönetim araçlarına etkin erişimlerine katkıda bulunmak.</w:t>
      </w:r>
    </w:p>
    <w:p w14:paraId="7F680B64"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Yasal ve düzenleyici kuruluşlara finansal ve ekonomik gerçeklikleri yansıtan veri ve araştırma temelli kavramsal bir çerçeve sağlamak.</w:t>
      </w:r>
    </w:p>
    <w:p w14:paraId="5589F65C"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14:paraId="28BD0B27"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lastRenderedPageBreak/>
        <w:t xml:space="preserve">Halka arz, özel sektör tahvil ihracı, türev piyasaları ve benzeri piyasaların  etkin ve verimli operasyonunu sağlamak için veri ve analiz sonuçlarını paylaşmak. </w:t>
      </w:r>
    </w:p>
    <w:p w14:paraId="7761A7F0"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14:paraId="78749B0B"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Benzer yapıda kuruluşlar barındıran üniversitelerle işbirliği yaparak uluslararası araştırmalar yürütmek. </w:t>
      </w:r>
    </w:p>
    <w:p w14:paraId="2C6CF4C0"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14:paraId="6AF6380C" w14:textId="77777777"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dergilerde ve yayın organlarında uluslararası standartlarda uygun yayınlar yaparak alana katkıda bulunmak.</w:t>
      </w:r>
    </w:p>
    <w:p w14:paraId="02D11D73" w14:textId="77777777" w:rsidR="009268E0" w:rsidRPr="009268E0" w:rsidRDefault="009268E0" w:rsidP="001A1CD9">
      <w:pPr>
        <w:spacing w:after="0" w:line="300" w:lineRule="exact"/>
        <w:ind w:left="426"/>
        <w:jc w:val="both"/>
        <w:rPr>
          <w:rFonts w:asciiTheme="majorHAnsi" w:eastAsia="Calibri" w:hAnsiTheme="majorHAnsi" w:cs="InterstateLight"/>
          <w:lang w:val="de-DE"/>
        </w:rPr>
      </w:pPr>
    </w:p>
    <w:p w14:paraId="2B636646" w14:textId="77777777" w:rsidR="009268E0" w:rsidRPr="009268E0" w:rsidRDefault="009268E0" w:rsidP="001A1CD9">
      <w:pPr>
        <w:spacing w:after="0" w:line="300" w:lineRule="exact"/>
        <w:jc w:val="both"/>
        <w:rPr>
          <w:rFonts w:asciiTheme="majorHAnsi" w:eastAsia="Calibri" w:hAnsiTheme="majorHAnsi" w:cs="InterstateLight"/>
          <w:b/>
          <w:lang w:val="de-DE"/>
        </w:rPr>
      </w:pPr>
      <w:r w:rsidRPr="009268E0">
        <w:rPr>
          <w:rFonts w:asciiTheme="majorHAnsi" w:eastAsia="Calibri" w:hAnsiTheme="majorHAnsi" w:cs="InterstateLight"/>
          <w:b/>
          <w:lang w:val="de-DE"/>
        </w:rPr>
        <w:t>Merkezin Faaliyet Alanları:</w:t>
      </w:r>
    </w:p>
    <w:p w14:paraId="1F574654" w14:textId="77777777" w:rsidR="009268E0" w:rsidRPr="009268E0" w:rsidRDefault="009268E0" w:rsidP="001A1CD9">
      <w:pPr>
        <w:spacing w:after="0" w:line="300" w:lineRule="exact"/>
        <w:ind w:left="426"/>
        <w:jc w:val="both"/>
        <w:rPr>
          <w:rFonts w:asciiTheme="majorHAnsi" w:eastAsia="Calibri" w:hAnsiTheme="majorHAnsi" w:cs="InterstateLight"/>
          <w:lang w:val="de-DE"/>
        </w:rPr>
      </w:pPr>
    </w:p>
    <w:p w14:paraId="7231C626" w14:textId="77777777" w:rsidR="009268E0" w:rsidRPr="009268E0" w:rsidRDefault="009268E0" w:rsidP="001A1CD9">
      <w:pPr>
        <w:spacing w:after="0" w:line="300" w:lineRule="exact"/>
        <w:ind w:left="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Yukarıda sıralanan amaçları gerçekleştirmek üzere aşağıdaki faaliyetlerde bulunur: </w:t>
      </w:r>
    </w:p>
    <w:p w14:paraId="7A8BA480"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kuramsal ve uygulamalı araştırmalar yapmak,</w:t>
      </w:r>
    </w:p>
    <w:p w14:paraId="5A32B6B6"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yayın ve çeviri çalışmaları yapmak,</w:t>
      </w:r>
    </w:p>
    <w:p w14:paraId="669859D4"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Ulusal ve uluslararası kuruluşlar ile işbirliği yapmak ve ortak çalışmalar yürütmek,</w:t>
      </w:r>
    </w:p>
    <w:p w14:paraId="7DBB0190"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muhasebe ve ekonomi alanlarında eğitimler düzenlemek,</w:t>
      </w:r>
    </w:p>
    <w:p w14:paraId="0A37F291"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toplantı, kongre, çalıştay ve konferanslar yapmak,</w:t>
      </w:r>
    </w:p>
    <w:p w14:paraId="1F6164E4"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İlgili kurum ve kuruluşlara danışmanlık desteğinde bulunmak,</w:t>
      </w:r>
    </w:p>
    <w:p w14:paraId="76684BDA" w14:textId="77777777"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uygulama ve geliştirme çalışmaları ve projeleri yapmak,</w:t>
      </w:r>
    </w:p>
    <w:p w14:paraId="1A32DFE9" w14:textId="77777777" w:rsid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Üniversite tarafından verilecek diğer görevleri yapmak.</w:t>
      </w:r>
    </w:p>
    <w:p w14:paraId="2CC4AEE9" w14:textId="77777777" w:rsidR="00B1554B" w:rsidRDefault="00B1554B" w:rsidP="00B1554B">
      <w:pPr>
        <w:spacing w:after="0" w:line="300" w:lineRule="exact"/>
        <w:ind w:left="720"/>
        <w:jc w:val="both"/>
        <w:rPr>
          <w:rFonts w:asciiTheme="majorHAnsi" w:eastAsia="Calibri" w:hAnsiTheme="majorHAnsi" w:cs="InterstateLight"/>
          <w:lang w:val="de-DE"/>
        </w:rPr>
      </w:pPr>
    </w:p>
    <w:p w14:paraId="1076DC24" w14:textId="77777777" w:rsidR="00B1554B" w:rsidRPr="00B1554B" w:rsidRDefault="00B1554B" w:rsidP="00B1554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B1554B">
        <w:rPr>
          <w:rFonts w:ascii="Cambria" w:eastAsia="Calibri" w:hAnsi="Cambria" w:cs="Times New Roman"/>
          <w:b/>
          <w:color w:val="365F91" w:themeColor="accent1" w:themeShade="BF"/>
          <w:sz w:val="28"/>
          <w:szCs w:val="28"/>
          <w:lang w:eastAsia="tr-TR"/>
        </w:rPr>
        <w:t>MERKEZİN TEMEL POLİTİKA VE ÖNCELİKLERİ</w:t>
      </w:r>
    </w:p>
    <w:p w14:paraId="3AE80D19" w14:textId="77777777" w:rsidR="00B1554B" w:rsidRPr="00F41079" w:rsidRDefault="00980DC4" w:rsidP="00944431">
      <w:pPr>
        <w:spacing w:after="0" w:line="300" w:lineRule="exact"/>
        <w:jc w:val="both"/>
        <w:rPr>
          <w:rFonts w:asciiTheme="majorHAnsi" w:eastAsia="Calibri" w:hAnsiTheme="majorHAnsi" w:cs="InterstateLight"/>
          <w:b/>
          <w:lang w:val="de-DE"/>
        </w:rPr>
      </w:pPr>
      <w:proofErr w:type="gramStart"/>
      <w:r>
        <w:rPr>
          <w:rFonts w:asciiTheme="majorHAnsi" w:eastAsia="Calibri" w:hAnsiTheme="majorHAnsi" w:cs="InterstateLight"/>
          <w:b/>
          <w:lang w:val="de-DE"/>
        </w:rPr>
        <w:t>a)</w:t>
      </w:r>
      <w:r w:rsidR="00B1554B" w:rsidRPr="00F41079">
        <w:rPr>
          <w:rFonts w:asciiTheme="majorHAnsi" w:eastAsia="Calibri" w:hAnsiTheme="majorHAnsi" w:cs="InterstateLight"/>
          <w:b/>
          <w:lang w:val="de-DE"/>
        </w:rPr>
        <w:t>Örgüt</w:t>
      </w:r>
      <w:proofErr w:type="gramEnd"/>
      <w:r w:rsidR="00B1554B" w:rsidRPr="00F41079">
        <w:rPr>
          <w:rFonts w:asciiTheme="majorHAnsi" w:eastAsia="Calibri" w:hAnsiTheme="majorHAnsi" w:cs="InterstateLight"/>
          <w:b/>
          <w:lang w:val="de-DE"/>
        </w:rPr>
        <w:t xml:space="preserve"> Yapısı</w:t>
      </w:r>
    </w:p>
    <w:p w14:paraId="734B3E83" w14:textId="77777777" w:rsidR="00944431" w:rsidRDefault="00944431" w:rsidP="00944431">
      <w:pPr>
        <w:spacing w:after="0" w:line="300" w:lineRule="exact"/>
        <w:rPr>
          <w:rFonts w:asciiTheme="majorHAnsi" w:eastAsia="Calibri" w:hAnsiTheme="majorHAnsi" w:cs="InterstateLight"/>
          <w:lang w:val="de-DE"/>
        </w:rPr>
      </w:pPr>
      <w:r w:rsidRPr="00944431">
        <w:rPr>
          <w:rFonts w:asciiTheme="majorHAnsi" w:eastAsia="Calibri" w:hAnsiTheme="majorHAnsi" w:cs="InterstateLight"/>
          <w:b/>
          <w:lang w:val="de-DE"/>
        </w:rPr>
        <w:t>Merkez Müdürü:</w:t>
      </w:r>
      <w:r w:rsidRPr="00944431">
        <w:rPr>
          <w:rFonts w:asciiTheme="majorHAnsi" w:eastAsia="Calibri" w:hAnsiTheme="majorHAnsi" w:cs="InterstateLight"/>
          <w:lang w:val="de-DE"/>
        </w:rPr>
        <w:t xml:space="preserve"> Prof. Dr. Vedat Akgiray</w:t>
      </w:r>
    </w:p>
    <w:p w14:paraId="28AA1DE7" w14:textId="77777777" w:rsidR="00944431" w:rsidRPr="00944431" w:rsidRDefault="00944431" w:rsidP="00944431">
      <w:pPr>
        <w:spacing w:after="0" w:line="300" w:lineRule="exact"/>
        <w:rPr>
          <w:rFonts w:asciiTheme="majorHAnsi" w:eastAsia="Calibri" w:hAnsiTheme="majorHAnsi" w:cs="InterstateLight"/>
          <w:lang w:val="de-DE"/>
        </w:rPr>
      </w:pPr>
      <w:r w:rsidRPr="00944431">
        <w:rPr>
          <w:rFonts w:asciiTheme="majorHAnsi" w:eastAsia="Calibri" w:hAnsiTheme="majorHAnsi" w:cs="InterstateLight"/>
          <w:b/>
          <w:lang w:val="de-DE"/>
        </w:rPr>
        <w:t>Merkez Müdür Yardımcıları:</w:t>
      </w:r>
      <w:r w:rsidRPr="00944431">
        <w:rPr>
          <w:rFonts w:asciiTheme="majorHAnsi" w:eastAsia="Calibri" w:hAnsiTheme="majorHAnsi" w:cs="InterstateLight"/>
          <w:lang w:val="de-DE"/>
        </w:rPr>
        <w:t xml:space="preserve"> Doç. Dr. Ali Çoşkun, Dr. Öğr. Üyesi Cenk Karahan</w:t>
      </w:r>
    </w:p>
    <w:p w14:paraId="2149F991" w14:textId="77777777" w:rsidR="00B1554B" w:rsidRDefault="00B1554B" w:rsidP="00944431">
      <w:pPr>
        <w:spacing w:after="0" w:line="300" w:lineRule="exact"/>
        <w:jc w:val="both"/>
        <w:rPr>
          <w:rFonts w:asciiTheme="majorHAnsi" w:eastAsia="Calibri" w:hAnsiTheme="majorHAnsi" w:cs="InterstateLight"/>
          <w:lang w:val="de-DE"/>
        </w:rPr>
      </w:pPr>
    </w:p>
    <w:p w14:paraId="2DF7F091" w14:textId="77777777" w:rsidR="00980DC4" w:rsidRPr="002F6EB6" w:rsidRDefault="00980DC4" w:rsidP="00980DC4">
      <w:pPr>
        <w:rPr>
          <w:rFonts w:asciiTheme="majorHAnsi" w:hAnsiTheme="majorHAnsi"/>
          <w:b/>
        </w:rPr>
      </w:pPr>
      <w:r w:rsidRPr="002F6EB6">
        <w:rPr>
          <w:rFonts w:asciiTheme="majorHAnsi" w:hAnsiTheme="majorHAnsi"/>
          <w:b/>
        </w:rPr>
        <w:t xml:space="preserve">b)Teşkilat Şeması </w:t>
      </w:r>
    </w:p>
    <w:p w14:paraId="1BD4A9B1" w14:textId="77777777" w:rsidR="00980DC4" w:rsidRPr="00D40ED3" w:rsidRDefault="00980DC4" w:rsidP="00980DC4">
      <w:pPr>
        <w:pStyle w:val="ListeParagraf"/>
        <w:ind w:left="426"/>
        <w:rPr>
          <w:rFonts w:ascii="Trebuchet MS" w:hAnsi="Trebuchet MS"/>
          <w:sz w:val="20"/>
          <w:szCs w:val="20"/>
        </w:rPr>
      </w:pPr>
    </w:p>
    <w:p w14:paraId="487EBBEC" w14:textId="77777777" w:rsidR="00980DC4" w:rsidRPr="00D40ED3" w:rsidRDefault="00980DC4" w:rsidP="00980DC4">
      <w:pPr>
        <w:pStyle w:val="ListeParagraf"/>
        <w:ind w:left="426"/>
        <w:rPr>
          <w:rFonts w:ascii="Trebuchet MS" w:hAnsi="Trebuchet MS"/>
          <w:sz w:val="20"/>
          <w:szCs w:val="20"/>
        </w:rPr>
      </w:pPr>
    </w:p>
    <w:p w14:paraId="40FC37A8" w14:textId="77777777" w:rsidR="00980DC4" w:rsidRPr="00D40ED3" w:rsidRDefault="00980DC4" w:rsidP="00980DC4">
      <w:pPr>
        <w:pStyle w:val="ListeParagraf"/>
        <w:ind w:left="426"/>
        <w:rPr>
          <w:rFonts w:ascii="Trebuchet MS" w:hAnsi="Trebuchet MS"/>
          <w:sz w:val="20"/>
          <w:szCs w:val="20"/>
        </w:rPr>
      </w:pPr>
      <w:r w:rsidRPr="00D40ED3">
        <w:rPr>
          <w:rFonts w:ascii="Trebuchet MS" w:hAnsi="Trebuchet MS"/>
          <w:noProof/>
          <w:sz w:val="20"/>
          <w:szCs w:val="20"/>
          <w:lang w:eastAsia="tr-TR"/>
        </w:rPr>
        <w:drawing>
          <wp:inline distT="0" distB="0" distL="0" distR="0" wp14:anchorId="3F74C24B" wp14:editId="6CE593D5">
            <wp:extent cx="5488305" cy="2652713"/>
            <wp:effectExtent l="0" t="0" r="36195"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6F00997" w14:textId="77777777" w:rsidR="00171131" w:rsidRDefault="00171131"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w:t>
      </w:r>
      <w:bookmarkStart w:id="0" w:name="_GoBack"/>
      <w:bookmarkEnd w:id="0"/>
      <w:r>
        <w:rPr>
          <w:rFonts w:ascii="Cambria" w:eastAsia="Calibri" w:hAnsi="Cambria" w:cs="Times New Roman"/>
          <w:b/>
          <w:color w:val="365F91" w:themeColor="accent1" w:themeShade="BF"/>
          <w:sz w:val="28"/>
          <w:szCs w:val="28"/>
          <w:lang w:eastAsia="tr-TR"/>
        </w:rPr>
        <w:t>ERİNİN KATILDIKLARI</w:t>
      </w:r>
      <w:r w:rsidRPr="007B03B1">
        <w:rPr>
          <w:rFonts w:ascii="Cambria" w:eastAsia="Calibri" w:hAnsi="Cambria" w:cs="Times New Roman"/>
          <w:b/>
          <w:color w:val="365F91" w:themeColor="accent1" w:themeShade="BF"/>
          <w:sz w:val="28"/>
          <w:szCs w:val="28"/>
          <w:lang w:eastAsia="tr-TR"/>
        </w:rPr>
        <w:t xml:space="preserve"> BİLİMSEL TOPLANTILAR</w:t>
      </w:r>
    </w:p>
    <w:p w14:paraId="61ACAC5C" w14:textId="77777777" w:rsidR="00273941" w:rsidRDefault="00273941" w:rsidP="001A1CD9">
      <w:pPr>
        <w:tabs>
          <w:tab w:val="left" w:pos="2835"/>
        </w:tabs>
        <w:autoSpaceDE w:val="0"/>
        <w:autoSpaceDN w:val="0"/>
        <w:adjustRightInd w:val="0"/>
        <w:spacing w:after="0" w:line="300" w:lineRule="exact"/>
        <w:rPr>
          <w:rFonts w:ascii="Calibri" w:eastAsia="Calibri" w:hAnsi="Calibri" w:cs="Calibri"/>
          <w:sz w:val="20"/>
        </w:rPr>
      </w:pPr>
    </w:p>
    <w:p w14:paraId="79F777F3" w14:textId="77777777" w:rsidR="002C42E5" w:rsidRDefault="002C42E5" w:rsidP="002C42E5">
      <w:pPr>
        <w:pStyle w:val="Yayn1"/>
        <w:widowControl/>
        <w:tabs>
          <w:tab w:val="left" w:pos="3969"/>
        </w:tabs>
        <w:spacing w:line="300" w:lineRule="exact"/>
        <w:ind w:left="4253" w:hanging="4253"/>
        <w:jc w:val="left"/>
        <w:rPr>
          <w:rFonts w:asciiTheme="majorHAnsi" w:eastAsia="Calibri" w:hAnsiTheme="majorHAnsi" w:cs="InterstateLight"/>
          <w:b w:val="0"/>
          <w:sz w:val="22"/>
          <w:szCs w:val="22"/>
          <w:lang w:val="de-DE" w:eastAsia="en-US"/>
        </w:rPr>
      </w:pPr>
      <w:r>
        <w:rPr>
          <w:rFonts w:asciiTheme="majorHAnsi" w:eastAsia="Calibri" w:hAnsiTheme="majorHAnsi" w:cs="InterstateLight"/>
          <w:b w:val="0"/>
          <w:sz w:val="22"/>
          <w:szCs w:val="22"/>
          <w:lang w:val="de-DE" w:eastAsia="en-US"/>
        </w:rPr>
        <w:t xml:space="preserve">Mart 2020’de ülkemizde tam anlamıyla yayılmaya başlayan COVID -19 salgını sebebiyle fiziksel </w:t>
      </w:r>
    </w:p>
    <w:p w14:paraId="3DF3A338" w14:textId="25C1979F" w:rsidR="00E84285" w:rsidRDefault="002C42E5" w:rsidP="002C42E5">
      <w:pPr>
        <w:pStyle w:val="Yayn1"/>
        <w:widowControl/>
        <w:tabs>
          <w:tab w:val="left" w:pos="3969"/>
        </w:tabs>
        <w:spacing w:line="300" w:lineRule="exact"/>
        <w:ind w:left="4253" w:hanging="4253"/>
        <w:jc w:val="left"/>
        <w:rPr>
          <w:rFonts w:asciiTheme="majorHAnsi" w:eastAsia="Calibri" w:hAnsiTheme="majorHAnsi" w:cs="InterstateLight"/>
          <w:b w:val="0"/>
          <w:sz w:val="22"/>
          <w:szCs w:val="22"/>
          <w:lang w:val="de-DE" w:eastAsia="en-US"/>
        </w:rPr>
      </w:pPr>
      <w:r>
        <w:rPr>
          <w:rFonts w:asciiTheme="majorHAnsi" w:eastAsia="Calibri" w:hAnsiTheme="majorHAnsi" w:cs="InterstateLight"/>
          <w:b w:val="0"/>
          <w:sz w:val="22"/>
          <w:szCs w:val="22"/>
          <w:lang w:val="de-DE" w:eastAsia="en-US"/>
        </w:rPr>
        <w:t>bir etkinliğe katılım sağlanmamıştır.</w:t>
      </w:r>
    </w:p>
    <w:p w14:paraId="5594F898" w14:textId="77777777" w:rsidR="002C42E5" w:rsidRDefault="002C42E5" w:rsidP="003E2DA2">
      <w:pPr>
        <w:spacing w:after="0" w:line="300" w:lineRule="exact"/>
        <w:rPr>
          <w:rFonts w:ascii="Cambria" w:eastAsia="Calibri" w:hAnsi="Cambria" w:cs="Times New Roman"/>
          <w:b/>
          <w:color w:val="365F91" w:themeColor="accent1" w:themeShade="BF"/>
          <w:sz w:val="28"/>
          <w:szCs w:val="28"/>
          <w:lang w:eastAsia="tr-TR"/>
        </w:rPr>
      </w:pPr>
    </w:p>
    <w:p w14:paraId="46C9751C" w14:textId="23CB9EBA" w:rsidR="00245C01" w:rsidRPr="00245C01" w:rsidRDefault="00245C01" w:rsidP="003E2DA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2388A">
        <w:rPr>
          <w:rFonts w:ascii="Cambria" w:eastAsia="Calibri" w:hAnsi="Cambria" w:cs="Times New Roman"/>
          <w:b/>
          <w:color w:val="365F91" w:themeColor="accent1" w:themeShade="BF"/>
          <w:sz w:val="28"/>
          <w:szCs w:val="28"/>
          <w:lang w:eastAsia="tr-TR"/>
        </w:rPr>
        <w:t>-</w:t>
      </w:r>
      <w:r w:rsidRPr="00245C01">
        <w:rPr>
          <w:sz w:val="24"/>
          <w:szCs w:val="24"/>
        </w:rPr>
        <w:t xml:space="preserve"> </w:t>
      </w:r>
      <w:r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14:paraId="399E7DE0" w14:textId="77777777" w:rsidR="003E2DA2" w:rsidRDefault="003E2DA2" w:rsidP="003E2DA2">
      <w:pPr>
        <w:spacing w:after="0" w:line="300" w:lineRule="exact"/>
        <w:rPr>
          <w:rFonts w:ascii="Cambria" w:eastAsia="Calibri" w:hAnsi="Cambria" w:cs="Times New Roman"/>
          <w:b/>
          <w:color w:val="365F91" w:themeColor="accent1" w:themeShade="BF"/>
          <w:lang w:eastAsia="tr-TR"/>
        </w:rPr>
      </w:pPr>
    </w:p>
    <w:p w14:paraId="104FD7E4" w14:textId="77777777" w:rsidR="003E2DA2" w:rsidRDefault="00245C01" w:rsidP="00CC270E">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Makale</w:t>
      </w:r>
      <w:r w:rsidRPr="007E5115">
        <w:rPr>
          <w:rFonts w:ascii="Cambria" w:eastAsia="Calibri" w:hAnsi="Cambria" w:cs="Times New Roman"/>
          <w:b/>
          <w:color w:val="365F91" w:themeColor="accent1" w:themeShade="BF"/>
          <w:lang w:eastAsia="tr-TR"/>
        </w:rPr>
        <w:t xml:space="preserve"> </w:t>
      </w:r>
      <w:r w:rsidRPr="007E5115">
        <w:rPr>
          <w:rFonts w:ascii="Cambria" w:eastAsia="Calibri" w:hAnsi="Cambria" w:cs="Times New Roman"/>
          <w:b/>
          <w:color w:val="365F91" w:themeColor="accent1" w:themeShade="BF"/>
          <w:lang w:eastAsia="tr-TR"/>
        </w:rPr>
        <w:br/>
      </w:r>
    </w:p>
    <w:p w14:paraId="61BA63C0" w14:textId="77777777"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 xml:space="preserve">C. (2020). Mean Reversion in International Equity </w:t>
      </w:r>
      <w:proofErr w:type="gramStart"/>
      <w:r w:rsidRPr="00062D72">
        <w:rPr>
          <w:rFonts w:asciiTheme="majorHAnsi" w:eastAsia="Calibri" w:hAnsiTheme="majorHAnsi" w:cs="InterstateLight"/>
          <w:lang w:val="de-DE"/>
        </w:rPr>
        <w:t>Markets .</w:t>
      </w:r>
      <w:proofErr w:type="gramEnd"/>
      <w:r w:rsidRPr="00062D72">
        <w:rPr>
          <w:rFonts w:asciiTheme="majorHAnsi" w:eastAsia="Calibri" w:hAnsiTheme="majorHAnsi" w:cs="InterstateLight"/>
          <w:lang w:val="de-DE"/>
        </w:rPr>
        <w:t xml:space="preserve"> Ege Academic </w:t>
      </w:r>
    </w:p>
    <w:p w14:paraId="4691B5FC" w14:textId="77777777" w:rsidR="00305F36" w:rsidRPr="00062D72"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Review</w:t>
      </w:r>
      <w:r w:rsidRPr="00062D72">
        <w:rPr>
          <w:rFonts w:asciiTheme="majorHAnsi" w:eastAsia="Calibri" w:hAnsiTheme="majorHAnsi" w:cs="InterstateLight"/>
          <w:lang w:val="de-DE"/>
        </w:rPr>
        <w:t>, 20 (4</w:t>
      </w:r>
      <w:proofErr w:type="gramStart"/>
      <w:r w:rsidRPr="00062D72">
        <w:rPr>
          <w:rFonts w:asciiTheme="majorHAnsi" w:eastAsia="Calibri" w:hAnsiTheme="majorHAnsi" w:cs="InterstateLight"/>
          <w:lang w:val="de-DE"/>
        </w:rPr>
        <w:t>) ,</w:t>
      </w:r>
      <w:proofErr w:type="gramEnd"/>
      <w:r w:rsidRPr="00062D72">
        <w:rPr>
          <w:rFonts w:asciiTheme="majorHAnsi" w:eastAsia="Calibri" w:hAnsiTheme="majorHAnsi" w:cs="InterstateLight"/>
          <w:lang w:val="de-DE"/>
        </w:rPr>
        <w:t xml:space="preserve"> 333-355 . DOI: 10.21121/eab.699946</w:t>
      </w:r>
    </w:p>
    <w:p w14:paraId="5EFF5A57" w14:textId="77777777" w:rsidR="00305F36" w:rsidRDefault="00305F36" w:rsidP="00CC270E">
      <w:pPr>
        <w:spacing w:after="0" w:line="300" w:lineRule="exact"/>
        <w:rPr>
          <w:rFonts w:ascii="Cambria" w:eastAsia="Calibri" w:hAnsi="Cambria" w:cs="Times New Roman"/>
          <w:b/>
          <w:color w:val="365F91" w:themeColor="accent1" w:themeShade="BF"/>
          <w:sz w:val="28"/>
          <w:szCs w:val="28"/>
          <w:lang w:eastAsia="tr-TR"/>
        </w:rPr>
      </w:pPr>
    </w:p>
    <w:p w14:paraId="0D076983" w14:textId="77777777"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 xml:space="preserve">C. (2020). Mean Reversion in Turkish Stock Market and Time-Varying Equity </w:t>
      </w:r>
    </w:p>
    <w:p w14:paraId="70678095" w14:textId="77777777"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Risk Premium. Marmara Üniversitesi İktisadi ve İdari Bilimler </w:t>
      </w:r>
      <w:proofErr w:type="gramStart"/>
      <w:r w:rsidRPr="00062D72">
        <w:rPr>
          <w:rFonts w:asciiTheme="majorHAnsi" w:eastAsia="Calibri" w:hAnsiTheme="majorHAnsi" w:cs="InterstateLight"/>
          <w:lang w:val="de-DE"/>
        </w:rPr>
        <w:t>Dergisi ,</w:t>
      </w:r>
      <w:proofErr w:type="gramEnd"/>
      <w:r w:rsidRPr="00062D72">
        <w:rPr>
          <w:rFonts w:asciiTheme="majorHAnsi" w:eastAsia="Calibri" w:hAnsiTheme="majorHAnsi" w:cs="InterstateLight"/>
          <w:lang w:val="de-DE"/>
        </w:rPr>
        <w:t xml:space="preserve"> 42 (1) , 23-42 . </w:t>
      </w:r>
    </w:p>
    <w:p w14:paraId="4DBCC499" w14:textId="77777777"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10.14780/muiibd.763893</w:t>
      </w:r>
    </w:p>
    <w:p w14:paraId="5DCEEDC8" w14:textId="77777777" w:rsidR="00305F36" w:rsidRDefault="00305F36" w:rsidP="00CC270E">
      <w:pPr>
        <w:spacing w:after="0" w:line="300" w:lineRule="exact"/>
        <w:rPr>
          <w:rFonts w:asciiTheme="majorHAnsi" w:eastAsia="Calibri" w:hAnsiTheme="majorHAnsi" w:cs="InterstateLight"/>
          <w:lang w:val="de-DE"/>
        </w:rPr>
      </w:pPr>
    </w:p>
    <w:p w14:paraId="66850771" w14:textId="77777777" w:rsidR="00305F36" w:rsidRDefault="00305F36" w:rsidP="00CC270E">
      <w:pPr>
        <w:spacing w:after="0" w:line="300" w:lineRule="exact"/>
        <w:rPr>
          <w:rFonts w:asciiTheme="majorHAnsi" w:eastAsia="Calibri" w:hAnsiTheme="majorHAnsi" w:cs="InterstateLight"/>
          <w:lang w:val="de-DE"/>
        </w:rPr>
      </w:pPr>
      <w:r w:rsidRPr="00062D72">
        <w:rPr>
          <w:rFonts w:asciiTheme="majorHAnsi" w:eastAsia="Calibri" w:hAnsiTheme="majorHAnsi" w:cs="InterstateLight"/>
          <w:lang w:val="de-DE"/>
        </w:rPr>
        <w:t>Ertan, A</w:t>
      </w:r>
      <w:r>
        <w:rPr>
          <w:rFonts w:asciiTheme="majorHAnsi" w:eastAsia="Calibri" w:hAnsiTheme="majorHAnsi" w:cs="InterstateLight"/>
          <w:lang w:val="de-DE"/>
        </w:rPr>
        <w:t xml:space="preserve">., Karahan, C.C., Köseli̇, </w:t>
      </w:r>
      <w:proofErr w:type="gramStart"/>
      <w:r>
        <w:rPr>
          <w:rFonts w:asciiTheme="majorHAnsi" w:eastAsia="Calibri" w:hAnsiTheme="majorHAnsi" w:cs="InterstateLight"/>
          <w:lang w:val="de-DE"/>
        </w:rPr>
        <w:t>A.,</w:t>
      </w:r>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2020). Analist Önerilerinin Finansal Değeri: Risk Faktörlerinin </w:t>
      </w:r>
    </w:p>
    <w:p w14:paraId="187B6893" w14:textId="77777777"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Ötesinde Ne Söylüyorlar? </w:t>
      </w:r>
      <w:proofErr w:type="gramStart"/>
      <w:r w:rsidRPr="00062D72">
        <w:rPr>
          <w:rFonts w:asciiTheme="majorHAnsi" w:eastAsia="Calibri" w:hAnsiTheme="majorHAnsi" w:cs="InterstateLight"/>
          <w:lang w:val="de-DE"/>
        </w:rPr>
        <w:t>Sosyoekonomi ,</w:t>
      </w:r>
      <w:proofErr w:type="gramEnd"/>
      <w:r w:rsidRPr="00062D72">
        <w:rPr>
          <w:rFonts w:asciiTheme="majorHAnsi" w:eastAsia="Calibri" w:hAnsiTheme="majorHAnsi" w:cs="InterstateLight"/>
          <w:lang w:val="de-DE"/>
        </w:rPr>
        <w:t xml:space="preserve"> 28 (46) , 371-389 . </w:t>
      </w:r>
    </w:p>
    <w:p w14:paraId="51677FCE" w14:textId="77777777"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10.17233/sosyoekonomi.2020.04.17</w:t>
      </w:r>
    </w:p>
    <w:p w14:paraId="0A9EE8B7" w14:textId="77777777" w:rsidR="00305F36" w:rsidRDefault="00305F36" w:rsidP="00CC270E">
      <w:pPr>
        <w:spacing w:after="0" w:line="300" w:lineRule="exact"/>
        <w:rPr>
          <w:rFonts w:asciiTheme="majorHAnsi" w:eastAsia="Calibri" w:hAnsiTheme="majorHAnsi" w:cs="InterstateLight"/>
          <w:lang w:val="de-DE"/>
        </w:rPr>
      </w:pPr>
    </w:p>
    <w:p w14:paraId="14ADBAC5"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C.</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Mean Reversion in International Equit</w:t>
      </w:r>
      <w:r>
        <w:rPr>
          <w:rFonts w:asciiTheme="majorHAnsi" w:eastAsia="Calibri" w:hAnsiTheme="majorHAnsi" w:cs="InterstateLight"/>
          <w:lang w:val="de-DE"/>
        </w:rPr>
        <w:t xml:space="preserve">y </w:t>
      </w:r>
      <w:proofErr w:type="gramStart"/>
      <w:r>
        <w:rPr>
          <w:rFonts w:asciiTheme="majorHAnsi" w:eastAsia="Calibri" w:hAnsiTheme="majorHAnsi" w:cs="InterstateLight"/>
          <w:lang w:val="de-DE"/>
        </w:rPr>
        <w:t>Markets .</w:t>
      </w:r>
      <w:proofErr w:type="gramEnd"/>
      <w:r>
        <w:rPr>
          <w:rFonts w:asciiTheme="majorHAnsi" w:eastAsia="Calibri" w:hAnsiTheme="majorHAnsi" w:cs="InterstateLight"/>
          <w:lang w:val="de-DE"/>
        </w:rPr>
        <w:t xml:space="preserve"> Ege Academic </w:t>
      </w:r>
    </w:p>
    <w:p w14:paraId="67E2D215"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Review, 20 (4), 333-355</w:t>
      </w:r>
      <w:r w:rsidRPr="00062D72">
        <w:rPr>
          <w:rFonts w:asciiTheme="majorHAnsi" w:eastAsia="Calibri" w:hAnsiTheme="majorHAnsi" w:cs="InterstateLight"/>
          <w:lang w:val="de-DE"/>
        </w:rPr>
        <w:t>. DOI: 10.21121/eab.699946</w:t>
      </w:r>
    </w:p>
    <w:p w14:paraId="03A26A84" w14:textId="77777777" w:rsidR="00494343" w:rsidRDefault="00494343" w:rsidP="00494343">
      <w:pPr>
        <w:spacing w:after="0" w:line="300" w:lineRule="exact"/>
        <w:rPr>
          <w:rFonts w:asciiTheme="majorHAnsi" w:eastAsia="Calibri" w:hAnsiTheme="majorHAnsi" w:cs="InterstateLight"/>
          <w:lang w:val="de-DE"/>
        </w:rPr>
      </w:pPr>
    </w:p>
    <w:p w14:paraId="08DCF93D"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C.</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Mean Reversion in Turkish Stock Market and Time-Varying </w:t>
      </w:r>
    </w:p>
    <w:p w14:paraId="20523DE1"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Equity Risk Premium. Marmara Üniversitesi İktisadi ve İdari Bilimler </w:t>
      </w:r>
      <w:proofErr w:type="gramStart"/>
      <w:r w:rsidRPr="00062D72">
        <w:rPr>
          <w:rFonts w:asciiTheme="majorHAnsi" w:eastAsia="Calibri" w:hAnsiTheme="majorHAnsi" w:cs="InterstateLight"/>
          <w:lang w:val="de-DE"/>
        </w:rPr>
        <w:t>Dergisi ,</w:t>
      </w:r>
      <w:proofErr w:type="gramEnd"/>
      <w:r w:rsidRPr="00062D72">
        <w:rPr>
          <w:rFonts w:asciiTheme="majorHAnsi" w:eastAsia="Calibri" w:hAnsiTheme="majorHAnsi" w:cs="InterstateLight"/>
          <w:lang w:val="de-DE"/>
        </w:rPr>
        <w:t xml:space="preserve"> 42 (1) , 23-</w:t>
      </w:r>
    </w:p>
    <w:p w14:paraId="0E1C945E"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42</w:t>
      </w:r>
      <w:r w:rsidRPr="00062D72">
        <w:rPr>
          <w:rFonts w:asciiTheme="majorHAnsi" w:eastAsia="Calibri" w:hAnsiTheme="majorHAnsi" w:cs="InterstateLight"/>
          <w:lang w:val="de-DE"/>
        </w:rPr>
        <w:t>. DOI: 10.14780/muiibd.763893</w:t>
      </w:r>
    </w:p>
    <w:p w14:paraId="79749364" w14:textId="77777777" w:rsidR="00494343" w:rsidRDefault="00494343" w:rsidP="00494343">
      <w:pPr>
        <w:spacing w:after="0" w:line="300" w:lineRule="exact"/>
        <w:rPr>
          <w:rFonts w:asciiTheme="majorHAnsi" w:eastAsia="Calibri" w:hAnsiTheme="majorHAnsi" w:cs="InterstateLight"/>
          <w:lang w:val="de-DE"/>
        </w:rPr>
      </w:pPr>
    </w:p>
    <w:p w14:paraId="08475AD8"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Ertan, </w:t>
      </w:r>
      <w:proofErr w:type="gramStart"/>
      <w:r>
        <w:rPr>
          <w:rFonts w:asciiTheme="majorHAnsi" w:eastAsia="Calibri" w:hAnsiTheme="majorHAnsi" w:cs="InterstateLight"/>
          <w:lang w:val="de-DE"/>
        </w:rPr>
        <w:t>A ,</w:t>
      </w:r>
      <w:proofErr w:type="gramEnd"/>
      <w:r>
        <w:rPr>
          <w:rFonts w:asciiTheme="majorHAnsi" w:eastAsia="Calibri" w:hAnsiTheme="majorHAnsi" w:cs="InterstateLight"/>
          <w:lang w:val="de-DE"/>
        </w:rPr>
        <w:t xml:space="preserve"> Karahan, C.C., Köseli̇, A</w:t>
      </w:r>
      <w:r w:rsidRPr="00062D72">
        <w:rPr>
          <w:rFonts w:asciiTheme="majorHAnsi" w:eastAsia="Calibri" w:hAnsiTheme="majorHAnsi" w:cs="InterstateLight"/>
          <w:lang w:val="de-DE"/>
        </w:rPr>
        <w:t>.</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Analist Önerilerinin Finansal Değeri: Risk </w:t>
      </w:r>
    </w:p>
    <w:p w14:paraId="3474B928" w14:textId="77777777"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Faktörlerinin Ötesinde Ne Söylüyorlar? </w:t>
      </w:r>
      <w:proofErr w:type="gramStart"/>
      <w:r w:rsidRPr="00062D72">
        <w:rPr>
          <w:rFonts w:asciiTheme="majorHAnsi" w:eastAsia="Calibri" w:hAnsiTheme="majorHAnsi" w:cs="InterstateLight"/>
          <w:lang w:val="de-DE"/>
        </w:rPr>
        <w:t>Sosyoekonomi ,</w:t>
      </w:r>
      <w:proofErr w:type="gramEnd"/>
      <w:r w:rsidRPr="00062D72">
        <w:rPr>
          <w:rFonts w:asciiTheme="majorHAnsi" w:eastAsia="Calibri" w:hAnsiTheme="majorHAnsi" w:cs="InterstateLight"/>
          <w:lang w:val="de-DE"/>
        </w:rPr>
        <w:t xml:space="preserve"> 28 (46) , 371-389 . </w:t>
      </w:r>
    </w:p>
    <w:p w14:paraId="7CEFFF35" w14:textId="77777777" w:rsidR="00494343" w:rsidRPr="00062D72"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10.17233/sosyoekonomi.2020.04.17</w:t>
      </w:r>
    </w:p>
    <w:p w14:paraId="13130235" w14:textId="77777777" w:rsidR="004114C3" w:rsidRDefault="004114C3" w:rsidP="00CC270E">
      <w:pPr>
        <w:spacing w:after="0" w:line="300" w:lineRule="exact"/>
        <w:rPr>
          <w:rFonts w:asciiTheme="majorHAnsi" w:eastAsia="Calibri" w:hAnsiTheme="majorHAnsi" w:cs="InterstateLight"/>
          <w:lang w:val="de-DE"/>
        </w:rPr>
      </w:pPr>
    </w:p>
    <w:p w14:paraId="5B486001" w14:textId="77777777" w:rsidR="00494343" w:rsidRDefault="00494343" w:rsidP="004114C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Ertan, </w:t>
      </w:r>
      <w:proofErr w:type="gramStart"/>
      <w:r>
        <w:rPr>
          <w:rFonts w:asciiTheme="majorHAnsi" w:eastAsia="Calibri" w:hAnsiTheme="majorHAnsi" w:cs="InterstateLight"/>
          <w:lang w:val="de-DE"/>
        </w:rPr>
        <w:t>A ,</w:t>
      </w:r>
      <w:proofErr w:type="gramEnd"/>
      <w:r>
        <w:rPr>
          <w:rFonts w:asciiTheme="majorHAnsi" w:eastAsia="Calibri" w:hAnsiTheme="majorHAnsi" w:cs="InterstateLight"/>
          <w:lang w:val="de-DE"/>
        </w:rPr>
        <w:t xml:space="preserve"> Karahan, C.C., Temuçin, T.</w:t>
      </w:r>
      <w:r w:rsidRPr="00062D72">
        <w:rPr>
          <w:rFonts w:asciiTheme="majorHAnsi" w:eastAsia="Calibri" w:hAnsiTheme="majorHAnsi" w:cs="InterstateLight"/>
          <w:lang w:val="de-DE"/>
        </w:rPr>
        <w:t>S.</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Estimating The Yield Curve for Sovereign Bonds: </w:t>
      </w:r>
    </w:p>
    <w:p w14:paraId="0297DB69" w14:textId="77777777" w:rsidR="00062D72" w:rsidRDefault="00494343" w:rsidP="004114C3">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The Case of Turkey. Finans Politik &amp; Ekonomik Yorumlar (653) Eylül 2020: 137-159.</w:t>
      </w:r>
    </w:p>
    <w:p w14:paraId="16C904D8" w14:textId="77777777" w:rsidR="004114C3" w:rsidRDefault="004114C3" w:rsidP="004114C3">
      <w:pPr>
        <w:spacing w:after="0" w:line="300" w:lineRule="exact"/>
        <w:rPr>
          <w:rFonts w:ascii="Cambria" w:eastAsia="Calibri" w:hAnsi="Cambria" w:cs="Times New Roman"/>
          <w:b/>
          <w:color w:val="365F91" w:themeColor="accent1" w:themeShade="BF"/>
          <w:sz w:val="28"/>
          <w:szCs w:val="28"/>
          <w:lang w:eastAsia="tr-TR"/>
        </w:rPr>
      </w:pPr>
    </w:p>
    <w:p w14:paraId="586302D3"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14A7BB5F"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07D14395"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490E0494"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592619BB"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51763659" w14:textId="77777777" w:rsidR="00A00241" w:rsidRDefault="00A00241" w:rsidP="004114C3">
      <w:pPr>
        <w:spacing w:after="0" w:line="300" w:lineRule="exact"/>
        <w:rPr>
          <w:rFonts w:ascii="Cambria" w:eastAsia="Calibri" w:hAnsi="Cambria" w:cs="Times New Roman"/>
          <w:b/>
          <w:color w:val="365F91" w:themeColor="accent1" w:themeShade="BF"/>
          <w:sz w:val="28"/>
          <w:szCs w:val="28"/>
          <w:lang w:eastAsia="tr-TR"/>
        </w:rPr>
      </w:pPr>
    </w:p>
    <w:p w14:paraId="0C93AA05" w14:textId="77777777" w:rsidR="002C42E5" w:rsidRDefault="002C42E5" w:rsidP="004114C3">
      <w:pPr>
        <w:spacing w:after="0" w:line="300" w:lineRule="exact"/>
        <w:rPr>
          <w:rFonts w:ascii="Cambria" w:eastAsia="Calibri" w:hAnsi="Cambria" w:cs="Times New Roman"/>
          <w:b/>
          <w:color w:val="365F91" w:themeColor="accent1" w:themeShade="BF"/>
          <w:sz w:val="28"/>
          <w:szCs w:val="28"/>
          <w:lang w:eastAsia="tr-TR"/>
        </w:rPr>
      </w:pPr>
    </w:p>
    <w:p w14:paraId="28F80A7D" w14:textId="77777777" w:rsidR="002C42E5" w:rsidRDefault="002C42E5" w:rsidP="004114C3">
      <w:pPr>
        <w:spacing w:after="0" w:line="300" w:lineRule="exact"/>
        <w:rPr>
          <w:rFonts w:ascii="Cambria" w:eastAsia="Calibri" w:hAnsi="Cambria" w:cs="Times New Roman"/>
          <w:b/>
          <w:color w:val="365F91" w:themeColor="accent1" w:themeShade="BF"/>
          <w:sz w:val="28"/>
          <w:szCs w:val="28"/>
          <w:lang w:eastAsia="tr-TR"/>
        </w:rPr>
      </w:pPr>
    </w:p>
    <w:p w14:paraId="62CD0694" w14:textId="77777777" w:rsidR="002C42E5" w:rsidRDefault="002C42E5" w:rsidP="004114C3">
      <w:pPr>
        <w:spacing w:after="0" w:line="300" w:lineRule="exact"/>
        <w:rPr>
          <w:rFonts w:ascii="Cambria" w:eastAsia="Calibri" w:hAnsi="Cambria" w:cs="Times New Roman"/>
          <w:b/>
          <w:color w:val="365F91" w:themeColor="accent1" w:themeShade="BF"/>
          <w:sz w:val="28"/>
          <w:szCs w:val="28"/>
          <w:lang w:eastAsia="tr-TR"/>
        </w:rPr>
      </w:pPr>
    </w:p>
    <w:p w14:paraId="18C75983" w14:textId="77777777" w:rsidR="002C42E5" w:rsidRDefault="002C42E5" w:rsidP="004114C3">
      <w:pPr>
        <w:spacing w:after="0" w:line="300" w:lineRule="exact"/>
        <w:rPr>
          <w:rFonts w:ascii="Cambria" w:eastAsia="Calibri" w:hAnsi="Cambria" w:cs="Times New Roman"/>
          <w:b/>
          <w:color w:val="365F91" w:themeColor="accent1" w:themeShade="BF"/>
          <w:sz w:val="28"/>
          <w:szCs w:val="28"/>
          <w:lang w:eastAsia="tr-TR"/>
        </w:rPr>
      </w:pPr>
    </w:p>
    <w:p w14:paraId="4BFF1054" w14:textId="77777777" w:rsidR="002C42E5" w:rsidRDefault="002C42E5" w:rsidP="004114C3">
      <w:pPr>
        <w:spacing w:after="0" w:line="300" w:lineRule="exact"/>
        <w:rPr>
          <w:rFonts w:ascii="Cambria" w:eastAsia="Calibri" w:hAnsi="Cambria" w:cs="Times New Roman"/>
          <w:b/>
          <w:color w:val="365F91" w:themeColor="accent1" w:themeShade="BF"/>
          <w:sz w:val="28"/>
          <w:szCs w:val="28"/>
          <w:lang w:eastAsia="tr-TR"/>
        </w:rPr>
      </w:pPr>
    </w:p>
    <w:p w14:paraId="38CB80B4" w14:textId="249B6E44" w:rsidR="00171131" w:rsidRPr="00171131" w:rsidRDefault="00171131" w:rsidP="004114C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4114C3">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171131">
        <w:rPr>
          <w:rFonts w:ascii="Cambria" w:eastAsia="Calibri" w:hAnsi="Cambria" w:cs="Times New Roman"/>
          <w:b/>
          <w:color w:val="365F91" w:themeColor="accent1" w:themeShade="BF"/>
          <w:sz w:val="28"/>
          <w:szCs w:val="28"/>
          <w:lang w:eastAsia="tr-TR"/>
        </w:rPr>
        <w:t>MERKEZİN 202</w:t>
      </w:r>
      <w:r w:rsidR="002C42E5">
        <w:rPr>
          <w:rFonts w:ascii="Cambria" w:eastAsia="Calibri" w:hAnsi="Cambria" w:cs="Times New Roman"/>
          <w:b/>
          <w:color w:val="365F91" w:themeColor="accent1" w:themeShade="BF"/>
          <w:sz w:val="28"/>
          <w:szCs w:val="28"/>
          <w:lang w:eastAsia="tr-TR"/>
        </w:rPr>
        <w:t>0</w:t>
      </w:r>
      <w:r w:rsidRPr="00171131">
        <w:rPr>
          <w:rFonts w:ascii="Cambria" w:eastAsia="Calibri" w:hAnsi="Cambria" w:cs="Times New Roman"/>
          <w:b/>
          <w:color w:val="365F91" w:themeColor="accent1" w:themeShade="BF"/>
          <w:sz w:val="28"/>
          <w:szCs w:val="28"/>
          <w:lang w:eastAsia="tr-TR"/>
        </w:rPr>
        <w:t xml:space="preserve"> YILI İÇİN YILLIK ÇALIŞMA PROGRAMI</w:t>
      </w:r>
    </w:p>
    <w:p w14:paraId="721546A4" w14:textId="77777777" w:rsidR="00171131" w:rsidRPr="00171131" w:rsidRDefault="00171131" w:rsidP="00171131">
      <w:pPr>
        <w:tabs>
          <w:tab w:val="left" w:pos="2520"/>
          <w:tab w:val="left" w:pos="5400"/>
        </w:tabs>
        <w:spacing w:after="120" w:line="240" w:lineRule="exact"/>
        <w:rPr>
          <w:rFonts w:asciiTheme="majorHAnsi" w:eastAsia="Calibri" w:hAnsiTheme="majorHAnsi" w:cs="InterstateLight"/>
          <w:b/>
          <w:lang w:val="de-DE"/>
        </w:rPr>
      </w:pPr>
      <w:r w:rsidRPr="00171131">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428"/>
      </w:tblGrid>
      <w:tr w:rsidR="00171131" w:rsidRPr="00171131" w14:paraId="6D30116D" w14:textId="77777777" w:rsidTr="00F41079">
        <w:trPr>
          <w:trHeight w:val="567"/>
        </w:trPr>
        <w:tc>
          <w:tcPr>
            <w:tcW w:w="3510" w:type="dxa"/>
            <w:vAlign w:val="center"/>
          </w:tcPr>
          <w:p w14:paraId="3543E5D5" w14:textId="77777777"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Kriterler</w:t>
            </w:r>
          </w:p>
        </w:tc>
        <w:tc>
          <w:tcPr>
            <w:tcW w:w="4428" w:type="dxa"/>
            <w:vAlign w:val="center"/>
          </w:tcPr>
          <w:p w14:paraId="08D4F7B8" w14:textId="77777777"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Sayısal Hedef</w:t>
            </w:r>
          </w:p>
        </w:tc>
      </w:tr>
      <w:tr w:rsidR="00171131" w:rsidRPr="00171131" w14:paraId="2CD58DAB" w14:textId="77777777" w:rsidTr="00F41079">
        <w:trPr>
          <w:trHeight w:val="636"/>
        </w:trPr>
        <w:tc>
          <w:tcPr>
            <w:tcW w:w="3510" w:type="dxa"/>
          </w:tcPr>
          <w:p w14:paraId="68197CA7" w14:textId="77777777"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 xml:space="preserve">CCL Global Project </w:t>
            </w:r>
          </w:p>
        </w:tc>
        <w:tc>
          <w:tcPr>
            <w:tcW w:w="4428" w:type="dxa"/>
          </w:tcPr>
          <w:p w14:paraId="34D00ED3" w14:textId="77777777"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1 Finansal Hizmet Sağlayıcı ile Proje tamamlanması</w:t>
            </w:r>
          </w:p>
        </w:tc>
      </w:tr>
    </w:tbl>
    <w:p w14:paraId="3CD91482" w14:textId="77777777"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p>
    <w:p w14:paraId="6EF487AE" w14:textId="77777777" w:rsidR="004102F0" w:rsidRDefault="00962362" w:rsidP="004102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3F0CDE" w:rsidRPr="00962362">
        <w:rPr>
          <w:rFonts w:ascii="Cambria" w:eastAsia="Calibri" w:hAnsi="Cambria" w:cs="Times New Roman"/>
          <w:b/>
          <w:color w:val="365F91" w:themeColor="accent1" w:themeShade="BF"/>
          <w:sz w:val="28"/>
          <w:szCs w:val="28"/>
          <w:lang w:eastAsia="tr-TR"/>
        </w:rPr>
        <w:t>ÖZDEĞERLENDİRME</w:t>
      </w:r>
    </w:p>
    <w:p w14:paraId="360610DA" w14:textId="77777777" w:rsidR="004102F0" w:rsidRPr="004102F0" w:rsidRDefault="004102F0" w:rsidP="004102F0">
      <w:pPr>
        <w:spacing w:after="0" w:line="300" w:lineRule="exact"/>
        <w:rPr>
          <w:rFonts w:ascii="Cambria" w:eastAsia="Calibri" w:hAnsi="Cambria" w:cs="Times New Roman"/>
          <w:b/>
          <w:color w:val="365F91" w:themeColor="accent1" w:themeShade="BF"/>
          <w:sz w:val="28"/>
          <w:szCs w:val="28"/>
          <w:lang w:eastAsia="tr-TR"/>
        </w:rPr>
      </w:pPr>
    </w:p>
    <w:p w14:paraId="21C151BD"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Genel yol gösterici başlıklarınız (rubrics) </w:t>
      </w:r>
      <w:proofErr w:type="gramStart"/>
      <w:r w:rsidRPr="004102F0">
        <w:rPr>
          <w:rFonts w:asciiTheme="majorHAnsi" w:eastAsia="Calibri" w:hAnsiTheme="majorHAnsi" w:cs="InterstateLight"/>
          <w:b/>
          <w:lang w:val="de-DE" w:eastAsia="en-US"/>
        </w:rPr>
        <w:t>varmı?,</w:t>
      </w:r>
      <w:proofErr w:type="gramEnd"/>
      <w:r w:rsidRPr="004102F0">
        <w:rPr>
          <w:rFonts w:asciiTheme="majorHAnsi" w:eastAsia="Calibri" w:hAnsiTheme="majorHAnsi" w:cs="InterstateLight"/>
          <w:b/>
          <w:lang w:val="de-DE" w:eastAsia="en-US"/>
        </w:rPr>
        <w:t xml:space="preserve"> </w:t>
      </w:r>
    </w:p>
    <w:p w14:paraId="106991A3" w14:textId="77777777"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YOK</w:t>
      </w:r>
    </w:p>
    <w:p w14:paraId="3D04C2C0"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14:paraId="7AB023DA"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Mevcut durumunuzdan bir adım öteye gitmek için neler yaptınız? </w:t>
      </w:r>
    </w:p>
    <w:p w14:paraId="525C55CF" w14:textId="0D2476F4"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Finans sektörü ile bağlantıları güçlendirmek için </w:t>
      </w:r>
      <w:r w:rsidR="002C42E5">
        <w:rPr>
          <w:rFonts w:asciiTheme="majorHAnsi" w:eastAsia="Calibri" w:hAnsiTheme="majorHAnsi" w:cs="InterstateLight"/>
          <w:lang w:val="de-DE" w:eastAsia="en-US"/>
        </w:rPr>
        <w:t>online toplantılar</w:t>
      </w:r>
      <w:r w:rsidRPr="004102F0">
        <w:rPr>
          <w:rFonts w:asciiTheme="majorHAnsi" w:eastAsia="Calibri" w:hAnsiTheme="majorHAnsi" w:cs="InterstateLight"/>
          <w:lang w:val="de-DE" w:eastAsia="en-US"/>
        </w:rPr>
        <w:t xml:space="preserve"> gerçekleştirdik. Yeni araştırmaya istekli öğrencilerin eğitimleri amacıyla projelerde rol almasını sağladık.</w:t>
      </w:r>
    </w:p>
    <w:p w14:paraId="3B54CA87"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14:paraId="3EEA7F33"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Hedeflerinizi gerçekleştirmek için hangi çalışmalarda bulundunuz? </w:t>
      </w:r>
    </w:p>
    <w:p w14:paraId="451E9F6B" w14:textId="77777777"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Akademisyenler ve profesyoneller ile ortak çalışmalar düzenledik.</w:t>
      </w:r>
    </w:p>
    <w:p w14:paraId="42D6A82F"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b/>
          <w:lang w:val="de-DE" w:eastAsia="en-US"/>
        </w:rPr>
      </w:pPr>
    </w:p>
    <w:p w14:paraId="3FFEE486"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Hedefinizin ne kadarına ulaştınız? Ulaşamadıysanız eksikleriniz nelerdi gerekçeleri?</w:t>
      </w:r>
    </w:p>
    <w:p w14:paraId="3091AD2A" w14:textId="4575D200" w:rsidR="004102F0" w:rsidRDefault="002C42E5"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Pr>
          <w:rFonts w:asciiTheme="majorHAnsi" w:eastAsia="Calibri" w:hAnsiTheme="majorHAnsi" w:cs="InterstateLight"/>
          <w:lang w:val="de-DE" w:eastAsia="en-US"/>
        </w:rPr>
        <w:t>Ne yazık ki tamamına ulaşamadık;</w:t>
      </w:r>
      <w:r w:rsidR="004102F0" w:rsidRPr="004102F0">
        <w:rPr>
          <w:rFonts w:asciiTheme="majorHAnsi" w:eastAsia="Calibri" w:hAnsiTheme="majorHAnsi" w:cs="InterstateLight"/>
          <w:lang w:val="de-DE" w:eastAsia="en-US"/>
        </w:rPr>
        <w:t xml:space="preserve"> pandemi, Akademik kadro eksikliği ve bütçe yetersizliği sıkıntılara yol açtı.</w:t>
      </w:r>
    </w:p>
    <w:p w14:paraId="5FACFED8"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b/>
          <w:lang w:val="de-DE" w:eastAsia="en-US"/>
        </w:rPr>
      </w:pPr>
    </w:p>
    <w:p w14:paraId="0AB99577"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Hedef üstü çalışmanız oldu </w:t>
      </w:r>
      <w:proofErr w:type="gramStart"/>
      <w:r w:rsidRPr="004102F0">
        <w:rPr>
          <w:rFonts w:asciiTheme="majorHAnsi" w:eastAsia="Calibri" w:hAnsiTheme="majorHAnsi" w:cs="InterstateLight"/>
          <w:b/>
          <w:lang w:val="de-DE" w:eastAsia="en-US"/>
        </w:rPr>
        <w:t>mu?,</w:t>
      </w:r>
      <w:proofErr w:type="gramEnd"/>
      <w:r w:rsidRPr="004102F0">
        <w:rPr>
          <w:rFonts w:asciiTheme="majorHAnsi" w:eastAsia="Calibri" w:hAnsiTheme="majorHAnsi" w:cs="InterstateLight"/>
          <w:b/>
          <w:lang w:val="de-DE" w:eastAsia="en-US"/>
        </w:rPr>
        <w:t xml:space="preserve"> bunu nasıl bir çalışma sayesinde başardınız? </w:t>
      </w:r>
    </w:p>
    <w:p w14:paraId="0CA7A66A" w14:textId="77777777"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Olmadı</w:t>
      </w:r>
    </w:p>
    <w:p w14:paraId="16A7DC1E"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14:paraId="40B439CC"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Diğer Merkezler ile işbirliği yaptınız mı? </w:t>
      </w:r>
    </w:p>
    <w:p w14:paraId="5D1A2B36"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Evet. CCG, G</w:t>
      </w:r>
      <w:r>
        <w:rPr>
          <w:rFonts w:asciiTheme="majorHAnsi" w:eastAsia="Calibri" w:hAnsiTheme="majorHAnsi" w:cs="InterstateLight"/>
          <w:lang w:val="de-DE" w:eastAsia="en-US"/>
        </w:rPr>
        <w:t>irişimcilik ve İnovasyon</w:t>
      </w:r>
      <w:r w:rsidRPr="004102F0">
        <w:rPr>
          <w:rFonts w:asciiTheme="majorHAnsi" w:eastAsia="Calibri" w:hAnsiTheme="majorHAnsi" w:cs="InterstateLight"/>
          <w:lang w:val="de-DE" w:eastAsia="en-US"/>
        </w:rPr>
        <w:t xml:space="preserve"> Merkezleri ile.</w:t>
      </w:r>
    </w:p>
    <w:p w14:paraId="4FF8AA3B" w14:textId="77777777"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14:paraId="11A77DB1" w14:textId="77777777"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2022 Yılı hedefleriniz nelerdir?</w:t>
      </w:r>
    </w:p>
    <w:p w14:paraId="618DA420" w14:textId="6016F51B"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Uluslararası </w:t>
      </w:r>
      <w:r w:rsidR="00A00241">
        <w:rPr>
          <w:rFonts w:asciiTheme="majorHAnsi" w:eastAsia="Calibri" w:hAnsiTheme="majorHAnsi" w:cs="InterstateLight"/>
          <w:lang w:val="de-DE" w:eastAsia="en-US"/>
        </w:rPr>
        <w:t>2</w:t>
      </w:r>
      <w:r w:rsidRPr="004102F0">
        <w:rPr>
          <w:rFonts w:asciiTheme="majorHAnsi" w:eastAsia="Calibri" w:hAnsiTheme="majorHAnsi" w:cs="InterstateLight"/>
          <w:lang w:val="de-DE" w:eastAsia="en-US"/>
        </w:rPr>
        <w:t xml:space="preserve"> proje ve zirve düzenlemek. Danışmanlık hizmetleri için çalışmalar yapmak. </w:t>
      </w:r>
    </w:p>
    <w:p w14:paraId="11DE3BA4" w14:textId="77777777" w:rsidR="004102F0" w:rsidRPr="004102F0" w:rsidRDefault="004102F0" w:rsidP="004102F0">
      <w:pPr>
        <w:pStyle w:val="ListeParagraf"/>
        <w:spacing w:after="0" w:line="300" w:lineRule="exact"/>
        <w:ind w:left="425"/>
        <w:rPr>
          <w:rFonts w:asciiTheme="majorHAnsi" w:eastAsia="Calibri" w:hAnsiTheme="majorHAnsi" w:cs="InterstateLight"/>
          <w:lang w:val="de-DE"/>
        </w:rPr>
      </w:pPr>
    </w:p>
    <w:p w14:paraId="15A2B828" w14:textId="77777777" w:rsidR="004102F0" w:rsidRPr="004102F0" w:rsidRDefault="004102F0" w:rsidP="004102F0">
      <w:pPr>
        <w:pStyle w:val="ListeParagraf"/>
        <w:spacing w:after="0" w:line="300" w:lineRule="exact"/>
        <w:ind w:left="425"/>
        <w:rPr>
          <w:rFonts w:asciiTheme="majorHAnsi" w:eastAsia="Calibri" w:hAnsiTheme="majorHAnsi" w:cs="InterstateLight"/>
          <w:lang w:val="de-DE"/>
        </w:rPr>
      </w:pPr>
    </w:p>
    <w:p w14:paraId="1E7F8524" w14:textId="77777777" w:rsidR="00171131" w:rsidRPr="004102F0" w:rsidRDefault="00171131" w:rsidP="004102F0">
      <w:pPr>
        <w:pStyle w:val="AralkYok"/>
        <w:tabs>
          <w:tab w:val="left" w:pos="1560"/>
          <w:tab w:val="left" w:pos="1701"/>
        </w:tabs>
        <w:spacing w:line="300" w:lineRule="exact"/>
        <w:jc w:val="both"/>
        <w:rPr>
          <w:rFonts w:asciiTheme="majorHAnsi" w:eastAsia="Calibri" w:hAnsiTheme="majorHAnsi" w:cs="InterstateLight"/>
          <w:lang w:val="de-DE" w:eastAsia="en-US"/>
        </w:rPr>
      </w:pPr>
    </w:p>
    <w:sectPr w:rsidR="00171131" w:rsidRPr="004102F0"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35837" w14:textId="77777777" w:rsidR="00473750" w:rsidRDefault="00473750" w:rsidP="00D9381D">
      <w:pPr>
        <w:spacing w:after="0" w:line="240" w:lineRule="auto"/>
      </w:pPr>
      <w:r>
        <w:separator/>
      </w:r>
    </w:p>
  </w:endnote>
  <w:endnote w:type="continuationSeparator" w:id="0">
    <w:p w14:paraId="5AADD3B9" w14:textId="77777777" w:rsidR="00473750" w:rsidRDefault="0047375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B25F" w14:textId="77777777" w:rsidR="00473750" w:rsidRDefault="00473750" w:rsidP="00D9381D">
      <w:pPr>
        <w:spacing w:after="0" w:line="240" w:lineRule="auto"/>
      </w:pPr>
      <w:r>
        <w:separator/>
      </w:r>
    </w:p>
  </w:footnote>
  <w:footnote w:type="continuationSeparator" w:id="0">
    <w:p w14:paraId="3CFAABE9" w14:textId="77777777" w:rsidR="00473750" w:rsidRDefault="0047375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14:paraId="2DBAF49A"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3DCDC7F1" w14:textId="77777777"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0-01-01T00:00:00Z">
            <w:dateFormat w:val="yyyy"/>
            <w:lid w:val="tr-TR"/>
            <w:storeMappedDataAs w:val="dateTime"/>
            <w:calendar w:val="gregorian"/>
          </w:date>
        </w:sdtPr>
        <w:sdtEndPr/>
        <w:sdtContent>
          <w:tc>
            <w:tcPr>
              <w:tcW w:w="1105" w:type="dxa"/>
            </w:tcPr>
            <w:p w14:paraId="1A7C4DA2" w14:textId="0780DCA8"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E1565D">
                <w:rPr>
                  <w:b/>
                  <w:color w:val="808080" w:themeColor="background1" w:themeShade="80"/>
                  <w:sz w:val="24"/>
                  <w:szCs w:val="24"/>
                </w:rPr>
                <w:t>2</w:t>
              </w:r>
              <w:r w:rsidR="00A00241">
                <w:rPr>
                  <w:b/>
                  <w:color w:val="808080" w:themeColor="background1" w:themeShade="80"/>
                  <w:sz w:val="24"/>
                  <w:szCs w:val="24"/>
                </w:rPr>
                <w:t>0</w:t>
              </w:r>
            </w:p>
          </w:tc>
        </w:sdtContent>
      </w:sdt>
    </w:tr>
  </w:tbl>
  <w:p w14:paraId="78468CFC" w14:textId="77777777"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BD15132_"/>
      </v:shape>
    </w:pict>
  </w:numPicBullet>
  <w:abstractNum w:abstractNumId="0"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3"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1"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0"/>
  </w:num>
  <w:num w:numId="3">
    <w:abstractNumId w:val="6"/>
  </w:num>
  <w:num w:numId="4">
    <w:abstractNumId w:val="3"/>
  </w:num>
  <w:num w:numId="5">
    <w:abstractNumId w:val="29"/>
  </w:num>
  <w:num w:numId="6">
    <w:abstractNumId w:val="19"/>
  </w:num>
  <w:num w:numId="7">
    <w:abstractNumId w:val="16"/>
  </w:num>
  <w:num w:numId="8">
    <w:abstractNumId w:val="7"/>
  </w:num>
  <w:num w:numId="9">
    <w:abstractNumId w:val="28"/>
  </w:num>
  <w:num w:numId="10">
    <w:abstractNumId w:val="1"/>
  </w:num>
  <w:num w:numId="11">
    <w:abstractNumId w:val="23"/>
  </w:num>
  <w:num w:numId="12">
    <w:abstractNumId w:val="17"/>
  </w:num>
  <w:num w:numId="13">
    <w:abstractNumId w:val="14"/>
  </w:num>
  <w:num w:numId="14">
    <w:abstractNumId w:val="18"/>
  </w:num>
  <w:num w:numId="15">
    <w:abstractNumId w:val="15"/>
  </w:num>
  <w:num w:numId="16">
    <w:abstractNumId w:val="13"/>
  </w:num>
  <w:num w:numId="17">
    <w:abstractNumId w:val="8"/>
  </w:num>
  <w:num w:numId="18">
    <w:abstractNumId w:val="20"/>
  </w:num>
  <w:num w:numId="19">
    <w:abstractNumId w:val="9"/>
  </w:num>
  <w:num w:numId="20">
    <w:abstractNumId w:val="27"/>
  </w:num>
  <w:num w:numId="21">
    <w:abstractNumId w:val="25"/>
  </w:num>
  <w:num w:numId="22">
    <w:abstractNumId w:val="22"/>
  </w:num>
  <w:num w:numId="23">
    <w:abstractNumId w:val="24"/>
  </w:num>
  <w:num w:numId="24">
    <w:abstractNumId w:val="21"/>
  </w:num>
  <w:num w:numId="25">
    <w:abstractNumId w:val="10"/>
  </w:num>
  <w:num w:numId="26">
    <w:abstractNumId w:val="11"/>
  </w:num>
  <w:num w:numId="27">
    <w:abstractNumId w:val="31"/>
  </w:num>
  <w:num w:numId="28">
    <w:abstractNumId w:val="0"/>
  </w:num>
  <w:num w:numId="29">
    <w:abstractNumId w:val="2"/>
  </w:num>
  <w:num w:numId="30">
    <w:abstractNumId w:val="12"/>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5C01"/>
    <w:rsid w:val="00246E71"/>
    <w:rsid w:val="002471B2"/>
    <w:rsid w:val="0025343F"/>
    <w:rsid w:val="00255D17"/>
    <w:rsid w:val="00256B00"/>
    <w:rsid w:val="002631D1"/>
    <w:rsid w:val="00273941"/>
    <w:rsid w:val="00276123"/>
    <w:rsid w:val="002822B5"/>
    <w:rsid w:val="00283DC8"/>
    <w:rsid w:val="00283E4C"/>
    <w:rsid w:val="00285883"/>
    <w:rsid w:val="00287D31"/>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42E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6EB6"/>
    <w:rsid w:val="002F77DE"/>
    <w:rsid w:val="003025F9"/>
    <w:rsid w:val="003038EA"/>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2F0"/>
    <w:rsid w:val="00410B32"/>
    <w:rsid w:val="004114C3"/>
    <w:rsid w:val="004123EC"/>
    <w:rsid w:val="00412E4B"/>
    <w:rsid w:val="00417465"/>
    <w:rsid w:val="00421910"/>
    <w:rsid w:val="00421A35"/>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73750"/>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81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6626"/>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0241"/>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17AC1"/>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178C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1508"/>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800">
              <a:latin typeface="+mj-lt"/>
            </a:rPr>
            <a:t>Prof. Dr. Vedat Akgiray</a:t>
          </a:r>
          <a:endParaRPr lang="tr-TR" sz="1800">
            <a:solidFill>
              <a:sysClr val="window" lastClr="FFFFFF"/>
            </a:solidFill>
            <a:latin typeface="+mj-lt"/>
            <a:ea typeface="+mn-ea"/>
            <a:cs typeface="+mn-cs"/>
          </a:endParaRP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800">
              <a:solidFill>
                <a:sysClr val="window" lastClr="FFFFFF"/>
              </a:solidFill>
              <a:latin typeface="+mj-lt"/>
              <a:ea typeface="+mn-ea"/>
              <a:cs typeface="+mn-cs"/>
            </a:rPr>
            <a:t>Doç. Dr Ali Çoşkun</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800">
              <a:solidFill>
                <a:sysClr val="window" lastClr="FFFFFF"/>
              </a:solidFill>
              <a:latin typeface="+mj-lt"/>
              <a:ea typeface="+mn-ea"/>
              <a:cs typeface="+mn-cs"/>
            </a:rPr>
            <a:t>BİST Temsilcisi - Aktif Değil</a:t>
          </a: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800">
              <a:solidFill>
                <a:sysClr val="window" lastClr="FFFFFF"/>
              </a:solidFill>
              <a:latin typeface="+mj-lt"/>
              <a:ea typeface="+mn-ea"/>
              <a:cs typeface="+mn-cs"/>
            </a:rPr>
            <a:t>Dr. Öğr. Üyesi Cenk Karahan</a:t>
          </a: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F558F110-F2AB-4891-A4BF-742757C8D99A}" type="presOf" srcId="{9DFA0370-94AD-4418-95D2-70BD50044448}" destId="{B235D67D-843E-4A10-B175-6B77087274F8}" srcOrd="0" destOrd="0" presId="urn:microsoft.com/office/officeart/2005/8/layout/orgChart1"/>
    <dgm:cxn modelId="{8D8EDDE3-5CC0-4138-9752-A4773D415832}" type="presOf" srcId="{FA08720D-FA48-4444-9258-DC0A3970A3A0}" destId="{3277ACD7-6C9D-49AB-AA58-BACD4C38B626}" srcOrd="0" destOrd="0" presId="urn:microsoft.com/office/officeart/2005/8/layout/orgChart1"/>
    <dgm:cxn modelId="{8E6F4B9E-9FA6-4352-99A0-D8E97EF14A5F}" type="presOf" srcId="{97F21794-3E62-4FC2-AC67-6E308B52F5EC}" destId="{909EA145-076D-4BC8-BD5B-F59683D2073A}" srcOrd="0" destOrd="0" presId="urn:microsoft.com/office/officeart/2005/8/layout/orgChart1"/>
    <dgm:cxn modelId="{1F1DE6B1-6937-44DC-9E0D-9D6E5629016A}" type="presOf" srcId="{97F21794-3E62-4FC2-AC67-6E308B52F5EC}" destId="{F1C04F69-8BA6-4278-AFC1-D2B092213D3B}" srcOrd="1" destOrd="0" presId="urn:microsoft.com/office/officeart/2005/8/layout/orgChart1"/>
    <dgm:cxn modelId="{AFFE2A9E-35AC-4036-8801-44D2827E1FAA}" type="presOf" srcId="{FA08720D-FA48-4444-9258-DC0A3970A3A0}" destId="{F401AE51-AEC1-4094-94C7-67FFAAD44F4A}"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4E728562-F908-4C6E-9506-D958501B9577}" type="presOf" srcId="{8E8E3CAD-A8E8-4705-B08C-DEC68D816EDA}" destId="{C90B6682-CFB1-4EA7-AEB3-BC6CEBCFC965}" srcOrd="0" destOrd="0" presId="urn:microsoft.com/office/officeart/2005/8/layout/orgChart1"/>
    <dgm:cxn modelId="{60761DFB-534B-4C77-93B3-527EECFBF912}" srcId="{97F21794-3E62-4FC2-AC67-6E308B52F5EC}" destId="{FA08720D-FA48-4444-9258-DC0A3970A3A0}" srcOrd="0" destOrd="0" parTransId="{07E898A3-EE6B-4DF7-A0BB-FAF885580BF5}" sibTransId="{05B23862-CD35-4058-A50C-F08BB0227D4F}"/>
    <dgm:cxn modelId="{00166682-E1CF-4157-820E-3BC4D7EC2819}" srcId="{8E8E3CAD-A8E8-4705-B08C-DEC68D816EDA}" destId="{97F21794-3E62-4FC2-AC67-6E308B52F5EC}" srcOrd="0" destOrd="0" parTransId="{A896682C-6E5F-4370-AF29-908753B25F6D}" sibTransId="{EF08E37B-32CD-49B7-AC7D-8F953CA66DA1}"/>
    <dgm:cxn modelId="{F8843706-DBFC-4330-B753-478B063BC525}" type="presOf" srcId="{08808C1E-994D-4C3D-BAF8-F23B8D3B198C}" destId="{2A781E52-447D-444A-91F7-12DC1D31FDD0}" srcOrd="1" destOrd="0" presId="urn:microsoft.com/office/officeart/2005/8/layout/orgChart1"/>
    <dgm:cxn modelId="{756B5A93-4357-4155-A900-7247E2B7AD4C}" type="presOf" srcId="{6EA427A4-6B63-4803-B967-791A2E439006}" destId="{38DA428A-01F7-489E-BBD8-B88EE686390B}" srcOrd="0" destOrd="0" presId="urn:microsoft.com/office/officeart/2005/8/layout/orgChart1"/>
    <dgm:cxn modelId="{F58B67E9-6830-4C03-960A-0DAF56F7E625}" type="presOf" srcId="{6EA427A4-6B63-4803-B967-791A2E439006}" destId="{38D1E8F4-1A59-48A4-8EC1-2D6D2BD347B7}" srcOrd="1" destOrd="0" presId="urn:microsoft.com/office/officeart/2005/8/layout/orgChart1"/>
    <dgm:cxn modelId="{3250BB19-C6C6-431D-AD33-8BD1515D5FD3}" type="presOf" srcId="{0DDA4564-362E-4BCB-9D10-C9D4F3D0567A}" destId="{17DC65D5-B766-43E6-BEB3-AD7DC94B539B}" srcOrd="0" destOrd="0" presId="urn:microsoft.com/office/officeart/2005/8/layout/orgChart1"/>
    <dgm:cxn modelId="{53824E18-EA18-44F3-BBDE-A2AE55E47656}" type="presOf" srcId="{07E898A3-EE6B-4DF7-A0BB-FAF885580BF5}" destId="{AC2A182D-1678-4360-A130-231DB1FE6B45}" srcOrd="0" destOrd="0" presId="urn:microsoft.com/office/officeart/2005/8/layout/orgChart1"/>
    <dgm:cxn modelId="{6CE7A4B8-0510-4521-B27B-53651CF0C8FE}" type="presOf" srcId="{08808C1E-994D-4C3D-BAF8-F23B8D3B198C}" destId="{49042760-A768-4013-9E4F-7F5ACA65BB62}"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9B0298DF-57F9-49F6-B7ED-5B34B4C5366C}" type="presParOf" srcId="{C90B6682-CFB1-4EA7-AEB3-BC6CEBCFC965}" destId="{3C0E6242-7989-4451-9268-A997D6FA95F0}" srcOrd="0" destOrd="0" presId="urn:microsoft.com/office/officeart/2005/8/layout/orgChart1"/>
    <dgm:cxn modelId="{5A743CB6-8387-471F-8B40-45B5893193EB}" type="presParOf" srcId="{3C0E6242-7989-4451-9268-A997D6FA95F0}" destId="{121C74FB-2A42-44D7-B27E-31B233754FC4}" srcOrd="0" destOrd="0" presId="urn:microsoft.com/office/officeart/2005/8/layout/orgChart1"/>
    <dgm:cxn modelId="{8F0D58BD-F219-4263-A649-EDA62B2CDEB9}" type="presParOf" srcId="{121C74FB-2A42-44D7-B27E-31B233754FC4}" destId="{909EA145-076D-4BC8-BD5B-F59683D2073A}" srcOrd="0" destOrd="0" presId="urn:microsoft.com/office/officeart/2005/8/layout/orgChart1"/>
    <dgm:cxn modelId="{C05ABB44-074E-45D3-91FE-E9A3568E991E}" type="presParOf" srcId="{121C74FB-2A42-44D7-B27E-31B233754FC4}" destId="{F1C04F69-8BA6-4278-AFC1-D2B092213D3B}" srcOrd="1" destOrd="0" presId="urn:microsoft.com/office/officeart/2005/8/layout/orgChart1"/>
    <dgm:cxn modelId="{82F083E1-1F45-4202-BFB9-26E275E34D49}" type="presParOf" srcId="{3C0E6242-7989-4451-9268-A997D6FA95F0}" destId="{26E1F6D9-08FE-4A1F-AF86-E36354A54AEF}" srcOrd="1" destOrd="0" presId="urn:microsoft.com/office/officeart/2005/8/layout/orgChart1"/>
    <dgm:cxn modelId="{9C66DBD9-143F-4770-9ECE-90C78A0112C9}" type="presParOf" srcId="{26E1F6D9-08FE-4A1F-AF86-E36354A54AEF}" destId="{AC2A182D-1678-4360-A130-231DB1FE6B45}" srcOrd="0" destOrd="0" presId="urn:microsoft.com/office/officeart/2005/8/layout/orgChart1"/>
    <dgm:cxn modelId="{9787EEE3-6EC6-42AB-B654-CCB5D3D653A4}" type="presParOf" srcId="{26E1F6D9-08FE-4A1F-AF86-E36354A54AEF}" destId="{051ECC0C-F9EB-4619-993E-326A9C520A8E}" srcOrd="1" destOrd="0" presId="urn:microsoft.com/office/officeart/2005/8/layout/orgChart1"/>
    <dgm:cxn modelId="{21ACECEB-ECBF-4CB2-AEE4-09BB038DA59C}" type="presParOf" srcId="{051ECC0C-F9EB-4619-993E-326A9C520A8E}" destId="{310370CF-68A7-419B-97E4-8D3446A6FDA0}" srcOrd="0" destOrd="0" presId="urn:microsoft.com/office/officeart/2005/8/layout/orgChart1"/>
    <dgm:cxn modelId="{88253513-DADC-4E8F-A20D-B48CB3B8EFE6}" type="presParOf" srcId="{310370CF-68A7-419B-97E4-8D3446A6FDA0}" destId="{3277ACD7-6C9D-49AB-AA58-BACD4C38B626}" srcOrd="0" destOrd="0" presId="urn:microsoft.com/office/officeart/2005/8/layout/orgChart1"/>
    <dgm:cxn modelId="{B2F4EC37-8242-474B-9956-4C23DCF7C6BA}" type="presParOf" srcId="{310370CF-68A7-419B-97E4-8D3446A6FDA0}" destId="{F401AE51-AEC1-4094-94C7-67FFAAD44F4A}" srcOrd="1" destOrd="0" presId="urn:microsoft.com/office/officeart/2005/8/layout/orgChart1"/>
    <dgm:cxn modelId="{38E5184D-87EB-45A3-BF96-717AE5EC0219}" type="presParOf" srcId="{051ECC0C-F9EB-4619-993E-326A9C520A8E}" destId="{409DFC5B-BA09-4A21-9CDB-736F1A847953}" srcOrd="1" destOrd="0" presId="urn:microsoft.com/office/officeart/2005/8/layout/orgChart1"/>
    <dgm:cxn modelId="{A83B808D-B670-4B21-A878-8E77410C37F8}" type="presParOf" srcId="{051ECC0C-F9EB-4619-993E-326A9C520A8E}" destId="{E02EA8EA-B4A4-4604-8917-60D28527F11B}" srcOrd="2" destOrd="0" presId="urn:microsoft.com/office/officeart/2005/8/layout/orgChart1"/>
    <dgm:cxn modelId="{DD987061-9132-4085-A906-60A0AF0D6901}" type="presParOf" srcId="{26E1F6D9-08FE-4A1F-AF86-E36354A54AEF}" destId="{B235D67D-843E-4A10-B175-6B77087274F8}" srcOrd="2" destOrd="0" presId="urn:microsoft.com/office/officeart/2005/8/layout/orgChart1"/>
    <dgm:cxn modelId="{FBC28B42-D393-4E18-A36E-EE2831A994D0}" type="presParOf" srcId="{26E1F6D9-08FE-4A1F-AF86-E36354A54AEF}" destId="{752BA632-6497-4176-8ED0-50DA63B9E2BD}" srcOrd="3" destOrd="0" presId="urn:microsoft.com/office/officeart/2005/8/layout/orgChart1"/>
    <dgm:cxn modelId="{AF7F96CE-4F42-4BFB-B053-1BAFBAEAEC75}" type="presParOf" srcId="{752BA632-6497-4176-8ED0-50DA63B9E2BD}" destId="{9BDDC51F-0F46-4254-AD70-0E37E966B6C6}" srcOrd="0" destOrd="0" presId="urn:microsoft.com/office/officeart/2005/8/layout/orgChart1"/>
    <dgm:cxn modelId="{F21FCC93-14AC-402D-9BF6-79349776BAD4}" type="presParOf" srcId="{9BDDC51F-0F46-4254-AD70-0E37E966B6C6}" destId="{38DA428A-01F7-489E-BBD8-B88EE686390B}" srcOrd="0" destOrd="0" presId="urn:microsoft.com/office/officeart/2005/8/layout/orgChart1"/>
    <dgm:cxn modelId="{5C47AA8F-2EB0-41ED-B015-D59E32E9D5B9}" type="presParOf" srcId="{9BDDC51F-0F46-4254-AD70-0E37E966B6C6}" destId="{38D1E8F4-1A59-48A4-8EC1-2D6D2BD347B7}" srcOrd="1" destOrd="0" presId="urn:microsoft.com/office/officeart/2005/8/layout/orgChart1"/>
    <dgm:cxn modelId="{E48FC3E1-C91F-4D94-A864-F049465FFA70}" type="presParOf" srcId="{752BA632-6497-4176-8ED0-50DA63B9E2BD}" destId="{98D737BA-DE34-4BEB-93DE-B9A024CAFDE6}" srcOrd="1" destOrd="0" presId="urn:microsoft.com/office/officeart/2005/8/layout/orgChart1"/>
    <dgm:cxn modelId="{45399F0F-C6CB-450E-B38B-3CC4086BDBEF}" type="presParOf" srcId="{752BA632-6497-4176-8ED0-50DA63B9E2BD}" destId="{C4991EA6-F2A4-4C4B-ABC4-D0C177DFA3A4}" srcOrd="2" destOrd="0" presId="urn:microsoft.com/office/officeart/2005/8/layout/orgChart1"/>
    <dgm:cxn modelId="{6583D19D-222E-449B-838C-82C2C3452123}" type="presParOf" srcId="{26E1F6D9-08FE-4A1F-AF86-E36354A54AEF}" destId="{17DC65D5-B766-43E6-BEB3-AD7DC94B539B}" srcOrd="4" destOrd="0" presId="urn:microsoft.com/office/officeart/2005/8/layout/orgChart1"/>
    <dgm:cxn modelId="{1D260BCB-1502-4091-96F6-8B6D2F59EF27}" type="presParOf" srcId="{26E1F6D9-08FE-4A1F-AF86-E36354A54AEF}" destId="{274E5E2F-AF98-4487-A819-A4EFE939E44B}" srcOrd="5" destOrd="0" presId="urn:microsoft.com/office/officeart/2005/8/layout/orgChart1"/>
    <dgm:cxn modelId="{0C02E696-F42F-4BEF-BE56-6D41313F7019}" type="presParOf" srcId="{274E5E2F-AF98-4487-A819-A4EFE939E44B}" destId="{E0D3CC77-7A8B-4A3A-B3A5-438183314CFA}" srcOrd="0" destOrd="0" presId="urn:microsoft.com/office/officeart/2005/8/layout/orgChart1"/>
    <dgm:cxn modelId="{F8483929-59CE-4CF6-8EA8-8EB7053572EB}" type="presParOf" srcId="{E0D3CC77-7A8B-4A3A-B3A5-438183314CFA}" destId="{49042760-A768-4013-9E4F-7F5ACA65BB62}" srcOrd="0" destOrd="0" presId="urn:microsoft.com/office/officeart/2005/8/layout/orgChart1"/>
    <dgm:cxn modelId="{B16F7786-EA90-49E2-BF93-E1476CBADAD5}" type="presParOf" srcId="{E0D3CC77-7A8B-4A3A-B3A5-438183314CFA}" destId="{2A781E52-447D-444A-91F7-12DC1D31FDD0}" srcOrd="1" destOrd="0" presId="urn:microsoft.com/office/officeart/2005/8/layout/orgChart1"/>
    <dgm:cxn modelId="{A5532D8C-42E7-4B29-9C2B-048556D304B0}" type="presParOf" srcId="{274E5E2F-AF98-4487-A819-A4EFE939E44B}" destId="{F3616946-AE32-411F-AB70-C75F955FBBF3}" srcOrd="1" destOrd="0" presId="urn:microsoft.com/office/officeart/2005/8/layout/orgChart1"/>
    <dgm:cxn modelId="{E9F0C20B-CC31-492B-98E6-6CD0E4EF9E20}" type="presParOf" srcId="{274E5E2F-AF98-4487-A819-A4EFE939E44B}" destId="{807B55CE-6A29-4019-B708-4124611B03BF}" srcOrd="2" destOrd="0" presId="urn:microsoft.com/office/officeart/2005/8/layout/orgChart1"/>
    <dgm:cxn modelId="{769D1BBC-D768-43F4-818F-AA703EA408BE}"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744152" y="1157878"/>
          <a:ext cx="1941507" cy="33695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698432" y="1157878"/>
          <a:ext cx="91440" cy="33695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802644" y="1157878"/>
          <a:ext cx="1941507" cy="336955"/>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1941876" y="355602"/>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tr-TR" sz="1800" kern="1200">
              <a:latin typeface="+mj-lt"/>
            </a:rPr>
            <a:t>Prof. Dr. Vedat Akgiray</a:t>
          </a:r>
          <a:endParaRPr lang="tr-TR" sz="1800" kern="1200">
            <a:solidFill>
              <a:sysClr val="window" lastClr="FFFFFF"/>
            </a:solidFill>
            <a:latin typeface="+mj-lt"/>
            <a:ea typeface="+mn-ea"/>
            <a:cs typeface="+mn-cs"/>
          </a:endParaRPr>
        </a:p>
      </dsp:txBody>
      <dsp:txXfrm>
        <a:off x="1941876" y="355602"/>
        <a:ext cx="1604552" cy="802276"/>
      </dsp:txXfrm>
    </dsp:sp>
    <dsp:sp modelId="{3277ACD7-6C9D-49AB-AA58-BACD4C38B626}">
      <dsp:nvSpPr>
        <dsp:cNvPr id="0" name=""/>
        <dsp:cNvSpPr/>
      </dsp:nvSpPr>
      <dsp:spPr>
        <a:xfrm>
          <a:off x="368"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tr-TR" sz="1800" kern="1200">
              <a:solidFill>
                <a:sysClr val="window" lastClr="FFFFFF"/>
              </a:solidFill>
              <a:latin typeface="+mj-lt"/>
              <a:ea typeface="+mn-ea"/>
              <a:cs typeface="+mn-cs"/>
            </a:rPr>
            <a:t>Doç. Dr Ali Çoşkun</a:t>
          </a:r>
        </a:p>
      </dsp:txBody>
      <dsp:txXfrm>
        <a:off x="368" y="1494834"/>
        <a:ext cx="1604552" cy="802276"/>
      </dsp:txXfrm>
    </dsp:sp>
    <dsp:sp modelId="{38DA428A-01F7-489E-BBD8-B88EE686390B}">
      <dsp:nvSpPr>
        <dsp:cNvPr id="0" name=""/>
        <dsp:cNvSpPr/>
      </dsp:nvSpPr>
      <dsp:spPr>
        <a:xfrm>
          <a:off x="1941876"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tr-TR" sz="1800" kern="1200">
              <a:solidFill>
                <a:sysClr val="window" lastClr="FFFFFF"/>
              </a:solidFill>
              <a:latin typeface="+mj-lt"/>
              <a:ea typeface="+mn-ea"/>
              <a:cs typeface="+mn-cs"/>
            </a:rPr>
            <a:t>BİST Temsilcisi - Aktif Değil</a:t>
          </a:r>
        </a:p>
      </dsp:txBody>
      <dsp:txXfrm>
        <a:off x="1941876" y="1494834"/>
        <a:ext cx="1604552" cy="802276"/>
      </dsp:txXfrm>
    </dsp:sp>
    <dsp:sp modelId="{49042760-A768-4013-9E4F-7F5ACA65BB62}">
      <dsp:nvSpPr>
        <dsp:cNvPr id="0" name=""/>
        <dsp:cNvSpPr/>
      </dsp:nvSpPr>
      <dsp:spPr>
        <a:xfrm>
          <a:off x="3883384"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tr-TR" sz="1800" kern="1200">
              <a:solidFill>
                <a:sysClr val="window" lastClr="FFFFFF"/>
              </a:solidFill>
              <a:latin typeface="+mj-lt"/>
              <a:ea typeface="+mn-ea"/>
              <a:cs typeface="+mn-cs"/>
            </a:rPr>
            <a:t>Dr. Öğr. Üyesi Cenk Karahan</a:t>
          </a:r>
        </a:p>
      </dsp:txBody>
      <dsp:txXfrm>
        <a:off x="3883384" y="1494834"/>
        <a:ext cx="1604552" cy="802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1CF2EA-367B-4938-B7AB-0A3E5368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5</Pages>
  <Words>1056</Words>
  <Characters>6023</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Finans Uygulama ve Araştırma Merkezi</vt:lpstr>
      <vt:lpstr>Finans Uygulama ve Araştırma Merkezi</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2020</dc:subject>
  <dc:creator>Gülşen Mutlu</dc:creator>
  <cp:lastModifiedBy>user</cp:lastModifiedBy>
  <cp:revision>353</cp:revision>
  <dcterms:created xsi:type="dcterms:W3CDTF">2017-01-30T06:56:00Z</dcterms:created>
  <dcterms:modified xsi:type="dcterms:W3CDTF">2023-11-20T07:31:00Z</dcterms:modified>
</cp:coreProperties>
</file>