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F46390" w:rsidP="001073F3">
                <w:pPr>
                  <w:pStyle w:val="KonuBal"/>
                  <w:tabs>
                    <w:tab w:val="left" w:pos="2977"/>
                  </w:tabs>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1073F3">
                      <w:rPr>
                        <w:color w:val="548DD4" w:themeColor="text2" w:themeTint="99"/>
                        <w:sz w:val="96"/>
                        <w:szCs w:val="96"/>
                      </w:rPr>
                      <w:t>Feza Gürsey Fizik ve Matematik</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F46390" w:rsidP="00D647D1">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870E86">
                      <w:rPr>
                        <w:b/>
                        <w:sz w:val="96"/>
                        <w:szCs w:val="96"/>
                      </w:rPr>
                      <w:t>20</w:t>
                    </w:r>
                    <w:r w:rsidR="001102EE">
                      <w:rPr>
                        <w:b/>
                        <w:sz w:val="96"/>
                        <w:szCs w:val="96"/>
                      </w:rPr>
                      <w:t>2</w:t>
                    </w:r>
                    <w:r w:rsidR="004F22EE">
                      <w:rPr>
                        <w:b/>
                        <w:sz w:val="96"/>
                        <w:szCs w:val="96"/>
                      </w:rPr>
                      <w:t>4</w:t>
                    </w:r>
                  </w:sdtContent>
                </w:sdt>
              </w:p>
            </w:tc>
          </w:tr>
          <w:tr w:rsidR="00D9381D" w:rsidRPr="00D6527A">
            <w:trPr>
              <w:trHeight w:val="1152"/>
            </w:trPr>
            <w:tc>
              <w:tcPr>
                <w:tcW w:w="0" w:type="auto"/>
                <w:vAlign w:val="bottom"/>
              </w:tcPr>
              <w:p w:rsidR="00D9381D" w:rsidRPr="00D6527A" w:rsidRDefault="00F46390"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35B1CF4A" wp14:editId="016A115E">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51D7B9C3"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5D290190" wp14:editId="092DD6EC">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30397BE5"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3E9AC000" wp14:editId="51C4968B">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783097068"/>
                                  <w:showingPlcHdr/>
                                  <w:date>
                                    <w:dateFormat w:val="dd.MM.yyyy"/>
                                    <w:lid w:val="tr-TR"/>
                                    <w:storeMappedDataAs w:val="dateTime"/>
                                    <w:calendar w:val="gregorian"/>
                                  </w:date>
                                </w:sdtPr>
                                <w:sdtEndPr/>
                                <w:sdtContent>
                                  <w:p w:rsidR="00DD0093" w:rsidRDefault="00DD0093">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3E9AC000"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783097068"/>
                            <w:showingPlcHdr/>
                            <w:date>
                              <w:dateFormat w:val="dd.MM.yyyy"/>
                              <w:lid w:val="tr-TR"/>
                              <w:storeMappedDataAs w:val="dateTime"/>
                              <w:calendar w:val="gregorian"/>
                            </w:date>
                          </w:sdtPr>
                          <w:sdtEndPr/>
                          <w:sdtContent>
                            <w:p w:rsidR="00DD0093" w:rsidRDefault="00DD0093">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7DD02477" wp14:editId="3513DE7F">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60F6AFAB"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564B6BF4" wp14:editId="267943DD">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DD0093" w:rsidRDefault="00B705AA" w:rsidP="00122CC9">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I</w:t>
      </w:r>
      <w:r w:rsidR="00DD0093">
        <w:rPr>
          <w:rFonts w:ascii="Cambria" w:eastAsia="Calibri" w:hAnsi="Cambria" w:cs="Times New Roman"/>
          <w:b/>
          <w:color w:val="365F91" w:themeColor="accent1" w:themeShade="BF"/>
          <w:sz w:val="28"/>
          <w:szCs w:val="28"/>
          <w:lang w:eastAsia="tr-TR"/>
        </w:rPr>
        <w:t>-</w:t>
      </w:r>
      <w:r w:rsidR="00DD0093" w:rsidRPr="00DD0093">
        <w:rPr>
          <w:rFonts w:ascii="Cambria" w:eastAsia="Calibri" w:hAnsi="Cambria" w:cs="Times New Roman"/>
          <w:b/>
          <w:color w:val="365F91" w:themeColor="accent1" w:themeShade="BF"/>
          <w:sz w:val="28"/>
          <w:szCs w:val="28"/>
          <w:lang w:eastAsia="tr-TR"/>
        </w:rPr>
        <w:t>MERKEZİN MİSYON VE VİZYONU</w:t>
      </w:r>
    </w:p>
    <w:p w:rsidR="000A12E6" w:rsidRPr="00DD0093" w:rsidRDefault="000A12E6" w:rsidP="00122CC9">
      <w:pPr>
        <w:spacing w:after="0" w:line="300" w:lineRule="exact"/>
        <w:rPr>
          <w:rFonts w:ascii="Cambria" w:eastAsia="Calibri" w:hAnsi="Cambria" w:cs="Times New Roman"/>
          <w:b/>
          <w:color w:val="365F91" w:themeColor="accent1" w:themeShade="BF"/>
          <w:sz w:val="28"/>
          <w:szCs w:val="28"/>
          <w:lang w:eastAsia="tr-TR"/>
        </w:rPr>
      </w:pPr>
    </w:p>
    <w:p w:rsidR="006465B3" w:rsidRPr="00C05411" w:rsidRDefault="00DD0093" w:rsidP="00C05411">
      <w:pPr>
        <w:pStyle w:val="Standard"/>
        <w:rPr>
          <w:rFonts w:asciiTheme="majorHAnsi" w:eastAsia="Calibri" w:hAnsiTheme="majorHAnsi" w:cs="InterstateLight"/>
          <w:kern w:val="0"/>
          <w:lang w:val="de-DE" w:eastAsia="en-US"/>
        </w:rPr>
      </w:pPr>
      <w:r w:rsidRPr="00C05411">
        <w:rPr>
          <w:rFonts w:asciiTheme="majorHAnsi" w:eastAsia="Calibri" w:hAnsiTheme="majorHAnsi" w:cs="InterstateLight"/>
          <w:kern w:val="0"/>
          <w:lang w:val="de-DE" w:eastAsia="en-US"/>
        </w:rPr>
        <w:t xml:space="preserve">          </w:t>
      </w:r>
      <w:r w:rsidR="00C05411" w:rsidRPr="00C05411">
        <w:rPr>
          <w:rFonts w:asciiTheme="majorHAnsi" w:eastAsia="Calibri" w:hAnsiTheme="majorHAnsi" w:cs="InterstateLight"/>
          <w:kern w:val="0"/>
          <w:lang w:val="de-DE" w:eastAsia="en-US"/>
        </w:rPr>
        <w:t>Merkezin misyonu Fizik ve Matematik alanlarında Türkiye'deki araştırma seviyesinin yükselmesine katkıda bulunmaktır. Vizyonuysa bu seviyeyi uluslararası standartlarda en üst düzeye taşımaktır.</w:t>
      </w:r>
    </w:p>
    <w:p w:rsidR="00DD0093" w:rsidRPr="00DD0093" w:rsidRDefault="00DD0093" w:rsidP="00122CC9">
      <w:pPr>
        <w:tabs>
          <w:tab w:val="left" w:pos="567"/>
        </w:tabs>
        <w:spacing w:after="0" w:line="300" w:lineRule="exact"/>
        <w:jc w:val="both"/>
        <w:rPr>
          <w:rFonts w:asciiTheme="majorHAnsi" w:eastAsia="Calibri" w:hAnsiTheme="majorHAnsi" w:cs="InterstateLight"/>
          <w:lang w:val="de-DE"/>
        </w:rPr>
      </w:pPr>
    </w:p>
    <w:p w:rsidR="007F0207" w:rsidRPr="001E72A8" w:rsidRDefault="00522364" w:rsidP="00122CC9">
      <w:pPr>
        <w:spacing w:after="0" w:line="300" w:lineRule="exact"/>
        <w:rPr>
          <w:rFonts w:asciiTheme="majorHAnsi" w:eastAsia="Calibri" w:hAnsiTheme="majorHAnsi" w:cs="InterstateLight"/>
          <w:lang w:val="de-DE"/>
        </w:rPr>
      </w:pPr>
      <w:r w:rsidRPr="007B03B1">
        <w:rPr>
          <w:rFonts w:ascii="Cambria" w:eastAsia="Calibri" w:hAnsi="Cambria" w:cs="Times New Roman"/>
          <w:b/>
          <w:color w:val="365F91" w:themeColor="accent1" w:themeShade="BF"/>
          <w:sz w:val="28"/>
          <w:szCs w:val="28"/>
          <w:lang w:eastAsia="tr-TR"/>
        </w:rPr>
        <w:t>I</w:t>
      </w:r>
      <w:r w:rsidR="00DD0093">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-MERKEZİN</w:t>
      </w:r>
      <w:r w:rsidR="00DD0093">
        <w:rPr>
          <w:rFonts w:ascii="Cambria" w:eastAsia="Calibri" w:hAnsi="Cambria" w:cs="Times New Roman"/>
          <w:b/>
          <w:color w:val="365F91" w:themeColor="accent1" w:themeShade="BF"/>
          <w:sz w:val="28"/>
          <w:szCs w:val="28"/>
          <w:lang w:eastAsia="tr-TR"/>
        </w:rPr>
        <w:t xml:space="preserve"> TARİHÇESİ,</w:t>
      </w:r>
      <w:r w:rsidRPr="007B03B1">
        <w:rPr>
          <w:rFonts w:ascii="Cambria" w:eastAsia="Calibri" w:hAnsi="Cambria" w:cs="Times New Roman"/>
          <w:b/>
          <w:color w:val="365F91" w:themeColor="accent1" w:themeShade="BF"/>
          <w:sz w:val="28"/>
          <w:szCs w:val="28"/>
          <w:lang w:eastAsia="tr-TR"/>
        </w:rPr>
        <w:t xml:space="preserve"> </w:t>
      </w:r>
      <w:r>
        <w:rPr>
          <w:rFonts w:ascii="Cambria" w:eastAsia="Calibri" w:hAnsi="Cambria" w:cs="Times New Roman"/>
          <w:b/>
          <w:color w:val="365F91" w:themeColor="accent1" w:themeShade="BF"/>
          <w:sz w:val="28"/>
          <w:szCs w:val="28"/>
          <w:lang w:eastAsia="tr-TR"/>
        </w:rPr>
        <w:t>AMACI VE HEDEFLERİ</w:t>
      </w:r>
    </w:p>
    <w:p w:rsidR="00DD0093" w:rsidRDefault="00DD0093" w:rsidP="00122CC9">
      <w:pPr>
        <w:spacing w:after="0" w:line="300" w:lineRule="exact"/>
        <w:rPr>
          <w:rFonts w:asciiTheme="majorHAnsi" w:eastAsia="Calibri" w:hAnsiTheme="majorHAnsi" w:cs="InterstateLight"/>
          <w:lang w:val="de-DE"/>
        </w:rPr>
      </w:pPr>
    </w:p>
    <w:p w:rsidR="00AC6826" w:rsidRPr="006465B3" w:rsidRDefault="00DD0093" w:rsidP="0015083F">
      <w:pPr>
        <w:pStyle w:val="Standard"/>
        <w:spacing w:line="300" w:lineRule="exact"/>
        <w:jc w:val="both"/>
        <w:rPr>
          <w:rFonts w:asciiTheme="majorHAnsi" w:eastAsia="Calibri" w:hAnsiTheme="majorHAnsi" w:cs="InterstateLight"/>
          <w:kern w:val="0"/>
          <w:lang w:val="de-DE" w:eastAsia="en-US"/>
        </w:rPr>
      </w:pPr>
      <w:r w:rsidRPr="006465B3">
        <w:rPr>
          <w:rFonts w:asciiTheme="majorHAnsi" w:eastAsia="Calibri" w:hAnsiTheme="majorHAnsi" w:cs="InterstateLight"/>
          <w:kern w:val="0"/>
          <w:lang w:val="de-DE" w:eastAsia="en-US"/>
        </w:rPr>
        <w:t xml:space="preserve">          </w:t>
      </w:r>
      <w:r w:rsidR="006465B3" w:rsidRPr="006465B3">
        <w:rPr>
          <w:rFonts w:asciiTheme="majorHAnsi" w:eastAsia="Calibri" w:hAnsiTheme="majorHAnsi" w:cs="InterstateLight"/>
          <w:kern w:val="0"/>
          <w:lang w:val="de-DE" w:eastAsia="en-US"/>
        </w:rPr>
        <w:t>Merkezin amacı Fizik ve Matematik dallarında araştırma ve işbirliği yapmaktır. Merkezimiz resmen Şubat 2015’te kurulmuş olmasına rağmen, Bilim Akademisi’nin destek ve katkılarıyla 2013 yılından beri yaz okulla</w:t>
      </w:r>
      <w:r w:rsidR="0015083F">
        <w:rPr>
          <w:rFonts w:asciiTheme="majorHAnsi" w:eastAsia="Calibri" w:hAnsiTheme="majorHAnsi" w:cs="InterstateLight"/>
          <w:kern w:val="0"/>
          <w:lang w:val="de-DE" w:eastAsia="en-US"/>
        </w:rPr>
        <w:t xml:space="preserve">rı düzenlemektedir. Merkezimiz kapatılan Feza Gürsey </w:t>
      </w:r>
      <w:r w:rsidR="006465B3" w:rsidRPr="006465B3">
        <w:rPr>
          <w:rFonts w:asciiTheme="majorHAnsi" w:eastAsia="Calibri" w:hAnsiTheme="majorHAnsi" w:cs="InterstateLight"/>
          <w:kern w:val="0"/>
          <w:lang w:val="de-DE" w:eastAsia="en-US"/>
        </w:rPr>
        <w:t>Enstitüsü’nün doğal devamıdır.</w:t>
      </w:r>
    </w:p>
    <w:p w:rsidR="00DD0093" w:rsidRDefault="00DD0093" w:rsidP="00122CC9">
      <w:pPr>
        <w:spacing w:after="0" w:line="300" w:lineRule="exact"/>
        <w:rPr>
          <w:rFonts w:asciiTheme="majorHAnsi" w:eastAsia="Calibri" w:hAnsiTheme="majorHAnsi" w:cs="InterstateLight"/>
          <w:lang w:val="de-DE"/>
        </w:rPr>
      </w:pPr>
    </w:p>
    <w:p w:rsidR="00DD0093" w:rsidRDefault="00DD0093" w:rsidP="00122CC9">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DD0093">
        <w:rPr>
          <w:rFonts w:ascii="Cambria" w:eastAsia="Calibri" w:hAnsi="Cambria" w:cs="Times New Roman"/>
          <w:b/>
          <w:color w:val="365F91" w:themeColor="accent1" w:themeShade="BF"/>
          <w:sz w:val="28"/>
          <w:szCs w:val="28"/>
          <w:lang w:eastAsia="tr-TR"/>
        </w:rPr>
        <w:t>MERKEZİN TEMEL POLİTİKA VE ÖNCELİKLERİ</w:t>
      </w:r>
    </w:p>
    <w:p w:rsidR="000A12E6" w:rsidRPr="00DD0093" w:rsidRDefault="000A12E6" w:rsidP="00122CC9">
      <w:pPr>
        <w:spacing w:after="0" w:line="300" w:lineRule="exact"/>
        <w:rPr>
          <w:rFonts w:ascii="Cambria" w:eastAsia="Calibri" w:hAnsi="Cambria" w:cs="Times New Roman"/>
          <w:b/>
          <w:color w:val="365F91" w:themeColor="accent1" w:themeShade="BF"/>
          <w:sz w:val="28"/>
          <w:szCs w:val="28"/>
          <w:lang w:eastAsia="tr-TR"/>
        </w:rPr>
      </w:pPr>
    </w:p>
    <w:p w:rsidR="006465B3" w:rsidRDefault="00C85F33" w:rsidP="0015083F">
      <w:pPr>
        <w:pStyle w:val="Standard"/>
        <w:spacing w:line="300" w:lineRule="exact"/>
        <w:jc w:val="both"/>
        <w:rPr>
          <w:rFonts w:asciiTheme="majorHAnsi" w:eastAsia="Calibri" w:hAnsiTheme="majorHAnsi" w:cs="InterstateLight"/>
          <w:kern w:val="0"/>
          <w:lang w:val="de-DE" w:eastAsia="en-US"/>
        </w:rPr>
      </w:pPr>
      <w:r>
        <w:rPr>
          <w:rFonts w:asciiTheme="majorHAnsi" w:eastAsia="Calibri" w:hAnsiTheme="majorHAnsi" w:cs="InterstateLight"/>
          <w:kern w:val="0"/>
          <w:lang w:val="de-DE" w:eastAsia="en-US"/>
        </w:rPr>
        <w:t xml:space="preserve">          </w:t>
      </w:r>
      <w:r w:rsidR="006465B3" w:rsidRPr="00C85F33">
        <w:rPr>
          <w:rFonts w:asciiTheme="majorHAnsi" w:eastAsia="Calibri" w:hAnsiTheme="majorHAnsi" w:cs="InterstateLight"/>
          <w:kern w:val="0"/>
          <w:lang w:val="de-DE" w:eastAsia="en-US"/>
        </w:rPr>
        <w:t>Merkezimizin öncelikli hedefi Fizik ve Matematik alanlarında önemli ve güncel araştırma konularında yaz ve kış okulları düzenlemektir. Ayrıca araştırmacılara Kandilli'deki Feza Gürsey binasında rahat bir çalışma ortamı sağlayarak araştırmalarını desteklemeye ve yeni işbirliklerinin oluşmasına katkıda bulunmaya çalışmaktayız.</w:t>
      </w:r>
    </w:p>
    <w:p w:rsidR="00EA7445" w:rsidRDefault="00EA7445" w:rsidP="00122CC9">
      <w:pPr>
        <w:pStyle w:val="Standard"/>
        <w:spacing w:line="300" w:lineRule="exact"/>
        <w:rPr>
          <w:rFonts w:asciiTheme="majorHAnsi" w:eastAsia="Calibri" w:hAnsiTheme="majorHAnsi" w:cs="InterstateLight"/>
          <w:kern w:val="0"/>
          <w:lang w:val="de-DE" w:eastAsia="en-US"/>
        </w:rPr>
      </w:pPr>
    </w:p>
    <w:p w:rsidR="00EA7445" w:rsidRPr="00EA7445" w:rsidRDefault="00EA7445" w:rsidP="00EA7445">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EA7445">
        <w:rPr>
          <w:rFonts w:ascii="Cambria" w:eastAsia="Calibri" w:hAnsi="Cambria" w:cs="Times New Roman"/>
          <w:b/>
          <w:color w:val="365F91" w:themeColor="accent1" w:themeShade="BF"/>
          <w:sz w:val="28"/>
          <w:szCs w:val="28"/>
          <w:lang w:eastAsia="tr-TR"/>
        </w:rPr>
        <w:t>MERKEZDE YETKİ, GÖREV VE SORUMLULUKLAR</w:t>
      </w:r>
    </w:p>
    <w:p w:rsidR="00EA7445" w:rsidRPr="00EA7445" w:rsidRDefault="00EA7445" w:rsidP="00EA7445">
      <w:pPr>
        <w:spacing w:before="60" w:after="0" w:line="360" w:lineRule="auto"/>
        <w:rPr>
          <w:rFonts w:ascii="Trebuchet MS" w:hAnsi="Trebuchet MS"/>
          <w:b/>
          <w:sz w:val="20"/>
          <w:szCs w:val="20"/>
        </w:rPr>
      </w:pPr>
      <w:r w:rsidRPr="00EA7445">
        <w:rPr>
          <w:rFonts w:asciiTheme="majorHAnsi" w:eastAsia="Calibri" w:hAnsiTheme="majorHAnsi" w:cs="InterstateLight"/>
          <w:b/>
          <w:lang w:val="de-DE"/>
        </w:rPr>
        <w:t>Örgüt Yapısı</w:t>
      </w:r>
    </w:p>
    <w:p w:rsidR="00C05411" w:rsidRPr="00C05411" w:rsidRDefault="00C05411" w:rsidP="00C05411">
      <w:pPr>
        <w:pStyle w:val="Standard"/>
        <w:spacing w:line="300" w:lineRule="exact"/>
        <w:rPr>
          <w:rFonts w:asciiTheme="majorHAnsi" w:eastAsia="Calibri" w:hAnsiTheme="majorHAnsi" w:cs="InterstateLight"/>
          <w:kern w:val="0"/>
          <w:lang w:val="de-DE" w:eastAsia="en-US"/>
        </w:rPr>
      </w:pPr>
      <w:r w:rsidRPr="00C05411">
        <w:rPr>
          <w:rFonts w:asciiTheme="majorHAnsi" w:eastAsia="Calibri" w:hAnsiTheme="majorHAnsi" w:cs="InterstateLight"/>
          <w:b/>
          <w:kern w:val="0"/>
          <w:lang w:val="de-DE" w:eastAsia="en-US"/>
        </w:rPr>
        <w:t>Merkez Müdürü:</w:t>
      </w:r>
      <w:r w:rsidRPr="00C05411">
        <w:rPr>
          <w:rFonts w:asciiTheme="majorHAnsi" w:eastAsia="Calibri" w:hAnsiTheme="majorHAnsi" w:cs="InterstateLight"/>
          <w:kern w:val="0"/>
          <w:lang w:val="de-DE" w:eastAsia="en-US"/>
        </w:rPr>
        <w:t xml:space="preserve"> Nihat Sadık Değer (Boğaziçi Üniversitesi, Matematik)</w:t>
      </w:r>
    </w:p>
    <w:p w:rsidR="00C05411" w:rsidRPr="00C05411" w:rsidRDefault="00C05411" w:rsidP="00C05411">
      <w:pPr>
        <w:pStyle w:val="Standard"/>
        <w:spacing w:line="300" w:lineRule="exact"/>
        <w:rPr>
          <w:rFonts w:asciiTheme="majorHAnsi" w:eastAsia="Calibri" w:hAnsiTheme="majorHAnsi" w:cs="InterstateLight"/>
          <w:kern w:val="0"/>
          <w:lang w:val="de-DE" w:eastAsia="en-US"/>
        </w:rPr>
      </w:pPr>
      <w:r w:rsidRPr="00C05411">
        <w:rPr>
          <w:rFonts w:asciiTheme="majorHAnsi" w:eastAsia="Calibri" w:hAnsiTheme="majorHAnsi" w:cs="InterstateLight"/>
          <w:b/>
          <w:kern w:val="0"/>
          <w:lang w:val="de-DE" w:eastAsia="en-US"/>
        </w:rPr>
        <w:t>Merkez Müdür Yardımcıları:</w:t>
      </w:r>
      <w:r w:rsidRPr="00C05411">
        <w:rPr>
          <w:rFonts w:asciiTheme="majorHAnsi" w:eastAsia="Calibri" w:hAnsiTheme="majorHAnsi" w:cs="InterstateLight"/>
          <w:kern w:val="0"/>
          <w:lang w:val="de-DE" w:eastAsia="en-US"/>
        </w:rPr>
        <w:t xml:space="preserve">  İlhan İkeda (Boğaziçi Üniversitesi, Matematik) ve Teoman Turgut (Boğaziçi Üniversitesi, Fizik)</w:t>
      </w:r>
    </w:p>
    <w:p w:rsidR="005972D3" w:rsidRPr="005972D3" w:rsidRDefault="005972D3" w:rsidP="005972D3">
      <w:pPr>
        <w:pBdr>
          <w:top w:val="none" w:sz="0" w:space="0" w:color="000000"/>
          <w:left w:val="none" w:sz="0" w:space="0" w:color="000000"/>
          <w:bottom w:val="none" w:sz="0" w:space="0" w:color="000000"/>
          <w:right w:val="none" w:sz="0" w:space="0" w:color="000000"/>
        </w:pBdr>
        <w:suppressAutoHyphens/>
        <w:spacing w:after="0" w:line="240" w:lineRule="exact"/>
        <w:textAlignment w:val="baseline"/>
        <w:rPr>
          <w:rFonts w:asciiTheme="majorHAnsi" w:eastAsia="Segoe UI" w:hAnsiTheme="majorHAnsi" w:cs="Tahoma"/>
          <w:sz w:val="24"/>
          <w:szCs w:val="24"/>
          <w:lang w:eastAsia="zh-CN"/>
        </w:rPr>
      </w:pPr>
      <w:r w:rsidRPr="005972D3">
        <w:rPr>
          <w:rFonts w:asciiTheme="majorHAnsi" w:eastAsia="Segoe UI" w:hAnsiTheme="majorHAnsi" w:cs="Tahoma"/>
          <w:b/>
          <w:sz w:val="24"/>
          <w:szCs w:val="24"/>
          <w:lang w:eastAsia="zh-CN"/>
        </w:rPr>
        <w:t>Yönetim Kurulu Üyeleri</w:t>
      </w:r>
      <w:r w:rsidRPr="005972D3">
        <w:rPr>
          <w:rFonts w:asciiTheme="majorHAnsi" w:eastAsia="Segoe UI" w:hAnsiTheme="majorHAnsi" w:cs="Tahoma"/>
          <w:sz w:val="24"/>
          <w:szCs w:val="24"/>
          <w:lang w:eastAsia="zh-CN"/>
        </w:rPr>
        <w:t>:  Ali Alpar (Sabancı Üniversitesi, Fizik), Burak Özbağcı (Koç Üniversitesi, Matematik)</w:t>
      </w:r>
    </w:p>
    <w:p w:rsidR="00C05411" w:rsidRDefault="00C05411" w:rsidP="005972D3">
      <w:pPr>
        <w:pStyle w:val="Standard"/>
        <w:spacing w:line="300" w:lineRule="exact"/>
        <w:jc w:val="both"/>
        <w:rPr>
          <w:rFonts w:asciiTheme="majorHAnsi" w:eastAsia="Calibri" w:hAnsiTheme="majorHAnsi" w:cs="InterstateLight"/>
          <w:kern w:val="0"/>
          <w:lang w:val="de-DE" w:eastAsia="en-US"/>
        </w:rPr>
      </w:pPr>
      <w:r w:rsidRPr="00C05411">
        <w:rPr>
          <w:rFonts w:asciiTheme="majorHAnsi" w:eastAsia="Calibri" w:hAnsiTheme="majorHAnsi" w:cs="InterstateLight"/>
          <w:b/>
          <w:kern w:val="0"/>
          <w:lang w:val="de-DE" w:eastAsia="en-US"/>
        </w:rPr>
        <w:t>Bilimsel Danışma Kurulu Üyeleri:</w:t>
      </w:r>
      <w:r w:rsidRPr="00C05411">
        <w:rPr>
          <w:rFonts w:asciiTheme="majorHAnsi" w:eastAsia="Calibri" w:hAnsiTheme="majorHAnsi" w:cs="InterstateLight"/>
          <w:kern w:val="0"/>
          <w:lang w:val="de-DE" w:eastAsia="en-US"/>
        </w:rPr>
        <w:t xml:space="preserve"> Matthew Kleban (New York University), Henning Samtleben (ENS de Lyon), Ergin Sezgin (Texas A&amp;M University), Shahin Sheikh-Jabbari (IPM, Tehran), Kellogg Stelle (Imperial College, London).</w:t>
      </w:r>
    </w:p>
    <w:p w:rsidR="00D80C34" w:rsidRPr="00C05411" w:rsidRDefault="00D80C34" w:rsidP="005972D3">
      <w:pPr>
        <w:pStyle w:val="Standard"/>
        <w:spacing w:line="300" w:lineRule="exact"/>
        <w:jc w:val="both"/>
        <w:rPr>
          <w:rFonts w:asciiTheme="majorHAnsi" w:eastAsia="Calibri" w:hAnsiTheme="majorHAnsi" w:cs="InterstateLight"/>
          <w:kern w:val="0"/>
          <w:lang w:val="de-DE" w:eastAsia="en-US"/>
        </w:rPr>
      </w:pPr>
    </w:p>
    <w:p w:rsidR="00D80C34" w:rsidRPr="00D80C34" w:rsidRDefault="00C05411" w:rsidP="00D80C34">
      <w:pPr>
        <w:spacing w:line="240" w:lineRule="exact"/>
        <w:jc w:val="both"/>
        <w:rPr>
          <w:rFonts w:ascii="Cambria" w:eastAsia="Segoe UI" w:hAnsi="Cambria" w:cs="Tahoma"/>
          <w:lang w:eastAsia="zh-CN"/>
        </w:rPr>
      </w:pPr>
      <w:r w:rsidRPr="00C05411">
        <w:rPr>
          <w:rFonts w:asciiTheme="majorHAnsi" w:eastAsia="Calibri" w:hAnsiTheme="majorHAnsi" w:cs="InterstateLight"/>
          <w:b/>
          <w:lang w:val="de-DE"/>
        </w:rPr>
        <w:t>Danışma Kurulu Üyeleri:</w:t>
      </w:r>
      <w:r>
        <w:rPr>
          <w:rFonts w:asciiTheme="majorHAnsi" w:eastAsia="Calibri" w:hAnsiTheme="majorHAnsi" w:cs="InterstateLight"/>
          <w:b/>
          <w:lang w:val="de-DE"/>
        </w:rPr>
        <w:t xml:space="preserve"> </w:t>
      </w:r>
      <w:r w:rsidRPr="00D80C34">
        <w:rPr>
          <w:rFonts w:ascii="Cambria" w:eastAsia="Calibri" w:hAnsi="Cambria" w:cs="InterstateLight"/>
          <w:lang w:val="de-DE"/>
        </w:rPr>
        <w:t xml:space="preserve">Arzu Boysal, </w:t>
      </w:r>
      <w:r w:rsidR="00837154" w:rsidRPr="00D80C34">
        <w:rPr>
          <w:rFonts w:ascii="Cambria" w:eastAsia="Calibri" w:hAnsi="Cambria" w:cs="InterstateLight"/>
          <w:lang w:val="de-DE"/>
        </w:rPr>
        <w:t>Betül Tanbay,</w:t>
      </w:r>
      <w:r w:rsidR="005972D3" w:rsidRPr="00D80C34">
        <w:rPr>
          <w:rFonts w:ascii="Cambria" w:eastAsia="Calibri" w:hAnsi="Cambria" w:cs="InterstateLight"/>
          <w:lang w:val="de-DE"/>
        </w:rPr>
        <w:t xml:space="preserve"> </w:t>
      </w:r>
      <w:r w:rsidR="005471B5" w:rsidRPr="00D80C34">
        <w:rPr>
          <w:rFonts w:ascii="Cambria" w:eastAsia="Calibri" w:hAnsi="Cambria" w:cs="InterstateLight"/>
          <w:lang w:val="de-DE"/>
        </w:rPr>
        <w:t xml:space="preserve">Burak Kaynak, Can Kozcaz, Çağrı Karakurt Dieter Van Den Bleeken, Ekin Özman Karakurt, Erkcan Özcan, </w:t>
      </w:r>
      <w:r w:rsidRPr="00D80C34">
        <w:rPr>
          <w:rFonts w:ascii="Cambria" w:eastAsia="Calibri" w:hAnsi="Cambria" w:cs="InterstateLight"/>
          <w:lang w:val="de-DE"/>
        </w:rPr>
        <w:t>Ersan Demiralp</w:t>
      </w:r>
      <w:r w:rsidR="005471B5" w:rsidRPr="00D80C34">
        <w:rPr>
          <w:rFonts w:ascii="Cambria" w:eastAsia="Calibri" w:hAnsi="Cambria" w:cs="InterstateLight"/>
          <w:lang w:val="de-DE"/>
        </w:rPr>
        <w:t>, Fatih Ecevit, Ferit Öztürk, İbrahim Semiz, Levent Akant,</w:t>
      </w:r>
      <w:r w:rsidR="00D80C34" w:rsidRPr="00D80C34">
        <w:rPr>
          <w:rFonts w:ascii="Cambria" w:eastAsia="Times New Roman" w:hAnsi="Cambria" w:cs="Arial"/>
          <w:lang w:eastAsia="tr-TR"/>
        </w:rPr>
        <w:t xml:space="preserve"> Mehmet Hakan Erkut</w:t>
      </w:r>
      <w:r w:rsidR="00D80C34" w:rsidRPr="00D80C34">
        <w:rPr>
          <w:rFonts w:ascii="Cambria" w:eastAsia="Calibri" w:hAnsi="Cambria" w:cs="InterstateLight"/>
          <w:lang w:val="de-DE"/>
        </w:rPr>
        <w:t xml:space="preserve">, </w:t>
      </w:r>
      <w:r w:rsidR="005471B5" w:rsidRPr="00D80C34">
        <w:rPr>
          <w:rFonts w:ascii="Cambria" w:eastAsia="Calibri" w:hAnsi="Cambria" w:cs="InterstateLight"/>
          <w:lang w:val="de-DE"/>
        </w:rPr>
        <w:t xml:space="preserve">Müge Taşkın, Nihal Ercan, Olcay Coşkun, Özlem Beyarslan, Taylan Cemgil, </w:t>
      </w:r>
      <w:r w:rsidRPr="00D80C34">
        <w:rPr>
          <w:rFonts w:ascii="Cambria" w:eastAsia="Calibri" w:hAnsi="Cambria" w:cs="InterstateLight"/>
          <w:lang w:val="de-DE"/>
        </w:rPr>
        <w:t>Tonguç Rador</w:t>
      </w:r>
      <w:r w:rsidR="005471B5" w:rsidRPr="00D80C34">
        <w:rPr>
          <w:rFonts w:ascii="Cambria" w:eastAsia="Calibri" w:hAnsi="Cambria" w:cs="InterstateLight"/>
          <w:lang w:val="de-DE"/>
        </w:rPr>
        <w:t xml:space="preserve">, </w:t>
      </w:r>
      <w:r w:rsidRPr="00D80C34">
        <w:rPr>
          <w:rFonts w:ascii="Cambria" w:eastAsia="Calibri" w:hAnsi="Cambria" w:cs="InterstateLight"/>
          <w:lang w:val="de-DE"/>
        </w:rPr>
        <w:t>Yalçın Yıldırım</w:t>
      </w:r>
      <w:r w:rsidR="005471B5" w:rsidRPr="00D80C34">
        <w:rPr>
          <w:rFonts w:ascii="Cambria" w:eastAsia="Calibri" w:hAnsi="Cambria" w:cs="InterstateLight"/>
          <w:lang w:val="de-DE"/>
        </w:rPr>
        <w:t xml:space="preserve">, Alp Eden </w:t>
      </w:r>
      <w:r w:rsidRPr="00D80C34">
        <w:rPr>
          <w:rFonts w:ascii="Cambria" w:eastAsia="Calibri" w:hAnsi="Cambria" w:cs="InterstateLight"/>
          <w:lang w:val="de-DE"/>
        </w:rPr>
        <w:t>(BÜ-Emekli)</w:t>
      </w:r>
      <w:r w:rsidR="005471B5" w:rsidRPr="00D80C34">
        <w:rPr>
          <w:rFonts w:ascii="Cambria" w:eastAsia="Calibri" w:hAnsi="Cambria" w:cs="InterstateLight"/>
          <w:lang w:val="de-DE"/>
        </w:rPr>
        <w:t xml:space="preserve">, Ali Ülger </w:t>
      </w:r>
      <w:r w:rsidRPr="00D80C34">
        <w:rPr>
          <w:rFonts w:ascii="Cambria" w:eastAsia="Calibri" w:hAnsi="Cambria" w:cs="InterstateLight"/>
          <w:lang w:val="de-DE"/>
        </w:rPr>
        <w:t>(Koç Ü.-Emekli)</w:t>
      </w:r>
      <w:r w:rsidR="005471B5" w:rsidRPr="00D80C34">
        <w:rPr>
          <w:rFonts w:ascii="Cambria" w:eastAsia="Calibri" w:hAnsi="Cambria" w:cs="InterstateLight"/>
          <w:lang w:val="de-DE"/>
        </w:rPr>
        <w:t xml:space="preserve">, </w:t>
      </w:r>
      <w:r w:rsidRPr="00D80C34">
        <w:rPr>
          <w:rFonts w:ascii="Cambria" w:eastAsia="Calibri" w:hAnsi="Cambria" w:cs="InterstateLight"/>
          <w:lang w:val="de-DE"/>
        </w:rPr>
        <w:t>Metin Arık (BÜ-Emekli)</w:t>
      </w:r>
      <w:r w:rsidR="005471B5" w:rsidRPr="00D80C34">
        <w:rPr>
          <w:rFonts w:ascii="Cambria" w:eastAsia="Calibri" w:hAnsi="Cambria" w:cs="InterstateLight"/>
          <w:lang w:val="de-DE"/>
        </w:rPr>
        <w:t xml:space="preserve">, </w:t>
      </w:r>
      <w:r w:rsidRPr="00D80C34">
        <w:rPr>
          <w:rFonts w:ascii="Cambria" w:eastAsia="Calibri" w:hAnsi="Cambria" w:cs="InterstateLight"/>
          <w:lang w:val="de-DE"/>
        </w:rPr>
        <w:t>Sergey Boriseno</w:t>
      </w:r>
      <w:r w:rsidR="005471B5" w:rsidRPr="00D80C34">
        <w:rPr>
          <w:rFonts w:ascii="Cambria" w:eastAsia="Calibri" w:hAnsi="Cambria" w:cs="InterstateLight"/>
          <w:lang w:val="de-DE"/>
        </w:rPr>
        <w:t xml:space="preserve">k  </w:t>
      </w:r>
      <w:r w:rsidRPr="00D80C34">
        <w:rPr>
          <w:rFonts w:ascii="Cambria" w:eastAsia="Calibri" w:hAnsi="Cambria" w:cs="InterstateLight"/>
          <w:lang w:val="de-DE"/>
        </w:rPr>
        <w:t>(Abdullah Gül Üniv.)</w:t>
      </w:r>
      <w:r w:rsidR="005471B5" w:rsidRPr="00D80C34">
        <w:rPr>
          <w:rFonts w:ascii="Cambria" w:eastAsia="Calibri" w:hAnsi="Cambria" w:cs="InterstateLight"/>
          <w:lang w:val="de-DE"/>
        </w:rPr>
        <w:t xml:space="preserve">, </w:t>
      </w:r>
      <w:r w:rsidRPr="00D80C34">
        <w:rPr>
          <w:rFonts w:ascii="Cambria" w:eastAsia="Calibri" w:hAnsi="Cambria" w:cs="InterstateLight"/>
          <w:lang w:val="de-DE"/>
        </w:rPr>
        <w:t xml:space="preserve">Ali Nesin </w:t>
      </w:r>
      <w:r w:rsidRPr="00D80C34">
        <w:rPr>
          <w:rFonts w:ascii="Cambria" w:eastAsia="Calibri" w:hAnsi="Cambria" w:cs="InterstateLight"/>
          <w:lang w:val="de-DE"/>
        </w:rPr>
        <w:tab/>
        <w:t>(Bilgi Üniv.)</w:t>
      </w:r>
      <w:r w:rsidR="005471B5" w:rsidRPr="00D80C34">
        <w:rPr>
          <w:rFonts w:ascii="Cambria" w:eastAsia="Calibri" w:hAnsi="Cambria" w:cs="InterstateLight"/>
          <w:lang w:val="de-DE"/>
        </w:rPr>
        <w:t xml:space="preserve">, </w:t>
      </w:r>
      <w:r w:rsidRPr="00D80C34">
        <w:rPr>
          <w:rFonts w:ascii="Cambria" w:eastAsia="Calibri" w:hAnsi="Cambria" w:cs="InterstateLight"/>
          <w:lang w:val="de-DE"/>
        </w:rPr>
        <w:t xml:space="preserve">Serkant Ali Çetin </w:t>
      </w:r>
      <w:r w:rsidR="005471B5" w:rsidRPr="00D80C34">
        <w:rPr>
          <w:rFonts w:ascii="Cambria" w:eastAsia="Calibri" w:hAnsi="Cambria" w:cs="InterstateLight"/>
          <w:lang w:val="de-DE"/>
        </w:rPr>
        <w:t xml:space="preserve"> </w:t>
      </w:r>
      <w:r w:rsidRPr="00D80C34">
        <w:rPr>
          <w:rFonts w:ascii="Cambria" w:eastAsia="Calibri" w:hAnsi="Cambria" w:cs="InterstateLight"/>
          <w:lang w:val="de-DE"/>
        </w:rPr>
        <w:t>(Bilgi Üniv.)</w:t>
      </w:r>
      <w:r w:rsidR="005471B5" w:rsidRPr="00D80C34">
        <w:rPr>
          <w:rFonts w:ascii="Cambria" w:eastAsia="Calibri" w:hAnsi="Cambria" w:cs="InterstateLight"/>
          <w:lang w:val="de-DE"/>
        </w:rPr>
        <w:t xml:space="preserve">, </w:t>
      </w:r>
      <w:r w:rsidRPr="00D80C34">
        <w:rPr>
          <w:rFonts w:ascii="Cambria" w:eastAsia="Calibri" w:hAnsi="Cambria" w:cs="InterstateLight"/>
          <w:lang w:val="de-DE"/>
        </w:rPr>
        <w:t>Ayten Koç (Gebze Teknik Üniv.)</w:t>
      </w:r>
      <w:r w:rsidR="005471B5" w:rsidRPr="00D80C34">
        <w:rPr>
          <w:rFonts w:ascii="Cambria" w:eastAsia="Calibri" w:hAnsi="Cambria" w:cs="InterstateLight"/>
          <w:lang w:val="de-DE"/>
        </w:rPr>
        <w:t xml:space="preserve">, </w:t>
      </w:r>
      <w:r w:rsidR="00D80C34" w:rsidRPr="00D80C34">
        <w:rPr>
          <w:rFonts w:ascii="Cambria" w:eastAsia="Calibri" w:hAnsi="Cambria" w:cs="InterstateLight"/>
          <w:lang w:val="de-DE"/>
        </w:rPr>
        <w:t xml:space="preserve">Esra Bülbül </w:t>
      </w:r>
      <w:r w:rsidR="005972D3" w:rsidRPr="00D80C34">
        <w:rPr>
          <w:rFonts w:ascii="Cambria" w:eastAsia="Calibri" w:hAnsi="Cambria" w:cs="InterstateLight"/>
          <w:lang w:val="de-DE"/>
        </w:rPr>
        <w:t xml:space="preserve">(Harvard-Smithsonian </w:t>
      </w:r>
      <w:r w:rsidRPr="00D80C34">
        <w:rPr>
          <w:rFonts w:ascii="Cambria" w:eastAsia="Calibri" w:hAnsi="Cambria" w:cs="InterstateLight"/>
          <w:lang w:val="de-DE"/>
        </w:rPr>
        <w:t>Astrofizik Merkezi)</w:t>
      </w:r>
      <w:r w:rsidR="005471B5" w:rsidRPr="00D80C34">
        <w:rPr>
          <w:rFonts w:ascii="Cambria" w:eastAsia="Calibri" w:hAnsi="Cambria" w:cs="InterstateLight"/>
          <w:lang w:val="de-DE"/>
        </w:rPr>
        <w:t xml:space="preserve">, Ayşe Ulubay Sıddıki  </w:t>
      </w:r>
      <w:r w:rsidRPr="00D80C34">
        <w:rPr>
          <w:rFonts w:ascii="Cambria" w:eastAsia="Calibri" w:hAnsi="Cambria" w:cs="InterstateLight"/>
          <w:lang w:val="de-DE"/>
        </w:rPr>
        <w:t>(İstanbul Üniv.)</w:t>
      </w:r>
      <w:r w:rsidR="005471B5" w:rsidRPr="00D80C34">
        <w:rPr>
          <w:rFonts w:ascii="Cambria" w:eastAsia="Calibri" w:hAnsi="Cambria" w:cs="InterstateLight"/>
          <w:lang w:val="de-DE"/>
        </w:rPr>
        <w:t xml:space="preserve">, </w:t>
      </w:r>
      <w:r w:rsidRPr="00D80C34">
        <w:rPr>
          <w:rFonts w:ascii="Cambria" w:eastAsia="Calibri" w:hAnsi="Cambria" w:cs="InterstateLight"/>
          <w:lang w:val="de-DE"/>
        </w:rPr>
        <w:t>Ayşe Erzan (İTÜ)</w:t>
      </w:r>
      <w:r w:rsidR="005471B5" w:rsidRPr="00D80C34">
        <w:rPr>
          <w:rFonts w:ascii="Cambria" w:eastAsia="Calibri" w:hAnsi="Cambria" w:cs="InterstateLight"/>
          <w:lang w:val="de-DE"/>
        </w:rPr>
        <w:t xml:space="preserve">, </w:t>
      </w:r>
      <w:r w:rsidRPr="00D80C34">
        <w:rPr>
          <w:rFonts w:ascii="Cambria" w:eastAsia="Calibri" w:hAnsi="Cambria" w:cs="InterstateLight"/>
          <w:lang w:val="de-DE"/>
        </w:rPr>
        <w:t>Mahmut Hortaçsu (İTÜ)</w:t>
      </w:r>
      <w:r w:rsidR="005471B5" w:rsidRPr="00D80C34">
        <w:rPr>
          <w:rFonts w:ascii="Cambria" w:eastAsia="Calibri" w:hAnsi="Cambria" w:cs="InterstateLight"/>
          <w:lang w:val="de-DE"/>
        </w:rPr>
        <w:t xml:space="preserve">, </w:t>
      </w:r>
      <w:r w:rsidRPr="00D80C34">
        <w:rPr>
          <w:rFonts w:ascii="Cambria" w:eastAsia="Calibri" w:hAnsi="Cambria" w:cs="InterstateLight"/>
          <w:lang w:val="de-DE"/>
        </w:rPr>
        <w:t>Nihan Katırcı (İTÜ)</w:t>
      </w:r>
      <w:r w:rsidR="005471B5" w:rsidRPr="00D80C34">
        <w:rPr>
          <w:rFonts w:ascii="Cambria" w:eastAsia="Calibri" w:hAnsi="Cambria" w:cs="InterstateLight"/>
          <w:lang w:val="de-DE"/>
        </w:rPr>
        <w:t xml:space="preserve">, </w:t>
      </w:r>
      <w:r w:rsidR="00D80C34" w:rsidRPr="00D80C34">
        <w:rPr>
          <w:rFonts w:ascii="Cambria" w:eastAsia="Calibri" w:hAnsi="Cambria" w:cs="InterstateLight"/>
          <w:lang w:val="de-DE"/>
        </w:rPr>
        <w:t xml:space="preserve">Ömer Faruk Dayı </w:t>
      </w:r>
      <w:r w:rsidRPr="00D80C34">
        <w:rPr>
          <w:rFonts w:ascii="Cambria" w:eastAsia="Calibri" w:hAnsi="Cambria" w:cs="InterstateLight"/>
          <w:lang w:val="de-DE"/>
        </w:rPr>
        <w:t>(İTÜ)</w:t>
      </w:r>
      <w:r w:rsidR="005471B5" w:rsidRPr="00D80C34">
        <w:rPr>
          <w:rFonts w:ascii="Cambria" w:eastAsia="Calibri" w:hAnsi="Cambria" w:cs="InterstateLight"/>
          <w:lang w:val="de-DE"/>
        </w:rPr>
        <w:t xml:space="preserve">, </w:t>
      </w:r>
      <w:r w:rsidRPr="00D80C34">
        <w:rPr>
          <w:rFonts w:ascii="Cambria" w:eastAsia="Calibri" w:hAnsi="Cambria" w:cs="InterstateLight"/>
          <w:lang w:val="de-DE"/>
        </w:rPr>
        <w:t>Yavuz Ekşi (İTÜ)</w:t>
      </w:r>
      <w:r w:rsidR="005471B5" w:rsidRPr="00D80C34">
        <w:rPr>
          <w:rFonts w:ascii="Cambria" w:eastAsia="Calibri" w:hAnsi="Cambria" w:cs="InterstateLight"/>
          <w:lang w:val="de-DE"/>
        </w:rPr>
        <w:t xml:space="preserve">, </w:t>
      </w:r>
      <w:r w:rsidRPr="00D80C34">
        <w:rPr>
          <w:rFonts w:ascii="Cambria" w:eastAsia="Calibri" w:hAnsi="Cambria" w:cs="InterstateLight"/>
          <w:lang w:val="de-DE"/>
        </w:rPr>
        <w:t>Özgür Akarsu (İTÜ)</w:t>
      </w:r>
      <w:r w:rsidR="005471B5" w:rsidRPr="00D80C34">
        <w:rPr>
          <w:rFonts w:ascii="Cambria" w:eastAsia="Calibri" w:hAnsi="Cambria" w:cs="InterstateLight"/>
          <w:lang w:val="de-DE"/>
        </w:rPr>
        <w:t xml:space="preserve">, </w:t>
      </w:r>
      <w:r w:rsidRPr="00D80C34">
        <w:rPr>
          <w:rFonts w:ascii="Cambria" w:eastAsia="Calibri" w:hAnsi="Cambria" w:cs="InterstateLight"/>
          <w:lang w:val="de-DE"/>
        </w:rPr>
        <w:t>Nihat Berker (Kadir Has Üniv.)</w:t>
      </w:r>
      <w:r w:rsidR="005471B5" w:rsidRPr="00D80C34">
        <w:rPr>
          <w:rFonts w:ascii="Cambria" w:eastAsia="Calibri" w:hAnsi="Cambria" w:cs="InterstateLight"/>
          <w:lang w:val="de-DE"/>
        </w:rPr>
        <w:t xml:space="preserve">, Ali Mostafazadeh </w:t>
      </w:r>
      <w:r w:rsidRPr="00D80C34">
        <w:rPr>
          <w:rFonts w:ascii="Cambria" w:eastAsia="Calibri" w:hAnsi="Cambria" w:cs="InterstateLight"/>
          <w:lang w:val="de-DE"/>
        </w:rPr>
        <w:t>(Koç Üniv.)</w:t>
      </w:r>
      <w:r w:rsidR="005471B5" w:rsidRPr="00D80C34">
        <w:rPr>
          <w:rFonts w:ascii="Cambria" w:eastAsia="Calibri" w:hAnsi="Cambria" w:cs="InterstateLight"/>
          <w:lang w:val="de-DE"/>
        </w:rPr>
        <w:t xml:space="preserve">, </w:t>
      </w:r>
      <w:r w:rsidRPr="00D80C34">
        <w:rPr>
          <w:rFonts w:ascii="Cambria" w:eastAsia="Calibri" w:hAnsi="Cambria" w:cs="InterstateLight"/>
          <w:lang w:val="de-DE"/>
        </w:rPr>
        <w:t>Tekin Dereli (Maltepe Üniv.)</w:t>
      </w:r>
      <w:r w:rsidR="005471B5" w:rsidRPr="00D80C34">
        <w:rPr>
          <w:rFonts w:ascii="Cambria" w:eastAsia="Calibri" w:hAnsi="Cambria" w:cs="InterstateLight"/>
          <w:lang w:val="de-DE"/>
        </w:rPr>
        <w:t xml:space="preserve">, </w:t>
      </w:r>
      <w:r w:rsidRPr="00D80C34">
        <w:rPr>
          <w:rFonts w:ascii="Cambria" w:eastAsia="Calibri" w:hAnsi="Cambria" w:cs="InterstateLight"/>
          <w:lang w:val="de-DE"/>
        </w:rPr>
        <w:t>Özgür Delice (Marmara Üniv.)</w:t>
      </w:r>
      <w:r w:rsidR="005471B5" w:rsidRPr="00D80C34">
        <w:rPr>
          <w:rFonts w:ascii="Cambria" w:eastAsia="Calibri" w:hAnsi="Cambria" w:cs="InterstateLight"/>
          <w:lang w:val="de-DE"/>
        </w:rPr>
        <w:t xml:space="preserve">, </w:t>
      </w:r>
      <w:r w:rsidRPr="00D80C34">
        <w:rPr>
          <w:rFonts w:ascii="Cambria" w:eastAsia="Calibri" w:hAnsi="Cambria" w:cs="InterstateLight"/>
          <w:lang w:val="de-DE"/>
        </w:rPr>
        <w:t>Emre Işık (Max Planck Institute for Solar System Research)</w:t>
      </w:r>
      <w:r w:rsidR="005471B5" w:rsidRPr="00D80C34">
        <w:rPr>
          <w:rFonts w:ascii="Cambria" w:eastAsia="Calibri" w:hAnsi="Cambria" w:cs="InterstateLight"/>
          <w:lang w:val="de-DE"/>
        </w:rPr>
        <w:t xml:space="preserve">, </w:t>
      </w:r>
      <w:r w:rsidRPr="00D80C34">
        <w:rPr>
          <w:rFonts w:ascii="Cambria" w:eastAsia="Calibri" w:hAnsi="Cambria" w:cs="InterstateLight"/>
          <w:lang w:val="de-DE"/>
        </w:rPr>
        <w:t>Cem Sinan Deliduman (Mimar Sinan Güzel Sanatlar Üniv.)</w:t>
      </w:r>
      <w:r w:rsidR="005471B5" w:rsidRPr="00D80C34">
        <w:rPr>
          <w:rFonts w:ascii="Cambria" w:eastAsia="Calibri" w:hAnsi="Cambria" w:cs="InterstateLight"/>
          <w:lang w:val="de-DE"/>
        </w:rPr>
        <w:t xml:space="preserve">, </w:t>
      </w:r>
      <w:r w:rsidRPr="00D80C34">
        <w:rPr>
          <w:rFonts w:ascii="Cambria" w:eastAsia="Calibri" w:hAnsi="Cambria" w:cs="InterstateLight"/>
          <w:lang w:val="de-DE"/>
        </w:rPr>
        <w:t>Kayhan Ülker (Mimar Sinan Güzel Sanatlar Üniv.)</w:t>
      </w:r>
      <w:r w:rsidR="005471B5" w:rsidRPr="00D80C34">
        <w:rPr>
          <w:rFonts w:ascii="Cambria" w:eastAsia="Calibri" w:hAnsi="Cambria" w:cs="InterstateLight"/>
          <w:lang w:val="de-DE"/>
        </w:rPr>
        <w:t xml:space="preserve">, </w:t>
      </w:r>
      <w:r w:rsidRPr="00D80C34">
        <w:rPr>
          <w:rFonts w:ascii="Cambria" w:eastAsia="Calibri" w:hAnsi="Cambria" w:cs="InterstateLight"/>
          <w:lang w:val="de-DE"/>
        </w:rPr>
        <w:t>Dilek Kazıcı (Namık Kemal Üniv.)</w:t>
      </w:r>
      <w:r w:rsidR="005471B5" w:rsidRPr="00D80C34">
        <w:rPr>
          <w:rFonts w:ascii="Cambria" w:eastAsia="Calibri" w:hAnsi="Cambria" w:cs="InterstateLight"/>
          <w:lang w:val="de-DE"/>
        </w:rPr>
        <w:t xml:space="preserve">, </w:t>
      </w:r>
      <w:r w:rsidRPr="00D80C34">
        <w:rPr>
          <w:rFonts w:ascii="Cambria" w:eastAsia="Calibri" w:hAnsi="Cambria" w:cs="InterstateLight"/>
          <w:lang w:val="de-DE"/>
        </w:rPr>
        <w:t>Ahmet Baykal (Niğde Üniv.)</w:t>
      </w:r>
      <w:r w:rsidR="005471B5" w:rsidRPr="00D80C34">
        <w:rPr>
          <w:rFonts w:ascii="Cambria" w:eastAsia="Calibri" w:hAnsi="Cambria" w:cs="InterstateLight"/>
          <w:lang w:val="de-DE"/>
        </w:rPr>
        <w:t xml:space="preserve">, </w:t>
      </w:r>
      <w:r w:rsidRPr="00D80C34">
        <w:rPr>
          <w:rFonts w:ascii="Cambria" w:eastAsia="Calibri" w:hAnsi="Cambria" w:cs="InterstateLight"/>
          <w:lang w:val="de-DE"/>
        </w:rPr>
        <w:t>Kürşat Aker (ODTÜ)</w:t>
      </w:r>
      <w:r w:rsidR="005972D3" w:rsidRPr="00D80C34">
        <w:rPr>
          <w:rFonts w:ascii="Cambria" w:eastAsia="Calibri" w:hAnsi="Cambria" w:cs="InterstateLight"/>
          <w:lang w:val="de-DE"/>
        </w:rPr>
        <w:t xml:space="preserve">, </w:t>
      </w:r>
      <w:r w:rsidRPr="00D80C34">
        <w:rPr>
          <w:rFonts w:ascii="Cambria" w:eastAsia="Calibri" w:hAnsi="Cambria" w:cs="InterstateLight"/>
          <w:lang w:val="de-DE"/>
        </w:rPr>
        <w:t>Şölen Balman (ODTÜ)</w:t>
      </w:r>
      <w:r w:rsidR="005972D3" w:rsidRPr="00D80C34">
        <w:rPr>
          <w:rFonts w:ascii="Cambria" w:eastAsia="Calibri" w:hAnsi="Cambria" w:cs="InterstateLight"/>
          <w:lang w:val="de-DE"/>
        </w:rPr>
        <w:t xml:space="preserve">, </w:t>
      </w:r>
      <w:r w:rsidR="005972D3" w:rsidRPr="00D80C34">
        <w:rPr>
          <w:rFonts w:ascii="Cambria" w:eastAsia="Calibri" w:hAnsi="Cambria" w:cs="InterstateLight"/>
        </w:rPr>
        <w:t>Caner Ünal (Ben Gurion Univ.of Negev)</w:t>
      </w:r>
      <w:r w:rsidR="00D80C34" w:rsidRPr="00D80C34">
        <w:rPr>
          <w:rFonts w:ascii="Cambria" w:eastAsia="Segoe UI" w:hAnsi="Cambria" w:cs="Tahoma"/>
          <w:lang w:eastAsia="zh-CN"/>
        </w:rPr>
        <w:t>, Onur Çatmabacak (Özel sektör), Önder Çatmabacak (Özel sektör)</w:t>
      </w:r>
    </w:p>
    <w:p w:rsidR="00ED0C11" w:rsidRPr="00ED0C11" w:rsidRDefault="00ED0C11" w:rsidP="00E03E53">
      <w:pPr>
        <w:pStyle w:val="Standard"/>
        <w:tabs>
          <w:tab w:val="left" w:pos="2465"/>
        </w:tabs>
        <w:spacing w:line="300" w:lineRule="exact"/>
        <w:jc w:val="both"/>
        <w:rPr>
          <w:rFonts w:asciiTheme="majorHAnsi" w:eastAsia="Calibri" w:hAnsiTheme="majorHAnsi" w:cs="InterstateLight"/>
          <w:kern w:val="0"/>
          <w:lang w:val="de-DE" w:eastAsia="en-US"/>
        </w:rPr>
      </w:pPr>
    </w:p>
    <w:p w:rsidR="00D00183" w:rsidRPr="00D00183" w:rsidRDefault="00D00183" w:rsidP="00D00183">
      <w:pPr>
        <w:suppressAutoHyphens/>
        <w:autoSpaceDN w:val="0"/>
        <w:spacing w:before="60" w:after="0" w:line="360" w:lineRule="auto"/>
        <w:textAlignment w:val="baseline"/>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sidRPr="00D00183">
        <w:rPr>
          <w:rFonts w:ascii="Cambria" w:eastAsia="Calibri" w:hAnsi="Cambria" w:cs="Times New Roman"/>
          <w:b/>
          <w:color w:val="365F91" w:themeColor="accent1" w:themeShade="BF"/>
          <w:sz w:val="28"/>
          <w:szCs w:val="28"/>
          <w:lang w:eastAsia="tr-TR"/>
        </w:rPr>
        <w:t>ARAŞTIRMA ALANLARI</w:t>
      </w:r>
    </w:p>
    <w:tbl>
      <w:tblPr>
        <w:tblW w:w="8870" w:type="dxa"/>
        <w:jc w:val="center"/>
        <w:tblLayout w:type="fixed"/>
        <w:tblCellMar>
          <w:left w:w="10" w:type="dxa"/>
          <w:right w:w="10" w:type="dxa"/>
        </w:tblCellMar>
        <w:tblLook w:val="0000" w:firstRow="0" w:lastRow="0" w:firstColumn="0" w:lastColumn="0" w:noHBand="0" w:noVBand="0"/>
      </w:tblPr>
      <w:tblGrid>
        <w:gridCol w:w="4727"/>
        <w:gridCol w:w="1333"/>
        <w:gridCol w:w="2810"/>
      </w:tblGrid>
      <w:tr w:rsidR="00D00183" w:rsidTr="00254E5C">
        <w:trPr>
          <w:trHeight w:val="499"/>
          <w:jc w:val="center"/>
        </w:trPr>
        <w:tc>
          <w:tcPr>
            <w:tcW w:w="47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00183" w:rsidRPr="00D00183" w:rsidRDefault="00D00183" w:rsidP="00D00183">
            <w:pPr>
              <w:pStyle w:val="Standard"/>
              <w:tabs>
                <w:tab w:val="left" w:pos="2465"/>
              </w:tabs>
              <w:spacing w:line="300" w:lineRule="exact"/>
              <w:ind w:left="57"/>
              <w:rPr>
                <w:rFonts w:asciiTheme="majorHAnsi" w:eastAsia="Calibri" w:hAnsiTheme="majorHAnsi" w:cs="InterstateLight"/>
                <w:b/>
                <w:kern w:val="0"/>
                <w:lang w:val="de-DE" w:eastAsia="en-US"/>
              </w:rPr>
            </w:pPr>
            <w:r w:rsidRPr="00D00183">
              <w:rPr>
                <w:rFonts w:asciiTheme="majorHAnsi" w:eastAsia="Calibri" w:hAnsiTheme="majorHAnsi" w:cs="InterstateLight"/>
                <w:b/>
                <w:kern w:val="0"/>
                <w:lang w:val="de-DE" w:eastAsia="en-US"/>
              </w:rPr>
              <w:t>Laboratuvar Adı</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00183" w:rsidRPr="00D00183" w:rsidRDefault="00D00183" w:rsidP="00D00183">
            <w:pPr>
              <w:pStyle w:val="Standard"/>
              <w:tabs>
                <w:tab w:val="left" w:pos="2465"/>
              </w:tabs>
              <w:spacing w:line="300" w:lineRule="exact"/>
              <w:ind w:left="57"/>
              <w:rPr>
                <w:rFonts w:asciiTheme="majorHAnsi" w:eastAsia="Calibri" w:hAnsiTheme="majorHAnsi" w:cs="InterstateLight"/>
                <w:b/>
                <w:kern w:val="0"/>
                <w:lang w:val="de-DE" w:eastAsia="en-US"/>
              </w:rPr>
            </w:pPr>
            <w:r w:rsidRPr="00D00183">
              <w:rPr>
                <w:rFonts w:asciiTheme="majorHAnsi" w:eastAsia="Calibri" w:hAnsiTheme="majorHAnsi" w:cs="InterstateLight"/>
                <w:b/>
                <w:kern w:val="0"/>
                <w:lang w:val="de-DE" w:eastAsia="en-US"/>
              </w:rPr>
              <w:t>Bulunduğu Kampüs</w:t>
            </w:r>
          </w:p>
        </w:tc>
        <w:tc>
          <w:tcPr>
            <w:tcW w:w="28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00183" w:rsidRPr="00D00183" w:rsidRDefault="00D00183" w:rsidP="00D00183">
            <w:pPr>
              <w:pStyle w:val="Standard"/>
              <w:tabs>
                <w:tab w:val="left" w:pos="2465"/>
              </w:tabs>
              <w:spacing w:line="300" w:lineRule="exact"/>
              <w:ind w:left="57"/>
              <w:rPr>
                <w:rFonts w:asciiTheme="majorHAnsi" w:eastAsia="Calibri" w:hAnsiTheme="majorHAnsi" w:cs="InterstateLight"/>
                <w:b/>
                <w:kern w:val="0"/>
                <w:lang w:val="de-DE" w:eastAsia="en-US"/>
              </w:rPr>
            </w:pPr>
            <w:r w:rsidRPr="00D00183">
              <w:rPr>
                <w:rFonts w:asciiTheme="majorHAnsi" w:eastAsia="Calibri" w:hAnsiTheme="majorHAnsi" w:cs="InterstateLight"/>
                <w:b/>
                <w:kern w:val="0"/>
                <w:lang w:val="de-DE" w:eastAsia="en-US"/>
              </w:rPr>
              <w:t>Amacı</w:t>
            </w:r>
          </w:p>
          <w:p w:rsidR="00D00183" w:rsidRPr="00D00183" w:rsidRDefault="00D00183" w:rsidP="00D00183">
            <w:pPr>
              <w:pStyle w:val="Standard"/>
              <w:tabs>
                <w:tab w:val="left" w:pos="2465"/>
              </w:tabs>
              <w:spacing w:line="300" w:lineRule="exact"/>
              <w:ind w:left="57"/>
              <w:rPr>
                <w:rFonts w:asciiTheme="majorHAnsi" w:eastAsia="Calibri" w:hAnsiTheme="majorHAnsi" w:cs="InterstateLight"/>
                <w:b/>
                <w:kern w:val="0"/>
                <w:lang w:val="de-DE" w:eastAsia="en-US"/>
              </w:rPr>
            </w:pPr>
            <w:r w:rsidRPr="00D00183">
              <w:rPr>
                <w:rFonts w:asciiTheme="majorHAnsi" w:eastAsia="Calibri" w:hAnsiTheme="majorHAnsi" w:cs="InterstateLight"/>
                <w:b/>
                <w:kern w:val="0"/>
                <w:lang w:val="de-DE" w:eastAsia="en-US"/>
              </w:rPr>
              <w:t>(Araştırma/Eğitim)</w:t>
            </w:r>
          </w:p>
        </w:tc>
      </w:tr>
      <w:tr w:rsidR="00D00183" w:rsidTr="00254E5C">
        <w:trPr>
          <w:trHeight w:val="499"/>
          <w:jc w:val="center"/>
        </w:trPr>
        <w:tc>
          <w:tcPr>
            <w:tcW w:w="47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00183" w:rsidRPr="00D00183" w:rsidRDefault="00D00183" w:rsidP="00D00183">
            <w:pPr>
              <w:pStyle w:val="Standard"/>
              <w:tabs>
                <w:tab w:val="left" w:pos="2465"/>
              </w:tabs>
              <w:spacing w:line="300" w:lineRule="exact"/>
              <w:ind w:left="57"/>
              <w:rPr>
                <w:rFonts w:asciiTheme="majorHAnsi" w:eastAsia="Calibri" w:hAnsiTheme="majorHAnsi" w:cs="InterstateLight"/>
                <w:kern w:val="0"/>
                <w:lang w:val="de-DE" w:eastAsia="en-US"/>
              </w:rPr>
            </w:pPr>
            <w:r w:rsidRPr="00D00183">
              <w:rPr>
                <w:rFonts w:asciiTheme="majorHAnsi" w:eastAsia="Calibri" w:hAnsiTheme="majorHAnsi" w:cs="InterstateLight"/>
                <w:kern w:val="0"/>
                <w:lang w:val="de-DE" w:eastAsia="en-US"/>
              </w:rPr>
              <w:t>Yüksek Enerji Fiziği (Prof. Dr. Veysi Erkcan)</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00183" w:rsidRPr="00D00183" w:rsidRDefault="00D00183" w:rsidP="00D00183">
            <w:pPr>
              <w:pStyle w:val="Standard"/>
              <w:tabs>
                <w:tab w:val="left" w:pos="2465"/>
              </w:tabs>
              <w:spacing w:line="300" w:lineRule="exact"/>
              <w:ind w:left="57"/>
              <w:rPr>
                <w:rFonts w:asciiTheme="majorHAnsi" w:eastAsia="Calibri" w:hAnsiTheme="majorHAnsi" w:cs="InterstateLight"/>
                <w:kern w:val="0"/>
                <w:lang w:val="de-DE" w:eastAsia="en-US"/>
              </w:rPr>
            </w:pPr>
            <w:r w:rsidRPr="00D00183">
              <w:rPr>
                <w:rFonts w:asciiTheme="majorHAnsi" w:eastAsia="Calibri" w:hAnsiTheme="majorHAnsi" w:cs="InterstateLight"/>
                <w:kern w:val="0"/>
                <w:lang w:val="de-DE" w:eastAsia="en-US"/>
              </w:rPr>
              <w:t>Kandilli</w:t>
            </w:r>
          </w:p>
        </w:tc>
        <w:tc>
          <w:tcPr>
            <w:tcW w:w="28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00183" w:rsidRPr="00D00183" w:rsidRDefault="00D00183" w:rsidP="00D00183">
            <w:pPr>
              <w:pStyle w:val="Standard"/>
              <w:tabs>
                <w:tab w:val="left" w:pos="2465"/>
              </w:tabs>
              <w:spacing w:line="300" w:lineRule="exact"/>
              <w:ind w:left="57"/>
              <w:rPr>
                <w:rFonts w:asciiTheme="majorHAnsi" w:eastAsia="Calibri" w:hAnsiTheme="majorHAnsi" w:cs="InterstateLight"/>
                <w:kern w:val="0"/>
                <w:lang w:val="de-DE" w:eastAsia="en-US"/>
              </w:rPr>
            </w:pPr>
            <w:r w:rsidRPr="00D00183">
              <w:rPr>
                <w:rFonts w:asciiTheme="majorHAnsi" w:eastAsia="Calibri" w:hAnsiTheme="majorHAnsi" w:cs="InterstateLight"/>
                <w:kern w:val="0"/>
                <w:lang w:val="de-DE" w:eastAsia="en-US"/>
              </w:rPr>
              <w:t>Araştırma</w:t>
            </w:r>
          </w:p>
        </w:tc>
      </w:tr>
      <w:tr w:rsidR="00D00183" w:rsidTr="00254E5C">
        <w:trPr>
          <w:trHeight w:val="499"/>
          <w:jc w:val="center"/>
        </w:trPr>
        <w:tc>
          <w:tcPr>
            <w:tcW w:w="47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00183" w:rsidRPr="00D00183" w:rsidRDefault="00D00183" w:rsidP="00D00183">
            <w:pPr>
              <w:pStyle w:val="Standard"/>
              <w:tabs>
                <w:tab w:val="left" w:pos="2465"/>
              </w:tabs>
              <w:spacing w:line="300" w:lineRule="exact"/>
              <w:ind w:left="57"/>
              <w:rPr>
                <w:rFonts w:asciiTheme="majorHAnsi" w:eastAsia="Calibri" w:hAnsiTheme="majorHAnsi" w:cs="InterstateLight"/>
                <w:kern w:val="0"/>
                <w:lang w:val="de-DE" w:eastAsia="en-US"/>
              </w:rPr>
            </w:pPr>
            <w:r w:rsidRPr="00D00183">
              <w:rPr>
                <w:rFonts w:asciiTheme="majorHAnsi" w:eastAsia="Calibri" w:hAnsiTheme="majorHAnsi" w:cs="InterstateLight"/>
                <w:kern w:val="0"/>
                <w:lang w:val="de-DE" w:eastAsia="en-US"/>
              </w:rPr>
              <w:t>Yüksek Enerji Fiziği (Dr. Bora Akgün)</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00183" w:rsidRPr="00D00183" w:rsidRDefault="00D00183" w:rsidP="00D00183">
            <w:pPr>
              <w:pStyle w:val="Standard"/>
              <w:tabs>
                <w:tab w:val="left" w:pos="2465"/>
              </w:tabs>
              <w:spacing w:line="300" w:lineRule="exact"/>
              <w:ind w:left="57"/>
              <w:rPr>
                <w:rFonts w:asciiTheme="majorHAnsi" w:eastAsia="Calibri" w:hAnsiTheme="majorHAnsi" w:cs="InterstateLight"/>
                <w:kern w:val="0"/>
                <w:lang w:val="de-DE" w:eastAsia="en-US"/>
              </w:rPr>
            </w:pPr>
            <w:r w:rsidRPr="00D00183">
              <w:rPr>
                <w:rFonts w:asciiTheme="majorHAnsi" w:eastAsia="Calibri" w:hAnsiTheme="majorHAnsi" w:cs="InterstateLight"/>
                <w:kern w:val="0"/>
                <w:lang w:val="de-DE" w:eastAsia="en-US"/>
              </w:rPr>
              <w:t>Kandilli</w:t>
            </w:r>
          </w:p>
        </w:tc>
        <w:tc>
          <w:tcPr>
            <w:tcW w:w="28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00183" w:rsidRPr="00D00183" w:rsidRDefault="00D00183" w:rsidP="00D00183">
            <w:pPr>
              <w:pStyle w:val="Standard"/>
              <w:tabs>
                <w:tab w:val="left" w:pos="2465"/>
              </w:tabs>
              <w:spacing w:line="300" w:lineRule="exact"/>
              <w:ind w:left="57"/>
              <w:rPr>
                <w:rFonts w:asciiTheme="majorHAnsi" w:eastAsia="Calibri" w:hAnsiTheme="majorHAnsi" w:cs="InterstateLight"/>
                <w:kern w:val="0"/>
                <w:lang w:val="de-DE" w:eastAsia="en-US"/>
              </w:rPr>
            </w:pPr>
            <w:r w:rsidRPr="00D00183">
              <w:rPr>
                <w:rFonts w:asciiTheme="majorHAnsi" w:eastAsia="Calibri" w:hAnsiTheme="majorHAnsi" w:cs="InterstateLight"/>
                <w:kern w:val="0"/>
                <w:lang w:val="de-DE" w:eastAsia="en-US"/>
              </w:rPr>
              <w:t>Araştırma</w:t>
            </w:r>
          </w:p>
        </w:tc>
      </w:tr>
    </w:tbl>
    <w:p w:rsidR="00D00183" w:rsidRDefault="00D00183" w:rsidP="00246178">
      <w:pPr>
        <w:pStyle w:val="ListeParagraf"/>
        <w:spacing w:after="0" w:line="280" w:lineRule="exact"/>
        <w:ind w:left="0"/>
        <w:rPr>
          <w:rFonts w:ascii="Cambria" w:eastAsia="Calibri" w:hAnsi="Cambria" w:cs="Times New Roman"/>
          <w:b/>
          <w:color w:val="365F91" w:themeColor="accent1" w:themeShade="BF"/>
          <w:sz w:val="28"/>
          <w:szCs w:val="28"/>
          <w:lang w:eastAsia="tr-TR"/>
        </w:rPr>
      </w:pPr>
    </w:p>
    <w:p w:rsidR="002D2D85" w:rsidRPr="00F8150A" w:rsidRDefault="00F8150A" w:rsidP="00F8150A">
      <w:pPr>
        <w:suppressAutoHyphens/>
        <w:autoSpaceDN w:val="0"/>
        <w:spacing w:after="0" w:line="360" w:lineRule="auto"/>
        <w:textAlignment w:val="baseline"/>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Pr="00F8150A">
        <w:rPr>
          <w:rFonts w:ascii="Cambria" w:eastAsia="Calibri" w:hAnsi="Cambria" w:cs="Times New Roman"/>
          <w:b/>
          <w:color w:val="365F91" w:themeColor="accent1" w:themeShade="BF"/>
          <w:sz w:val="28"/>
          <w:szCs w:val="28"/>
          <w:lang w:eastAsia="tr-TR"/>
        </w:rPr>
        <w:t>MERKEZ TARAFINDAN DÜZENLENEN TOPLANTILAR</w:t>
      </w:r>
    </w:p>
    <w:tbl>
      <w:tblPr>
        <w:tblW w:w="8926" w:type="dxa"/>
        <w:tblLayout w:type="fixed"/>
        <w:tblCellMar>
          <w:left w:w="10" w:type="dxa"/>
          <w:right w:w="10" w:type="dxa"/>
        </w:tblCellMar>
        <w:tblLook w:val="0000" w:firstRow="0" w:lastRow="0" w:firstColumn="0" w:lastColumn="0" w:noHBand="0" w:noVBand="0"/>
      </w:tblPr>
      <w:tblGrid>
        <w:gridCol w:w="2543"/>
        <w:gridCol w:w="2130"/>
        <w:gridCol w:w="2912"/>
        <w:gridCol w:w="1341"/>
      </w:tblGrid>
      <w:tr w:rsidR="00A072BD" w:rsidRPr="002D2D85" w:rsidTr="002D2D85">
        <w:trPr>
          <w:trHeight w:val="586"/>
        </w:trPr>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072BD" w:rsidRPr="002D2D85" w:rsidRDefault="00A072BD" w:rsidP="002D2D85">
            <w:pPr>
              <w:pStyle w:val="AralkYok"/>
              <w:rPr>
                <w:rFonts w:ascii="Cambria" w:hAnsi="Cambria"/>
                <w:b/>
                <w:lang w:val="en-US"/>
              </w:rPr>
            </w:pPr>
            <w:r w:rsidRPr="002D2D85">
              <w:rPr>
                <w:rFonts w:ascii="Cambria" w:hAnsi="Cambria"/>
                <w:b/>
                <w:lang w:val="en-US"/>
              </w:rPr>
              <w:t>Faaliyetin Tarihi (leri)</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072BD" w:rsidRPr="002D2D85" w:rsidRDefault="00A072BD" w:rsidP="002D2D85">
            <w:pPr>
              <w:pStyle w:val="AralkYok"/>
              <w:rPr>
                <w:rFonts w:ascii="Cambria" w:hAnsi="Cambria"/>
                <w:b/>
                <w:lang w:val="en-US"/>
              </w:rPr>
            </w:pPr>
            <w:r w:rsidRPr="002D2D85">
              <w:rPr>
                <w:rFonts w:ascii="Cambria" w:hAnsi="Cambria"/>
                <w:b/>
                <w:lang w:val="en-US"/>
              </w:rPr>
              <w:t>Faaliyetin Türü</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072BD" w:rsidRPr="002D2D85" w:rsidRDefault="00A072BD" w:rsidP="002D2D85">
            <w:pPr>
              <w:pStyle w:val="AralkYok"/>
              <w:rPr>
                <w:rFonts w:ascii="Cambria" w:hAnsi="Cambria"/>
                <w:b/>
                <w:lang w:val="en-US"/>
              </w:rPr>
            </w:pPr>
            <w:r w:rsidRPr="002D2D85">
              <w:rPr>
                <w:rFonts w:ascii="Cambria" w:hAnsi="Cambria"/>
                <w:b/>
                <w:lang w:val="en-US"/>
              </w:rPr>
              <w:t>Faliyetin Adı</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072BD" w:rsidRPr="002D2D85" w:rsidRDefault="00A072BD" w:rsidP="002D2D85">
            <w:pPr>
              <w:pStyle w:val="AralkYok"/>
              <w:rPr>
                <w:rFonts w:ascii="Cambria" w:hAnsi="Cambria"/>
                <w:b/>
                <w:lang w:val="en-US"/>
              </w:rPr>
            </w:pPr>
            <w:r w:rsidRPr="002D2D85">
              <w:rPr>
                <w:rFonts w:ascii="Cambria" w:hAnsi="Cambria"/>
                <w:b/>
                <w:lang w:val="en-US"/>
              </w:rPr>
              <w:t>Faaliyeti Yapan Birimin Adı</w:t>
            </w:r>
          </w:p>
        </w:tc>
      </w:tr>
      <w:tr w:rsidR="002D2D85" w:rsidRPr="002D2D85" w:rsidTr="002D2D85">
        <w:trPr>
          <w:trHeight w:val="411"/>
        </w:trPr>
        <w:tc>
          <w:tcPr>
            <w:tcW w:w="2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2D85" w:rsidRPr="002D2D85" w:rsidRDefault="002D2D85" w:rsidP="002D2D85">
            <w:pPr>
              <w:pStyle w:val="AralkYok"/>
              <w:rPr>
                <w:rFonts w:ascii="Cambria" w:hAnsi="Cambria"/>
              </w:rPr>
            </w:pPr>
            <w:r w:rsidRPr="002D2D85">
              <w:rPr>
                <w:rFonts w:ascii="Cambria" w:hAnsi="Cambria"/>
              </w:rPr>
              <w:t>5-9 Şubat 2024</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2D85" w:rsidRPr="002D2D85" w:rsidRDefault="002D2D85" w:rsidP="002D2D85">
            <w:pPr>
              <w:pStyle w:val="AralkYok"/>
              <w:rPr>
                <w:rFonts w:ascii="Cambria" w:hAnsi="Cambria"/>
              </w:rPr>
            </w:pPr>
            <w:r w:rsidRPr="002D2D85">
              <w:rPr>
                <w:rFonts w:ascii="Cambria" w:hAnsi="Cambria"/>
              </w:rPr>
              <w:t>Konferans (</w:t>
            </w:r>
            <w:proofErr w:type="gramStart"/>
            <w:r w:rsidRPr="002D2D85">
              <w:rPr>
                <w:rFonts w:ascii="Cambria" w:hAnsi="Cambria"/>
              </w:rPr>
              <w:t>Kış okulu</w:t>
            </w:r>
            <w:proofErr w:type="gramEnd"/>
            <w:r w:rsidRPr="002D2D85">
              <w:rPr>
                <w:rFonts w:ascii="Cambria" w:hAnsi="Cambria"/>
              </w:rPr>
              <w:t>)</w:t>
            </w:r>
          </w:p>
        </w:tc>
        <w:tc>
          <w:tcPr>
            <w:tcW w:w="2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2D85" w:rsidRPr="002D2D85" w:rsidRDefault="002D2D85" w:rsidP="002D2D85">
            <w:pPr>
              <w:pStyle w:val="AralkYok"/>
              <w:rPr>
                <w:rFonts w:ascii="Cambria" w:hAnsi="Cambria"/>
              </w:rPr>
            </w:pPr>
            <w:r w:rsidRPr="002D2D85">
              <w:rPr>
                <w:rFonts w:ascii="Cambria" w:hAnsi="Cambria"/>
              </w:rPr>
              <w:t>Genel Görelilikte Karakteristik Sınıflar</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2D85" w:rsidRPr="002D2D85" w:rsidRDefault="002D2D85" w:rsidP="002D2D85">
            <w:pPr>
              <w:pStyle w:val="AralkYok"/>
              <w:rPr>
                <w:rFonts w:ascii="Cambria" w:hAnsi="Cambria"/>
              </w:rPr>
            </w:pPr>
          </w:p>
        </w:tc>
      </w:tr>
      <w:tr w:rsidR="002D2D85" w:rsidRPr="002D2D85" w:rsidTr="002D2D85">
        <w:trPr>
          <w:trHeight w:val="504"/>
        </w:trPr>
        <w:tc>
          <w:tcPr>
            <w:tcW w:w="2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2D85" w:rsidRPr="002D2D85" w:rsidRDefault="002D2D85" w:rsidP="002D2D85">
            <w:pPr>
              <w:pStyle w:val="AralkYok"/>
              <w:rPr>
                <w:rFonts w:ascii="Cambria" w:hAnsi="Cambria"/>
              </w:rPr>
            </w:pPr>
            <w:r w:rsidRPr="002D2D85">
              <w:rPr>
                <w:rFonts w:ascii="Cambria" w:hAnsi="Cambria"/>
              </w:rPr>
              <w:t>26-27 Nisan 2024</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2D85" w:rsidRPr="002D2D85" w:rsidRDefault="002D2D85" w:rsidP="002D2D85">
            <w:pPr>
              <w:pStyle w:val="AralkYok"/>
              <w:rPr>
                <w:rFonts w:ascii="Cambria" w:hAnsi="Cambria"/>
              </w:rPr>
            </w:pPr>
            <w:r w:rsidRPr="002D2D85">
              <w:rPr>
                <w:rFonts w:ascii="Cambria" w:hAnsi="Cambria"/>
              </w:rPr>
              <w:t>Konferans</w:t>
            </w:r>
          </w:p>
        </w:tc>
        <w:tc>
          <w:tcPr>
            <w:tcW w:w="2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2D85" w:rsidRPr="002D2D85" w:rsidRDefault="002D2D85" w:rsidP="002D2D85">
            <w:pPr>
              <w:pStyle w:val="AralkYok"/>
              <w:rPr>
                <w:rFonts w:ascii="Cambria" w:hAnsi="Cambria"/>
              </w:rPr>
            </w:pPr>
            <w:r w:rsidRPr="002D2D85">
              <w:rPr>
                <w:rFonts w:ascii="Cambria" w:hAnsi="Cambria"/>
              </w:rPr>
              <w:t>Quantization, Dualities and Integrable Systems (QDIS-21)</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2D85" w:rsidRPr="002D2D85" w:rsidRDefault="002D2D85" w:rsidP="002D2D85">
            <w:pPr>
              <w:pStyle w:val="AralkYok"/>
              <w:rPr>
                <w:rFonts w:ascii="Cambria" w:hAnsi="Cambria"/>
              </w:rPr>
            </w:pPr>
          </w:p>
          <w:p w:rsidR="002D2D85" w:rsidRPr="002D2D85" w:rsidRDefault="002D2D85" w:rsidP="002D2D85">
            <w:pPr>
              <w:pStyle w:val="AralkYok"/>
              <w:rPr>
                <w:rFonts w:ascii="Cambria" w:hAnsi="Cambria"/>
              </w:rPr>
            </w:pPr>
          </w:p>
          <w:p w:rsidR="002D2D85" w:rsidRPr="002D2D85" w:rsidRDefault="002D2D85" w:rsidP="002D2D85">
            <w:pPr>
              <w:pStyle w:val="AralkYok"/>
              <w:rPr>
                <w:rFonts w:ascii="Cambria" w:hAnsi="Cambria"/>
              </w:rPr>
            </w:pPr>
          </w:p>
        </w:tc>
      </w:tr>
      <w:tr w:rsidR="002D2D85" w:rsidRPr="002D2D85" w:rsidTr="002D2D85">
        <w:trPr>
          <w:trHeight w:val="426"/>
        </w:trPr>
        <w:tc>
          <w:tcPr>
            <w:tcW w:w="2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2D85" w:rsidRPr="002D2D85" w:rsidRDefault="002D2D85" w:rsidP="002D2D85">
            <w:pPr>
              <w:pStyle w:val="AralkYok"/>
              <w:rPr>
                <w:rFonts w:ascii="Cambria" w:hAnsi="Cambria"/>
              </w:rPr>
            </w:pPr>
            <w:r w:rsidRPr="002D2D85">
              <w:rPr>
                <w:rFonts w:ascii="Cambria" w:hAnsi="Cambria"/>
              </w:rPr>
              <w:t>16 Mayıs 2024</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2D85" w:rsidRPr="002D2D85" w:rsidRDefault="002D2D85" w:rsidP="002D2D85">
            <w:pPr>
              <w:pStyle w:val="AralkYok"/>
              <w:rPr>
                <w:rFonts w:ascii="Cambria" w:hAnsi="Cambria"/>
              </w:rPr>
            </w:pPr>
            <w:r w:rsidRPr="002D2D85">
              <w:rPr>
                <w:rFonts w:ascii="Cambria" w:hAnsi="Cambria"/>
              </w:rPr>
              <w:t>Konferans</w:t>
            </w:r>
          </w:p>
        </w:tc>
        <w:tc>
          <w:tcPr>
            <w:tcW w:w="2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2D85" w:rsidRPr="002D2D85" w:rsidRDefault="002D2D85" w:rsidP="002D2D85">
            <w:pPr>
              <w:pStyle w:val="AralkYok"/>
              <w:rPr>
                <w:rFonts w:ascii="Cambria" w:hAnsi="Cambria"/>
              </w:rPr>
            </w:pPr>
            <w:r w:rsidRPr="002D2D85">
              <w:rPr>
                <w:rFonts w:ascii="Cambria" w:hAnsi="Cambria"/>
              </w:rPr>
              <w:t>Graphs, Groups and Automata</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2D85" w:rsidRPr="002D2D85" w:rsidRDefault="002D2D85" w:rsidP="002D2D85">
            <w:pPr>
              <w:pStyle w:val="AralkYok"/>
              <w:rPr>
                <w:rFonts w:ascii="Cambria" w:hAnsi="Cambria"/>
              </w:rPr>
            </w:pPr>
          </w:p>
        </w:tc>
      </w:tr>
      <w:tr w:rsidR="002D2D85" w:rsidRPr="002D2D85" w:rsidTr="002D2D85">
        <w:trPr>
          <w:trHeight w:val="783"/>
        </w:trPr>
        <w:tc>
          <w:tcPr>
            <w:tcW w:w="2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2D85" w:rsidRPr="002D2D85" w:rsidRDefault="002D2D85" w:rsidP="002D2D85">
            <w:pPr>
              <w:pStyle w:val="AralkYok"/>
              <w:rPr>
                <w:rFonts w:ascii="Cambria" w:hAnsi="Cambria"/>
              </w:rPr>
            </w:pPr>
            <w:r w:rsidRPr="002D2D85">
              <w:rPr>
                <w:rFonts w:ascii="Cambria" w:hAnsi="Cambria"/>
              </w:rPr>
              <w:t>23-27 Eylül 2024</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2D85" w:rsidRPr="002D2D85" w:rsidRDefault="002D2D85" w:rsidP="002D2D85">
            <w:pPr>
              <w:pStyle w:val="AralkYok"/>
              <w:rPr>
                <w:rFonts w:ascii="Cambria" w:hAnsi="Cambria"/>
              </w:rPr>
            </w:pPr>
            <w:r w:rsidRPr="002D2D85">
              <w:rPr>
                <w:rFonts w:ascii="Cambria" w:hAnsi="Cambria"/>
              </w:rPr>
              <w:t>Konferans (</w:t>
            </w:r>
            <w:proofErr w:type="gramStart"/>
            <w:r w:rsidRPr="002D2D85">
              <w:rPr>
                <w:rFonts w:ascii="Cambria" w:hAnsi="Cambria"/>
              </w:rPr>
              <w:t>Yaz okulu</w:t>
            </w:r>
            <w:proofErr w:type="gramEnd"/>
            <w:r w:rsidRPr="002D2D85">
              <w:rPr>
                <w:rFonts w:ascii="Cambria" w:hAnsi="Cambria"/>
              </w:rPr>
              <w:t>)</w:t>
            </w:r>
          </w:p>
        </w:tc>
        <w:tc>
          <w:tcPr>
            <w:tcW w:w="2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2D85" w:rsidRPr="002D2D85" w:rsidRDefault="002D2D85" w:rsidP="002D2D85">
            <w:pPr>
              <w:pStyle w:val="AralkYok"/>
              <w:rPr>
                <w:rFonts w:ascii="Cambria" w:hAnsi="Cambria"/>
              </w:rPr>
            </w:pPr>
            <w:r w:rsidRPr="002D2D85">
              <w:rPr>
                <w:rFonts w:ascii="Cambria" w:hAnsi="Cambria"/>
              </w:rPr>
              <w:t>Genel Görelilikte Karakteristik Sınıflar</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2D85" w:rsidRPr="002D2D85" w:rsidRDefault="002D2D85" w:rsidP="002D2D85">
            <w:pPr>
              <w:pStyle w:val="AralkYok"/>
              <w:rPr>
                <w:rFonts w:ascii="Cambria" w:hAnsi="Cambria"/>
              </w:rPr>
            </w:pPr>
          </w:p>
        </w:tc>
      </w:tr>
      <w:tr w:rsidR="002D2D85" w:rsidRPr="002D2D85" w:rsidTr="002D2D85">
        <w:trPr>
          <w:trHeight w:val="426"/>
        </w:trPr>
        <w:tc>
          <w:tcPr>
            <w:tcW w:w="2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2D85" w:rsidRPr="002D2D85" w:rsidRDefault="002D2D85" w:rsidP="002D2D85">
            <w:pPr>
              <w:pStyle w:val="AralkYok"/>
              <w:rPr>
                <w:rFonts w:ascii="Cambria" w:hAnsi="Cambria"/>
              </w:rPr>
            </w:pPr>
            <w:r w:rsidRPr="002D2D85">
              <w:rPr>
                <w:rFonts w:ascii="Cambria" w:hAnsi="Cambria"/>
              </w:rPr>
              <w:t>18 Ekim 2024</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2D85" w:rsidRPr="002D2D85" w:rsidRDefault="002D2D85" w:rsidP="002D2D85">
            <w:pPr>
              <w:pStyle w:val="AralkYok"/>
              <w:rPr>
                <w:rFonts w:ascii="Cambria" w:hAnsi="Cambria"/>
              </w:rPr>
            </w:pPr>
            <w:r w:rsidRPr="002D2D85">
              <w:rPr>
                <w:rFonts w:ascii="Cambria" w:hAnsi="Cambria"/>
              </w:rPr>
              <w:t>Konferans</w:t>
            </w:r>
          </w:p>
        </w:tc>
        <w:tc>
          <w:tcPr>
            <w:tcW w:w="2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2D85" w:rsidRPr="002D2D85" w:rsidRDefault="002D2D85" w:rsidP="002D2D85">
            <w:pPr>
              <w:pStyle w:val="AralkYok"/>
              <w:rPr>
                <w:rFonts w:ascii="Cambria" w:hAnsi="Cambria"/>
              </w:rPr>
            </w:pPr>
            <w:r w:rsidRPr="002D2D85">
              <w:rPr>
                <w:rFonts w:ascii="Cambria" w:hAnsi="Cambria"/>
              </w:rPr>
              <w:t xml:space="preserve">Around Langlands (3rd Feza Gürsey-IPM joint </w:t>
            </w:r>
            <w:proofErr w:type="gramStart"/>
            <w:r w:rsidRPr="002D2D85">
              <w:rPr>
                <w:rFonts w:ascii="Cambria" w:hAnsi="Cambria"/>
              </w:rPr>
              <w:t>workshop</w:t>
            </w:r>
            <w:proofErr w:type="gramEnd"/>
            <w:r w:rsidRPr="002D2D85">
              <w:rPr>
                <w:rFonts w:ascii="Cambria" w:hAnsi="Cambria"/>
              </w:rPr>
              <w:t>)</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2D85" w:rsidRPr="002D2D85" w:rsidRDefault="002D2D85" w:rsidP="002D2D85">
            <w:pPr>
              <w:pStyle w:val="AralkYok"/>
              <w:rPr>
                <w:rFonts w:ascii="Cambria" w:hAnsi="Cambria"/>
              </w:rPr>
            </w:pPr>
          </w:p>
        </w:tc>
      </w:tr>
      <w:tr w:rsidR="002D2D85" w:rsidRPr="002D2D85" w:rsidTr="002D2D85">
        <w:trPr>
          <w:trHeight w:val="749"/>
        </w:trPr>
        <w:tc>
          <w:tcPr>
            <w:tcW w:w="2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2D85" w:rsidRPr="002D2D85" w:rsidRDefault="002D2D85" w:rsidP="002D2D85">
            <w:pPr>
              <w:pStyle w:val="AralkYok"/>
              <w:rPr>
                <w:rFonts w:ascii="Cambria" w:hAnsi="Cambria"/>
              </w:rPr>
            </w:pPr>
            <w:r>
              <w:rPr>
                <w:rFonts w:ascii="Cambria" w:hAnsi="Cambria"/>
              </w:rPr>
              <w:t>01/01/2024-</w:t>
            </w:r>
            <w:r w:rsidRPr="002D2D85">
              <w:rPr>
                <w:rFonts w:ascii="Cambria" w:hAnsi="Cambria"/>
              </w:rPr>
              <w:t>31/12/2024</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2D85" w:rsidRPr="002D2D85" w:rsidRDefault="002D2D85" w:rsidP="002D2D85">
            <w:pPr>
              <w:pStyle w:val="AralkYok"/>
              <w:rPr>
                <w:rFonts w:ascii="Cambria" w:hAnsi="Cambria"/>
              </w:rPr>
            </w:pPr>
            <w:r w:rsidRPr="002D2D85">
              <w:rPr>
                <w:rFonts w:ascii="Cambria" w:hAnsi="Cambria"/>
              </w:rPr>
              <w:t>Seminer (6 tane) (Çevrimiçi)</w:t>
            </w:r>
          </w:p>
        </w:tc>
        <w:tc>
          <w:tcPr>
            <w:tcW w:w="2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2D85" w:rsidRPr="002D2D85" w:rsidRDefault="002D2D85" w:rsidP="002D2D85">
            <w:pPr>
              <w:pStyle w:val="AralkYok"/>
              <w:rPr>
                <w:rFonts w:ascii="Cambria" w:hAnsi="Cambria"/>
              </w:rPr>
            </w:pPr>
            <w:r w:rsidRPr="002D2D85">
              <w:rPr>
                <w:rFonts w:ascii="Cambria" w:hAnsi="Cambria"/>
              </w:rPr>
              <w:t xml:space="preserve">“FGC-HRI-IPM Number Theory “ Seminerleri </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2D85" w:rsidRPr="002D2D85" w:rsidRDefault="002D2D85" w:rsidP="002D2D85">
            <w:pPr>
              <w:pStyle w:val="AralkYok"/>
              <w:rPr>
                <w:rFonts w:ascii="Cambria" w:hAnsi="Cambria"/>
              </w:rPr>
            </w:pPr>
          </w:p>
        </w:tc>
      </w:tr>
      <w:tr w:rsidR="002D2D85" w:rsidRPr="002D2D85" w:rsidTr="002D2D85">
        <w:trPr>
          <w:trHeight w:val="717"/>
        </w:trPr>
        <w:tc>
          <w:tcPr>
            <w:tcW w:w="2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2D85" w:rsidRPr="002D2D85" w:rsidRDefault="002D2D85" w:rsidP="002D2D85">
            <w:pPr>
              <w:pStyle w:val="AralkYok"/>
              <w:rPr>
                <w:rFonts w:ascii="Cambria" w:hAnsi="Cambria"/>
              </w:rPr>
            </w:pPr>
            <w:r w:rsidRPr="002D2D85">
              <w:rPr>
                <w:rFonts w:ascii="Cambria" w:hAnsi="Cambria"/>
              </w:rPr>
              <w:t>01/01/2024-31/12/2024</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2D85" w:rsidRPr="002D2D85" w:rsidRDefault="002D2D85" w:rsidP="002D2D85">
            <w:pPr>
              <w:pStyle w:val="AralkYok"/>
              <w:rPr>
                <w:rFonts w:ascii="Cambria" w:hAnsi="Cambria"/>
              </w:rPr>
            </w:pPr>
            <w:r w:rsidRPr="002D2D85">
              <w:rPr>
                <w:rFonts w:ascii="Cambria" w:hAnsi="Cambria"/>
              </w:rPr>
              <w:t>Seminer (16 tane) (Çevrimiçi)</w:t>
            </w:r>
          </w:p>
        </w:tc>
        <w:tc>
          <w:tcPr>
            <w:tcW w:w="2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2D85" w:rsidRPr="002D2D85" w:rsidRDefault="002D2D85" w:rsidP="002D2D85">
            <w:pPr>
              <w:pStyle w:val="AralkYok"/>
              <w:rPr>
                <w:rFonts w:ascii="Cambria" w:hAnsi="Cambria"/>
              </w:rPr>
            </w:pPr>
            <w:r w:rsidRPr="002D2D85">
              <w:rPr>
                <w:rFonts w:ascii="Cambria" w:hAnsi="Cambria"/>
              </w:rPr>
              <w:t>“Yüksek Yapılar” Seminerleri</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2D85" w:rsidRPr="002D2D85" w:rsidRDefault="002D2D85" w:rsidP="002D2D85">
            <w:pPr>
              <w:pStyle w:val="AralkYok"/>
              <w:rPr>
                <w:rFonts w:ascii="Cambria" w:hAnsi="Cambria"/>
              </w:rPr>
            </w:pPr>
          </w:p>
        </w:tc>
      </w:tr>
      <w:tr w:rsidR="002D2D85" w:rsidRPr="002D2D85" w:rsidTr="002D2D85">
        <w:trPr>
          <w:trHeight w:val="685"/>
        </w:trPr>
        <w:tc>
          <w:tcPr>
            <w:tcW w:w="2543" w:type="dxa"/>
            <w:tcBorders>
              <w:left w:val="single" w:sz="4" w:space="0" w:color="000000"/>
              <w:bottom w:val="single" w:sz="4" w:space="0" w:color="000000"/>
              <w:right w:val="single" w:sz="4" w:space="0" w:color="000000"/>
            </w:tcBorders>
            <w:tcMar>
              <w:top w:w="0" w:type="dxa"/>
              <w:left w:w="108" w:type="dxa"/>
              <w:bottom w:w="0" w:type="dxa"/>
              <w:right w:w="108" w:type="dxa"/>
            </w:tcMar>
          </w:tcPr>
          <w:p w:rsidR="002D2D85" w:rsidRPr="002D2D85" w:rsidRDefault="002D2D85" w:rsidP="002D2D85">
            <w:pPr>
              <w:pStyle w:val="AralkYok"/>
              <w:rPr>
                <w:rFonts w:ascii="Cambria" w:hAnsi="Cambria"/>
              </w:rPr>
            </w:pPr>
            <w:r w:rsidRPr="002D2D85">
              <w:rPr>
                <w:rFonts w:ascii="Cambria" w:hAnsi="Cambria"/>
              </w:rPr>
              <w:t>01/01/2024-31/12/2024</w:t>
            </w:r>
          </w:p>
        </w:tc>
        <w:tc>
          <w:tcPr>
            <w:tcW w:w="2130" w:type="dxa"/>
            <w:tcBorders>
              <w:left w:val="single" w:sz="4" w:space="0" w:color="000000"/>
              <w:bottom w:val="single" w:sz="4" w:space="0" w:color="000000"/>
              <w:right w:val="single" w:sz="4" w:space="0" w:color="000000"/>
            </w:tcBorders>
            <w:tcMar>
              <w:top w:w="0" w:type="dxa"/>
              <w:left w:w="108" w:type="dxa"/>
              <w:bottom w:w="0" w:type="dxa"/>
              <w:right w:w="108" w:type="dxa"/>
            </w:tcMar>
          </w:tcPr>
          <w:p w:rsidR="002D2D85" w:rsidRPr="002D2D85" w:rsidRDefault="002D2D85" w:rsidP="002D2D85">
            <w:pPr>
              <w:pStyle w:val="AralkYok"/>
              <w:rPr>
                <w:rFonts w:ascii="Cambria" w:hAnsi="Cambria"/>
              </w:rPr>
            </w:pPr>
            <w:r w:rsidRPr="002D2D85">
              <w:rPr>
                <w:rFonts w:ascii="Cambria" w:hAnsi="Cambria"/>
              </w:rPr>
              <w:t xml:space="preserve">Seminer (2 tane) </w:t>
            </w:r>
          </w:p>
          <w:p w:rsidR="002D2D85" w:rsidRPr="002D2D85" w:rsidRDefault="002D2D85" w:rsidP="002D2D85">
            <w:pPr>
              <w:pStyle w:val="AralkYok"/>
              <w:rPr>
                <w:rFonts w:ascii="Cambria" w:hAnsi="Cambria"/>
              </w:rPr>
            </w:pPr>
            <w:r w:rsidRPr="002D2D85">
              <w:rPr>
                <w:rFonts w:ascii="Cambria" w:hAnsi="Cambria"/>
              </w:rPr>
              <w:t xml:space="preserve"> (Yüz yüze)</w:t>
            </w:r>
          </w:p>
        </w:tc>
        <w:tc>
          <w:tcPr>
            <w:tcW w:w="2912" w:type="dxa"/>
            <w:tcBorders>
              <w:left w:val="single" w:sz="4" w:space="0" w:color="000000"/>
              <w:bottom w:val="single" w:sz="4" w:space="0" w:color="000000"/>
              <w:right w:val="single" w:sz="4" w:space="0" w:color="000000"/>
            </w:tcBorders>
            <w:tcMar>
              <w:top w:w="0" w:type="dxa"/>
              <w:left w:w="108" w:type="dxa"/>
              <w:bottom w:w="0" w:type="dxa"/>
              <w:right w:w="108" w:type="dxa"/>
            </w:tcMar>
          </w:tcPr>
          <w:p w:rsidR="002D2D85" w:rsidRPr="002D2D85" w:rsidRDefault="002D2D85" w:rsidP="002D2D85">
            <w:pPr>
              <w:pStyle w:val="AralkYok"/>
              <w:rPr>
                <w:rFonts w:ascii="Cambria" w:hAnsi="Cambria"/>
              </w:rPr>
            </w:pPr>
            <w:r w:rsidRPr="002D2D85">
              <w:rPr>
                <w:rFonts w:ascii="Cambria" w:hAnsi="Cambria"/>
              </w:rPr>
              <w:t>“Dual Perspectives” Seminerleri</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2D85" w:rsidRPr="002D2D85" w:rsidRDefault="002D2D85" w:rsidP="002D2D85">
            <w:pPr>
              <w:pStyle w:val="AralkYok"/>
              <w:rPr>
                <w:rFonts w:ascii="Cambria" w:hAnsi="Cambria"/>
              </w:rPr>
            </w:pPr>
          </w:p>
        </w:tc>
      </w:tr>
      <w:tr w:rsidR="002D2D85" w:rsidRPr="002D2D85" w:rsidTr="002D2D85">
        <w:trPr>
          <w:trHeight w:val="426"/>
        </w:trPr>
        <w:tc>
          <w:tcPr>
            <w:tcW w:w="2543" w:type="dxa"/>
            <w:tcBorders>
              <w:left w:val="single" w:sz="4" w:space="0" w:color="000000"/>
              <w:bottom w:val="single" w:sz="4" w:space="0" w:color="000000"/>
              <w:right w:val="single" w:sz="4" w:space="0" w:color="000000"/>
            </w:tcBorders>
            <w:tcMar>
              <w:top w:w="0" w:type="dxa"/>
              <w:left w:w="108" w:type="dxa"/>
              <w:bottom w:w="0" w:type="dxa"/>
              <w:right w:w="108" w:type="dxa"/>
            </w:tcMar>
          </w:tcPr>
          <w:p w:rsidR="002D2D85" w:rsidRPr="002D2D85" w:rsidRDefault="002D2D85" w:rsidP="002D2D85">
            <w:pPr>
              <w:pStyle w:val="AralkYok"/>
              <w:rPr>
                <w:rFonts w:ascii="Cambria" w:hAnsi="Cambria"/>
              </w:rPr>
            </w:pPr>
            <w:r w:rsidRPr="002D2D85">
              <w:rPr>
                <w:rFonts w:ascii="Cambria" w:hAnsi="Cambria"/>
              </w:rPr>
              <w:t>01/01/2024-31/12/2024</w:t>
            </w:r>
          </w:p>
        </w:tc>
        <w:tc>
          <w:tcPr>
            <w:tcW w:w="2130" w:type="dxa"/>
            <w:tcBorders>
              <w:left w:val="single" w:sz="4" w:space="0" w:color="000000"/>
              <w:bottom w:val="single" w:sz="4" w:space="0" w:color="000000"/>
              <w:right w:val="single" w:sz="4" w:space="0" w:color="000000"/>
            </w:tcBorders>
            <w:tcMar>
              <w:top w:w="0" w:type="dxa"/>
              <w:left w:w="108" w:type="dxa"/>
              <w:bottom w:w="0" w:type="dxa"/>
              <w:right w:w="108" w:type="dxa"/>
            </w:tcMar>
          </w:tcPr>
          <w:p w:rsidR="002D2D85" w:rsidRPr="002D2D85" w:rsidRDefault="002D2D85" w:rsidP="002D2D85">
            <w:pPr>
              <w:pStyle w:val="AralkYok"/>
              <w:rPr>
                <w:rFonts w:ascii="Cambria" w:hAnsi="Cambria"/>
              </w:rPr>
            </w:pPr>
            <w:r w:rsidRPr="002D2D85">
              <w:rPr>
                <w:rFonts w:ascii="Cambria" w:hAnsi="Cambria"/>
              </w:rPr>
              <w:t>Seminer (3 tane)</w:t>
            </w:r>
          </w:p>
          <w:p w:rsidR="002D2D85" w:rsidRPr="002D2D85" w:rsidRDefault="002D2D85" w:rsidP="002D2D85">
            <w:pPr>
              <w:pStyle w:val="AralkYok"/>
              <w:rPr>
                <w:rFonts w:ascii="Cambria" w:hAnsi="Cambria"/>
              </w:rPr>
            </w:pPr>
            <w:r w:rsidRPr="002D2D85">
              <w:rPr>
                <w:rFonts w:ascii="Cambria" w:hAnsi="Cambria"/>
              </w:rPr>
              <w:t>(Yüz yüze)</w:t>
            </w:r>
          </w:p>
        </w:tc>
        <w:tc>
          <w:tcPr>
            <w:tcW w:w="2912" w:type="dxa"/>
            <w:tcBorders>
              <w:left w:val="single" w:sz="4" w:space="0" w:color="000000"/>
              <w:bottom w:val="single" w:sz="4" w:space="0" w:color="000000"/>
              <w:right w:val="single" w:sz="4" w:space="0" w:color="000000"/>
            </w:tcBorders>
            <w:tcMar>
              <w:top w:w="0" w:type="dxa"/>
              <w:left w:w="108" w:type="dxa"/>
              <w:bottom w:w="0" w:type="dxa"/>
              <w:right w:w="108" w:type="dxa"/>
            </w:tcMar>
          </w:tcPr>
          <w:p w:rsidR="002D2D85" w:rsidRPr="002D2D85" w:rsidRDefault="002D2D85" w:rsidP="002D2D85">
            <w:pPr>
              <w:pStyle w:val="AralkYok"/>
              <w:rPr>
                <w:rFonts w:ascii="Cambria" w:hAnsi="Cambria"/>
              </w:rPr>
            </w:pPr>
            <w:r w:rsidRPr="002D2D85">
              <w:rPr>
                <w:rFonts w:ascii="Cambria" w:hAnsi="Cambria"/>
              </w:rPr>
              <w:t>“Genel Seminer”</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2D85" w:rsidRPr="002D2D85" w:rsidRDefault="002D2D85" w:rsidP="002D2D85">
            <w:pPr>
              <w:pStyle w:val="AralkYok"/>
              <w:rPr>
                <w:rFonts w:ascii="Cambria" w:hAnsi="Cambria"/>
              </w:rPr>
            </w:pPr>
          </w:p>
        </w:tc>
      </w:tr>
    </w:tbl>
    <w:p w:rsidR="00AE6268" w:rsidRDefault="00AE6268" w:rsidP="00246178">
      <w:pPr>
        <w:pStyle w:val="ListeParagraf"/>
        <w:spacing w:after="0" w:line="280" w:lineRule="exact"/>
        <w:ind w:left="0"/>
        <w:rPr>
          <w:rFonts w:ascii="Cambria" w:eastAsia="Calibri" w:hAnsi="Cambria" w:cs="Times New Roman"/>
          <w:b/>
          <w:color w:val="365F91" w:themeColor="accent1" w:themeShade="BF"/>
          <w:sz w:val="28"/>
          <w:szCs w:val="28"/>
          <w:lang w:eastAsia="tr-TR"/>
        </w:rPr>
      </w:pPr>
    </w:p>
    <w:p w:rsidR="00254E5C" w:rsidRPr="00254E5C" w:rsidRDefault="00254E5C" w:rsidP="00254E5C">
      <w:pPr>
        <w:pStyle w:val="Yayn1"/>
        <w:widowControl/>
        <w:spacing w:line="240" w:lineRule="atLeast"/>
        <w:ind w:left="0" w:firstLine="0"/>
        <w:rPr>
          <w:rFonts w:asciiTheme="majorHAnsi" w:hAnsiTheme="majorHAnsi"/>
          <w:b w:val="0"/>
          <w:sz w:val="22"/>
          <w:szCs w:val="22"/>
          <w:lang w:val="tr-TR" w:eastAsia="zh-CN"/>
        </w:rPr>
      </w:pPr>
      <w:r w:rsidRPr="00254E5C">
        <w:rPr>
          <w:rStyle w:val="VarsaylanParagrafYazTipi1"/>
          <w:rFonts w:asciiTheme="majorHAnsi" w:hAnsiTheme="majorHAnsi"/>
          <w:b w:val="0"/>
          <w:sz w:val="22"/>
          <w:szCs w:val="22"/>
          <w:lang w:val="tr-TR" w:eastAsia="zh-CN"/>
        </w:rPr>
        <w:t xml:space="preserve">Konferans ve seminerlerle ilgili detaylı bilgiye web sayfamızdan ulaşılabilinir: </w:t>
      </w:r>
      <w:hyperlink r:id="rId10" w:anchor="_blank" w:history="1">
        <w:r w:rsidRPr="00254E5C">
          <w:rPr>
            <w:rStyle w:val="Kpr"/>
            <w:rFonts w:asciiTheme="majorHAnsi" w:hAnsiTheme="majorHAnsi"/>
            <w:b w:val="0"/>
            <w:sz w:val="22"/>
            <w:szCs w:val="22"/>
            <w:lang w:val="tr-TR" w:eastAsia="zh-CN"/>
          </w:rPr>
          <w:t>http://fezagursey.boun.edu.tr/</w:t>
        </w:r>
      </w:hyperlink>
    </w:p>
    <w:p w:rsidR="00A7565E" w:rsidRDefault="00A7565E" w:rsidP="00246178">
      <w:pPr>
        <w:pStyle w:val="ListeParagraf"/>
        <w:spacing w:after="0" w:line="280" w:lineRule="exact"/>
        <w:ind w:left="0"/>
        <w:rPr>
          <w:rFonts w:ascii="Cambria" w:eastAsia="Calibri" w:hAnsi="Cambria" w:cs="Times New Roman"/>
          <w:b/>
          <w:color w:val="365F91" w:themeColor="accent1" w:themeShade="BF"/>
          <w:sz w:val="28"/>
          <w:szCs w:val="28"/>
          <w:lang w:eastAsia="tr-TR"/>
        </w:rPr>
      </w:pPr>
    </w:p>
    <w:p w:rsidR="00A7565E" w:rsidRDefault="00A7565E" w:rsidP="00246178">
      <w:pPr>
        <w:pStyle w:val="ListeParagraf"/>
        <w:spacing w:after="0" w:line="280" w:lineRule="exact"/>
        <w:ind w:left="0"/>
        <w:rPr>
          <w:rFonts w:ascii="Cambria" w:eastAsia="Calibri" w:hAnsi="Cambria" w:cs="Times New Roman"/>
          <w:b/>
          <w:color w:val="365F91" w:themeColor="accent1" w:themeShade="BF"/>
          <w:sz w:val="28"/>
          <w:szCs w:val="28"/>
          <w:lang w:eastAsia="tr-TR"/>
        </w:rPr>
      </w:pPr>
    </w:p>
    <w:p w:rsidR="00633EC2" w:rsidRPr="0072388A" w:rsidRDefault="00DF1501" w:rsidP="008F3B72">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F8150A">
        <w:rPr>
          <w:rFonts w:ascii="Cambria" w:eastAsia="Calibri" w:hAnsi="Cambria" w:cs="Times New Roman"/>
          <w:b/>
          <w:color w:val="365F91" w:themeColor="accent1" w:themeShade="BF"/>
          <w:sz w:val="28"/>
          <w:szCs w:val="28"/>
          <w:lang w:eastAsia="tr-TR"/>
        </w:rPr>
        <w:t>II</w:t>
      </w:r>
      <w:r w:rsidR="00633EC2"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633EC2" w:rsidRPr="00662FEF" w:rsidRDefault="00633EC2" w:rsidP="008F3B72">
      <w:pPr>
        <w:spacing w:after="0" w:line="300" w:lineRule="exact"/>
        <w:rPr>
          <w:rFonts w:asciiTheme="majorHAnsi" w:eastAsia="Times New Roman" w:hAnsiTheme="majorHAnsi" w:cs="Times New Roman"/>
          <w:lang w:eastAsia="en-GB"/>
        </w:rPr>
      </w:pPr>
    </w:p>
    <w:p w:rsidR="00205733" w:rsidRDefault="00205733" w:rsidP="008F3B7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Makale</w:t>
      </w:r>
    </w:p>
    <w:p w:rsidR="008F3B72" w:rsidRPr="008F3B72" w:rsidRDefault="008F3B72" w:rsidP="008F3B72">
      <w:pPr>
        <w:pStyle w:val="Standard"/>
        <w:shd w:val="clear" w:color="auto" w:fill="FFFFFF"/>
        <w:spacing w:line="300" w:lineRule="exact"/>
        <w:jc w:val="both"/>
        <w:rPr>
          <w:rFonts w:asciiTheme="majorHAnsi" w:hAnsiTheme="majorHAnsi"/>
        </w:rPr>
      </w:pPr>
    </w:p>
    <w:p w:rsidR="0015775E" w:rsidRPr="0015775E" w:rsidRDefault="00A7565E" w:rsidP="0015775E">
      <w:pPr>
        <w:shd w:val="clear" w:color="auto" w:fill="FFFFFF"/>
        <w:jc w:val="both"/>
        <w:rPr>
          <w:rFonts w:ascii="Cambria" w:eastAsia="Segoe UI" w:hAnsi="Cambria" w:cs="Tahoma"/>
          <w:lang w:eastAsia="zh-CN"/>
        </w:rPr>
      </w:pPr>
      <w:r w:rsidRPr="00A7565E">
        <w:rPr>
          <w:rFonts w:eastAsia="Segoe UI" w:cs="Tahoma"/>
          <w:sz w:val="24"/>
          <w:szCs w:val="24"/>
        </w:rPr>
        <w:t xml:space="preserve"> </w:t>
      </w:r>
      <w:r w:rsidR="0015775E" w:rsidRPr="0015775E">
        <w:rPr>
          <w:rFonts w:ascii="Cambria" w:eastAsia="Segoe UI" w:hAnsi="Cambria" w:cs="Tahoma"/>
          <w:lang w:eastAsia="zh-CN"/>
        </w:rPr>
        <w:t xml:space="preserve">1) N.S. </w:t>
      </w:r>
      <w:r w:rsidR="0015775E" w:rsidRPr="0015775E">
        <w:rPr>
          <w:rFonts w:ascii="Cambria" w:eastAsia="Segoe UI" w:hAnsi="Cambria" w:cs="Tahoma"/>
          <w:lang w:val="en-US" w:eastAsia="zh-CN"/>
        </w:rPr>
        <w:t>Deger  et.al</w:t>
      </w:r>
      <w:proofErr w:type="gramStart"/>
      <w:r w:rsidR="0015775E" w:rsidRPr="0015775E">
        <w:rPr>
          <w:rFonts w:ascii="Cambria" w:eastAsia="Segoe UI" w:hAnsi="Cambria" w:cs="Tahoma"/>
          <w:lang w:val="en-US" w:eastAsia="zh-CN"/>
        </w:rPr>
        <w:t>.,</w:t>
      </w:r>
      <w:proofErr w:type="gramEnd"/>
      <w:r w:rsidR="0015775E" w:rsidRPr="0015775E">
        <w:rPr>
          <w:rFonts w:ascii="Cambria" w:eastAsia="Segoe UI" w:hAnsi="Cambria" w:cs="Tahoma"/>
          <w:lang w:val="en-US" w:eastAsia="zh-CN"/>
        </w:rPr>
        <w:t xml:space="preserve"> “Rotating AdS_3xS^3 and Dyonic Strings from 3-dimensions”, JHEP 10 (2024) 185.</w:t>
      </w:r>
    </w:p>
    <w:p w:rsidR="0015775E" w:rsidRPr="0015775E" w:rsidRDefault="0015775E" w:rsidP="0015775E">
      <w:pPr>
        <w:shd w:val="clear" w:color="auto" w:fill="FFFFFF"/>
        <w:suppressAutoHyphens/>
        <w:spacing w:after="0" w:line="360" w:lineRule="auto"/>
        <w:jc w:val="both"/>
        <w:rPr>
          <w:rFonts w:ascii="Cambria" w:eastAsia="Segoe UI" w:hAnsi="Cambria" w:cs="Tahoma"/>
          <w:lang w:eastAsia="zh-CN"/>
        </w:rPr>
      </w:pPr>
      <w:r w:rsidRPr="0015775E">
        <w:rPr>
          <w:rFonts w:ascii="Cambria" w:eastAsia="Segoe UI" w:hAnsi="Cambria" w:cs="Tahoma"/>
          <w:lang w:val="en-US" w:eastAsia="zh-CN"/>
        </w:rPr>
        <w:lastRenderedPageBreak/>
        <w:t xml:space="preserve">2) N.S. Deger </w:t>
      </w:r>
      <w:proofErr w:type="gramStart"/>
      <w:r w:rsidRPr="0015775E">
        <w:rPr>
          <w:rFonts w:ascii="Cambria" w:eastAsia="Segoe UI" w:hAnsi="Cambria" w:cs="Tahoma"/>
          <w:lang w:val="en-US" w:eastAsia="zh-CN"/>
        </w:rPr>
        <w:t>et.al.,</w:t>
      </w:r>
      <w:proofErr w:type="gramEnd"/>
      <w:r w:rsidRPr="0015775E">
        <w:rPr>
          <w:rFonts w:ascii="Cambria" w:eastAsia="Segoe UI" w:hAnsi="Cambria" w:cs="Tahoma"/>
          <w:lang w:val="en-US" w:eastAsia="zh-CN"/>
        </w:rPr>
        <w:t xml:space="preserve"> “Waves and strings in an interacting conformal chiral 2-form theory in six dimensions”, </w:t>
      </w:r>
      <w:r w:rsidRPr="0015775E">
        <w:rPr>
          <w:rFonts w:ascii="Cambria" w:eastAsia="Segoe UI" w:hAnsi="Cambria" w:cs="Tahoma"/>
          <w:i/>
          <w:lang w:val="en-US" w:eastAsia="zh-CN"/>
        </w:rPr>
        <w:t>Phys.Rev.D</w:t>
      </w:r>
      <w:r w:rsidRPr="0015775E">
        <w:rPr>
          <w:rFonts w:ascii="Cambria" w:eastAsia="Segoe UI" w:hAnsi="Cambria" w:cs="Tahoma"/>
          <w:lang w:val="en-US" w:eastAsia="zh-CN"/>
        </w:rPr>
        <w:t xml:space="preserve"> 110 (2024) 4, 4.</w:t>
      </w:r>
    </w:p>
    <w:p w:rsidR="0015775E" w:rsidRPr="0015775E" w:rsidRDefault="0015775E" w:rsidP="0015775E">
      <w:pPr>
        <w:shd w:val="clear" w:color="auto" w:fill="FFFFFF"/>
        <w:suppressAutoHyphens/>
        <w:spacing w:after="0" w:line="360" w:lineRule="auto"/>
        <w:jc w:val="both"/>
        <w:rPr>
          <w:rFonts w:ascii="Cambria" w:eastAsia="Segoe UI" w:hAnsi="Cambria" w:cs="Tahoma"/>
          <w:lang w:eastAsia="zh-CN"/>
        </w:rPr>
      </w:pPr>
      <w:r w:rsidRPr="0015775E">
        <w:rPr>
          <w:rFonts w:ascii="Cambria" w:eastAsia="Segoe UI" w:hAnsi="Cambria" w:cs="Tahoma"/>
          <w:lang w:val="en-US" w:eastAsia="zh-CN"/>
        </w:rPr>
        <w:t xml:space="preserve">3) M. Mullahasanoglu </w:t>
      </w:r>
      <w:proofErr w:type="gramStart"/>
      <w:r w:rsidRPr="0015775E">
        <w:rPr>
          <w:rFonts w:ascii="Cambria" w:eastAsia="Segoe UI" w:hAnsi="Cambria" w:cs="Tahoma"/>
          <w:lang w:val="en-US" w:eastAsia="zh-CN"/>
        </w:rPr>
        <w:t>et.al.,</w:t>
      </w:r>
      <w:proofErr w:type="gramEnd"/>
      <w:r w:rsidRPr="0015775E">
        <w:rPr>
          <w:rFonts w:ascii="Cambria" w:eastAsia="Segoe UI" w:hAnsi="Cambria" w:cs="Tahoma"/>
          <w:lang w:val="en-US" w:eastAsia="zh-CN"/>
        </w:rPr>
        <w:t xml:space="preserve"> “Decorating the gauge/YBE correspondence”,</w:t>
      </w:r>
      <w:r w:rsidRPr="0015775E">
        <w:rPr>
          <w:rFonts w:ascii="Cambria" w:eastAsia="Segoe UI" w:hAnsi="Cambria" w:cs="Tahoma"/>
          <w:i/>
          <w:lang w:val="en-US" w:eastAsia="zh-CN"/>
        </w:rPr>
        <w:t>Eur.Phys.J.C</w:t>
      </w:r>
      <w:r w:rsidRPr="0015775E">
        <w:rPr>
          <w:rFonts w:ascii="Cambria" w:eastAsia="Segoe UI" w:hAnsi="Cambria" w:cs="Tahoma"/>
          <w:lang w:val="en-US" w:eastAsia="zh-CN"/>
        </w:rPr>
        <w:t xml:space="preserve"> 84 (2024) 9, 962.</w:t>
      </w:r>
    </w:p>
    <w:p w:rsidR="0015775E" w:rsidRPr="0015775E" w:rsidRDefault="0015775E" w:rsidP="0015775E">
      <w:pPr>
        <w:shd w:val="clear" w:color="auto" w:fill="FFFFFF"/>
        <w:suppressAutoHyphens/>
        <w:spacing w:after="0" w:line="360" w:lineRule="auto"/>
        <w:jc w:val="both"/>
        <w:rPr>
          <w:rFonts w:ascii="Cambria" w:eastAsia="Segoe UI" w:hAnsi="Cambria" w:cs="Tahoma"/>
          <w:lang w:eastAsia="zh-CN"/>
        </w:rPr>
      </w:pPr>
      <w:r w:rsidRPr="0015775E">
        <w:rPr>
          <w:rFonts w:ascii="Cambria" w:eastAsia="Segoe UI" w:hAnsi="Cambria" w:cs="Tahoma"/>
          <w:lang w:val="en-US" w:eastAsia="zh-CN"/>
        </w:rPr>
        <w:t xml:space="preserve">4) C. Kozçaz </w:t>
      </w:r>
      <w:proofErr w:type="gramStart"/>
      <w:r w:rsidRPr="0015775E">
        <w:rPr>
          <w:rFonts w:ascii="Cambria" w:eastAsia="Segoe UI" w:hAnsi="Cambria" w:cs="Tahoma"/>
          <w:lang w:val="en-US" w:eastAsia="zh-CN"/>
        </w:rPr>
        <w:t>et.al.,</w:t>
      </w:r>
      <w:proofErr w:type="gramEnd"/>
      <w:r w:rsidRPr="0015775E">
        <w:rPr>
          <w:rFonts w:ascii="Cambria" w:eastAsia="Segoe UI" w:hAnsi="Cambria" w:cs="Tahoma"/>
          <w:lang w:val="en-US" w:eastAsia="zh-CN"/>
        </w:rPr>
        <w:t xml:space="preserve"> “Unified genus-1 potential and a parametric perturbative/nonperturbative relation”, </w:t>
      </w:r>
      <w:r w:rsidRPr="0015775E">
        <w:rPr>
          <w:rFonts w:ascii="Cambria" w:eastAsia="Segoe UI" w:hAnsi="Cambria" w:cs="Tahoma"/>
          <w:i/>
          <w:lang w:val="en-US" w:eastAsia="zh-CN"/>
        </w:rPr>
        <w:t>Phys.Rev.D</w:t>
      </w:r>
      <w:r w:rsidRPr="0015775E">
        <w:rPr>
          <w:rFonts w:ascii="Cambria" w:eastAsia="Segoe UI" w:hAnsi="Cambria" w:cs="Tahoma"/>
          <w:lang w:val="en-US" w:eastAsia="zh-CN"/>
        </w:rPr>
        <w:t xml:space="preserve"> 110 (2024) 12, 125001.</w:t>
      </w:r>
    </w:p>
    <w:p w:rsidR="0015775E" w:rsidRPr="0015775E" w:rsidRDefault="0015775E" w:rsidP="0015775E">
      <w:pPr>
        <w:shd w:val="clear" w:color="auto" w:fill="FFFFFF"/>
        <w:suppressAutoHyphens/>
        <w:spacing w:after="0" w:line="360" w:lineRule="auto"/>
        <w:jc w:val="both"/>
        <w:rPr>
          <w:rFonts w:ascii="Cambria" w:eastAsia="Segoe UI" w:hAnsi="Cambria" w:cs="Tahoma"/>
          <w:lang w:eastAsia="zh-CN"/>
        </w:rPr>
      </w:pPr>
      <w:r w:rsidRPr="0015775E">
        <w:rPr>
          <w:rFonts w:ascii="Cambria" w:eastAsia="Segoe UI" w:hAnsi="Cambria" w:cs="Tahoma"/>
          <w:lang w:val="en-US" w:eastAsia="zh-CN"/>
        </w:rPr>
        <w:t xml:space="preserve">5) C. Unal </w:t>
      </w:r>
      <w:proofErr w:type="gramStart"/>
      <w:r w:rsidRPr="0015775E">
        <w:rPr>
          <w:rFonts w:ascii="Cambria" w:eastAsia="Segoe UI" w:hAnsi="Cambria" w:cs="Tahoma"/>
          <w:lang w:val="en-US" w:eastAsia="zh-CN"/>
        </w:rPr>
        <w:t>et.al.,</w:t>
      </w:r>
      <w:proofErr w:type="gramEnd"/>
      <w:r w:rsidRPr="0015775E">
        <w:rPr>
          <w:rFonts w:ascii="Cambria" w:eastAsia="Segoe UI" w:hAnsi="Cambria" w:cs="Tahoma"/>
          <w:lang w:val="en-US" w:eastAsia="zh-CN"/>
        </w:rPr>
        <w:t xml:space="preserve"> “Probing ultralight scalar, vector and tensor dark matter with pulsar timing arrays”, </w:t>
      </w:r>
      <w:r w:rsidRPr="0015775E">
        <w:rPr>
          <w:rFonts w:ascii="Cambria" w:eastAsia="Segoe UI" w:hAnsi="Cambria" w:cs="Tahoma"/>
          <w:i/>
          <w:lang w:val="en-US" w:eastAsia="zh-CN"/>
        </w:rPr>
        <w:t>Phys.Lett.B</w:t>
      </w:r>
      <w:r w:rsidRPr="0015775E">
        <w:rPr>
          <w:rFonts w:ascii="Cambria" w:eastAsia="Segoe UI" w:hAnsi="Cambria" w:cs="Tahoma"/>
          <w:lang w:val="en-US" w:eastAsia="zh-CN"/>
        </w:rPr>
        <w:t xml:space="preserve"> 855 (2024) 138830.</w:t>
      </w:r>
    </w:p>
    <w:p w:rsidR="0015775E" w:rsidRPr="0015775E" w:rsidRDefault="0015775E" w:rsidP="0015775E">
      <w:pPr>
        <w:shd w:val="clear" w:color="auto" w:fill="FFFFFF"/>
        <w:suppressAutoHyphens/>
        <w:spacing w:after="0" w:line="360" w:lineRule="auto"/>
        <w:jc w:val="both"/>
        <w:rPr>
          <w:rFonts w:ascii="Cambria" w:eastAsia="Segoe UI" w:hAnsi="Cambria" w:cs="Tahoma"/>
          <w:lang w:eastAsia="zh-CN"/>
        </w:rPr>
      </w:pPr>
      <w:r w:rsidRPr="0015775E">
        <w:rPr>
          <w:rFonts w:ascii="Cambria" w:eastAsia="Segoe UI" w:hAnsi="Cambria" w:cs="Tahoma"/>
          <w:lang w:val="en-US" w:eastAsia="zh-CN"/>
        </w:rPr>
        <w:t xml:space="preserve">6) C. Unal </w:t>
      </w:r>
      <w:proofErr w:type="gramStart"/>
      <w:r w:rsidRPr="0015775E">
        <w:rPr>
          <w:rFonts w:ascii="Cambria" w:eastAsia="Segoe UI" w:hAnsi="Cambria" w:cs="Tahoma"/>
          <w:lang w:val="en-US" w:eastAsia="zh-CN"/>
        </w:rPr>
        <w:t>et.al.,</w:t>
      </w:r>
      <w:proofErr w:type="gramEnd"/>
      <w:r w:rsidRPr="0015775E">
        <w:rPr>
          <w:rFonts w:ascii="Cambria" w:eastAsia="Segoe UI" w:hAnsi="Cambria" w:cs="Tahoma"/>
          <w:lang w:val="en-US" w:eastAsia="zh-CN"/>
        </w:rPr>
        <w:t xml:space="preserve"> “NANOGrav 15-year gravitational-wave background methods”,</w:t>
      </w:r>
      <w:r w:rsidRPr="0015775E">
        <w:rPr>
          <w:rFonts w:ascii="Cambria" w:eastAsia="Segoe UI" w:hAnsi="Cambria" w:cs="Tahoma"/>
          <w:i/>
          <w:lang w:val="en-US" w:eastAsia="zh-CN"/>
        </w:rPr>
        <w:t>Phys.Rev.D</w:t>
      </w:r>
      <w:r w:rsidRPr="0015775E">
        <w:rPr>
          <w:rFonts w:ascii="Cambria" w:eastAsia="Segoe UI" w:hAnsi="Cambria" w:cs="Tahoma"/>
          <w:lang w:val="en-US" w:eastAsia="zh-CN"/>
        </w:rPr>
        <w:t xml:space="preserve"> 109 (2024) 10, 103012.</w:t>
      </w:r>
    </w:p>
    <w:p w:rsidR="0015775E" w:rsidRPr="0015775E" w:rsidRDefault="0015775E" w:rsidP="0015775E">
      <w:pPr>
        <w:shd w:val="clear" w:color="auto" w:fill="FFFFFF"/>
        <w:suppressAutoHyphens/>
        <w:spacing w:after="0" w:line="360" w:lineRule="auto"/>
        <w:jc w:val="both"/>
        <w:rPr>
          <w:rFonts w:ascii="Cambria" w:eastAsia="Segoe UI" w:hAnsi="Cambria" w:cs="Tahoma"/>
          <w:lang w:eastAsia="zh-CN"/>
        </w:rPr>
      </w:pPr>
      <w:r w:rsidRPr="0015775E">
        <w:rPr>
          <w:rFonts w:ascii="Cambria" w:eastAsia="Segoe UI" w:hAnsi="Cambria" w:cs="Tahoma"/>
          <w:lang w:val="en-US" w:eastAsia="zh-CN"/>
        </w:rPr>
        <w:t xml:space="preserve">7) C. Unal </w:t>
      </w:r>
      <w:proofErr w:type="gramStart"/>
      <w:r w:rsidRPr="0015775E">
        <w:rPr>
          <w:rFonts w:ascii="Cambria" w:eastAsia="Segoe UI" w:hAnsi="Cambria" w:cs="Tahoma"/>
          <w:lang w:val="en-US" w:eastAsia="zh-CN"/>
        </w:rPr>
        <w:t>et.al.,</w:t>
      </w:r>
      <w:proofErr w:type="gramEnd"/>
      <w:r w:rsidRPr="0015775E">
        <w:rPr>
          <w:rFonts w:ascii="Cambria" w:eastAsia="Segoe UI" w:hAnsi="Cambria" w:cs="Tahoma"/>
          <w:lang w:val="en-US" w:eastAsia="zh-CN"/>
        </w:rPr>
        <w:t xml:space="preserve"> “The NANOGrav 12.5 yr Data Set: Search for Gravitational Wave Memory”,</w:t>
      </w:r>
      <w:r w:rsidRPr="0015775E">
        <w:rPr>
          <w:rFonts w:ascii="Cambria" w:eastAsia="Segoe UI" w:hAnsi="Cambria" w:cs="Tahoma"/>
          <w:i/>
          <w:lang w:val="en-US" w:eastAsia="zh-CN"/>
        </w:rPr>
        <w:t>Astrophys.J.</w:t>
      </w:r>
      <w:r w:rsidRPr="0015775E">
        <w:rPr>
          <w:rFonts w:ascii="Cambria" w:eastAsia="Segoe UI" w:hAnsi="Cambria" w:cs="Tahoma"/>
          <w:lang w:val="en-US" w:eastAsia="zh-CN"/>
        </w:rPr>
        <w:t xml:space="preserve"> </w:t>
      </w:r>
      <w:proofErr w:type="gramStart"/>
      <w:r w:rsidRPr="0015775E">
        <w:rPr>
          <w:rFonts w:ascii="Cambria" w:eastAsia="Segoe UI" w:hAnsi="Cambria" w:cs="Tahoma"/>
          <w:lang w:val="en-US" w:eastAsia="zh-CN"/>
        </w:rPr>
        <w:t>963</w:t>
      </w:r>
      <w:proofErr w:type="gramEnd"/>
      <w:r w:rsidRPr="0015775E">
        <w:rPr>
          <w:rFonts w:ascii="Cambria" w:eastAsia="Segoe UI" w:hAnsi="Cambria" w:cs="Tahoma"/>
          <w:lang w:val="en-US" w:eastAsia="zh-CN"/>
        </w:rPr>
        <w:t xml:space="preserve"> (2024) 1, 61.</w:t>
      </w:r>
    </w:p>
    <w:p w:rsidR="0015775E" w:rsidRPr="0015775E" w:rsidRDefault="0015775E" w:rsidP="0015775E">
      <w:pPr>
        <w:shd w:val="clear" w:color="auto" w:fill="FFFFFF"/>
        <w:suppressAutoHyphens/>
        <w:spacing w:after="0" w:line="360" w:lineRule="auto"/>
        <w:jc w:val="both"/>
        <w:rPr>
          <w:rFonts w:ascii="Cambria" w:eastAsia="Segoe UI" w:hAnsi="Cambria" w:cs="Tahoma"/>
          <w:lang w:eastAsia="zh-CN"/>
        </w:rPr>
      </w:pPr>
      <w:r w:rsidRPr="0015775E">
        <w:rPr>
          <w:rFonts w:ascii="Cambria" w:eastAsia="Segoe UI" w:hAnsi="Cambria" w:cs="Tahoma"/>
          <w:lang w:val="en-US" w:eastAsia="zh-CN"/>
        </w:rPr>
        <w:t xml:space="preserve">8) C. Unal </w:t>
      </w:r>
      <w:proofErr w:type="gramStart"/>
      <w:r w:rsidRPr="0015775E">
        <w:rPr>
          <w:rFonts w:ascii="Cambria" w:eastAsia="Segoe UI" w:hAnsi="Cambria" w:cs="Tahoma"/>
          <w:lang w:val="en-US" w:eastAsia="zh-CN"/>
        </w:rPr>
        <w:t>et.al.,</w:t>
      </w:r>
      <w:proofErr w:type="gramEnd"/>
      <w:r w:rsidRPr="0015775E">
        <w:rPr>
          <w:rFonts w:ascii="Cambria" w:eastAsia="Segoe UI" w:hAnsi="Cambria" w:cs="Tahoma"/>
          <w:lang w:val="en-US" w:eastAsia="zh-CN"/>
        </w:rPr>
        <w:t xml:space="preserve"> “Comparing Recent Pulsar Timing Array Results on the Nanohertz Stochastic Gravitational-wave Background”, </w:t>
      </w:r>
      <w:r w:rsidRPr="0015775E">
        <w:rPr>
          <w:rFonts w:ascii="Cambria" w:eastAsia="Segoe UI" w:hAnsi="Cambria" w:cs="Tahoma"/>
          <w:i/>
          <w:lang w:val="en-US" w:eastAsia="zh-CN"/>
        </w:rPr>
        <w:t>Astrophys.J.</w:t>
      </w:r>
      <w:r w:rsidRPr="0015775E">
        <w:rPr>
          <w:rFonts w:ascii="Cambria" w:eastAsia="Segoe UI" w:hAnsi="Cambria" w:cs="Tahoma"/>
          <w:lang w:val="en-US" w:eastAsia="zh-CN"/>
        </w:rPr>
        <w:t xml:space="preserve"> </w:t>
      </w:r>
      <w:proofErr w:type="gramStart"/>
      <w:r w:rsidRPr="0015775E">
        <w:rPr>
          <w:rFonts w:ascii="Cambria" w:eastAsia="Segoe UI" w:hAnsi="Cambria" w:cs="Tahoma"/>
          <w:lang w:val="en-US" w:eastAsia="zh-CN"/>
        </w:rPr>
        <w:t>966</w:t>
      </w:r>
      <w:proofErr w:type="gramEnd"/>
      <w:r w:rsidRPr="0015775E">
        <w:rPr>
          <w:rFonts w:ascii="Cambria" w:eastAsia="Segoe UI" w:hAnsi="Cambria" w:cs="Tahoma"/>
          <w:lang w:val="en-US" w:eastAsia="zh-CN"/>
        </w:rPr>
        <w:t xml:space="preserve"> (2024) 1, 105.</w:t>
      </w:r>
    </w:p>
    <w:p w:rsidR="0015775E" w:rsidRPr="0015775E" w:rsidRDefault="0015775E" w:rsidP="0015775E">
      <w:pPr>
        <w:shd w:val="clear" w:color="auto" w:fill="FFFFFF"/>
        <w:suppressAutoHyphens/>
        <w:spacing w:after="0" w:line="360" w:lineRule="auto"/>
        <w:jc w:val="both"/>
        <w:rPr>
          <w:rFonts w:ascii="Cambria" w:eastAsia="Segoe UI" w:hAnsi="Cambria" w:cs="Tahoma"/>
          <w:lang w:eastAsia="zh-CN"/>
        </w:rPr>
      </w:pPr>
      <w:r w:rsidRPr="0015775E">
        <w:rPr>
          <w:rFonts w:ascii="Cambria" w:eastAsia="Segoe UI" w:hAnsi="Cambria" w:cs="Tahoma"/>
          <w:lang w:val="en-US" w:eastAsia="zh-CN"/>
        </w:rPr>
        <w:t xml:space="preserve">9) C. Unal </w:t>
      </w:r>
      <w:proofErr w:type="gramStart"/>
      <w:r w:rsidRPr="0015775E">
        <w:rPr>
          <w:rFonts w:ascii="Cambria" w:eastAsia="Segoe UI" w:hAnsi="Cambria" w:cs="Tahoma"/>
          <w:lang w:val="en-US" w:eastAsia="zh-CN"/>
        </w:rPr>
        <w:t>et.al.,</w:t>
      </w:r>
      <w:proofErr w:type="gramEnd"/>
      <w:r w:rsidRPr="0015775E">
        <w:rPr>
          <w:rFonts w:ascii="Cambria" w:eastAsia="Segoe UI" w:hAnsi="Cambria" w:cs="Tahoma"/>
          <w:lang w:val="en-US" w:eastAsia="zh-CN"/>
        </w:rPr>
        <w:t xml:space="preserve"> “The NANOGrav 15 yr Data Set: Search for Transverse Polarization Modes in the Gravitational-wave Background”, </w:t>
      </w:r>
      <w:r w:rsidRPr="0015775E">
        <w:rPr>
          <w:rFonts w:ascii="Cambria" w:eastAsia="Segoe UI" w:hAnsi="Cambria" w:cs="Tahoma"/>
          <w:i/>
          <w:lang w:val="en-US" w:eastAsia="zh-CN"/>
        </w:rPr>
        <w:t>Astrophys.J.Lett.</w:t>
      </w:r>
      <w:r w:rsidRPr="0015775E">
        <w:rPr>
          <w:rFonts w:ascii="Cambria" w:eastAsia="Segoe UI" w:hAnsi="Cambria" w:cs="Tahoma"/>
          <w:lang w:val="en-US" w:eastAsia="zh-CN"/>
        </w:rPr>
        <w:t xml:space="preserve"> 964 (2024) </w:t>
      </w:r>
      <w:proofErr w:type="gramStart"/>
      <w:r w:rsidRPr="0015775E">
        <w:rPr>
          <w:rFonts w:ascii="Cambria" w:eastAsia="Segoe UI" w:hAnsi="Cambria" w:cs="Tahoma"/>
          <w:lang w:val="en-US" w:eastAsia="zh-CN"/>
        </w:rPr>
        <w:t>1</w:t>
      </w:r>
      <w:proofErr w:type="gramEnd"/>
      <w:r w:rsidRPr="0015775E">
        <w:rPr>
          <w:rFonts w:ascii="Cambria" w:eastAsia="Segoe UI" w:hAnsi="Cambria" w:cs="Tahoma"/>
          <w:lang w:val="en-US" w:eastAsia="zh-CN"/>
        </w:rPr>
        <w:t>, L14.</w:t>
      </w:r>
    </w:p>
    <w:p w:rsidR="00365F87" w:rsidRDefault="00365F87" w:rsidP="0015775E">
      <w:pPr>
        <w:pStyle w:val="Standard"/>
        <w:shd w:val="clear" w:color="auto" w:fill="FFFFFF"/>
        <w:spacing w:line="300" w:lineRule="exact"/>
        <w:jc w:val="both"/>
        <w:rPr>
          <w:rFonts w:asciiTheme="majorHAnsi" w:eastAsia="Calibri" w:hAnsiTheme="majorHAnsi" w:cs="InterstateLight"/>
          <w:lang w:val="de-DE"/>
        </w:rPr>
      </w:pPr>
    </w:p>
    <w:p w:rsidR="0015775E" w:rsidRDefault="0015775E" w:rsidP="0015775E">
      <w:pPr>
        <w:pStyle w:val="Standard"/>
        <w:shd w:val="clear" w:color="auto" w:fill="FFFFFF"/>
        <w:spacing w:line="300" w:lineRule="exact"/>
        <w:jc w:val="both"/>
        <w:rPr>
          <w:rFonts w:asciiTheme="majorHAnsi" w:eastAsia="Calibri" w:hAnsiTheme="majorHAnsi" w:cs="InterstateLight"/>
          <w:lang w:val="de-DE"/>
        </w:rPr>
      </w:pPr>
    </w:p>
    <w:p w:rsidR="0015775E" w:rsidRPr="004E22D3" w:rsidRDefault="0015775E" w:rsidP="0015775E">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VIII</w:t>
      </w:r>
      <w:r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15775E" w:rsidRPr="00156889" w:rsidRDefault="0015775E" w:rsidP="0015775E">
      <w:pPr>
        <w:autoSpaceDE w:val="0"/>
        <w:autoSpaceDN w:val="0"/>
        <w:adjustRightInd w:val="0"/>
        <w:spacing w:after="0" w:line="300" w:lineRule="exact"/>
        <w:rPr>
          <w:rFonts w:asciiTheme="majorHAnsi" w:eastAsia="Calibri" w:hAnsiTheme="majorHAnsi" w:cs="Times New Roman"/>
          <w:b/>
          <w:color w:val="365F91" w:themeColor="accent1" w:themeShade="BF"/>
          <w:lang w:eastAsia="tr-TR"/>
        </w:rPr>
      </w:pPr>
    </w:p>
    <w:p w:rsidR="0015775E" w:rsidRPr="00994322" w:rsidRDefault="0015775E" w:rsidP="0015775E">
      <w:pPr>
        <w:pStyle w:val="AralkYok"/>
        <w:rPr>
          <w:rFonts w:ascii="Cambria" w:eastAsia="Segoe UI" w:hAnsi="Cambria"/>
          <w:b/>
          <w:color w:val="365F91" w:themeColor="accent1" w:themeShade="BF"/>
        </w:rPr>
      </w:pPr>
      <w:r w:rsidRPr="00994322">
        <w:rPr>
          <w:rFonts w:ascii="Cambria" w:eastAsia="Calibri" w:hAnsi="Cambria" w:cs="Times New Roman"/>
          <w:b/>
          <w:color w:val="365F91" w:themeColor="accent1" w:themeShade="BF"/>
        </w:rPr>
        <w:t>Proje Adı</w:t>
      </w:r>
      <w:r w:rsidRPr="00994322">
        <w:rPr>
          <w:rFonts w:ascii="Cambria" w:eastAsia="Calibri" w:hAnsi="Cambria" w:cs="Times New Roman"/>
          <w:b/>
          <w:color w:val="365F91" w:themeColor="accent1" w:themeShade="BF"/>
        </w:rPr>
        <w:tab/>
      </w:r>
      <w:r w:rsidRPr="00994322">
        <w:rPr>
          <w:rFonts w:ascii="Cambria" w:eastAsia="Calibri" w:hAnsi="Cambria" w:cs="Times New Roman"/>
          <w:b/>
          <w:color w:val="365F91" w:themeColor="accent1" w:themeShade="BF"/>
        </w:rPr>
        <w:tab/>
      </w:r>
      <w:r w:rsidRPr="00994322">
        <w:rPr>
          <w:rFonts w:ascii="Cambria" w:eastAsia="Calibri" w:hAnsi="Cambria" w:cs="Times New Roman"/>
          <w:b/>
          <w:color w:val="365F91" w:themeColor="accent1" w:themeShade="BF"/>
        </w:rPr>
        <w:tab/>
      </w:r>
      <w:r w:rsidRPr="00994322">
        <w:rPr>
          <w:rFonts w:ascii="Cambria" w:eastAsia="Calibri" w:hAnsi="Cambria" w:cs="InterstateLight"/>
          <w:b/>
          <w:color w:val="365F91" w:themeColor="accent1" w:themeShade="BF"/>
        </w:rPr>
        <w:t>:</w:t>
      </w:r>
      <w:r w:rsidRPr="00994322">
        <w:rPr>
          <w:rFonts w:ascii="Cambria" w:eastAsia="Calibri" w:hAnsi="Cambria" w:cs="Times New Roman"/>
          <w:b/>
          <w:color w:val="365F91" w:themeColor="accent1" w:themeShade="BF"/>
        </w:rPr>
        <w:t xml:space="preserve"> </w:t>
      </w:r>
      <w:r w:rsidRPr="00994322">
        <w:rPr>
          <w:rFonts w:ascii="Cambria" w:eastAsia="Segoe UI" w:hAnsi="Cambria"/>
          <w:b/>
          <w:color w:val="365F91" w:themeColor="accent1" w:themeShade="BF"/>
        </w:rPr>
        <w:t>Symmetries, Holography and Black Holes in String Theory</w:t>
      </w:r>
      <w:r w:rsidRPr="00994322">
        <w:rPr>
          <w:rFonts w:ascii="Cambria" w:eastAsia="Calibri" w:hAnsi="Cambria" w:cs="Times New Roman"/>
          <w:b/>
          <w:color w:val="365F91" w:themeColor="accent1" w:themeShade="BF"/>
        </w:rPr>
        <w:tab/>
      </w:r>
      <w:r w:rsidRPr="00994322">
        <w:rPr>
          <w:rFonts w:ascii="Cambria" w:eastAsia="Calibri" w:hAnsi="Cambria" w:cs="Times New Roman"/>
          <w:b/>
          <w:color w:val="365F91" w:themeColor="accent1" w:themeShade="BF"/>
        </w:rPr>
        <w:tab/>
      </w:r>
      <w:r w:rsidRPr="00994322">
        <w:rPr>
          <w:rFonts w:ascii="Cambria" w:eastAsia="Calibri" w:hAnsi="Cambria" w:cs="Times New Roman"/>
          <w:b/>
          <w:color w:val="365F91" w:themeColor="accent1" w:themeShade="BF"/>
        </w:rPr>
        <w:tab/>
      </w:r>
      <w:r w:rsidRPr="00994322">
        <w:rPr>
          <w:rFonts w:ascii="Cambria" w:eastAsia="Calibri" w:hAnsi="Cambria" w:cs="Times New Roman"/>
          <w:b/>
          <w:color w:val="365F91" w:themeColor="accent1" w:themeShade="BF"/>
        </w:rPr>
        <w:tab/>
      </w:r>
      <w:r w:rsidR="00994322" w:rsidRPr="00994322">
        <w:rPr>
          <w:rFonts w:ascii="Cambria" w:eastAsia="Segoe UI" w:hAnsi="Cambria"/>
          <w:b/>
          <w:color w:val="365F91" w:themeColor="accent1" w:themeShade="BF"/>
        </w:rPr>
        <w:t>and Supergravity</w:t>
      </w:r>
      <w:r w:rsidRPr="00994322">
        <w:rPr>
          <w:rFonts w:ascii="Cambria" w:eastAsia="Calibri" w:hAnsi="Cambria" w:cs="Times New Roman"/>
          <w:b/>
          <w:color w:val="365F91" w:themeColor="accent1" w:themeShade="BF"/>
        </w:rPr>
        <w:tab/>
      </w:r>
      <w:r w:rsidRPr="00994322">
        <w:rPr>
          <w:rFonts w:ascii="Cambria" w:eastAsia="Calibri" w:hAnsi="Cambria" w:cs="Times New Roman"/>
          <w:b/>
          <w:color w:val="365F91" w:themeColor="accent1" w:themeShade="BF"/>
        </w:rPr>
        <w:tab/>
      </w:r>
      <w:r w:rsidRPr="00994322">
        <w:rPr>
          <w:rFonts w:ascii="Cambria" w:eastAsia="Calibri" w:hAnsi="Cambria" w:cs="Times New Roman"/>
          <w:b/>
          <w:color w:val="365F91" w:themeColor="accent1" w:themeShade="BF"/>
        </w:rPr>
        <w:tab/>
      </w:r>
    </w:p>
    <w:p w:rsidR="0015775E" w:rsidRPr="00994322" w:rsidRDefault="0015775E" w:rsidP="0015775E">
      <w:pPr>
        <w:spacing w:after="0" w:line="300" w:lineRule="exact"/>
        <w:rPr>
          <w:rFonts w:ascii="Cambria" w:eastAsia="Arial" w:hAnsi="Cambria" w:cs="Arial"/>
          <w:lang w:eastAsia="zh-CN"/>
        </w:rPr>
      </w:pPr>
      <w:r w:rsidRPr="00994322">
        <w:rPr>
          <w:rFonts w:ascii="Cambria" w:eastAsia="Calibri" w:hAnsi="Cambria" w:cs="Times New Roman"/>
          <w:b/>
          <w:color w:val="365F91" w:themeColor="accent1" w:themeShade="BF"/>
          <w:lang w:eastAsia="tr-TR"/>
        </w:rPr>
        <w:t>Proje Yürütücüsü</w:t>
      </w:r>
      <w:r w:rsidRPr="00994322">
        <w:rPr>
          <w:rFonts w:ascii="Cambria" w:eastAsia="Calibri" w:hAnsi="Cambria" w:cs="InterstateLight"/>
          <w:color w:val="6E6F71"/>
        </w:rPr>
        <w:tab/>
      </w:r>
      <w:r w:rsidRPr="00994322">
        <w:rPr>
          <w:rFonts w:ascii="Cambria" w:eastAsia="Calibri" w:hAnsi="Cambria" w:cs="InterstateLight"/>
          <w:color w:val="6E6F71"/>
        </w:rPr>
        <w:tab/>
      </w:r>
      <w:r w:rsidRPr="00994322">
        <w:rPr>
          <w:rFonts w:ascii="Cambria" w:eastAsia="Calibri" w:hAnsi="Cambria" w:cs="InterstateLight"/>
          <w:b/>
          <w:color w:val="6E6F71"/>
        </w:rPr>
        <w:t>:</w:t>
      </w:r>
      <w:r w:rsidRPr="00994322">
        <w:rPr>
          <w:rFonts w:ascii="Cambria" w:eastAsia="Times New Roman" w:hAnsi="Cambria" w:cs="Times New Roman"/>
        </w:rPr>
        <w:t xml:space="preserve"> </w:t>
      </w:r>
      <w:r w:rsidR="00994322" w:rsidRPr="00994322">
        <w:rPr>
          <w:rFonts w:ascii="Cambria" w:eastAsia="Calibri" w:hAnsi="Cambria" w:cs="Tahoma"/>
        </w:rPr>
        <w:t>Nihat Sadık Değer</w:t>
      </w:r>
    </w:p>
    <w:p w:rsidR="00994322" w:rsidRPr="00994322" w:rsidRDefault="0015775E" w:rsidP="00994322">
      <w:pPr>
        <w:spacing w:after="0" w:line="300" w:lineRule="exact"/>
        <w:rPr>
          <w:rFonts w:ascii="Cambria" w:eastAsia="Calibri" w:hAnsi="Cambria" w:cs="Times New Roman"/>
          <w:b/>
          <w:color w:val="117A02"/>
          <w:lang w:eastAsia="tr-TR"/>
        </w:rPr>
      </w:pPr>
      <w:r w:rsidRPr="00994322">
        <w:rPr>
          <w:rFonts w:ascii="Cambria" w:eastAsia="Calibri" w:hAnsi="Cambria" w:cs="Times New Roman"/>
          <w:b/>
          <w:color w:val="365F91" w:themeColor="accent1" w:themeShade="BF"/>
          <w:lang w:eastAsia="tr-TR"/>
        </w:rPr>
        <w:t>Destekleyen Kuruluşlar</w:t>
      </w:r>
      <w:r w:rsidRPr="00994322">
        <w:rPr>
          <w:rFonts w:ascii="Cambria" w:eastAsia="Calibri" w:hAnsi="Cambria" w:cs="InterstateLight"/>
          <w:b/>
          <w:color w:val="6E6F71"/>
        </w:rPr>
        <w:tab/>
        <w:t>:</w:t>
      </w:r>
      <w:r w:rsidRPr="00994322">
        <w:rPr>
          <w:rFonts w:ascii="Cambria" w:hAnsi="Cambria"/>
          <w:lang w:eastAsia="ko-KR"/>
        </w:rPr>
        <w:t xml:space="preserve"> </w:t>
      </w:r>
      <w:r w:rsidR="00994322" w:rsidRPr="00994322">
        <w:rPr>
          <w:rFonts w:ascii="Cambria" w:eastAsia="Calibri" w:hAnsi="Cambria" w:cs="Tahoma"/>
        </w:rPr>
        <w:t>Avrupa Birliği Projesi/ICTP</w:t>
      </w:r>
      <w:r w:rsidR="00994322" w:rsidRPr="00994322">
        <w:rPr>
          <w:rFonts w:ascii="Cambria" w:eastAsia="Calibri" w:hAnsi="Cambria" w:cs="Times New Roman"/>
          <w:b/>
          <w:color w:val="117A02"/>
          <w:lang w:eastAsia="tr-TR"/>
        </w:rPr>
        <w:t xml:space="preserve"> </w:t>
      </w:r>
    </w:p>
    <w:p w:rsidR="0015775E" w:rsidRPr="00994322" w:rsidRDefault="0015775E" w:rsidP="00994322">
      <w:pPr>
        <w:spacing w:after="0" w:line="300" w:lineRule="exact"/>
        <w:rPr>
          <w:rFonts w:ascii="Cambria" w:hAnsi="Cambria"/>
          <w:lang w:eastAsia="ko-KR"/>
        </w:rPr>
      </w:pPr>
      <w:r w:rsidRPr="00994322">
        <w:rPr>
          <w:rFonts w:ascii="Cambria" w:eastAsia="Calibri" w:hAnsi="Cambria" w:cs="Times New Roman"/>
          <w:b/>
          <w:color w:val="365F91" w:themeColor="accent1" w:themeShade="BF"/>
          <w:lang w:eastAsia="tr-TR"/>
        </w:rPr>
        <w:t>Başlangıç Yılı</w:t>
      </w:r>
      <w:r w:rsidRPr="00994322">
        <w:rPr>
          <w:rFonts w:ascii="Cambria" w:hAnsi="Cambria"/>
          <w:lang w:eastAsia="ko-KR"/>
        </w:rPr>
        <w:tab/>
      </w:r>
      <w:r w:rsidR="00994322" w:rsidRPr="00994322">
        <w:rPr>
          <w:rFonts w:ascii="Cambria" w:hAnsi="Cambria"/>
          <w:lang w:eastAsia="ko-KR"/>
        </w:rPr>
        <w:tab/>
      </w:r>
      <w:r w:rsidR="00994322" w:rsidRPr="00994322">
        <w:rPr>
          <w:rFonts w:ascii="Cambria" w:hAnsi="Cambria"/>
          <w:lang w:eastAsia="ko-KR"/>
        </w:rPr>
        <w:tab/>
      </w:r>
      <w:r w:rsidRPr="00994322">
        <w:rPr>
          <w:rFonts w:ascii="Cambria" w:eastAsia="Calibri" w:hAnsi="Cambria" w:cs="InterstateLight"/>
          <w:b/>
          <w:color w:val="6E6F71"/>
        </w:rPr>
        <w:t>:</w:t>
      </w:r>
      <w:r w:rsidR="00994322" w:rsidRPr="00994322">
        <w:rPr>
          <w:rFonts w:ascii="Cambria" w:hAnsi="Cambria"/>
          <w:lang w:eastAsia="ko-KR"/>
        </w:rPr>
        <w:t xml:space="preserve"> 2023</w:t>
      </w:r>
    </w:p>
    <w:p w:rsidR="0015775E" w:rsidRPr="00994322" w:rsidRDefault="0015775E" w:rsidP="0015775E">
      <w:pPr>
        <w:tabs>
          <w:tab w:val="left" w:pos="2835"/>
        </w:tabs>
        <w:autoSpaceDE w:val="0"/>
        <w:autoSpaceDN w:val="0"/>
        <w:adjustRightInd w:val="0"/>
        <w:spacing w:after="0" w:line="300" w:lineRule="exact"/>
        <w:rPr>
          <w:rFonts w:ascii="Cambria" w:hAnsi="Cambria"/>
          <w:lang w:eastAsia="ko-KR"/>
        </w:rPr>
      </w:pPr>
      <w:r w:rsidRPr="00994322">
        <w:rPr>
          <w:rFonts w:ascii="Cambria" w:eastAsia="Calibri" w:hAnsi="Cambria" w:cs="Times New Roman"/>
          <w:b/>
          <w:color w:val="365F91" w:themeColor="accent1" w:themeShade="BF"/>
          <w:lang w:eastAsia="tr-TR"/>
        </w:rPr>
        <w:t>Durumu</w:t>
      </w:r>
      <w:r w:rsidRPr="00994322">
        <w:rPr>
          <w:rFonts w:ascii="Cambria" w:eastAsia="Calibri" w:hAnsi="Cambria" w:cs="Times New Roman"/>
          <w:lang w:eastAsia="ko-KR"/>
        </w:rPr>
        <w:tab/>
      </w:r>
      <w:r w:rsidRPr="00994322">
        <w:rPr>
          <w:rFonts w:ascii="Cambria" w:eastAsia="Calibri" w:hAnsi="Cambria" w:cs="InterstateLight"/>
          <w:b/>
          <w:color w:val="6E6F71"/>
        </w:rPr>
        <w:t>:</w:t>
      </w:r>
      <w:r w:rsidRPr="00994322">
        <w:rPr>
          <w:rFonts w:ascii="Cambria" w:eastAsia="Calibri" w:hAnsi="Cambria" w:cs="Times New Roman"/>
          <w:lang w:eastAsia="ko-KR"/>
        </w:rPr>
        <w:t xml:space="preserve"> </w:t>
      </w:r>
      <w:r w:rsidRPr="00994322">
        <w:rPr>
          <w:rFonts w:ascii="Cambria" w:hAnsi="Cambria"/>
          <w:lang w:eastAsia="ko-KR"/>
        </w:rPr>
        <w:t>Devam ediyor</w:t>
      </w:r>
    </w:p>
    <w:p w:rsidR="0015775E" w:rsidRPr="00994322" w:rsidRDefault="0015775E" w:rsidP="0015775E">
      <w:pPr>
        <w:pStyle w:val="Standard"/>
        <w:shd w:val="clear" w:color="auto" w:fill="FFFFFF"/>
        <w:spacing w:line="300" w:lineRule="exact"/>
        <w:jc w:val="both"/>
        <w:rPr>
          <w:rFonts w:ascii="Cambria" w:eastAsia="Calibri" w:hAnsi="Cambria" w:cs="InterstateLight"/>
          <w:lang w:val="de-DE"/>
        </w:rPr>
      </w:pPr>
    </w:p>
    <w:p w:rsidR="0015775E" w:rsidRDefault="0015775E" w:rsidP="0015775E">
      <w:pPr>
        <w:pStyle w:val="Standard"/>
        <w:shd w:val="clear" w:color="auto" w:fill="FFFFFF"/>
        <w:spacing w:line="300" w:lineRule="exact"/>
        <w:jc w:val="both"/>
        <w:rPr>
          <w:rFonts w:asciiTheme="majorHAnsi" w:eastAsia="Calibri" w:hAnsiTheme="majorHAnsi" w:cs="InterstateLight"/>
          <w:lang w:val="de-DE"/>
        </w:rPr>
      </w:pPr>
    </w:p>
    <w:p w:rsidR="0015775E" w:rsidRPr="008F3B72" w:rsidRDefault="0015775E" w:rsidP="0015775E">
      <w:pPr>
        <w:pStyle w:val="Standard"/>
        <w:shd w:val="clear" w:color="auto" w:fill="FFFFFF"/>
        <w:spacing w:line="300" w:lineRule="exact"/>
        <w:jc w:val="both"/>
        <w:rPr>
          <w:rFonts w:asciiTheme="majorHAnsi" w:eastAsia="Calibri" w:hAnsiTheme="majorHAnsi" w:cs="InterstateLight"/>
          <w:lang w:val="de-DE"/>
        </w:rPr>
      </w:pPr>
    </w:p>
    <w:p w:rsidR="00434236" w:rsidRDefault="0015775E" w:rsidP="008F3B72">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IX</w:t>
      </w:r>
      <w:r w:rsidR="00434236">
        <w:rPr>
          <w:rFonts w:ascii="Cambria" w:eastAsia="Calibri" w:hAnsi="Cambria" w:cs="Times New Roman"/>
          <w:b/>
          <w:color w:val="365F91" w:themeColor="accent1" w:themeShade="BF"/>
          <w:sz w:val="28"/>
          <w:szCs w:val="28"/>
          <w:lang w:eastAsia="tr-TR"/>
        </w:rPr>
        <w:t>-</w:t>
      </w:r>
      <w:r w:rsidR="00577900">
        <w:rPr>
          <w:rFonts w:ascii="Cambria" w:eastAsia="Calibri" w:hAnsi="Cambria" w:cs="Times New Roman"/>
          <w:b/>
          <w:color w:val="365F91" w:themeColor="accent1" w:themeShade="BF"/>
          <w:sz w:val="28"/>
          <w:szCs w:val="28"/>
          <w:lang w:eastAsia="tr-TR"/>
        </w:rPr>
        <w:t>MERKEZİN 202</w:t>
      </w:r>
      <w:r>
        <w:rPr>
          <w:rFonts w:ascii="Cambria" w:eastAsia="Calibri" w:hAnsi="Cambria" w:cs="Times New Roman"/>
          <w:b/>
          <w:color w:val="365F91" w:themeColor="accent1" w:themeShade="BF"/>
          <w:sz w:val="28"/>
          <w:szCs w:val="28"/>
          <w:lang w:eastAsia="tr-TR"/>
        </w:rPr>
        <w:t>5</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122CC9" w:rsidRDefault="00122CC9" w:rsidP="00122CC9">
      <w:pPr>
        <w:spacing w:after="0" w:line="300" w:lineRule="exact"/>
        <w:rPr>
          <w:rFonts w:ascii="Trebuchet MS" w:hAnsi="Trebuchet MS"/>
          <w:b/>
          <w:sz w:val="20"/>
          <w:szCs w:val="20"/>
        </w:rPr>
      </w:pPr>
    </w:p>
    <w:p w:rsidR="007B1AAA" w:rsidRPr="00F37220" w:rsidRDefault="00F50C5B" w:rsidP="00122CC9">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tbl>
      <w:tblPr>
        <w:tblW w:w="6203" w:type="dxa"/>
        <w:tblInd w:w="1" w:type="dxa"/>
        <w:tblLayout w:type="fixed"/>
        <w:tblCellMar>
          <w:left w:w="10" w:type="dxa"/>
          <w:right w:w="10" w:type="dxa"/>
        </w:tblCellMar>
        <w:tblLook w:val="0000" w:firstRow="0" w:lastRow="0" w:firstColumn="0" w:lastColumn="0" w:noHBand="0" w:noVBand="0"/>
      </w:tblPr>
      <w:tblGrid>
        <w:gridCol w:w="4502"/>
        <w:gridCol w:w="1701"/>
      </w:tblGrid>
      <w:tr w:rsidR="004200B7" w:rsidRPr="004200B7" w:rsidTr="004200B7">
        <w:trPr>
          <w:trHeight w:val="567"/>
        </w:trPr>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00B7" w:rsidRPr="004200B7" w:rsidRDefault="004200B7" w:rsidP="004200B7">
            <w:pPr>
              <w:pStyle w:val="Standard"/>
              <w:tabs>
                <w:tab w:val="left" w:pos="2520"/>
                <w:tab w:val="left" w:pos="5400"/>
              </w:tabs>
              <w:spacing w:line="300" w:lineRule="exact"/>
              <w:rPr>
                <w:rFonts w:asciiTheme="majorHAnsi" w:hAnsiTheme="majorHAnsi"/>
                <w:b/>
              </w:rPr>
            </w:pPr>
            <w:r w:rsidRPr="004200B7">
              <w:rPr>
                <w:rFonts w:asciiTheme="majorHAnsi" w:hAnsiTheme="majorHAnsi"/>
                <w:b/>
              </w:rPr>
              <w:t>Kriterler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00B7" w:rsidRPr="004200B7" w:rsidRDefault="004200B7" w:rsidP="004200B7">
            <w:pPr>
              <w:pStyle w:val="Standard"/>
              <w:tabs>
                <w:tab w:val="left" w:pos="2520"/>
                <w:tab w:val="left" w:pos="5400"/>
              </w:tabs>
              <w:spacing w:line="300" w:lineRule="exact"/>
              <w:rPr>
                <w:rFonts w:asciiTheme="majorHAnsi" w:hAnsiTheme="majorHAnsi"/>
                <w:b/>
              </w:rPr>
            </w:pPr>
            <w:r w:rsidRPr="004200B7">
              <w:rPr>
                <w:rFonts w:asciiTheme="majorHAnsi" w:hAnsiTheme="majorHAnsi"/>
                <w:b/>
              </w:rPr>
              <w:t>Sayısal Hedef</w:t>
            </w:r>
          </w:p>
        </w:tc>
      </w:tr>
      <w:tr w:rsidR="004200B7" w:rsidRPr="004200B7" w:rsidTr="004200B7">
        <w:trPr>
          <w:trHeight w:val="283"/>
        </w:trPr>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00B7" w:rsidRPr="004200B7" w:rsidRDefault="004200B7" w:rsidP="004200B7">
            <w:pPr>
              <w:pStyle w:val="Standard"/>
              <w:tabs>
                <w:tab w:val="left" w:pos="2520"/>
                <w:tab w:val="left" w:pos="5400"/>
              </w:tabs>
              <w:spacing w:line="300" w:lineRule="exact"/>
              <w:rPr>
                <w:rFonts w:asciiTheme="majorHAnsi" w:hAnsiTheme="majorHAnsi"/>
              </w:rPr>
            </w:pPr>
            <w:r w:rsidRPr="004200B7">
              <w:rPr>
                <w:rFonts w:asciiTheme="majorHAnsi" w:hAnsiTheme="majorHAnsi"/>
              </w:rPr>
              <w:t>Düzenlenen Etkinlikler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00B7" w:rsidRPr="004200B7" w:rsidRDefault="004200B7" w:rsidP="004200B7">
            <w:pPr>
              <w:pStyle w:val="Standard"/>
              <w:tabs>
                <w:tab w:val="left" w:pos="2520"/>
                <w:tab w:val="left" w:pos="5400"/>
              </w:tabs>
              <w:spacing w:line="300" w:lineRule="exact"/>
              <w:rPr>
                <w:rFonts w:asciiTheme="majorHAnsi" w:hAnsiTheme="majorHAnsi"/>
              </w:rPr>
            </w:pPr>
            <w:r w:rsidRPr="004200B7">
              <w:rPr>
                <w:rFonts w:asciiTheme="majorHAnsi" w:hAnsiTheme="majorHAnsi"/>
              </w:rPr>
              <w:t>5</w:t>
            </w:r>
          </w:p>
        </w:tc>
      </w:tr>
      <w:tr w:rsidR="004200B7" w:rsidRPr="004200B7" w:rsidTr="004200B7">
        <w:trPr>
          <w:trHeight w:val="283"/>
        </w:trPr>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00B7" w:rsidRPr="004200B7" w:rsidRDefault="004200B7" w:rsidP="004200B7">
            <w:pPr>
              <w:pStyle w:val="Standard"/>
              <w:tabs>
                <w:tab w:val="left" w:pos="2520"/>
                <w:tab w:val="left" w:pos="5400"/>
              </w:tabs>
              <w:spacing w:line="300" w:lineRule="exact"/>
              <w:rPr>
                <w:rFonts w:asciiTheme="majorHAnsi" w:hAnsiTheme="majorHAnsi"/>
              </w:rPr>
            </w:pPr>
            <w:r w:rsidRPr="004200B7">
              <w:rPr>
                <w:rFonts w:asciiTheme="majorHAnsi" w:hAnsiTheme="majorHAnsi"/>
              </w:rPr>
              <w:t>Merkez Adresli Yayınlar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00B7" w:rsidRPr="004200B7" w:rsidRDefault="004200B7" w:rsidP="004200B7">
            <w:pPr>
              <w:pStyle w:val="Standard"/>
              <w:tabs>
                <w:tab w:val="left" w:pos="2520"/>
                <w:tab w:val="left" w:pos="5400"/>
              </w:tabs>
              <w:spacing w:line="300" w:lineRule="exact"/>
              <w:rPr>
                <w:rFonts w:asciiTheme="majorHAnsi" w:hAnsiTheme="majorHAnsi"/>
              </w:rPr>
            </w:pPr>
            <w:r w:rsidRPr="004200B7">
              <w:rPr>
                <w:rFonts w:asciiTheme="majorHAnsi" w:hAnsiTheme="majorHAnsi"/>
              </w:rPr>
              <w:t>5</w:t>
            </w:r>
          </w:p>
        </w:tc>
      </w:tr>
      <w:tr w:rsidR="004200B7" w:rsidRPr="004200B7" w:rsidTr="004200B7">
        <w:trPr>
          <w:trHeight w:val="283"/>
        </w:trPr>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00B7" w:rsidRPr="004200B7" w:rsidRDefault="004200B7" w:rsidP="004200B7">
            <w:pPr>
              <w:pStyle w:val="Standard"/>
              <w:tabs>
                <w:tab w:val="left" w:pos="2520"/>
                <w:tab w:val="left" w:pos="5400"/>
              </w:tabs>
              <w:spacing w:line="300" w:lineRule="exact"/>
              <w:rPr>
                <w:rFonts w:asciiTheme="majorHAnsi" w:hAnsiTheme="majorHAnsi"/>
              </w:rPr>
            </w:pPr>
            <w:r w:rsidRPr="004200B7">
              <w:rPr>
                <w:rFonts w:asciiTheme="majorHAnsi" w:hAnsiTheme="majorHAnsi"/>
              </w:rPr>
              <w:t>Merkez Binasını Kullanan Araştırmacı Sayısı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00B7" w:rsidRPr="004200B7" w:rsidRDefault="004200B7" w:rsidP="004200B7">
            <w:pPr>
              <w:pStyle w:val="Standard"/>
              <w:tabs>
                <w:tab w:val="left" w:pos="2520"/>
                <w:tab w:val="left" w:pos="5400"/>
              </w:tabs>
              <w:spacing w:line="300" w:lineRule="exact"/>
              <w:rPr>
                <w:rFonts w:asciiTheme="majorHAnsi" w:hAnsiTheme="majorHAnsi"/>
              </w:rPr>
            </w:pPr>
            <w:r w:rsidRPr="004200B7">
              <w:rPr>
                <w:rFonts w:asciiTheme="majorHAnsi" w:hAnsiTheme="majorHAnsi"/>
              </w:rPr>
              <w:t>6</w:t>
            </w:r>
          </w:p>
        </w:tc>
      </w:tr>
      <w:tr w:rsidR="004200B7" w:rsidRPr="004200B7" w:rsidTr="004200B7">
        <w:trPr>
          <w:trHeight w:val="283"/>
        </w:trPr>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00B7" w:rsidRPr="004200B7" w:rsidRDefault="004200B7" w:rsidP="004200B7">
            <w:pPr>
              <w:pStyle w:val="Standard"/>
              <w:tabs>
                <w:tab w:val="left" w:pos="2520"/>
                <w:tab w:val="left" w:pos="5400"/>
              </w:tabs>
              <w:spacing w:line="300" w:lineRule="exact"/>
              <w:rPr>
                <w:rFonts w:asciiTheme="majorHAnsi" w:hAnsiTheme="majorHAnsi"/>
              </w:rPr>
            </w:pPr>
            <w:r w:rsidRPr="004200B7">
              <w:rPr>
                <w:rFonts w:asciiTheme="majorHAnsi" w:hAnsiTheme="majorHAnsi"/>
              </w:rPr>
              <w:t>Seminer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00B7" w:rsidRPr="004200B7" w:rsidRDefault="00A7565E" w:rsidP="004200B7">
            <w:pPr>
              <w:pStyle w:val="Standard"/>
              <w:tabs>
                <w:tab w:val="left" w:pos="2520"/>
                <w:tab w:val="left" w:pos="5400"/>
              </w:tabs>
              <w:spacing w:line="300" w:lineRule="exact"/>
              <w:rPr>
                <w:rFonts w:asciiTheme="majorHAnsi" w:hAnsiTheme="majorHAnsi"/>
              </w:rPr>
            </w:pPr>
            <w:r>
              <w:rPr>
                <w:rFonts w:asciiTheme="majorHAnsi" w:hAnsiTheme="majorHAnsi"/>
              </w:rPr>
              <w:t>20</w:t>
            </w:r>
          </w:p>
        </w:tc>
      </w:tr>
    </w:tbl>
    <w:p w:rsidR="00EB2BC6" w:rsidRDefault="00EB2BC6" w:rsidP="00246178">
      <w:pPr>
        <w:spacing w:after="0" w:line="280" w:lineRule="exact"/>
        <w:rPr>
          <w:rFonts w:ascii="Cambria" w:eastAsia="Calibri" w:hAnsi="Cambria" w:cs="Times New Roman"/>
          <w:b/>
          <w:color w:val="365F91" w:themeColor="accent1" w:themeShade="BF"/>
          <w:sz w:val="28"/>
          <w:szCs w:val="28"/>
          <w:lang w:eastAsia="tr-TR"/>
        </w:rPr>
      </w:pPr>
    </w:p>
    <w:p w:rsidR="00A7565E" w:rsidRDefault="00A7565E" w:rsidP="008F1A0E">
      <w:pPr>
        <w:spacing w:after="0" w:line="300" w:lineRule="exact"/>
        <w:rPr>
          <w:rFonts w:ascii="Cambria" w:eastAsia="Calibri" w:hAnsi="Cambria" w:cs="Times New Roman"/>
          <w:b/>
          <w:color w:val="365F91" w:themeColor="accent1" w:themeShade="BF"/>
          <w:sz w:val="28"/>
          <w:szCs w:val="28"/>
          <w:lang w:eastAsia="tr-TR"/>
        </w:rPr>
      </w:pPr>
    </w:p>
    <w:p w:rsidR="00A7565E" w:rsidRDefault="00A7565E" w:rsidP="008F1A0E">
      <w:pPr>
        <w:spacing w:after="0" w:line="300" w:lineRule="exact"/>
        <w:rPr>
          <w:rFonts w:ascii="Cambria" w:eastAsia="Calibri" w:hAnsi="Cambria" w:cs="Times New Roman"/>
          <w:b/>
          <w:color w:val="365F91" w:themeColor="accent1" w:themeShade="BF"/>
          <w:sz w:val="28"/>
          <w:szCs w:val="28"/>
          <w:lang w:eastAsia="tr-TR"/>
        </w:rPr>
      </w:pPr>
    </w:p>
    <w:p w:rsidR="00EC1305" w:rsidRDefault="00320F07" w:rsidP="008F1A0E">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X</w:t>
      </w:r>
      <w:r w:rsidR="00EC1305">
        <w:rPr>
          <w:rFonts w:ascii="Cambria" w:eastAsia="Calibri" w:hAnsi="Cambria" w:cs="Times New Roman"/>
          <w:b/>
          <w:color w:val="365F91" w:themeColor="accent1" w:themeShade="BF"/>
          <w:sz w:val="28"/>
          <w:szCs w:val="28"/>
          <w:lang w:eastAsia="tr-TR"/>
        </w:rPr>
        <w:t>-</w:t>
      </w:r>
      <w:r w:rsidR="00EC1305" w:rsidRPr="00EC1305">
        <w:rPr>
          <w:rFonts w:ascii="Cambria" w:eastAsia="Calibri" w:hAnsi="Cambria" w:cs="Times New Roman"/>
          <w:b/>
          <w:color w:val="365F91" w:themeColor="accent1" w:themeShade="BF"/>
          <w:sz w:val="28"/>
          <w:szCs w:val="28"/>
          <w:lang w:eastAsia="tr-TR"/>
        </w:rPr>
        <w:t>ÖZDEĞERLENDİRME</w:t>
      </w:r>
    </w:p>
    <w:p w:rsidR="00EB2BC6" w:rsidRDefault="00EB2BC6" w:rsidP="008F1A0E">
      <w:pPr>
        <w:spacing w:after="0" w:line="300" w:lineRule="exact"/>
        <w:rPr>
          <w:rFonts w:asciiTheme="majorHAnsi" w:eastAsia="Calibri" w:hAnsiTheme="majorHAnsi" w:cs="InterstateLight"/>
          <w:lang w:val="de-DE"/>
        </w:rPr>
      </w:pPr>
    </w:p>
    <w:p w:rsidR="00E64906" w:rsidRPr="00E64906" w:rsidRDefault="00E64906" w:rsidP="00E64906">
      <w:pPr>
        <w:suppressAutoHyphens/>
        <w:spacing w:before="60" w:after="0" w:line="360" w:lineRule="auto"/>
        <w:contextualSpacing/>
        <w:jc w:val="both"/>
        <w:rPr>
          <w:rFonts w:ascii="Cambria" w:eastAsia="Segoe UI" w:hAnsi="Cambria" w:cs="Tahoma"/>
          <w:lang w:eastAsia="zh-CN"/>
        </w:rPr>
      </w:pPr>
      <w:bookmarkStart w:id="0" w:name="_GoBack"/>
      <w:bookmarkEnd w:id="0"/>
      <w:r w:rsidRPr="00E64906">
        <w:rPr>
          <w:rFonts w:ascii="Cambria" w:eastAsia="Segoe UI" w:hAnsi="Cambria" w:cs="Tahoma"/>
          <w:lang w:eastAsia="zh-CN"/>
        </w:rPr>
        <w:t xml:space="preserve">2022 yılında Trieste şehrinde bulunan ve İtalya’nın yanı sıra </w:t>
      </w:r>
      <w:r>
        <w:rPr>
          <w:rFonts w:ascii="Cambria" w:eastAsia="Segoe UI" w:hAnsi="Cambria" w:cs="Tahoma"/>
          <w:lang w:eastAsia="zh-CN"/>
        </w:rPr>
        <w:t xml:space="preserve">UNESCO’nun da desteklediği </w:t>
      </w:r>
      <w:r w:rsidRPr="00E64906">
        <w:rPr>
          <w:rFonts w:ascii="Cambria" w:eastAsia="Segoe UI" w:hAnsi="Cambria" w:cs="Tahoma"/>
          <w:lang w:eastAsia="zh-CN"/>
        </w:rPr>
        <w:t xml:space="preserve">ICTP araştırma merkezine (International Center for Theoretical Physics, </w:t>
      </w:r>
      <w:hyperlink r:id="rId11">
        <w:r w:rsidRPr="00E64906">
          <w:rPr>
            <w:rFonts w:ascii="Cambria" w:eastAsia="Segoe UI" w:hAnsi="Cambria" w:cs="Tahoma"/>
            <w:color w:val="0000FF"/>
            <w:u w:val="single"/>
            <w:lang w:eastAsia="zh-CN"/>
          </w:rPr>
          <w:t>https://www.ictp.it/</w:t>
        </w:r>
      </w:hyperlink>
      <w:r w:rsidRPr="00E64906">
        <w:rPr>
          <w:rFonts w:ascii="Cambria" w:eastAsia="Segoe UI" w:hAnsi="Cambria" w:cs="Tahoma"/>
          <w:lang w:eastAsia="zh-CN"/>
        </w:rPr>
        <w:t>)  üç seneliğine ilişkilendirilmiş merkez (affiliated center) seçilmiştik. Bunun sonucu olarak 2023 yılının</w:t>
      </w:r>
      <w:r>
        <w:rPr>
          <w:rFonts w:ascii="Cambria" w:eastAsia="Segoe UI" w:hAnsi="Cambria" w:cs="Tahoma"/>
          <w:lang w:eastAsia="zh-CN"/>
        </w:rPr>
        <w:t xml:space="preserve"> Ekim ayında merkezimizde maaşı </w:t>
      </w:r>
      <w:r w:rsidRPr="00E64906">
        <w:rPr>
          <w:rFonts w:ascii="Cambria" w:eastAsia="Segoe UI" w:hAnsi="Cambria" w:cs="Tahoma"/>
          <w:lang w:eastAsia="zh-CN"/>
        </w:rPr>
        <w:t>tamamen ICTP tarafından karşılanan bir doktora sonrası araştırmacı (Dr. Aritra Saha) çalışmaya başladı ve 2024 yılı boyunca da çalışmaya devam etti. Kendisi merkezdeki etkinliklere ve araştırmalara önemli katkılarda bulunuyor. Ayrıca Potsdam’daki Albert Einstein Enst</w:t>
      </w:r>
      <w:r>
        <w:rPr>
          <w:rFonts w:ascii="Cambria" w:eastAsia="Segoe UI" w:hAnsi="Cambria" w:cs="Tahoma"/>
          <w:lang w:eastAsia="zh-CN"/>
        </w:rPr>
        <w:t xml:space="preserve">itüsünden Prof. Stefan Theisen </w:t>
      </w:r>
      <w:r w:rsidRPr="00E64906">
        <w:rPr>
          <w:rFonts w:ascii="Cambria" w:eastAsia="Segoe UI" w:hAnsi="Cambria" w:cs="Tahoma"/>
          <w:lang w:eastAsia="zh-CN"/>
        </w:rPr>
        <w:t>26 Ekim-9 Kasım 2024 tarihlerinde ve Padova Üniversitesinden Prof. Dmitri Sorokin 2-16 Kasım 2024 tarihlerinde araştırma yapmak ve konuşma vermek üzere merkezimizi ziyaret etti ve bu ziyaretlerin bütün masrafları gene ICTP tarafından karşılandı.</w:t>
      </w:r>
    </w:p>
    <w:p w:rsidR="00E64906" w:rsidRPr="00E64906" w:rsidRDefault="00E64906" w:rsidP="00E64906">
      <w:pPr>
        <w:suppressAutoHyphens/>
        <w:spacing w:before="60" w:after="0" w:line="360" w:lineRule="auto"/>
        <w:ind w:left="425"/>
        <w:contextualSpacing/>
        <w:jc w:val="both"/>
        <w:rPr>
          <w:rFonts w:ascii="Cambria" w:eastAsia="Segoe UI" w:hAnsi="Cambria" w:cs="Tahoma"/>
          <w:lang w:eastAsia="zh-CN"/>
        </w:rPr>
      </w:pPr>
    </w:p>
    <w:p w:rsidR="00E64906" w:rsidRPr="00E64906" w:rsidRDefault="00E64906" w:rsidP="00E64906">
      <w:pPr>
        <w:suppressAutoHyphens/>
        <w:spacing w:before="60" w:after="0" w:line="360" w:lineRule="auto"/>
        <w:contextualSpacing/>
        <w:jc w:val="both"/>
        <w:rPr>
          <w:rFonts w:ascii="Cambria" w:eastAsia="Segoe UI" w:hAnsi="Cambria" w:cs="Tahoma"/>
          <w:lang w:eastAsia="zh-CN"/>
        </w:rPr>
      </w:pPr>
      <w:r w:rsidRPr="00E64906">
        <w:rPr>
          <w:rFonts w:ascii="Cambria" w:eastAsia="Segoe UI" w:hAnsi="Cambria" w:cs="Tahoma"/>
          <w:lang w:eastAsia="zh-CN"/>
        </w:rPr>
        <w:t>Sonuç ola</w:t>
      </w:r>
      <w:r>
        <w:rPr>
          <w:rFonts w:ascii="Cambria" w:eastAsia="Segoe UI" w:hAnsi="Cambria" w:cs="Tahoma"/>
          <w:lang w:eastAsia="zh-CN"/>
        </w:rPr>
        <w:t xml:space="preserve">rak 2024 yılında hedeflerimize </w:t>
      </w:r>
      <w:r w:rsidRPr="00E64906">
        <w:rPr>
          <w:rFonts w:ascii="Cambria" w:eastAsia="Segoe UI" w:hAnsi="Cambria" w:cs="Tahoma"/>
          <w:lang w:eastAsia="zh-CN"/>
        </w:rPr>
        <w:t>fazlasıyla ulaştık ve 2025’te bunu daha da ileri taşımaya çalışacağız.</w:t>
      </w:r>
    </w:p>
    <w:p w:rsidR="00E84285" w:rsidRPr="00E64906" w:rsidRDefault="00E84285" w:rsidP="00E64906">
      <w:pPr>
        <w:tabs>
          <w:tab w:val="left" w:pos="2520"/>
          <w:tab w:val="left" w:pos="5400"/>
        </w:tabs>
        <w:spacing w:after="0" w:line="300" w:lineRule="exact"/>
        <w:jc w:val="both"/>
        <w:rPr>
          <w:rFonts w:ascii="Cambria" w:eastAsia="Calibri" w:hAnsi="Cambria" w:cs="InterstateLight"/>
          <w:lang w:val="de-DE"/>
        </w:rPr>
      </w:pPr>
    </w:p>
    <w:sectPr w:rsidR="00E84285" w:rsidRPr="00E64906" w:rsidSect="00D9381D">
      <w:head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390" w:rsidRDefault="00F46390" w:rsidP="00D9381D">
      <w:pPr>
        <w:spacing w:after="0" w:line="240" w:lineRule="auto"/>
      </w:pPr>
      <w:r>
        <w:separator/>
      </w:r>
    </w:p>
  </w:endnote>
  <w:endnote w:type="continuationSeparator" w:id="0">
    <w:p w:rsidR="00F46390" w:rsidRDefault="00F46390"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Geneva">
    <w:altName w:val="Arial"/>
    <w:panose1 w:val="00000000000000000000"/>
    <w:charset w:val="4D"/>
    <w:family w:val="swiss"/>
    <w:notTrueType/>
    <w:pitch w:val="variable"/>
    <w:sig w:usb0="00000003" w:usb1="00000000" w:usb2="00000000" w:usb3="00000000" w:csb0="00000001" w:csb1="00000000"/>
  </w:font>
  <w:font w:name="Helvetica">
    <w:panose1 w:val="020B0604020202020204"/>
    <w:charset w:val="A2"/>
    <w:family w:val="swiss"/>
    <w:pitch w:val="variable"/>
    <w:sig w:usb0="00000007" w:usb1="00000000" w:usb2="00000000" w:usb3="00000000" w:csb0="00000093" w:csb1="00000000"/>
  </w:font>
  <w:font w:name="WenQuanYi Micro Hei">
    <w:altName w:val="Times New Roman"/>
    <w:charset w:val="00"/>
    <w:family w:val="auto"/>
    <w:pitch w:val="variable"/>
  </w:font>
  <w:font w:name="DejaVu Sans">
    <w:altName w:val="Times New Roman"/>
    <w:charset w:val="00"/>
    <w:family w:val="auto"/>
    <w:pitch w:val="variable"/>
  </w:font>
  <w:font w:name="InterstateLight">
    <w:panose1 w:val="00000000000000000000"/>
    <w:charset w:val="A2"/>
    <w:family w:val="auto"/>
    <w:notTrueType/>
    <w:pitch w:val="default"/>
    <w:sig w:usb0="00000005" w:usb1="00000000" w:usb2="00000000" w:usb3="00000000" w:csb0="00000010"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390" w:rsidRDefault="00F46390" w:rsidP="00D9381D">
      <w:pPr>
        <w:spacing w:after="0" w:line="240" w:lineRule="auto"/>
      </w:pPr>
      <w:r>
        <w:separator/>
      </w:r>
    </w:p>
  </w:footnote>
  <w:footnote w:type="continuationSeparator" w:id="0">
    <w:p w:rsidR="00F46390" w:rsidRDefault="00F46390"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DD0093">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DD0093" w:rsidRDefault="001073F3">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Feza Gürsey Fizik ve Matematik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4-01-01T00:00:00Z">
            <w:dateFormat w:val="yyyy"/>
            <w:lid w:val="tr-TR"/>
            <w:storeMappedDataAs w:val="dateTime"/>
            <w:calendar w:val="gregorian"/>
          </w:date>
        </w:sdtPr>
        <w:sdtEndPr/>
        <w:sdtContent>
          <w:tc>
            <w:tcPr>
              <w:tcW w:w="1105" w:type="dxa"/>
            </w:tcPr>
            <w:p w:rsidR="00DD0093" w:rsidRDefault="00DD0093" w:rsidP="00C05411">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1102EE">
                <w:rPr>
                  <w:b/>
                  <w:color w:val="808080" w:themeColor="background1" w:themeShade="80"/>
                  <w:sz w:val="24"/>
                  <w:szCs w:val="24"/>
                </w:rPr>
                <w:t>2</w:t>
              </w:r>
              <w:r w:rsidR="004F22EE">
                <w:rPr>
                  <w:b/>
                  <w:color w:val="808080" w:themeColor="background1" w:themeShade="80"/>
                  <w:sz w:val="24"/>
                  <w:szCs w:val="24"/>
                </w:rPr>
                <w:t>4</w:t>
              </w:r>
            </w:p>
          </w:tc>
        </w:sdtContent>
      </w:sdt>
    </w:tr>
  </w:tbl>
  <w:p w:rsidR="00DD0093" w:rsidRDefault="00DD009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BD15132_"/>
      </v:shape>
    </w:pict>
  </w:numPicBullet>
  <w:abstractNum w:abstractNumId="0" w15:restartNumberingAfterBreak="0">
    <w:nsid w:val="00000002"/>
    <w:multiLevelType w:val="multilevel"/>
    <w:tmpl w:val="00000002"/>
    <w:name w:val="WWNum1"/>
    <w:lvl w:ilvl="0">
      <w:start w:val="1"/>
      <w:numFmt w:val="upperRoman"/>
      <w:lvlText w:val="%1"/>
      <w:lvlJc w:val="right"/>
      <w:pPr>
        <w:tabs>
          <w:tab w:val="num" w:pos="0"/>
        </w:tabs>
        <w:ind w:left="720" w:hanging="360"/>
      </w:pPr>
      <w:rPr>
        <w:b/>
        <w:sz w:val="20"/>
      </w:rPr>
    </w:lvl>
    <w:lvl w:ilvl="1">
      <w:start w:val="1"/>
      <w:numFmt w:val="lowerLetter"/>
      <w:lvlText w:val="%1.%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 w15:restartNumberingAfterBreak="0">
    <w:nsid w:val="00C82E8B"/>
    <w:multiLevelType w:val="multilevel"/>
    <w:tmpl w:val="B25A92AA"/>
    <w:lvl w:ilvl="0">
      <w:start w:val="1"/>
      <w:numFmt w:val="upperRoman"/>
      <w:lvlText w:val="%1."/>
      <w:lvlJc w:val="right"/>
      <w:pPr>
        <w:ind w:left="720" w:hanging="360"/>
      </w:pPr>
      <w:rPr>
        <w:rFonts w:ascii="Trebuchet MS" w:hAnsi="Trebuchet MS"/>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D94C67"/>
    <w:multiLevelType w:val="multilevel"/>
    <w:tmpl w:val="801C2060"/>
    <w:styleLink w:val="WWNum7"/>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FC595B"/>
    <w:multiLevelType w:val="hybridMultilevel"/>
    <w:tmpl w:val="2C54E55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19B317E8"/>
    <w:multiLevelType w:val="multilevel"/>
    <w:tmpl w:val="BE88E5EE"/>
    <w:styleLink w:val="WWNum1"/>
    <w:lvl w:ilvl="0">
      <w:start w:val="1"/>
      <w:numFmt w:val="upperRoman"/>
      <w:lvlText w:val="%1"/>
      <w:lvlJc w:val="right"/>
      <w:pPr>
        <w:ind w:left="720" w:hanging="360"/>
      </w:pPr>
      <w:rPr>
        <w:b/>
        <w:sz w:val="2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E2309D"/>
    <w:multiLevelType w:val="multilevel"/>
    <w:tmpl w:val="73A648CC"/>
    <w:lvl w:ilvl="0">
      <w:start w:val="1"/>
      <w:numFmt w:val="bullet"/>
      <w:lvlText w:val=""/>
      <w:lvlJc w:val="left"/>
      <w:pPr>
        <w:ind w:left="1146" w:hanging="360"/>
      </w:pPr>
      <w:rPr>
        <w:rFonts w:ascii="Symbol" w:hAnsi="Symbol" w:cs="Symbol" w:hint="default"/>
        <w:sz w:val="20"/>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9"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0" w15:restartNumberingAfterBreak="0">
    <w:nsid w:val="30AC70FF"/>
    <w:multiLevelType w:val="hybridMultilevel"/>
    <w:tmpl w:val="7E2608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2C56506"/>
    <w:multiLevelType w:val="multilevel"/>
    <w:tmpl w:val="AB8835E8"/>
    <w:lvl w:ilvl="0">
      <w:start w:val="1"/>
      <w:numFmt w:val="lowerLetter"/>
      <w:lvlText w:val="%1)"/>
      <w:lvlJc w:val="left"/>
      <w:pPr>
        <w:ind w:left="780" w:hanging="360"/>
      </w:pPr>
      <w:rPr>
        <w:rFonts w:ascii="Trebuchet MS" w:hAnsi="Trebuchet MS"/>
        <w:b/>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15:restartNumberingAfterBreak="0">
    <w:nsid w:val="46BE295F"/>
    <w:multiLevelType w:val="multilevel"/>
    <w:tmpl w:val="AE8CABDC"/>
    <w:styleLink w:val="WWNum3"/>
    <w:lvl w:ilvl="0">
      <w:start w:val="1"/>
      <w:numFmt w:val="lowerLetter"/>
      <w:lvlText w:val="%1"/>
      <w:lvlJc w:val="left"/>
      <w:pPr>
        <w:ind w:left="786" w:hanging="360"/>
      </w:pPr>
      <w:rPr>
        <w:b/>
        <w:sz w:val="20"/>
      </w:rPr>
    </w:lvl>
    <w:lvl w:ilvl="1">
      <w:start w:val="1"/>
      <w:numFmt w:val="lowerLetter"/>
      <w:lvlText w:val="%1.%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4"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5"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7"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8"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A3F66A0"/>
    <w:multiLevelType w:val="multilevel"/>
    <w:tmpl w:val="CAD87FE6"/>
    <w:styleLink w:val="WWNum2"/>
    <w:lvl w:ilvl="0">
      <w:start w:val="1"/>
      <w:numFmt w:val="upperRoman"/>
      <w:lvlText w:val="%1."/>
      <w:lvlJc w:val="righ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619B3996"/>
    <w:multiLevelType w:val="hybridMultilevel"/>
    <w:tmpl w:val="4B86EABE"/>
    <w:lvl w:ilvl="0" w:tplc="B95A21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2"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4"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CAC37C8"/>
    <w:multiLevelType w:val="hybridMultilevel"/>
    <w:tmpl w:val="DD4675A6"/>
    <w:lvl w:ilvl="0" w:tplc="F9806E10">
      <w:start w:val="9"/>
      <w:numFmt w:val="bullet"/>
      <w:lvlText w:val="-"/>
      <w:lvlJc w:val="left"/>
      <w:pPr>
        <w:ind w:left="720" w:hanging="360"/>
      </w:pPr>
      <w:rPr>
        <w:rFonts w:ascii="Cambria" w:eastAsia="Segoe UI" w:hAnsi="Cambri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F2B7883"/>
    <w:multiLevelType w:val="hybridMultilevel"/>
    <w:tmpl w:val="B0148C16"/>
    <w:lvl w:ilvl="0" w:tplc="64F2034A">
      <w:start w:val="5"/>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FDE3451"/>
    <w:multiLevelType w:val="hybridMultilevel"/>
    <w:tmpl w:val="C54A2BE2"/>
    <w:lvl w:ilvl="0" w:tplc="05EEF2BC">
      <w:start w:val="7"/>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2"/>
  </w:num>
  <w:num w:numId="2">
    <w:abstractNumId w:val="25"/>
  </w:num>
  <w:num w:numId="3">
    <w:abstractNumId w:val="7"/>
  </w:num>
  <w:num w:numId="4">
    <w:abstractNumId w:val="4"/>
  </w:num>
  <w:num w:numId="5">
    <w:abstractNumId w:val="24"/>
  </w:num>
  <w:num w:numId="6">
    <w:abstractNumId w:val="18"/>
  </w:num>
  <w:num w:numId="7">
    <w:abstractNumId w:val="15"/>
  </w:num>
  <w:num w:numId="8">
    <w:abstractNumId w:val="9"/>
  </w:num>
  <w:num w:numId="9">
    <w:abstractNumId w:val="23"/>
  </w:num>
  <w:num w:numId="10">
    <w:abstractNumId w:val="2"/>
  </w:num>
  <w:num w:numId="11">
    <w:abstractNumId w:val="21"/>
  </w:num>
  <w:num w:numId="12">
    <w:abstractNumId w:val="16"/>
  </w:num>
  <w:num w:numId="13">
    <w:abstractNumId w:val="14"/>
  </w:num>
  <w:num w:numId="14">
    <w:abstractNumId w:val="17"/>
  </w:num>
  <w:num w:numId="15">
    <w:abstractNumId w:val="12"/>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0"/>
  </w:num>
  <w:num w:numId="19">
    <w:abstractNumId w:val="19"/>
  </w:num>
  <w:num w:numId="20">
    <w:abstractNumId w:val="27"/>
  </w:num>
  <w:num w:numId="21">
    <w:abstractNumId w:val="1"/>
  </w:num>
  <w:num w:numId="22">
    <w:abstractNumId w:val="11"/>
  </w:num>
  <w:num w:numId="23">
    <w:abstractNumId w:val="8"/>
  </w:num>
  <w:num w:numId="24">
    <w:abstractNumId w:val="6"/>
  </w:num>
  <w:num w:numId="25">
    <w:abstractNumId w:val="3"/>
  </w:num>
  <w:num w:numId="26">
    <w:abstractNumId w:val="3"/>
    <w:lvlOverride w:ilvl="0">
      <w:startOverride w:val="1"/>
    </w:lvlOverride>
  </w:num>
  <w:num w:numId="27">
    <w:abstractNumId w:val="13"/>
  </w:num>
  <w:num w:numId="28">
    <w:abstractNumId w:val="13"/>
    <w:lvlOverride w:ilvl="0">
      <w:startOverride w:val="1"/>
    </w:lvlOverride>
  </w:num>
  <w:num w:numId="29">
    <w:abstractNumId w:val="28"/>
  </w:num>
  <w:num w:numId="30">
    <w:abstractNumId w:val="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37C"/>
    <w:rsid w:val="00022DDB"/>
    <w:rsid w:val="00024B34"/>
    <w:rsid w:val="0002641F"/>
    <w:rsid w:val="0002747D"/>
    <w:rsid w:val="00027BEB"/>
    <w:rsid w:val="00027C2F"/>
    <w:rsid w:val="00031AFB"/>
    <w:rsid w:val="000326BF"/>
    <w:rsid w:val="000407CA"/>
    <w:rsid w:val="0004109B"/>
    <w:rsid w:val="00042CD7"/>
    <w:rsid w:val="00045483"/>
    <w:rsid w:val="000459E0"/>
    <w:rsid w:val="000472C8"/>
    <w:rsid w:val="00050B4B"/>
    <w:rsid w:val="00054259"/>
    <w:rsid w:val="00064866"/>
    <w:rsid w:val="000712B6"/>
    <w:rsid w:val="00071818"/>
    <w:rsid w:val="00074A37"/>
    <w:rsid w:val="00076588"/>
    <w:rsid w:val="000828D7"/>
    <w:rsid w:val="00082FA4"/>
    <w:rsid w:val="00083C64"/>
    <w:rsid w:val="00085BB0"/>
    <w:rsid w:val="00085EFA"/>
    <w:rsid w:val="00087D92"/>
    <w:rsid w:val="00092F3C"/>
    <w:rsid w:val="00095ED3"/>
    <w:rsid w:val="000A0AC9"/>
    <w:rsid w:val="000A12E6"/>
    <w:rsid w:val="000A3C68"/>
    <w:rsid w:val="000A6E7F"/>
    <w:rsid w:val="000A79A0"/>
    <w:rsid w:val="000B026B"/>
    <w:rsid w:val="000B0816"/>
    <w:rsid w:val="000B0E71"/>
    <w:rsid w:val="000B26AF"/>
    <w:rsid w:val="000B60C2"/>
    <w:rsid w:val="000B65F8"/>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5FA2"/>
    <w:rsid w:val="000E60FA"/>
    <w:rsid w:val="000F0096"/>
    <w:rsid w:val="000F0467"/>
    <w:rsid w:val="000F0592"/>
    <w:rsid w:val="00101A61"/>
    <w:rsid w:val="00103979"/>
    <w:rsid w:val="00103A39"/>
    <w:rsid w:val="00106F2C"/>
    <w:rsid w:val="001073F3"/>
    <w:rsid w:val="001102EE"/>
    <w:rsid w:val="0011383E"/>
    <w:rsid w:val="00121071"/>
    <w:rsid w:val="001221D1"/>
    <w:rsid w:val="00122CC9"/>
    <w:rsid w:val="00122FFC"/>
    <w:rsid w:val="00124E27"/>
    <w:rsid w:val="00125B29"/>
    <w:rsid w:val="001262F6"/>
    <w:rsid w:val="00126DB4"/>
    <w:rsid w:val="0013058D"/>
    <w:rsid w:val="00133E65"/>
    <w:rsid w:val="00140178"/>
    <w:rsid w:val="00142901"/>
    <w:rsid w:val="00143EA3"/>
    <w:rsid w:val="00145601"/>
    <w:rsid w:val="0015083F"/>
    <w:rsid w:val="001548FD"/>
    <w:rsid w:val="00154952"/>
    <w:rsid w:val="00154DD8"/>
    <w:rsid w:val="00155685"/>
    <w:rsid w:val="001573D9"/>
    <w:rsid w:val="0015775E"/>
    <w:rsid w:val="0016014C"/>
    <w:rsid w:val="0016057D"/>
    <w:rsid w:val="001659C1"/>
    <w:rsid w:val="00167E33"/>
    <w:rsid w:val="00170172"/>
    <w:rsid w:val="00171240"/>
    <w:rsid w:val="00171500"/>
    <w:rsid w:val="00172F13"/>
    <w:rsid w:val="00173C63"/>
    <w:rsid w:val="00174DDB"/>
    <w:rsid w:val="001770EC"/>
    <w:rsid w:val="0017782C"/>
    <w:rsid w:val="001803BA"/>
    <w:rsid w:val="001811D2"/>
    <w:rsid w:val="00182F67"/>
    <w:rsid w:val="00185230"/>
    <w:rsid w:val="00185F00"/>
    <w:rsid w:val="0019168B"/>
    <w:rsid w:val="00191B0B"/>
    <w:rsid w:val="00192530"/>
    <w:rsid w:val="0019349B"/>
    <w:rsid w:val="001A0DA7"/>
    <w:rsid w:val="001A58CA"/>
    <w:rsid w:val="001A769F"/>
    <w:rsid w:val="001B0FD7"/>
    <w:rsid w:val="001B3A74"/>
    <w:rsid w:val="001B56DB"/>
    <w:rsid w:val="001B64B8"/>
    <w:rsid w:val="001B7F8B"/>
    <w:rsid w:val="001C13BE"/>
    <w:rsid w:val="001C2FA3"/>
    <w:rsid w:val="001C32B6"/>
    <w:rsid w:val="001C48E0"/>
    <w:rsid w:val="001C57B5"/>
    <w:rsid w:val="001C78E3"/>
    <w:rsid w:val="001D131C"/>
    <w:rsid w:val="001D5ACE"/>
    <w:rsid w:val="001D73AF"/>
    <w:rsid w:val="001E1D3A"/>
    <w:rsid w:val="001E5E22"/>
    <w:rsid w:val="001E72A8"/>
    <w:rsid w:val="001F1502"/>
    <w:rsid w:val="001F2460"/>
    <w:rsid w:val="001F5C3E"/>
    <w:rsid w:val="001F5D40"/>
    <w:rsid w:val="001F5EDE"/>
    <w:rsid w:val="001F611E"/>
    <w:rsid w:val="001F76A9"/>
    <w:rsid w:val="00202020"/>
    <w:rsid w:val="0020443C"/>
    <w:rsid w:val="00204DFD"/>
    <w:rsid w:val="00205733"/>
    <w:rsid w:val="002074ED"/>
    <w:rsid w:val="00210035"/>
    <w:rsid w:val="00212934"/>
    <w:rsid w:val="00214BA5"/>
    <w:rsid w:val="0021572A"/>
    <w:rsid w:val="00216612"/>
    <w:rsid w:val="002170F4"/>
    <w:rsid w:val="00217925"/>
    <w:rsid w:val="00220BAD"/>
    <w:rsid w:val="002219EC"/>
    <w:rsid w:val="002233C3"/>
    <w:rsid w:val="0022708F"/>
    <w:rsid w:val="00230DD0"/>
    <w:rsid w:val="00231FDC"/>
    <w:rsid w:val="0023337A"/>
    <w:rsid w:val="00235FA1"/>
    <w:rsid w:val="0024069D"/>
    <w:rsid w:val="002430E9"/>
    <w:rsid w:val="00246178"/>
    <w:rsid w:val="00246E71"/>
    <w:rsid w:val="002471B2"/>
    <w:rsid w:val="00254E5C"/>
    <w:rsid w:val="00256B00"/>
    <w:rsid w:val="00262DB6"/>
    <w:rsid w:val="002631D1"/>
    <w:rsid w:val="00276123"/>
    <w:rsid w:val="002822B5"/>
    <w:rsid w:val="00283DC8"/>
    <w:rsid w:val="00285883"/>
    <w:rsid w:val="00287D31"/>
    <w:rsid w:val="0029239A"/>
    <w:rsid w:val="0029310B"/>
    <w:rsid w:val="002940B2"/>
    <w:rsid w:val="002A02BD"/>
    <w:rsid w:val="002A0F81"/>
    <w:rsid w:val="002A19BE"/>
    <w:rsid w:val="002A2DBA"/>
    <w:rsid w:val="002A6AD6"/>
    <w:rsid w:val="002B0077"/>
    <w:rsid w:val="002B17EF"/>
    <w:rsid w:val="002B30B7"/>
    <w:rsid w:val="002B5AA5"/>
    <w:rsid w:val="002B7276"/>
    <w:rsid w:val="002C0C4F"/>
    <w:rsid w:val="002C3DB7"/>
    <w:rsid w:val="002C3E05"/>
    <w:rsid w:val="002C51C0"/>
    <w:rsid w:val="002C6AB0"/>
    <w:rsid w:val="002C7307"/>
    <w:rsid w:val="002C791C"/>
    <w:rsid w:val="002D2D85"/>
    <w:rsid w:val="002D3212"/>
    <w:rsid w:val="002D5CCD"/>
    <w:rsid w:val="002D6349"/>
    <w:rsid w:val="002E006E"/>
    <w:rsid w:val="002E41DC"/>
    <w:rsid w:val="002F02E1"/>
    <w:rsid w:val="002F2D96"/>
    <w:rsid w:val="002F32EF"/>
    <w:rsid w:val="002F4AE7"/>
    <w:rsid w:val="002F5625"/>
    <w:rsid w:val="002F77DE"/>
    <w:rsid w:val="003025F9"/>
    <w:rsid w:val="003038EA"/>
    <w:rsid w:val="00303CC9"/>
    <w:rsid w:val="003049CC"/>
    <w:rsid w:val="0030701A"/>
    <w:rsid w:val="00317CEC"/>
    <w:rsid w:val="00320F07"/>
    <w:rsid w:val="00322DED"/>
    <w:rsid w:val="00323F84"/>
    <w:rsid w:val="003254AC"/>
    <w:rsid w:val="00325B59"/>
    <w:rsid w:val="00325BAD"/>
    <w:rsid w:val="00326B29"/>
    <w:rsid w:val="0033213F"/>
    <w:rsid w:val="00334753"/>
    <w:rsid w:val="00340E6C"/>
    <w:rsid w:val="00344193"/>
    <w:rsid w:val="00346684"/>
    <w:rsid w:val="0034769A"/>
    <w:rsid w:val="00350705"/>
    <w:rsid w:val="00350FDA"/>
    <w:rsid w:val="003523DA"/>
    <w:rsid w:val="0035275B"/>
    <w:rsid w:val="0035389A"/>
    <w:rsid w:val="0035699D"/>
    <w:rsid w:val="00356E84"/>
    <w:rsid w:val="00356EF0"/>
    <w:rsid w:val="003606B1"/>
    <w:rsid w:val="00360FC9"/>
    <w:rsid w:val="00361149"/>
    <w:rsid w:val="00363095"/>
    <w:rsid w:val="00363391"/>
    <w:rsid w:val="00364338"/>
    <w:rsid w:val="003648B0"/>
    <w:rsid w:val="0036517C"/>
    <w:rsid w:val="00365F87"/>
    <w:rsid w:val="00366A87"/>
    <w:rsid w:val="00376E85"/>
    <w:rsid w:val="00380136"/>
    <w:rsid w:val="00383CFC"/>
    <w:rsid w:val="00385B94"/>
    <w:rsid w:val="0038602B"/>
    <w:rsid w:val="00386C7C"/>
    <w:rsid w:val="00387378"/>
    <w:rsid w:val="0039136C"/>
    <w:rsid w:val="00391A1C"/>
    <w:rsid w:val="00394B6C"/>
    <w:rsid w:val="003953D5"/>
    <w:rsid w:val="00396F6A"/>
    <w:rsid w:val="003974F8"/>
    <w:rsid w:val="003A33C4"/>
    <w:rsid w:val="003A36D3"/>
    <w:rsid w:val="003A636B"/>
    <w:rsid w:val="003B27BE"/>
    <w:rsid w:val="003B3E46"/>
    <w:rsid w:val="003B435F"/>
    <w:rsid w:val="003B5A4B"/>
    <w:rsid w:val="003B5FCB"/>
    <w:rsid w:val="003B65A3"/>
    <w:rsid w:val="003C115C"/>
    <w:rsid w:val="003C4984"/>
    <w:rsid w:val="003C5100"/>
    <w:rsid w:val="003D0DB7"/>
    <w:rsid w:val="003D319F"/>
    <w:rsid w:val="003D3FF6"/>
    <w:rsid w:val="003D561E"/>
    <w:rsid w:val="003D656B"/>
    <w:rsid w:val="003E01B1"/>
    <w:rsid w:val="003E066B"/>
    <w:rsid w:val="003E1385"/>
    <w:rsid w:val="003E28EA"/>
    <w:rsid w:val="003E2DD7"/>
    <w:rsid w:val="003E3F67"/>
    <w:rsid w:val="003E5EED"/>
    <w:rsid w:val="003F2B90"/>
    <w:rsid w:val="003F30FE"/>
    <w:rsid w:val="003F3BB1"/>
    <w:rsid w:val="003F44D9"/>
    <w:rsid w:val="003F472C"/>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17C32"/>
    <w:rsid w:val="00417F44"/>
    <w:rsid w:val="004200B7"/>
    <w:rsid w:val="00421910"/>
    <w:rsid w:val="00421A35"/>
    <w:rsid w:val="004220E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80F5E"/>
    <w:rsid w:val="004811EB"/>
    <w:rsid w:val="00482A0E"/>
    <w:rsid w:val="00483B58"/>
    <w:rsid w:val="00490AF5"/>
    <w:rsid w:val="00496543"/>
    <w:rsid w:val="004A0674"/>
    <w:rsid w:val="004A1BC4"/>
    <w:rsid w:val="004A5711"/>
    <w:rsid w:val="004A7650"/>
    <w:rsid w:val="004B011A"/>
    <w:rsid w:val="004B02BD"/>
    <w:rsid w:val="004B1722"/>
    <w:rsid w:val="004B4BFD"/>
    <w:rsid w:val="004C21B1"/>
    <w:rsid w:val="004D0C9D"/>
    <w:rsid w:val="004D311C"/>
    <w:rsid w:val="004D4CDA"/>
    <w:rsid w:val="004D536E"/>
    <w:rsid w:val="004D6D07"/>
    <w:rsid w:val="004D7CC9"/>
    <w:rsid w:val="004E22D3"/>
    <w:rsid w:val="004E4D19"/>
    <w:rsid w:val="004E51AA"/>
    <w:rsid w:val="004E678D"/>
    <w:rsid w:val="004E7E6E"/>
    <w:rsid w:val="004F0FF2"/>
    <w:rsid w:val="004F22EE"/>
    <w:rsid w:val="004F242E"/>
    <w:rsid w:val="004F38FF"/>
    <w:rsid w:val="004F58DE"/>
    <w:rsid w:val="004F5B52"/>
    <w:rsid w:val="004F5E83"/>
    <w:rsid w:val="00501BED"/>
    <w:rsid w:val="005022F3"/>
    <w:rsid w:val="00505E0E"/>
    <w:rsid w:val="00506350"/>
    <w:rsid w:val="005067D2"/>
    <w:rsid w:val="0051112C"/>
    <w:rsid w:val="00511E29"/>
    <w:rsid w:val="00516818"/>
    <w:rsid w:val="00517001"/>
    <w:rsid w:val="00520D93"/>
    <w:rsid w:val="0052177C"/>
    <w:rsid w:val="00521C9F"/>
    <w:rsid w:val="00521E49"/>
    <w:rsid w:val="00522364"/>
    <w:rsid w:val="00523845"/>
    <w:rsid w:val="0052536A"/>
    <w:rsid w:val="00526B57"/>
    <w:rsid w:val="00530BF2"/>
    <w:rsid w:val="00531583"/>
    <w:rsid w:val="00532361"/>
    <w:rsid w:val="00532C11"/>
    <w:rsid w:val="00532D0E"/>
    <w:rsid w:val="00533D49"/>
    <w:rsid w:val="005370F2"/>
    <w:rsid w:val="00537E6D"/>
    <w:rsid w:val="00540127"/>
    <w:rsid w:val="00540D54"/>
    <w:rsid w:val="00542545"/>
    <w:rsid w:val="00545EDC"/>
    <w:rsid w:val="00546DFE"/>
    <w:rsid w:val="005471B5"/>
    <w:rsid w:val="0055030A"/>
    <w:rsid w:val="00553FAD"/>
    <w:rsid w:val="005559C4"/>
    <w:rsid w:val="00556994"/>
    <w:rsid w:val="00561B73"/>
    <w:rsid w:val="005631C0"/>
    <w:rsid w:val="00565AC6"/>
    <w:rsid w:val="00566276"/>
    <w:rsid w:val="0057119A"/>
    <w:rsid w:val="005725BC"/>
    <w:rsid w:val="0057380E"/>
    <w:rsid w:val="00577900"/>
    <w:rsid w:val="00580285"/>
    <w:rsid w:val="00581A31"/>
    <w:rsid w:val="005847F1"/>
    <w:rsid w:val="00585DD7"/>
    <w:rsid w:val="005878EE"/>
    <w:rsid w:val="00587D31"/>
    <w:rsid w:val="00590A9E"/>
    <w:rsid w:val="00592236"/>
    <w:rsid w:val="00592AA2"/>
    <w:rsid w:val="005952A7"/>
    <w:rsid w:val="005972D3"/>
    <w:rsid w:val="005A2F3A"/>
    <w:rsid w:val="005A5A10"/>
    <w:rsid w:val="005A7DAF"/>
    <w:rsid w:val="005B3708"/>
    <w:rsid w:val="005B5091"/>
    <w:rsid w:val="005B55C1"/>
    <w:rsid w:val="005B5A92"/>
    <w:rsid w:val="005B6F1E"/>
    <w:rsid w:val="005C0DC1"/>
    <w:rsid w:val="005C0F64"/>
    <w:rsid w:val="005C2C11"/>
    <w:rsid w:val="005C450B"/>
    <w:rsid w:val="005C6064"/>
    <w:rsid w:val="005D3BD8"/>
    <w:rsid w:val="005D46FD"/>
    <w:rsid w:val="005D5625"/>
    <w:rsid w:val="005D63EE"/>
    <w:rsid w:val="005D7C1F"/>
    <w:rsid w:val="005E3EAD"/>
    <w:rsid w:val="005E6A2E"/>
    <w:rsid w:val="005E7F9C"/>
    <w:rsid w:val="005F6699"/>
    <w:rsid w:val="006021BF"/>
    <w:rsid w:val="00604006"/>
    <w:rsid w:val="006063D2"/>
    <w:rsid w:val="006065B6"/>
    <w:rsid w:val="00610941"/>
    <w:rsid w:val="0061099A"/>
    <w:rsid w:val="00611DE3"/>
    <w:rsid w:val="006142D7"/>
    <w:rsid w:val="0061666F"/>
    <w:rsid w:val="006210D4"/>
    <w:rsid w:val="00621D23"/>
    <w:rsid w:val="006226C6"/>
    <w:rsid w:val="00625E58"/>
    <w:rsid w:val="00626955"/>
    <w:rsid w:val="00626FBE"/>
    <w:rsid w:val="00627FC1"/>
    <w:rsid w:val="00633EC2"/>
    <w:rsid w:val="00633FF6"/>
    <w:rsid w:val="006375F6"/>
    <w:rsid w:val="006465B3"/>
    <w:rsid w:val="006467D3"/>
    <w:rsid w:val="00650006"/>
    <w:rsid w:val="00650BC6"/>
    <w:rsid w:val="00653E77"/>
    <w:rsid w:val="00654156"/>
    <w:rsid w:val="00660C79"/>
    <w:rsid w:val="00662015"/>
    <w:rsid w:val="0066242E"/>
    <w:rsid w:val="00662B2C"/>
    <w:rsid w:val="00662D02"/>
    <w:rsid w:val="00671368"/>
    <w:rsid w:val="006716C4"/>
    <w:rsid w:val="00671F48"/>
    <w:rsid w:val="00673A62"/>
    <w:rsid w:val="00673FFC"/>
    <w:rsid w:val="00674DAD"/>
    <w:rsid w:val="00675786"/>
    <w:rsid w:val="006757EC"/>
    <w:rsid w:val="00677710"/>
    <w:rsid w:val="00677BDE"/>
    <w:rsid w:val="00682598"/>
    <w:rsid w:val="006958ED"/>
    <w:rsid w:val="00696ABA"/>
    <w:rsid w:val="00696F88"/>
    <w:rsid w:val="00697D19"/>
    <w:rsid w:val="006A0237"/>
    <w:rsid w:val="006A08EB"/>
    <w:rsid w:val="006A0990"/>
    <w:rsid w:val="006A0BD8"/>
    <w:rsid w:val="006A1D7D"/>
    <w:rsid w:val="006A5899"/>
    <w:rsid w:val="006A5C66"/>
    <w:rsid w:val="006A7BBC"/>
    <w:rsid w:val="006B02E3"/>
    <w:rsid w:val="006B1AFE"/>
    <w:rsid w:val="006B3C5C"/>
    <w:rsid w:val="006B582D"/>
    <w:rsid w:val="006B6E12"/>
    <w:rsid w:val="006C0AF4"/>
    <w:rsid w:val="006C0D74"/>
    <w:rsid w:val="006C186A"/>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413C"/>
    <w:rsid w:val="006F6C21"/>
    <w:rsid w:val="0070282C"/>
    <w:rsid w:val="00702C86"/>
    <w:rsid w:val="007069E9"/>
    <w:rsid w:val="007073B1"/>
    <w:rsid w:val="00707A39"/>
    <w:rsid w:val="00707BCC"/>
    <w:rsid w:val="00713D89"/>
    <w:rsid w:val="00716235"/>
    <w:rsid w:val="00717DB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57A4"/>
    <w:rsid w:val="00755A74"/>
    <w:rsid w:val="0075656F"/>
    <w:rsid w:val="0076005F"/>
    <w:rsid w:val="00762119"/>
    <w:rsid w:val="007623CA"/>
    <w:rsid w:val="007646E5"/>
    <w:rsid w:val="0077275F"/>
    <w:rsid w:val="00774E8C"/>
    <w:rsid w:val="00774F8E"/>
    <w:rsid w:val="007759A2"/>
    <w:rsid w:val="00777221"/>
    <w:rsid w:val="00781E1E"/>
    <w:rsid w:val="0078224D"/>
    <w:rsid w:val="00782DFD"/>
    <w:rsid w:val="0078301E"/>
    <w:rsid w:val="00784D2D"/>
    <w:rsid w:val="007868CE"/>
    <w:rsid w:val="00787477"/>
    <w:rsid w:val="00791BDF"/>
    <w:rsid w:val="0079335A"/>
    <w:rsid w:val="00793A1A"/>
    <w:rsid w:val="00794F07"/>
    <w:rsid w:val="007956DA"/>
    <w:rsid w:val="00796D72"/>
    <w:rsid w:val="00797531"/>
    <w:rsid w:val="007A04C0"/>
    <w:rsid w:val="007A1532"/>
    <w:rsid w:val="007A1C65"/>
    <w:rsid w:val="007A3FDD"/>
    <w:rsid w:val="007A5BA6"/>
    <w:rsid w:val="007A66F7"/>
    <w:rsid w:val="007A7EF6"/>
    <w:rsid w:val="007B03B1"/>
    <w:rsid w:val="007B05CA"/>
    <w:rsid w:val="007B1AAA"/>
    <w:rsid w:val="007B27FF"/>
    <w:rsid w:val="007B353A"/>
    <w:rsid w:val="007B407D"/>
    <w:rsid w:val="007B4FE3"/>
    <w:rsid w:val="007B5602"/>
    <w:rsid w:val="007B6312"/>
    <w:rsid w:val="007C1F9F"/>
    <w:rsid w:val="007C3C91"/>
    <w:rsid w:val="007C7A5B"/>
    <w:rsid w:val="007D1D35"/>
    <w:rsid w:val="007D2359"/>
    <w:rsid w:val="007D3647"/>
    <w:rsid w:val="007D5A2F"/>
    <w:rsid w:val="007D63CA"/>
    <w:rsid w:val="007D6DE5"/>
    <w:rsid w:val="007E27DE"/>
    <w:rsid w:val="007E3439"/>
    <w:rsid w:val="007E6736"/>
    <w:rsid w:val="007F0207"/>
    <w:rsid w:val="007F09D1"/>
    <w:rsid w:val="007F0DFF"/>
    <w:rsid w:val="007F13CB"/>
    <w:rsid w:val="007F67D6"/>
    <w:rsid w:val="00801133"/>
    <w:rsid w:val="00802EC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154"/>
    <w:rsid w:val="008373AF"/>
    <w:rsid w:val="00837FE0"/>
    <w:rsid w:val="00844505"/>
    <w:rsid w:val="008456BA"/>
    <w:rsid w:val="008470BE"/>
    <w:rsid w:val="00854862"/>
    <w:rsid w:val="00861971"/>
    <w:rsid w:val="0086432E"/>
    <w:rsid w:val="00865D23"/>
    <w:rsid w:val="00867201"/>
    <w:rsid w:val="00867795"/>
    <w:rsid w:val="00870E86"/>
    <w:rsid w:val="00873617"/>
    <w:rsid w:val="00874D2E"/>
    <w:rsid w:val="008750F4"/>
    <w:rsid w:val="008755F6"/>
    <w:rsid w:val="008759F2"/>
    <w:rsid w:val="008800E9"/>
    <w:rsid w:val="008807B8"/>
    <w:rsid w:val="008819FC"/>
    <w:rsid w:val="00881DC3"/>
    <w:rsid w:val="00882862"/>
    <w:rsid w:val="00883EE4"/>
    <w:rsid w:val="008841F2"/>
    <w:rsid w:val="00884238"/>
    <w:rsid w:val="00885087"/>
    <w:rsid w:val="00885A32"/>
    <w:rsid w:val="008866C9"/>
    <w:rsid w:val="00890A85"/>
    <w:rsid w:val="00892239"/>
    <w:rsid w:val="00892D0D"/>
    <w:rsid w:val="00895934"/>
    <w:rsid w:val="008962E7"/>
    <w:rsid w:val="008A0C9B"/>
    <w:rsid w:val="008A35B1"/>
    <w:rsid w:val="008A56EE"/>
    <w:rsid w:val="008A5CBC"/>
    <w:rsid w:val="008B0C37"/>
    <w:rsid w:val="008B3CBA"/>
    <w:rsid w:val="008B4627"/>
    <w:rsid w:val="008B4792"/>
    <w:rsid w:val="008B6926"/>
    <w:rsid w:val="008D1AA4"/>
    <w:rsid w:val="008D27DB"/>
    <w:rsid w:val="008D4BF7"/>
    <w:rsid w:val="008D7CD1"/>
    <w:rsid w:val="008E23EF"/>
    <w:rsid w:val="008E4E94"/>
    <w:rsid w:val="008E6EBE"/>
    <w:rsid w:val="008E733D"/>
    <w:rsid w:val="008E77EE"/>
    <w:rsid w:val="008F1A0E"/>
    <w:rsid w:val="008F2793"/>
    <w:rsid w:val="008F291E"/>
    <w:rsid w:val="008F3B72"/>
    <w:rsid w:val="008F5B66"/>
    <w:rsid w:val="008F5EB0"/>
    <w:rsid w:val="008F5FFF"/>
    <w:rsid w:val="008F7829"/>
    <w:rsid w:val="009032D3"/>
    <w:rsid w:val="00903C01"/>
    <w:rsid w:val="0091087E"/>
    <w:rsid w:val="00914222"/>
    <w:rsid w:val="00921C35"/>
    <w:rsid w:val="00922493"/>
    <w:rsid w:val="00924438"/>
    <w:rsid w:val="0092458B"/>
    <w:rsid w:val="00926D70"/>
    <w:rsid w:val="009279F1"/>
    <w:rsid w:val="00927F05"/>
    <w:rsid w:val="009330B2"/>
    <w:rsid w:val="009345B1"/>
    <w:rsid w:val="009364CE"/>
    <w:rsid w:val="00937950"/>
    <w:rsid w:val="00941339"/>
    <w:rsid w:val="0094199C"/>
    <w:rsid w:val="009425D3"/>
    <w:rsid w:val="00943824"/>
    <w:rsid w:val="00943911"/>
    <w:rsid w:val="00944C1B"/>
    <w:rsid w:val="0094563A"/>
    <w:rsid w:val="00945DC4"/>
    <w:rsid w:val="00946BD8"/>
    <w:rsid w:val="00947D12"/>
    <w:rsid w:val="009518EF"/>
    <w:rsid w:val="00952D62"/>
    <w:rsid w:val="009532AE"/>
    <w:rsid w:val="0095652B"/>
    <w:rsid w:val="0095702B"/>
    <w:rsid w:val="009603F4"/>
    <w:rsid w:val="00960A3B"/>
    <w:rsid w:val="00960CA6"/>
    <w:rsid w:val="00967522"/>
    <w:rsid w:val="009709CE"/>
    <w:rsid w:val="00972020"/>
    <w:rsid w:val="009760B7"/>
    <w:rsid w:val="00976F03"/>
    <w:rsid w:val="00984730"/>
    <w:rsid w:val="009901F6"/>
    <w:rsid w:val="0099106C"/>
    <w:rsid w:val="00993F1B"/>
    <w:rsid w:val="00994322"/>
    <w:rsid w:val="00996BF5"/>
    <w:rsid w:val="009972CD"/>
    <w:rsid w:val="009A0600"/>
    <w:rsid w:val="009A0CB2"/>
    <w:rsid w:val="009A1E7D"/>
    <w:rsid w:val="009A5D41"/>
    <w:rsid w:val="009A761C"/>
    <w:rsid w:val="009A7D9C"/>
    <w:rsid w:val="009B1564"/>
    <w:rsid w:val="009B5DCD"/>
    <w:rsid w:val="009C1AD1"/>
    <w:rsid w:val="009C3484"/>
    <w:rsid w:val="009C4580"/>
    <w:rsid w:val="009C4F22"/>
    <w:rsid w:val="009C5448"/>
    <w:rsid w:val="009C593F"/>
    <w:rsid w:val="009C7204"/>
    <w:rsid w:val="009D0C0A"/>
    <w:rsid w:val="009D3E1D"/>
    <w:rsid w:val="009D454E"/>
    <w:rsid w:val="009D5795"/>
    <w:rsid w:val="009E0D4B"/>
    <w:rsid w:val="009E1D30"/>
    <w:rsid w:val="009E6CD2"/>
    <w:rsid w:val="009E70F8"/>
    <w:rsid w:val="009F0404"/>
    <w:rsid w:val="009F0753"/>
    <w:rsid w:val="009F2B61"/>
    <w:rsid w:val="009F2E20"/>
    <w:rsid w:val="009F4023"/>
    <w:rsid w:val="009F49A3"/>
    <w:rsid w:val="009F594D"/>
    <w:rsid w:val="00A02459"/>
    <w:rsid w:val="00A0490D"/>
    <w:rsid w:val="00A0526E"/>
    <w:rsid w:val="00A057E5"/>
    <w:rsid w:val="00A05CF9"/>
    <w:rsid w:val="00A05E9B"/>
    <w:rsid w:val="00A072BD"/>
    <w:rsid w:val="00A07B42"/>
    <w:rsid w:val="00A10070"/>
    <w:rsid w:val="00A10980"/>
    <w:rsid w:val="00A10CDB"/>
    <w:rsid w:val="00A1235C"/>
    <w:rsid w:val="00A133BE"/>
    <w:rsid w:val="00A14BB8"/>
    <w:rsid w:val="00A15C13"/>
    <w:rsid w:val="00A15CED"/>
    <w:rsid w:val="00A160E0"/>
    <w:rsid w:val="00A16B01"/>
    <w:rsid w:val="00A16C63"/>
    <w:rsid w:val="00A178AE"/>
    <w:rsid w:val="00A226BC"/>
    <w:rsid w:val="00A22D2A"/>
    <w:rsid w:val="00A25A7E"/>
    <w:rsid w:val="00A27E16"/>
    <w:rsid w:val="00A30CBF"/>
    <w:rsid w:val="00A41D59"/>
    <w:rsid w:val="00A50C8A"/>
    <w:rsid w:val="00A50E9F"/>
    <w:rsid w:val="00A51C55"/>
    <w:rsid w:val="00A53E5B"/>
    <w:rsid w:val="00A572B1"/>
    <w:rsid w:val="00A612E0"/>
    <w:rsid w:val="00A67FC5"/>
    <w:rsid w:val="00A7092A"/>
    <w:rsid w:val="00A7565E"/>
    <w:rsid w:val="00A75686"/>
    <w:rsid w:val="00A77ECF"/>
    <w:rsid w:val="00A84360"/>
    <w:rsid w:val="00A84FD8"/>
    <w:rsid w:val="00A915ED"/>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4DDE"/>
    <w:rsid w:val="00AC5794"/>
    <w:rsid w:val="00AC6826"/>
    <w:rsid w:val="00AD15F6"/>
    <w:rsid w:val="00AD2634"/>
    <w:rsid w:val="00AD5238"/>
    <w:rsid w:val="00AD5926"/>
    <w:rsid w:val="00AD6025"/>
    <w:rsid w:val="00AD7407"/>
    <w:rsid w:val="00AE037B"/>
    <w:rsid w:val="00AE0987"/>
    <w:rsid w:val="00AE15D8"/>
    <w:rsid w:val="00AE3061"/>
    <w:rsid w:val="00AE3070"/>
    <w:rsid w:val="00AE4E9E"/>
    <w:rsid w:val="00AE6268"/>
    <w:rsid w:val="00AE68F5"/>
    <w:rsid w:val="00AF2655"/>
    <w:rsid w:val="00AF27E8"/>
    <w:rsid w:val="00AF2DC3"/>
    <w:rsid w:val="00AF4730"/>
    <w:rsid w:val="00B016E2"/>
    <w:rsid w:val="00B034F1"/>
    <w:rsid w:val="00B0523B"/>
    <w:rsid w:val="00B05430"/>
    <w:rsid w:val="00B05F5E"/>
    <w:rsid w:val="00B072F7"/>
    <w:rsid w:val="00B075FE"/>
    <w:rsid w:val="00B10703"/>
    <w:rsid w:val="00B13989"/>
    <w:rsid w:val="00B14EFC"/>
    <w:rsid w:val="00B17C2C"/>
    <w:rsid w:val="00B22F90"/>
    <w:rsid w:val="00B2730F"/>
    <w:rsid w:val="00B30B77"/>
    <w:rsid w:val="00B33C5F"/>
    <w:rsid w:val="00B33DC6"/>
    <w:rsid w:val="00B348A1"/>
    <w:rsid w:val="00B35761"/>
    <w:rsid w:val="00B36B17"/>
    <w:rsid w:val="00B37DE6"/>
    <w:rsid w:val="00B40770"/>
    <w:rsid w:val="00B40831"/>
    <w:rsid w:val="00B4387F"/>
    <w:rsid w:val="00B45CA5"/>
    <w:rsid w:val="00B51053"/>
    <w:rsid w:val="00B51773"/>
    <w:rsid w:val="00B51A99"/>
    <w:rsid w:val="00B531BA"/>
    <w:rsid w:val="00B6422C"/>
    <w:rsid w:val="00B656CF"/>
    <w:rsid w:val="00B65E6C"/>
    <w:rsid w:val="00B66851"/>
    <w:rsid w:val="00B705AA"/>
    <w:rsid w:val="00B70CED"/>
    <w:rsid w:val="00B71E7D"/>
    <w:rsid w:val="00B72860"/>
    <w:rsid w:val="00B75E0C"/>
    <w:rsid w:val="00B77F37"/>
    <w:rsid w:val="00B80008"/>
    <w:rsid w:val="00B824E3"/>
    <w:rsid w:val="00B837B2"/>
    <w:rsid w:val="00B84476"/>
    <w:rsid w:val="00B85C15"/>
    <w:rsid w:val="00B86B0D"/>
    <w:rsid w:val="00B8703D"/>
    <w:rsid w:val="00B90134"/>
    <w:rsid w:val="00B9071A"/>
    <w:rsid w:val="00B91B25"/>
    <w:rsid w:val="00B9242C"/>
    <w:rsid w:val="00B94D11"/>
    <w:rsid w:val="00BA0995"/>
    <w:rsid w:val="00BA5583"/>
    <w:rsid w:val="00BA607E"/>
    <w:rsid w:val="00BA6BDD"/>
    <w:rsid w:val="00BB2249"/>
    <w:rsid w:val="00BB32E6"/>
    <w:rsid w:val="00BB349F"/>
    <w:rsid w:val="00BB4E31"/>
    <w:rsid w:val="00BB734F"/>
    <w:rsid w:val="00BC301B"/>
    <w:rsid w:val="00BC538D"/>
    <w:rsid w:val="00BC688E"/>
    <w:rsid w:val="00BD0C78"/>
    <w:rsid w:val="00BD1F94"/>
    <w:rsid w:val="00BD2428"/>
    <w:rsid w:val="00BD48B0"/>
    <w:rsid w:val="00BE0D58"/>
    <w:rsid w:val="00BE1179"/>
    <w:rsid w:val="00BE1343"/>
    <w:rsid w:val="00BF08B9"/>
    <w:rsid w:val="00BF5A17"/>
    <w:rsid w:val="00BF5AE2"/>
    <w:rsid w:val="00BF6896"/>
    <w:rsid w:val="00BF78E4"/>
    <w:rsid w:val="00BF7A64"/>
    <w:rsid w:val="00BF7DC0"/>
    <w:rsid w:val="00C05411"/>
    <w:rsid w:val="00C05D83"/>
    <w:rsid w:val="00C071FC"/>
    <w:rsid w:val="00C110D3"/>
    <w:rsid w:val="00C11E85"/>
    <w:rsid w:val="00C13B05"/>
    <w:rsid w:val="00C14524"/>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16A5"/>
    <w:rsid w:val="00C52C17"/>
    <w:rsid w:val="00C52C81"/>
    <w:rsid w:val="00C559B3"/>
    <w:rsid w:val="00C60496"/>
    <w:rsid w:val="00C61760"/>
    <w:rsid w:val="00C61FEF"/>
    <w:rsid w:val="00C65B78"/>
    <w:rsid w:val="00C66525"/>
    <w:rsid w:val="00C66726"/>
    <w:rsid w:val="00C710AD"/>
    <w:rsid w:val="00C712BD"/>
    <w:rsid w:val="00C773BF"/>
    <w:rsid w:val="00C77DC8"/>
    <w:rsid w:val="00C825C8"/>
    <w:rsid w:val="00C83639"/>
    <w:rsid w:val="00C839FE"/>
    <w:rsid w:val="00C840A6"/>
    <w:rsid w:val="00C84437"/>
    <w:rsid w:val="00C848DA"/>
    <w:rsid w:val="00C85F33"/>
    <w:rsid w:val="00C86327"/>
    <w:rsid w:val="00C917D1"/>
    <w:rsid w:val="00C9299F"/>
    <w:rsid w:val="00C936A2"/>
    <w:rsid w:val="00C95CC8"/>
    <w:rsid w:val="00CA3D6D"/>
    <w:rsid w:val="00CA3EDF"/>
    <w:rsid w:val="00CA4C2D"/>
    <w:rsid w:val="00CA548D"/>
    <w:rsid w:val="00CA721E"/>
    <w:rsid w:val="00CA73A6"/>
    <w:rsid w:val="00CB122E"/>
    <w:rsid w:val="00CB17F6"/>
    <w:rsid w:val="00CB2CDD"/>
    <w:rsid w:val="00CB33A4"/>
    <w:rsid w:val="00CB4F93"/>
    <w:rsid w:val="00CB572A"/>
    <w:rsid w:val="00CC044E"/>
    <w:rsid w:val="00CC53C8"/>
    <w:rsid w:val="00CD64A4"/>
    <w:rsid w:val="00CE229A"/>
    <w:rsid w:val="00CE2439"/>
    <w:rsid w:val="00CE3F1D"/>
    <w:rsid w:val="00CE3F6F"/>
    <w:rsid w:val="00CE6890"/>
    <w:rsid w:val="00CE68EE"/>
    <w:rsid w:val="00CF35BF"/>
    <w:rsid w:val="00CF6691"/>
    <w:rsid w:val="00CF77C3"/>
    <w:rsid w:val="00D00183"/>
    <w:rsid w:val="00D01076"/>
    <w:rsid w:val="00D02F96"/>
    <w:rsid w:val="00D03645"/>
    <w:rsid w:val="00D038D7"/>
    <w:rsid w:val="00D0465C"/>
    <w:rsid w:val="00D06D89"/>
    <w:rsid w:val="00D07D99"/>
    <w:rsid w:val="00D12EAC"/>
    <w:rsid w:val="00D16997"/>
    <w:rsid w:val="00D16D4D"/>
    <w:rsid w:val="00D215B5"/>
    <w:rsid w:val="00D223C5"/>
    <w:rsid w:val="00D23791"/>
    <w:rsid w:val="00D26869"/>
    <w:rsid w:val="00D27D52"/>
    <w:rsid w:val="00D3072E"/>
    <w:rsid w:val="00D324AB"/>
    <w:rsid w:val="00D32ECF"/>
    <w:rsid w:val="00D34F03"/>
    <w:rsid w:val="00D42114"/>
    <w:rsid w:val="00D452D3"/>
    <w:rsid w:val="00D50B7A"/>
    <w:rsid w:val="00D53C35"/>
    <w:rsid w:val="00D55C7B"/>
    <w:rsid w:val="00D60587"/>
    <w:rsid w:val="00D60632"/>
    <w:rsid w:val="00D60675"/>
    <w:rsid w:val="00D627DA"/>
    <w:rsid w:val="00D633A7"/>
    <w:rsid w:val="00D647D1"/>
    <w:rsid w:val="00D650B6"/>
    <w:rsid w:val="00D6516E"/>
    <w:rsid w:val="00D6527A"/>
    <w:rsid w:val="00D6747B"/>
    <w:rsid w:val="00D71D5E"/>
    <w:rsid w:val="00D736CE"/>
    <w:rsid w:val="00D73EAD"/>
    <w:rsid w:val="00D74E84"/>
    <w:rsid w:val="00D754BD"/>
    <w:rsid w:val="00D76A4E"/>
    <w:rsid w:val="00D76D14"/>
    <w:rsid w:val="00D76DA7"/>
    <w:rsid w:val="00D80C34"/>
    <w:rsid w:val="00D82699"/>
    <w:rsid w:val="00D83B0A"/>
    <w:rsid w:val="00D9067F"/>
    <w:rsid w:val="00D9080F"/>
    <w:rsid w:val="00D9120B"/>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0093"/>
    <w:rsid w:val="00DD1E79"/>
    <w:rsid w:val="00DD2E63"/>
    <w:rsid w:val="00DD3C80"/>
    <w:rsid w:val="00DD6585"/>
    <w:rsid w:val="00DD6715"/>
    <w:rsid w:val="00DD7175"/>
    <w:rsid w:val="00DD770E"/>
    <w:rsid w:val="00DD7B51"/>
    <w:rsid w:val="00DE2921"/>
    <w:rsid w:val="00DE3D34"/>
    <w:rsid w:val="00DE50F1"/>
    <w:rsid w:val="00DE7B7E"/>
    <w:rsid w:val="00DF1501"/>
    <w:rsid w:val="00DF40E2"/>
    <w:rsid w:val="00DF4486"/>
    <w:rsid w:val="00DF5A23"/>
    <w:rsid w:val="00E01A3D"/>
    <w:rsid w:val="00E01D70"/>
    <w:rsid w:val="00E02891"/>
    <w:rsid w:val="00E03E53"/>
    <w:rsid w:val="00E04F8D"/>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47668"/>
    <w:rsid w:val="00E5105E"/>
    <w:rsid w:val="00E51E06"/>
    <w:rsid w:val="00E53A06"/>
    <w:rsid w:val="00E5421F"/>
    <w:rsid w:val="00E60940"/>
    <w:rsid w:val="00E6152D"/>
    <w:rsid w:val="00E63EB1"/>
    <w:rsid w:val="00E64906"/>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94D16"/>
    <w:rsid w:val="00EA086F"/>
    <w:rsid w:val="00EA0E43"/>
    <w:rsid w:val="00EA0EBF"/>
    <w:rsid w:val="00EA3058"/>
    <w:rsid w:val="00EA7416"/>
    <w:rsid w:val="00EA7445"/>
    <w:rsid w:val="00EB2BC6"/>
    <w:rsid w:val="00EB42EA"/>
    <w:rsid w:val="00EB456B"/>
    <w:rsid w:val="00EB49DA"/>
    <w:rsid w:val="00EC1305"/>
    <w:rsid w:val="00EC23A7"/>
    <w:rsid w:val="00EC2857"/>
    <w:rsid w:val="00EC5CC3"/>
    <w:rsid w:val="00EC6734"/>
    <w:rsid w:val="00ED0C11"/>
    <w:rsid w:val="00ED29DF"/>
    <w:rsid w:val="00ED32B4"/>
    <w:rsid w:val="00ED40C9"/>
    <w:rsid w:val="00ED4D98"/>
    <w:rsid w:val="00ED5FAA"/>
    <w:rsid w:val="00EE0E06"/>
    <w:rsid w:val="00EE2CF3"/>
    <w:rsid w:val="00EE77E4"/>
    <w:rsid w:val="00EF1B81"/>
    <w:rsid w:val="00EF5CE4"/>
    <w:rsid w:val="00EF6EC2"/>
    <w:rsid w:val="00EF7600"/>
    <w:rsid w:val="00F00EE1"/>
    <w:rsid w:val="00F02E68"/>
    <w:rsid w:val="00F0637C"/>
    <w:rsid w:val="00F10903"/>
    <w:rsid w:val="00F10BB0"/>
    <w:rsid w:val="00F12452"/>
    <w:rsid w:val="00F1294D"/>
    <w:rsid w:val="00F13FB9"/>
    <w:rsid w:val="00F14516"/>
    <w:rsid w:val="00F16887"/>
    <w:rsid w:val="00F168D5"/>
    <w:rsid w:val="00F229C2"/>
    <w:rsid w:val="00F23049"/>
    <w:rsid w:val="00F232B8"/>
    <w:rsid w:val="00F235C7"/>
    <w:rsid w:val="00F24CCA"/>
    <w:rsid w:val="00F3024B"/>
    <w:rsid w:val="00F3147C"/>
    <w:rsid w:val="00F33986"/>
    <w:rsid w:val="00F34B4F"/>
    <w:rsid w:val="00F34DBD"/>
    <w:rsid w:val="00F37220"/>
    <w:rsid w:val="00F378AD"/>
    <w:rsid w:val="00F40218"/>
    <w:rsid w:val="00F40289"/>
    <w:rsid w:val="00F4102F"/>
    <w:rsid w:val="00F41DEF"/>
    <w:rsid w:val="00F41EC5"/>
    <w:rsid w:val="00F4268B"/>
    <w:rsid w:val="00F44255"/>
    <w:rsid w:val="00F45221"/>
    <w:rsid w:val="00F46390"/>
    <w:rsid w:val="00F46771"/>
    <w:rsid w:val="00F50C5B"/>
    <w:rsid w:val="00F51689"/>
    <w:rsid w:val="00F519F9"/>
    <w:rsid w:val="00F52147"/>
    <w:rsid w:val="00F53780"/>
    <w:rsid w:val="00F55077"/>
    <w:rsid w:val="00F5797C"/>
    <w:rsid w:val="00F613D9"/>
    <w:rsid w:val="00F63440"/>
    <w:rsid w:val="00F647E4"/>
    <w:rsid w:val="00F652E7"/>
    <w:rsid w:val="00F673E9"/>
    <w:rsid w:val="00F72D6D"/>
    <w:rsid w:val="00F75731"/>
    <w:rsid w:val="00F8150A"/>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D5D77"/>
    <w:rsid w:val="00FE480E"/>
    <w:rsid w:val="00FE51F3"/>
    <w:rsid w:val="00FE5384"/>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02666"/>
  <w15:docId w15:val="{7F015F8A-F13C-4DA2-A3E5-402D41930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D4B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character" w:customStyle="1" w:styleId="Balk1Char">
    <w:name w:val="Başlık 1 Char"/>
    <w:basedOn w:val="VarsaylanParagrafYazTipi"/>
    <w:link w:val="Balk1"/>
    <w:uiPriority w:val="9"/>
    <w:rsid w:val="008D4BF7"/>
    <w:rPr>
      <w:rFonts w:asciiTheme="majorHAnsi" w:eastAsiaTheme="majorEastAsia" w:hAnsiTheme="majorHAnsi" w:cstheme="majorBidi"/>
      <w:b/>
      <w:bCs/>
      <w:color w:val="365F91" w:themeColor="accent1" w:themeShade="BF"/>
      <w:sz w:val="28"/>
      <w:szCs w:val="28"/>
    </w:rPr>
  </w:style>
  <w:style w:type="character" w:customStyle="1" w:styleId="st">
    <w:name w:val="st"/>
    <w:basedOn w:val="VarsaylanParagrafYazTipi"/>
    <w:rsid w:val="00633EC2"/>
  </w:style>
  <w:style w:type="character" w:styleId="Vurgu">
    <w:name w:val="Emphasis"/>
    <w:basedOn w:val="VarsaylanParagrafYazTipi"/>
    <w:qFormat/>
    <w:rsid w:val="00633EC2"/>
    <w:rPr>
      <w:i/>
      <w:iCs/>
    </w:rPr>
  </w:style>
  <w:style w:type="paragraph" w:customStyle="1" w:styleId="Standard">
    <w:name w:val="Standard"/>
    <w:rsid w:val="006465B3"/>
    <w:pPr>
      <w:suppressAutoHyphens/>
      <w:autoSpaceDN w:val="0"/>
      <w:spacing w:after="0" w:line="360" w:lineRule="auto"/>
      <w:textAlignment w:val="baseline"/>
    </w:pPr>
    <w:rPr>
      <w:rFonts w:ascii="Calibri" w:eastAsia="WenQuanYi Micro Hei" w:hAnsi="Calibri" w:cs="DejaVu Sans"/>
      <w:kern w:val="3"/>
      <w:lang w:eastAsia="zh-CN"/>
    </w:rPr>
  </w:style>
  <w:style w:type="character" w:customStyle="1" w:styleId="StrongEmphasis">
    <w:name w:val="Strong Emphasis"/>
    <w:rsid w:val="00C85F33"/>
    <w:rPr>
      <w:b/>
      <w:bCs/>
    </w:rPr>
  </w:style>
  <w:style w:type="numbering" w:customStyle="1" w:styleId="WWNum2">
    <w:name w:val="WWNum2"/>
    <w:basedOn w:val="ListeYok"/>
    <w:rsid w:val="004A0674"/>
    <w:pPr>
      <w:numPr>
        <w:numId w:val="19"/>
      </w:numPr>
    </w:pPr>
  </w:style>
  <w:style w:type="character" w:customStyle="1" w:styleId="Internetlink">
    <w:name w:val="Internet link"/>
    <w:rsid w:val="00BB734F"/>
    <w:rPr>
      <w:color w:val="000080"/>
      <w:u w:val="single"/>
    </w:rPr>
  </w:style>
  <w:style w:type="paragraph" w:customStyle="1" w:styleId="Textbody">
    <w:name w:val="Text body"/>
    <w:basedOn w:val="Standard"/>
    <w:rsid w:val="001102EE"/>
    <w:pPr>
      <w:spacing w:after="140" w:line="276" w:lineRule="auto"/>
    </w:pPr>
    <w:rPr>
      <w:rFonts w:eastAsia="Segoe UI" w:cs="Tahoma"/>
      <w:kern w:val="0"/>
    </w:rPr>
  </w:style>
  <w:style w:type="numbering" w:customStyle="1" w:styleId="WWNum1">
    <w:name w:val="WWNum1"/>
    <w:basedOn w:val="ListeYok"/>
    <w:rsid w:val="00D00183"/>
    <w:pPr>
      <w:numPr>
        <w:numId w:val="24"/>
      </w:numPr>
    </w:pPr>
  </w:style>
  <w:style w:type="numbering" w:customStyle="1" w:styleId="WWNum7">
    <w:name w:val="WWNum7"/>
    <w:basedOn w:val="ListeYok"/>
    <w:rsid w:val="00D00183"/>
    <w:pPr>
      <w:numPr>
        <w:numId w:val="25"/>
      </w:numPr>
    </w:pPr>
  </w:style>
  <w:style w:type="numbering" w:customStyle="1" w:styleId="WWNum3">
    <w:name w:val="WWNum3"/>
    <w:basedOn w:val="ListeYok"/>
    <w:rsid w:val="00F8150A"/>
    <w:pPr>
      <w:numPr>
        <w:numId w:val="27"/>
      </w:numPr>
    </w:pPr>
  </w:style>
  <w:style w:type="character" w:customStyle="1" w:styleId="ListLabel23">
    <w:name w:val="ListLabel 23"/>
    <w:rsid w:val="00C05411"/>
    <w:rPr>
      <w:rFonts w:cs="Courier New"/>
    </w:rPr>
  </w:style>
  <w:style w:type="character" w:customStyle="1" w:styleId="VarsaylanParagrafYazTipi1">
    <w:name w:val="Varsayılan Paragraf Yazı Tipi1"/>
    <w:rsid w:val="00254E5C"/>
  </w:style>
  <w:style w:type="paragraph" w:customStyle="1" w:styleId="ListeParagraf1">
    <w:name w:val="Liste Paragraf1"/>
    <w:basedOn w:val="Normal"/>
    <w:rsid w:val="00A7565E"/>
    <w:pPr>
      <w:pBdr>
        <w:top w:val="none" w:sz="0" w:space="0" w:color="000000"/>
        <w:left w:val="none" w:sz="0" w:space="0" w:color="000000"/>
        <w:bottom w:val="none" w:sz="0" w:space="0" w:color="000000"/>
        <w:right w:val="none" w:sz="0" w:space="0" w:color="000000"/>
      </w:pBdr>
      <w:suppressAutoHyphens/>
      <w:spacing w:after="0" w:line="360" w:lineRule="auto"/>
      <w:ind w:left="720"/>
      <w:textAlignment w:val="baseline"/>
    </w:pPr>
    <w:rPr>
      <w:rFonts w:ascii="Calibri" w:eastAsia="Segoe UI" w:hAnsi="Calibri" w:cs="Tahom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ctp.it/" TargetMode="External"/><Relationship Id="rId5" Type="http://schemas.openxmlformats.org/officeDocument/2006/relationships/settings" Target="settings.xml"/><Relationship Id="rId10" Type="http://schemas.openxmlformats.org/officeDocument/2006/relationships/hyperlink" Target="http://fezagursey.boun.edu.tr/" TargetMode="Externa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889B72-9146-4AF1-AD30-A8B447A27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1042</Words>
  <Characters>5941</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Feza Gürsey Fizik ve Matematik Uygulama ve Araştırma Merkezi</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Feza Gürsey Fizik ve Matematik Uygulama ve Araştırma Merkezi</dc:title>
  <dc:subject>2024</dc:subject>
  <dc:creator>Gülşen Mutlu</dc:creator>
  <cp:lastModifiedBy>user</cp:lastModifiedBy>
  <cp:revision>8</cp:revision>
  <dcterms:created xsi:type="dcterms:W3CDTF">2022-12-26T10:39:00Z</dcterms:created>
  <dcterms:modified xsi:type="dcterms:W3CDTF">2025-03-20T11:35:00Z</dcterms:modified>
</cp:coreProperties>
</file>