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 w:cs="TrebuchetMS-Bold"/>
          <w:b/>
          <w:bCs/>
          <w:sz w:val="48"/>
          <w:szCs w:val="48"/>
        </w:rPr>
        <w:id w:val="-1503280496"/>
        <w:docPartObj>
          <w:docPartGallery w:val="Cover Pages"/>
          <w:docPartUnique/>
        </w:docPartObj>
      </w:sdtPr>
      <w:sdtEndPr>
        <w:rPr>
          <w:rFonts w:eastAsiaTheme="minorEastAsia" w:cstheme="minorBidi"/>
          <w:bCs w:val="0"/>
          <w:color w:val="808080"/>
          <w:sz w:val="22"/>
          <w:szCs w:val="22"/>
        </w:rPr>
      </w:sdtEndPr>
      <w:sdtContent>
        <w:tbl>
          <w:tblPr>
            <w:tblpPr w:leftFromText="187" w:rightFromText="187" w:vertAnchor="page" w:horzAnchor="page" w:tblpXSpec="center" w:tblpYSpec="center"/>
            <w:tblW w:w="5000" w:type="pct"/>
            <w:tblCellMar>
              <w:top w:w="216" w:type="dxa"/>
              <w:left w:w="216" w:type="dxa"/>
              <w:bottom w:w="216" w:type="dxa"/>
              <w:right w:w="216" w:type="dxa"/>
            </w:tblCellMar>
            <w:tblLook w:val="04A0" w:firstRow="1" w:lastRow="0" w:firstColumn="1" w:lastColumn="0" w:noHBand="0" w:noVBand="1"/>
          </w:tblPr>
          <w:tblGrid>
            <w:gridCol w:w="3487"/>
            <w:gridCol w:w="3403"/>
            <w:gridCol w:w="2612"/>
          </w:tblGrid>
          <w:tr w:rsidR="00D2270C">
            <w:tc>
              <w:tcPr>
                <w:tcW w:w="3525" w:type="dxa"/>
                <w:tcBorders>
                  <w:bottom w:val="single" w:sz="18" w:space="0" w:color="808080" w:themeColor="background1" w:themeShade="80"/>
                  <w:right w:val="single" w:sz="18" w:space="0" w:color="808080" w:themeColor="background1" w:themeShade="80"/>
                </w:tcBorders>
                <w:vAlign w:val="center"/>
              </w:tcPr>
              <w:p w:rsidR="00D2270C" w:rsidRDefault="000D17ED" w:rsidP="000D17ED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76"/>
                    <w:szCs w:val="72"/>
                  </w:rPr>
                </w:pPr>
                <w:r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>TURİZM İŞLETMECİLİĞİ</w:t>
                </w:r>
                <w:r w:rsidR="00D2270C" w:rsidRPr="00EC04D2">
                  <w:rPr>
                    <w:rFonts w:eastAsiaTheme="minorHAnsi" w:cs="TrebuchetMS-Bold"/>
                    <w:b/>
                    <w:bCs/>
                    <w:color w:val="FFFFFF" w:themeColor="background1"/>
                    <w:sz w:val="48"/>
                    <w:szCs w:val="48"/>
                  </w:rPr>
                  <w:t xml:space="preserve"> UYGULAMA VE ARAŞTIRMA MERKEZİ</w:t>
                </w:r>
              </w:p>
            </w:tc>
            <w:tc>
              <w:tcPr>
                <w:tcW w:w="6267" w:type="dxa"/>
                <w:gridSpan w:val="2"/>
                <w:tcBorders>
                  <w:left w:val="single" w:sz="18" w:space="0" w:color="808080" w:themeColor="background1" w:themeShade="80"/>
                  <w:bottom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  <w:sdt>
                <w:sdtPr>
                  <w:rPr>
                    <w:color w:val="4F81BD" w:themeColor="accent1"/>
                    <w:sz w:val="200"/>
                    <w:szCs w:val="200"/>
                  </w:rPr>
                  <w:alias w:val="Yıl"/>
                  <w:id w:val="276713170"/>
                  <w:dataBinding w:prefixMappings="xmlns:ns0='http://schemas.microsoft.com/office/2006/coverPageProps'" w:xpath="/ns0:CoverPageProperties[1]/ns0:PublishDate[1]" w:storeItemID="{55AF091B-3C7A-41E3-B477-F2FDAA23CFDA}"/>
                  <w:date w:fullDate="2012-01-01T00:00:00Z">
                    <w:dateFormat w:val="yyyy"/>
                    <w:lid w:val="tr-TR"/>
                    <w:storeMappedDataAs w:val="dateTime"/>
                    <w:calendar w:val="gregorian"/>
                  </w:date>
                </w:sdtPr>
                <w:sdtEndPr/>
                <w:sdtContent>
                  <w:p w:rsidR="00D2270C" w:rsidRDefault="00D2270C" w:rsidP="00AB1E10">
                    <w:pPr>
                      <w:pStyle w:val="AralkYok"/>
                      <w:spacing w:line="340" w:lineRule="atLeast"/>
                      <w:rPr>
                        <w:color w:val="4F81BD" w:themeColor="accent1"/>
                        <w:sz w:val="200"/>
                        <w:szCs w:val="200"/>
                      </w:rPr>
                    </w:pPr>
                    <w:r>
                      <w:rPr>
                        <w:color w:val="4F81BD" w:themeColor="accent1"/>
                        <w:sz w:val="200"/>
                        <w:szCs w:val="200"/>
                      </w:rPr>
                      <w:t>2012</w:t>
                    </w:r>
                  </w:p>
                </w:sdtContent>
              </w:sdt>
            </w:tc>
          </w:tr>
          <w:tr w:rsidR="00D2270C">
            <w:sdt>
              <w:sdtPr>
                <w:rPr>
                  <w:b/>
                  <w:color w:val="FFFFFF" w:themeColor="background1"/>
                  <w:sz w:val="48"/>
                  <w:szCs w:val="48"/>
                </w:rPr>
                <w:alias w:val="Özet"/>
                <w:id w:val="276713183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7054" w:type="dxa"/>
                    <w:gridSpan w:val="2"/>
                    <w:tcBorders>
                      <w:top w:val="single" w:sz="18" w:space="0" w:color="808080" w:themeColor="background1" w:themeShade="80"/>
                    </w:tcBorders>
                    <w:vAlign w:val="center"/>
                  </w:tcPr>
                  <w:p w:rsidR="00D2270C" w:rsidRDefault="00D2270C" w:rsidP="00AB1E10">
                    <w:pPr>
                      <w:pStyle w:val="AralkYok"/>
                      <w:spacing w:line="340" w:lineRule="atLeast"/>
                    </w:pPr>
                    <w:r w:rsidRPr="00EC04D2">
                      <w:rPr>
                        <w:b/>
                        <w:color w:val="FFFFFF" w:themeColor="background1"/>
                        <w:sz w:val="48"/>
                        <w:szCs w:val="48"/>
                      </w:rPr>
                      <w:t>FAALİYET RAPORU</w:t>
                    </w:r>
                  </w:p>
                </w:tc>
              </w:sdtContent>
            </w:sdt>
            <w:tc>
              <w:tcPr>
                <w:tcW w:w="2738" w:type="dxa"/>
                <w:tcBorders>
                  <w:top w:val="single" w:sz="18" w:space="0" w:color="808080" w:themeColor="background1" w:themeShade="80"/>
                </w:tcBorders>
                <w:vAlign w:val="center"/>
              </w:tcPr>
              <w:p w:rsidR="00D2270C" w:rsidRDefault="00D2270C" w:rsidP="00AB1E10">
                <w:pPr>
                  <w:pStyle w:val="AralkYok"/>
                  <w:spacing w:line="340" w:lineRule="atLeast"/>
                  <w:rPr>
                    <w:rFonts w:asciiTheme="majorHAnsi" w:eastAsiaTheme="majorEastAsia" w:hAnsiTheme="majorHAnsi" w:cstheme="majorBidi"/>
                    <w:sz w:val="36"/>
                    <w:szCs w:val="36"/>
                  </w:rPr>
                </w:pPr>
              </w:p>
            </w:tc>
          </w:tr>
        </w:tbl>
        <w:p w:rsidR="00D2270C" w:rsidRDefault="00C50D98" w:rsidP="00AB1E10">
          <w:pPr>
            <w:spacing w:after="0" w:line="340" w:lineRule="atLeast"/>
          </w:pPr>
          <w:r>
            <w:rPr>
              <w:noProof/>
              <w:lang w:val="en-US" w:eastAsia="en-US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01.1pt;margin-top:-70.8pt;width:652.7pt;height:844.85pt;z-index:-251658240;visibility:visible;mso-position-horizontal-relative:text;mso-position-vertical-relative:text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" fillcolor="#0f243e [1615]" stroked="f">
                <v:textbox style="mso-next-textbox:#Text Box 1" inset="0,0,0,0">
                  <w:txbxContent>
                    <w:p w:rsidR="0002799C" w:rsidRDefault="0002799C"/>
                  </w:txbxContent>
                </v:textbox>
              </v:shape>
            </w:pict>
          </w:r>
        </w:p>
        <w:p w:rsidR="00D2270C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  <w:jc w:val="center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Pr="002E3D4F" w:rsidRDefault="00D2270C" w:rsidP="00AB1E10">
          <w:pPr>
            <w:spacing w:after="0" w:line="340" w:lineRule="atLeast"/>
          </w:pPr>
        </w:p>
        <w:p w:rsidR="00D2270C" w:rsidRDefault="00D2270C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C93AAB" w:rsidRDefault="00C93AAB" w:rsidP="00AB1E10">
          <w:pPr>
            <w:spacing w:after="0" w:line="340" w:lineRule="atLeast"/>
          </w:pPr>
        </w:p>
        <w:p w:rsidR="0071789C" w:rsidRDefault="0099177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>
            <w:rPr>
              <w:rFonts w:asciiTheme="majorHAnsi" w:eastAsiaTheme="minorHAnsi" w:hAnsiTheme="majorHAnsi"/>
              <w:b/>
              <w:noProof/>
              <w:color w:val="808080"/>
              <w:sz w:val="28"/>
              <w:szCs w:val="28"/>
            </w:rPr>
            <w:drawing>
              <wp:anchor distT="0" distB="0" distL="114300" distR="114300" simplePos="0" relativeHeight="251657216" behindDoc="0" locked="0" layoutInCell="1" allowOverlap="1" wp14:anchorId="6BB7E0C5" wp14:editId="0836E027">
                <wp:simplePos x="0" y="0"/>
                <wp:positionH relativeFrom="column">
                  <wp:posOffset>2080895</wp:posOffset>
                </wp:positionH>
                <wp:positionV relativeFrom="paragraph">
                  <wp:posOffset>205740</wp:posOffset>
                </wp:positionV>
                <wp:extent cx="1390650" cy="1781175"/>
                <wp:effectExtent l="19050" t="0" r="0" b="0"/>
                <wp:wrapSquare wrapText="bothSides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ffaf logo.png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0650" cy="178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4B47FB">
          <w:pPr>
            <w:tabs>
              <w:tab w:val="left" w:pos="7164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71789C" w:rsidRDefault="0071789C" w:rsidP="00AB1E10">
          <w:pPr>
            <w:tabs>
              <w:tab w:val="left" w:pos="2835"/>
            </w:tabs>
            <w:spacing w:after="0" w:line="340" w:lineRule="atLeas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</w:p>
        <w:p w:rsidR="00B6488C" w:rsidRDefault="00B6488C" w:rsidP="00376F09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</w:pPr>
          <w:r w:rsidRPr="00B6488C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lastRenderedPageBreak/>
            <w:t xml:space="preserve">I-MERKEZ TARAFINDAN </w:t>
          </w:r>
          <w:r w:rsidR="005D1C01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val="en-US" w:eastAsia="en-US"/>
            </w:rPr>
            <w:t>DÜZENLENEN BİLİMSEL TOPLANTILAR</w:t>
          </w:r>
        </w:p>
        <w:p w:rsidR="005D1C01" w:rsidRPr="00040B7E" w:rsidRDefault="005D1C01" w:rsidP="00040B7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3348B8" w:rsidRPr="00040B7E" w:rsidRDefault="00012235" w:rsidP="00040B7E">
          <w:pPr>
            <w:spacing w:after="0" w:line="300" w:lineRule="exact"/>
            <w:jc w:val="both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: </w:t>
          </w:r>
          <w:proofErr w:type="spellStart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Turizm</w:t>
          </w:r>
          <w:proofErr w:type="spellEnd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Pazarlaması</w:t>
          </w:r>
          <w:proofErr w:type="spellEnd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ve</w:t>
          </w:r>
          <w:proofErr w:type="spellEnd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</w:t>
          </w:r>
          <w:proofErr w:type="spellStart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Satışlarında</w:t>
          </w:r>
          <w:proofErr w:type="spellEnd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Internet: </w:t>
          </w:r>
          <w:proofErr w:type="spellStart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Uygulamalar</w:t>
          </w:r>
          <w:proofErr w:type="spellEnd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,</w:t>
          </w:r>
        </w:p>
        <w:p w:rsidR="00012235" w:rsidRPr="00040B7E" w:rsidRDefault="005F0B45" w:rsidP="00040B7E">
          <w:pPr>
            <w:spacing w:after="0" w:line="300" w:lineRule="exact"/>
            <w:ind w:left="2124" w:firstLine="708"/>
            <w:jc w:val="both"/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</w:pPr>
          <w:r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 </w:t>
          </w:r>
          <w:proofErr w:type="spellStart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>Görüşler</w:t>
          </w:r>
          <w:proofErr w:type="spellEnd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 xml:space="preserve"> </w:t>
          </w:r>
          <w:proofErr w:type="spellStart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>ve</w:t>
          </w:r>
          <w:proofErr w:type="spellEnd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 xml:space="preserve"> </w:t>
          </w:r>
          <w:proofErr w:type="spellStart"/>
          <w:r w:rsidR="003348B8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de-DE" w:eastAsia="ko-KR"/>
            </w:rPr>
            <w:t>Öneriler</w:t>
          </w:r>
          <w:proofErr w:type="spellEnd"/>
        </w:p>
        <w:p w:rsidR="00012235" w:rsidRPr="00040B7E" w:rsidRDefault="00012235" w:rsidP="00040B7E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de-DE" w:eastAsia="en-US"/>
            </w:rPr>
          </w:pP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Tarih</w:t>
          </w:r>
          <w:proofErr w:type="spellEnd"/>
          <w:r w:rsidRPr="00040B7E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040B7E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040B7E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r w:rsidR="00C4657D" w:rsidRPr="00040B7E">
            <w:rPr>
              <w:rFonts w:asciiTheme="majorHAnsi" w:eastAsiaTheme="minorHAnsi" w:hAnsiTheme="majorHAnsi"/>
              <w:lang w:val="de-DE" w:eastAsia="ko-KR"/>
            </w:rPr>
            <w:t xml:space="preserve">9 </w:t>
          </w:r>
          <w:proofErr w:type="spellStart"/>
          <w:r w:rsidR="00D106DC" w:rsidRPr="00040B7E">
            <w:rPr>
              <w:rFonts w:asciiTheme="majorHAnsi" w:eastAsiaTheme="minorHAnsi" w:hAnsiTheme="majorHAnsi"/>
              <w:lang w:val="de-DE" w:eastAsia="ko-KR"/>
            </w:rPr>
            <w:t>Mayıs</w:t>
          </w:r>
          <w:proofErr w:type="spellEnd"/>
          <w:r w:rsidRPr="00040B7E">
            <w:rPr>
              <w:rFonts w:asciiTheme="majorHAnsi" w:eastAsiaTheme="minorHAnsi" w:hAnsiTheme="majorHAnsi"/>
              <w:lang w:val="de-DE" w:eastAsia="ko-KR"/>
            </w:rPr>
            <w:t xml:space="preserve"> 2012</w:t>
          </w:r>
        </w:p>
        <w:p w:rsidR="00524DA7" w:rsidRPr="00040B7E" w:rsidRDefault="00012235" w:rsidP="00040B7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de-DE" w:eastAsia="ko-KR"/>
            </w:rPr>
          </w:pP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Düzenlendiği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Yer</w:t>
          </w:r>
          <w:proofErr w:type="spellEnd"/>
          <w:r w:rsidRPr="00040B7E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 xml:space="preserve"> </w:t>
          </w:r>
          <w:r w:rsidRPr="00040B7E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040B7E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: </w:t>
          </w:r>
          <w:proofErr w:type="spellStart"/>
          <w:r w:rsidR="00D106DC" w:rsidRPr="00040B7E">
            <w:rPr>
              <w:rFonts w:asciiTheme="majorHAnsi" w:eastAsiaTheme="minorHAnsi" w:hAnsiTheme="majorHAnsi"/>
              <w:lang w:val="de-DE" w:eastAsia="ko-KR"/>
            </w:rPr>
            <w:t>Boğaziçi</w:t>
          </w:r>
          <w:proofErr w:type="spellEnd"/>
          <w:r w:rsidR="00D106DC" w:rsidRPr="00040B7E">
            <w:rPr>
              <w:rFonts w:asciiTheme="majorHAnsi" w:eastAsiaTheme="minorHAnsi" w:hAnsiTheme="majorHAnsi"/>
              <w:lang w:val="de-DE" w:eastAsia="ko-KR"/>
            </w:rPr>
            <w:t xml:space="preserve"> </w:t>
          </w:r>
          <w:proofErr w:type="spellStart"/>
          <w:r w:rsidR="00D106DC" w:rsidRPr="00040B7E">
            <w:rPr>
              <w:rFonts w:asciiTheme="majorHAnsi" w:eastAsiaTheme="minorHAnsi" w:hAnsiTheme="majorHAnsi"/>
              <w:lang w:val="de-DE" w:eastAsia="ko-KR"/>
            </w:rPr>
            <w:t>Üniversitesi</w:t>
          </w:r>
          <w:proofErr w:type="spellEnd"/>
          <w:r w:rsidR="00D106DC" w:rsidRPr="00040B7E">
            <w:rPr>
              <w:rFonts w:asciiTheme="majorHAnsi" w:eastAsiaTheme="minorHAnsi" w:hAnsiTheme="majorHAnsi"/>
              <w:lang w:val="de-DE" w:eastAsia="ko-KR"/>
            </w:rPr>
            <w:t xml:space="preserve"> </w:t>
          </w:r>
        </w:p>
        <w:p w:rsidR="00012235" w:rsidRPr="00040B7E" w:rsidRDefault="00012235" w:rsidP="00040B7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de-DE" w:eastAsia="ko-KR"/>
            </w:rPr>
          </w:pP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Katılımcı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 xml:space="preserve"> </w:t>
          </w: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Sayısı</w:t>
          </w:r>
          <w:proofErr w:type="spellEnd"/>
          <w:r w:rsidRPr="00040B7E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ab/>
          </w:r>
          <w:r w:rsidRPr="00040B7E">
            <w:rPr>
              <w:rFonts w:asciiTheme="majorHAnsi" w:eastAsia="Calibri" w:hAnsiTheme="majorHAnsi" w:cs="InterstateLight"/>
              <w:b/>
              <w:color w:val="6E6F71"/>
              <w:lang w:val="de-DE" w:eastAsia="en-US"/>
            </w:rPr>
            <w:t>:</w:t>
          </w:r>
          <w:r w:rsidRPr="00040B7E">
            <w:rPr>
              <w:rFonts w:asciiTheme="majorHAnsi" w:eastAsiaTheme="minorHAnsi" w:hAnsiTheme="majorHAnsi"/>
              <w:b/>
              <w:color w:val="808080"/>
              <w:lang w:val="de-DE" w:eastAsia="en-US"/>
            </w:rPr>
            <w:t xml:space="preserve"> </w:t>
          </w:r>
          <w:r w:rsidR="00C4657D" w:rsidRPr="00040B7E">
            <w:rPr>
              <w:rFonts w:asciiTheme="majorHAnsi" w:eastAsiaTheme="minorHAnsi" w:hAnsiTheme="majorHAnsi"/>
              <w:lang w:val="de-DE" w:eastAsia="ko-KR"/>
            </w:rPr>
            <w:t>10</w:t>
          </w:r>
          <w:r w:rsidR="00D106DC" w:rsidRPr="00040B7E">
            <w:rPr>
              <w:rFonts w:asciiTheme="majorHAnsi" w:eastAsiaTheme="minorHAnsi" w:hAnsiTheme="majorHAnsi"/>
              <w:lang w:val="de-DE" w:eastAsia="ko-KR"/>
            </w:rPr>
            <w:t>0</w:t>
          </w:r>
        </w:p>
        <w:p w:rsidR="00012235" w:rsidRPr="00040B7E" w:rsidRDefault="00012235" w:rsidP="00040B7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Pr="00040B7E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="00C4657D" w:rsidRPr="00040B7E">
            <w:rPr>
              <w:rFonts w:asciiTheme="majorHAnsi" w:eastAsiaTheme="minorHAnsi" w:hAnsiTheme="majorHAnsi"/>
              <w:lang w:val="en-US" w:eastAsia="ko-KR"/>
            </w:rPr>
            <w:t>6</w:t>
          </w:r>
        </w:p>
        <w:p w:rsidR="00012235" w:rsidRPr="00040B7E" w:rsidRDefault="00012235" w:rsidP="00040B7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</w:p>
        <w:p w:rsidR="00CE6E77" w:rsidRPr="00040B7E" w:rsidRDefault="00265A6A" w:rsidP="00040B7E">
          <w:pPr>
            <w:spacing w:after="0" w:line="300" w:lineRule="exact"/>
            <w:jc w:val="both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Toplantının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Adı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</w:r>
          <w:r w:rsidR="00973DCF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: </w:t>
          </w:r>
          <w:r w:rsidR="00CE6E77"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>UNWTO Knowledge Network Symposium-Making a Case for</w:t>
          </w:r>
        </w:p>
        <w:p w:rsidR="00CE6E77" w:rsidRPr="00040B7E" w:rsidRDefault="00CE6E77" w:rsidP="00040B7E">
          <w:pPr>
            <w:spacing w:after="0" w:line="300" w:lineRule="exact"/>
            <w:ind w:left="2124" w:firstLine="708"/>
            <w:jc w:val="both"/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</w:pPr>
          <w:r w:rsidRPr="00040B7E">
            <w:rPr>
              <w:rFonts w:asciiTheme="majorHAnsi" w:eastAsiaTheme="minorHAnsi" w:hAnsiTheme="majorHAnsi"/>
              <w:b/>
              <w:color w:val="365F91" w:themeColor="accent1" w:themeShade="BF"/>
              <w:lang w:val="en-US" w:eastAsia="ko-KR"/>
            </w:rPr>
            <w:t xml:space="preserve">  Bridging Theory to Practice</w:t>
          </w:r>
        </w:p>
        <w:p w:rsidR="00265A6A" w:rsidRPr="00040B7E" w:rsidRDefault="00265A6A" w:rsidP="00040B7E">
          <w:pPr>
            <w:autoSpaceDE w:val="0"/>
            <w:autoSpaceDN w:val="0"/>
            <w:adjustRightInd w:val="0"/>
            <w:spacing w:after="0" w:line="300" w:lineRule="exact"/>
            <w:ind w:left="2124" w:hanging="2124"/>
            <w:rPr>
              <w:rFonts w:asciiTheme="majorHAnsi" w:eastAsiaTheme="minorHAnsi" w:hAnsiTheme="majorHAnsi"/>
              <w:b/>
              <w:color w:val="808080"/>
              <w:lang w:val="en-US" w:eastAsia="en-US"/>
            </w:rPr>
          </w:pP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Tarih</w:t>
          </w:r>
          <w:proofErr w:type="spellEnd"/>
          <w:r w:rsidRPr="00040B7E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040B7E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r w:rsidR="00676783" w:rsidRPr="00040B7E">
            <w:rPr>
              <w:rFonts w:asciiTheme="majorHAnsi" w:eastAsiaTheme="minorHAnsi" w:hAnsiTheme="majorHAnsi"/>
              <w:lang w:val="en-US" w:eastAsia="ko-KR"/>
            </w:rPr>
            <w:t xml:space="preserve">16 </w:t>
          </w:r>
          <w:proofErr w:type="spellStart"/>
          <w:r w:rsidR="00676783" w:rsidRPr="00040B7E">
            <w:rPr>
              <w:rFonts w:asciiTheme="majorHAnsi" w:eastAsiaTheme="minorHAnsi" w:hAnsiTheme="majorHAnsi"/>
              <w:lang w:val="en-US" w:eastAsia="ko-KR"/>
            </w:rPr>
            <w:t>Kasım</w:t>
          </w:r>
          <w:proofErr w:type="spellEnd"/>
          <w:r w:rsidR="00676783" w:rsidRPr="00040B7E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Pr="00040B7E">
            <w:rPr>
              <w:rFonts w:asciiTheme="majorHAnsi" w:eastAsiaTheme="minorHAnsi" w:hAnsiTheme="majorHAnsi"/>
              <w:lang w:val="en-US" w:eastAsia="ko-KR"/>
            </w:rPr>
            <w:t>2012</w:t>
          </w:r>
        </w:p>
        <w:p w:rsidR="00524DA7" w:rsidRPr="00040B7E" w:rsidRDefault="00265A6A" w:rsidP="00040B7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Düzenlendiği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Yer</w:t>
          </w:r>
          <w:proofErr w:type="spellEnd"/>
          <w:r w:rsidR="00524DA7" w:rsidRPr="00040B7E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: </w:t>
          </w:r>
          <w:proofErr w:type="spellStart"/>
          <w:r w:rsidRPr="00040B7E">
            <w:rPr>
              <w:rFonts w:asciiTheme="majorHAnsi" w:eastAsiaTheme="minorHAnsi" w:hAnsiTheme="majorHAnsi"/>
              <w:lang w:val="en-US" w:eastAsia="ko-KR"/>
            </w:rPr>
            <w:t>Boğaziçi</w:t>
          </w:r>
          <w:proofErr w:type="spellEnd"/>
          <w:r w:rsidRPr="00040B7E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proofErr w:type="spellStart"/>
          <w:r w:rsidRPr="00040B7E">
            <w:rPr>
              <w:rFonts w:asciiTheme="majorHAnsi" w:eastAsiaTheme="minorHAnsi" w:hAnsiTheme="majorHAnsi"/>
              <w:lang w:val="en-US" w:eastAsia="ko-KR"/>
            </w:rPr>
            <w:t>Üniversitesi</w:t>
          </w:r>
          <w:proofErr w:type="spellEnd"/>
        </w:p>
        <w:p w:rsidR="00265A6A" w:rsidRPr="00040B7E" w:rsidRDefault="00265A6A" w:rsidP="00040B7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Katılımcı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040B7E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ab/>
          </w:r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:</w:t>
          </w:r>
          <w:r w:rsidRPr="00040B7E">
            <w:rPr>
              <w:rFonts w:asciiTheme="majorHAnsi" w:eastAsiaTheme="minorHAnsi" w:hAnsiTheme="majorHAnsi"/>
              <w:b/>
              <w:color w:val="808080"/>
              <w:lang w:val="en-US" w:eastAsia="en-US"/>
            </w:rPr>
            <w:t xml:space="preserve"> </w:t>
          </w:r>
          <w:r w:rsidR="00676783" w:rsidRPr="00040B7E">
            <w:rPr>
              <w:rFonts w:asciiTheme="majorHAnsi" w:eastAsiaTheme="minorHAnsi" w:hAnsiTheme="majorHAnsi"/>
              <w:lang w:val="en-US" w:eastAsia="ko-KR"/>
            </w:rPr>
            <w:t>166</w:t>
          </w:r>
        </w:p>
        <w:p w:rsidR="00265A6A" w:rsidRPr="00040B7E" w:rsidRDefault="00265A6A" w:rsidP="00040B7E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lang w:val="en-US" w:eastAsia="ko-KR"/>
            </w:rPr>
          </w:pP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Sunulan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Bildiri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 xml:space="preserve"> </w:t>
          </w:r>
          <w:proofErr w:type="spellStart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>Sayısı</w:t>
          </w:r>
          <w:proofErr w:type="spellEnd"/>
          <w:r w:rsidRPr="00040B7E">
            <w:rPr>
              <w:rFonts w:asciiTheme="majorHAnsi" w:eastAsia="Calibri" w:hAnsiTheme="majorHAnsi" w:cs="InterstateLight"/>
              <w:b/>
              <w:color w:val="6E6F71"/>
              <w:lang w:val="en-US" w:eastAsia="en-US"/>
            </w:rPr>
            <w:tab/>
            <w:t>:</w:t>
          </w:r>
          <w:r w:rsidR="004F2B00" w:rsidRPr="00040B7E">
            <w:rPr>
              <w:rFonts w:asciiTheme="majorHAnsi" w:eastAsiaTheme="minorHAnsi" w:hAnsiTheme="majorHAnsi"/>
              <w:lang w:val="en-US" w:eastAsia="ko-KR"/>
            </w:rPr>
            <w:t xml:space="preserve"> </w:t>
          </w:r>
          <w:r w:rsidR="00676783" w:rsidRPr="00040B7E">
            <w:rPr>
              <w:rFonts w:asciiTheme="majorHAnsi" w:eastAsiaTheme="minorHAnsi" w:hAnsiTheme="majorHAnsi"/>
              <w:lang w:val="en-US" w:eastAsia="ko-KR"/>
            </w:rPr>
            <w:t>8</w:t>
          </w:r>
        </w:p>
        <w:p w:rsidR="002029E8" w:rsidRPr="00040B7E" w:rsidRDefault="002029E8" w:rsidP="00040B7E">
          <w:pPr>
            <w:pStyle w:val="Yayn1"/>
            <w:widowControl/>
            <w:spacing w:line="300" w:lineRule="exact"/>
            <w:ind w:left="0" w:firstLine="0"/>
            <w:rPr>
              <w:rFonts w:asciiTheme="majorHAnsi" w:hAnsiTheme="majorHAnsi"/>
              <w:sz w:val="22"/>
              <w:szCs w:val="22"/>
              <w:lang w:val="tr-TR" w:eastAsia="zh-CN"/>
            </w:rPr>
          </w:pPr>
        </w:p>
        <w:p w:rsidR="00CE2418" w:rsidRDefault="002029E8" w:rsidP="00376F09">
          <w:pPr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</w:pPr>
          <w:r w:rsidRPr="00040B7E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  <w:t>II</w:t>
          </w:r>
          <w:r w:rsidR="001A7150" w:rsidRPr="00040B7E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  <w:t>-MERKEZ AĞIRLIKLI, MERKEZİN KATKISIYLA YAPILAN</w:t>
          </w:r>
        </w:p>
        <w:p w:rsidR="001A7150" w:rsidRPr="00040B7E" w:rsidRDefault="00CE2418" w:rsidP="00CE2418">
          <w:pPr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</w:pPr>
          <w:r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  <w:t xml:space="preserve">   </w:t>
          </w:r>
          <w:r w:rsidR="001A7150" w:rsidRPr="00040B7E">
            <w:rPr>
              <w:rFonts w:asciiTheme="majorHAnsi" w:eastAsiaTheme="minorHAnsi" w:hAnsiTheme="majorHAnsi"/>
              <w:b/>
              <w:color w:val="808080"/>
              <w:sz w:val="28"/>
              <w:szCs w:val="28"/>
              <w:lang w:eastAsia="en-US"/>
            </w:rPr>
            <w:t xml:space="preserve"> ÇALIŞMALARA DAYANDIRILARAK YAYINLANAN BİLİMSEL YAYINLAR</w:t>
          </w:r>
        </w:p>
        <w:p w:rsidR="004B47FB" w:rsidRPr="00040B7E" w:rsidRDefault="004B47FB" w:rsidP="00376F09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</w:p>
        <w:p w:rsidR="00532DE5" w:rsidRPr="00040B7E" w:rsidRDefault="00947D0C" w:rsidP="00376F09">
          <w:pPr>
            <w:spacing w:after="0" w:line="300" w:lineRule="exact"/>
            <w:jc w:val="both"/>
            <w:rPr>
              <w:rFonts w:asciiTheme="majorHAnsi" w:hAnsiTheme="majorHAnsi" w:cs="InterstateLight"/>
              <w:b/>
              <w:color w:val="6E6F71"/>
            </w:rPr>
          </w:pPr>
          <w:r w:rsidRPr="00040B7E">
            <w:rPr>
              <w:rFonts w:asciiTheme="majorHAnsi" w:hAnsiTheme="majorHAnsi" w:cs="InterstateLight"/>
              <w:b/>
              <w:color w:val="6E6F71"/>
            </w:rPr>
            <w:t>Makale</w:t>
          </w:r>
        </w:p>
        <w:p w:rsidR="00664D6B" w:rsidRPr="00040B7E" w:rsidRDefault="00664D6B" w:rsidP="00376F09">
          <w:pPr>
            <w:pStyle w:val="Dzen"/>
            <w:tabs>
              <w:tab w:val="left" w:pos="708"/>
            </w:tabs>
            <w:spacing w:line="300" w:lineRule="exact"/>
            <w:ind w:left="0" w:firstLine="0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736909" w:rsidRPr="00040B7E" w:rsidRDefault="002A7F65" w:rsidP="00376F09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proofErr w:type="spellStart"/>
          <w:r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Ünalan</w:t>
          </w:r>
          <w:proofErr w:type="spellEnd"/>
          <w:r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D., </w:t>
          </w:r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davetli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editör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), 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Özel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sayı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“Technological </w:t>
          </w:r>
          <w:r w:rsidR="00265FA6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advances in hospitality and tourism marketing and management</w:t>
          </w:r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”, </w:t>
          </w:r>
          <w:r w:rsidR="00736909" w:rsidRPr="00040B7E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Journal of Hospitality and Tourism Technology</w:t>
          </w:r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</w:t>
          </w:r>
          <w:r w:rsidR="00265FA6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="00265FA6" w:rsidRPr="00040B7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3</w:t>
          </w:r>
          <w:r w:rsidR="00265FA6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2, </w:t>
          </w:r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</w:t>
          </w:r>
          <w:r w:rsidR="00062AC3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merald </w:t>
          </w:r>
          <w:proofErr w:type="spellStart"/>
          <w:r w:rsidR="00062AC3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Yayınevi</w:t>
          </w:r>
          <w:proofErr w:type="spellEnd"/>
          <w:r w:rsidR="00062AC3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ISSN: </w:t>
          </w:r>
          <w:r w:rsidR="00265FA6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1757-9880, 2012.</w:t>
          </w:r>
        </w:p>
        <w:p w:rsidR="00736909" w:rsidRPr="00040B7E" w:rsidRDefault="00736909" w:rsidP="00376F09">
          <w:pPr>
            <w:pStyle w:val="ListeParagraf"/>
            <w:spacing w:after="0" w:line="300" w:lineRule="exact"/>
            <w:rPr>
              <w:rFonts w:asciiTheme="majorHAnsi" w:hAnsiTheme="majorHAnsi"/>
              <w:b/>
            </w:rPr>
          </w:pPr>
        </w:p>
        <w:p w:rsidR="00736909" w:rsidRPr="00040B7E" w:rsidRDefault="00744ED2" w:rsidP="00376F09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r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Alvarez, M.D., </w:t>
          </w:r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davetli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editör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), 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Özel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sayı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“Revisiting </w:t>
          </w:r>
          <w:r w:rsidR="00816D6D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hospitality and touris</w:t>
          </w:r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m: New </w:t>
          </w:r>
          <w:r w:rsidR="00816D6D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p</w:t>
          </w:r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erspectives”, </w:t>
          </w:r>
          <w:r w:rsidR="00736909" w:rsidRPr="00040B7E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PASOS: Journal of Tourism and Cultural </w:t>
          </w:r>
          <w:r w:rsidR="00816D6D" w:rsidRPr="00040B7E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Heritage</w:t>
          </w:r>
          <w:r w:rsidR="00816D6D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816D6D" w:rsidRPr="00040B7E">
            <w:rPr>
              <w:rFonts w:asciiTheme="majorHAnsi" w:eastAsiaTheme="minorHAnsi" w:hAnsiTheme="majorHAnsi" w:cstheme="minorBidi"/>
              <w:sz w:val="22"/>
              <w:szCs w:val="22"/>
              <w:lang w:val="en-US" w:eastAsia="ko-KR"/>
            </w:rPr>
            <w:t>10</w:t>
          </w:r>
          <w:r w:rsidR="00816D6D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r w:rsidR="00062AC3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2, </w:t>
          </w:r>
          <w:r w:rsidR="00816D6D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ISSN: 1695-7121, 2012. (</w:t>
          </w:r>
          <w:hyperlink r:id="rId11" w:tgtFrame="_blank" w:history="1">
            <w:r w:rsidR="00736909" w:rsidRPr="00040B7E">
              <w:rPr>
                <w:rFonts w:asciiTheme="majorHAnsi" w:eastAsiaTheme="minorHAnsi" w:hAnsiTheme="majorHAnsi" w:cstheme="minorBidi"/>
                <w:b w:val="0"/>
                <w:sz w:val="22"/>
                <w:szCs w:val="22"/>
                <w:lang w:val="en-US" w:eastAsia="ko-KR"/>
              </w:rPr>
              <w:t>www.pasoonline.corg</w:t>
            </w:r>
          </w:hyperlink>
          <w:r w:rsidR="00816D6D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)</w:t>
          </w:r>
        </w:p>
        <w:p w:rsidR="00736909" w:rsidRPr="00040B7E" w:rsidRDefault="00736909" w:rsidP="00376F09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</w:p>
        <w:p w:rsidR="00736909" w:rsidRPr="00040B7E" w:rsidRDefault="002A7F65" w:rsidP="00376F09">
          <w:pPr>
            <w:pStyle w:val="Dzen"/>
            <w:tabs>
              <w:tab w:val="left" w:pos="708"/>
            </w:tabs>
            <w:spacing w:line="300" w:lineRule="exact"/>
            <w:ind w:left="567" w:hanging="567"/>
            <w:jc w:val="left"/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</w:pPr>
          <w:r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Alvarez</w:t>
          </w:r>
          <w:r w:rsidR="00744ED2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M.D.,</w:t>
          </w:r>
          <w:r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(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davetli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editör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), 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Özel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sayı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“New </w:t>
          </w:r>
          <w:r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perspectives in destination management”, </w:t>
          </w:r>
          <w:r w:rsidR="00736909" w:rsidRPr="00040B7E">
            <w:rPr>
              <w:rFonts w:asciiTheme="majorHAnsi" w:eastAsiaTheme="minorHAnsi" w:hAnsiTheme="majorHAnsi" w:cstheme="minorBidi"/>
              <w:b w:val="0"/>
              <w:i/>
              <w:sz w:val="22"/>
              <w:szCs w:val="22"/>
              <w:lang w:val="en-US" w:eastAsia="ko-KR"/>
            </w:rPr>
            <w:t>Journal of Travel and Tourism Research</w:t>
          </w:r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, </w:t>
          </w:r>
          <w:proofErr w:type="spellStart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Bahar</w:t>
          </w:r>
          <w:proofErr w:type="spellEnd"/>
          <w:r w:rsidR="00736909"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2012, </w:t>
          </w:r>
          <w:r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Adnan Menderes </w:t>
          </w:r>
          <w:proofErr w:type="spellStart"/>
          <w:r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Üniversitesi</w:t>
          </w:r>
          <w:proofErr w:type="spellEnd"/>
          <w:r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 xml:space="preserve"> </w:t>
          </w:r>
          <w:proofErr w:type="spellStart"/>
          <w:r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Yayınları</w:t>
          </w:r>
          <w:proofErr w:type="spellEnd"/>
          <w:r w:rsidRPr="00040B7E">
            <w:rPr>
              <w:rFonts w:asciiTheme="majorHAnsi" w:eastAsiaTheme="minorHAnsi" w:hAnsiTheme="majorHAnsi" w:cstheme="minorBidi"/>
              <w:b w:val="0"/>
              <w:sz w:val="22"/>
              <w:szCs w:val="22"/>
              <w:lang w:val="en-US" w:eastAsia="ko-KR"/>
            </w:rPr>
            <w:t>, ISSN: 1302-8545, 2012.</w:t>
          </w:r>
        </w:p>
        <w:p w:rsidR="00703B2F" w:rsidRPr="00040B7E" w:rsidRDefault="00703B2F" w:rsidP="00376F09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 w:cs="TimesNewRomanPSMT"/>
              <w:color w:val="222222"/>
            </w:rPr>
          </w:pPr>
        </w:p>
        <w:p w:rsidR="006D7A9C" w:rsidRDefault="00930647" w:rsidP="006D7A9C">
          <w:pPr>
            <w:pStyle w:val="Dzen"/>
            <w:tabs>
              <w:tab w:val="left" w:pos="708"/>
            </w:tabs>
            <w:spacing w:line="300" w:lineRule="exact"/>
            <w:jc w:val="left"/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</w:pPr>
          <w:r>
            <w:rPr>
              <w:rFonts w:asciiTheme="majorHAnsi" w:hAnsiTheme="majorHAnsi"/>
              <w:color w:val="808080"/>
              <w:sz w:val="28"/>
              <w:szCs w:val="28"/>
            </w:rPr>
            <w:t>I</w:t>
          </w:r>
          <w:r w:rsidR="00B61884">
            <w:rPr>
              <w:rFonts w:asciiTheme="majorHAnsi" w:hAnsiTheme="majorHAnsi"/>
              <w:color w:val="808080"/>
              <w:sz w:val="28"/>
              <w:szCs w:val="28"/>
            </w:rPr>
            <w:t>II</w:t>
          </w:r>
          <w:r>
            <w:rPr>
              <w:rFonts w:asciiTheme="majorHAnsi" w:hAnsiTheme="majorHAnsi"/>
              <w:color w:val="808080"/>
              <w:sz w:val="28"/>
              <w:szCs w:val="28"/>
            </w:rPr>
            <w:t>-</w:t>
          </w:r>
          <w:r w:rsidR="006D7A9C" w:rsidRPr="00EA45C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MERKEZDE YÜRÜTÜ</w:t>
          </w:r>
          <w:r w:rsidR="006D7A9C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LEN PROJELER VE RAPOR DÖNEMİNDE</w:t>
          </w:r>
        </w:p>
        <w:p w:rsidR="006D7A9C" w:rsidRPr="00EA45C9" w:rsidRDefault="006D7A9C" w:rsidP="006D7A9C">
          <w:pPr>
            <w:pStyle w:val="Dzen"/>
            <w:tabs>
              <w:tab w:val="left" w:pos="708"/>
            </w:tabs>
            <w:spacing w:line="300" w:lineRule="exact"/>
            <w:jc w:val="left"/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</w:pPr>
          <w:r>
            <w:rPr>
              <w:rFonts w:asciiTheme="majorHAnsi" w:hAnsiTheme="majorHAnsi"/>
              <w:color w:val="808080"/>
              <w:sz w:val="28"/>
              <w:szCs w:val="28"/>
            </w:rPr>
            <w:t xml:space="preserve">      </w:t>
          </w:r>
          <w:r w:rsidRPr="00EA45C9">
            <w:rPr>
              <w:rFonts w:ascii="Cambria" w:eastAsia="Calibri" w:hAnsi="Cambria"/>
              <w:color w:val="808080"/>
              <w:sz w:val="28"/>
              <w:szCs w:val="28"/>
              <w:lang w:val="tr-TR"/>
            </w:rPr>
            <w:t>TAMAMLANAN PROJELER</w:t>
          </w:r>
        </w:p>
        <w:p w:rsidR="00930647" w:rsidRPr="00040B7E" w:rsidRDefault="00930647" w:rsidP="00376F09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eastAsiaTheme="minorHAnsi" w:hAnsiTheme="majorHAnsi"/>
              <w:b/>
              <w:color w:val="808080"/>
            </w:rPr>
          </w:pPr>
        </w:p>
        <w:p w:rsidR="006B20AE" w:rsidRPr="00040B7E" w:rsidRDefault="00712918" w:rsidP="00376F09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>Proje Adı</w:t>
          </w: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6B20AE" w:rsidRPr="00040B7E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International Conference: </w:t>
          </w:r>
          <w:proofErr w:type="spellStart"/>
          <w:r w:rsidR="006B20AE" w:rsidRPr="00040B7E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Sustainable</w:t>
          </w:r>
          <w:proofErr w:type="spellEnd"/>
          <w:r w:rsidR="006B20AE" w:rsidRPr="00040B7E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 xml:space="preserve"> </w:t>
          </w:r>
          <w:proofErr w:type="spellStart"/>
          <w:r w:rsidR="006B20AE" w:rsidRPr="00040B7E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>Tourism</w:t>
          </w:r>
          <w:proofErr w:type="spellEnd"/>
        </w:p>
        <w:p w:rsidR="00712918" w:rsidRPr="00040B7E" w:rsidRDefault="006B20AE" w:rsidP="00376F09">
          <w:pPr>
            <w:tabs>
              <w:tab w:val="left" w:pos="2835"/>
            </w:tabs>
            <w:spacing w:after="0" w:line="300" w:lineRule="exact"/>
            <w:contextualSpacing/>
            <w:rPr>
              <w:rFonts w:asciiTheme="majorHAnsi" w:hAnsiTheme="majorHAnsi"/>
              <w:b/>
              <w:color w:val="365F91" w:themeColor="accent1" w:themeShade="BF"/>
              <w:lang w:eastAsia="ko-KR"/>
            </w:rPr>
          </w:pPr>
          <w:r w:rsidRPr="00040B7E">
            <w:rPr>
              <w:rFonts w:asciiTheme="majorHAnsi" w:hAnsiTheme="majorHAnsi"/>
              <w:b/>
              <w:color w:val="365F91" w:themeColor="accent1" w:themeShade="BF"/>
              <w:lang w:eastAsia="ko-KR"/>
            </w:rPr>
            <w:tab/>
            <w:t xml:space="preserve">  Development</w:t>
          </w:r>
          <w:r w:rsidR="00712918" w:rsidRPr="00040B7E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</w:p>
        <w:p w:rsidR="00712918" w:rsidRPr="00040B7E" w:rsidRDefault="00712918" w:rsidP="00376F09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>Yürütücüsü</w:t>
          </w: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DD418D" w:rsidRPr="00040B7E">
            <w:rPr>
              <w:rFonts w:asciiTheme="majorHAnsi" w:hAnsiTheme="majorHAnsi"/>
              <w:lang w:eastAsia="ko-KR"/>
            </w:rPr>
            <w:t xml:space="preserve">Maria </w:t>
          </w:r>
          <w:proofErr w:type="spellStart"/>
          <w:r w:rsidR="00DD418D" w:rsidRPr="00040B7E">
            <w:rPr>
              <w:rFonts w:asciiTheme="majorHAnsi" w:hAnsiTheme="majorHAnsi"/>
              <w:lang w:eastAsia="ko-KR"/>
            </w:rPr>
            <w:t>Dolores</w:t>
          </w:r>
          <w:proofErr w:type="spellEnd"/>
          <w:r w:rsidR="00DD418D" w:rsidRPr="00040B7E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="00DD418D" w:rsidRPr="00040B7E">
            <w:rPr>
              <w:rFonts w:asciiTheme="majorHAnsi" w:hAnsiTheme="majorHAnsi"/>
              <w:lang w:eastAsia="ko-KR"/>
            </w:rPr>
            <w:t>Alvarez</w:t>
          </w:r>
          <w:proofErr w:type="spellEnd"/>
        </w:p>
        <w:p w:rsidR="00FD1720" w:rsidRPr="00040B7E" w:rsidRDefault="00DD418D" w:rsidP="00376F09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>Destekleyen Kuruluşlar</w:t>
          </w: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ab/>
            <w:t>:</w:t>
          </w:r>
          <w:r w:rsidRPr="00040B7E">
            <w:rPr>
              <w:rFonts w:asciiTheme="majorHAnsi" w:hAnsiTheme="majorHAnsi"/>
              <w:lang w:eastAsia="ko-KR"/>
            </w:rPr>
            <w:t xml:space="preserve"> </w:t>
          </w:r>
          <w:r w:rsidR="00FD1720" w:rsidRPr="00040B7E">
            <w:rPr>
              <w:rFonts w:asciiTheme="majorHAnsi" w:hAnsiTheme="majorHAnsi"/>
              <w:lang w:eastAsia="ko-KR"/>
            </w:rPr>
            <w:t xml:space="preserve">BÜTUYGAR Merkezi, B.Ü.Turizm İşletmeciliği Bölümü, </w:t>
          </w:r>
        </w:p>
        <w:p w:rsidR="00DD418D" w:rsidRPr="00040B7E" w:rsidRDefault="00FD1720" w:rsidP="00376F09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ab/>
          </w: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  </w:t>
          </w:r>
          <w:r w:rsidRPr="00040B7E">
            <w:rPr>
              <w:rFonts w:asciiTheme="majorHAnsi" w:hAnsiTheme="majorHAnsi"/>
              <w:lang w:eastAsia="ko-KR"/>
            </w:rPr>
            <w:t xml:space="preserve">New </w:t>
          </w:r>
          <w:proofErr w:type="spellStart"/>
          <w:r w:rsidRPr="00040B7E">
            <w:rPr>
              <w:rFonts w:asciiTheme="majorHAnsi" w:hAnsiTheme="majorHAnsi"/>
              <w:lang w:eastAsia="ko-KR"/>
            </w:rPr>
            <w:t>Buckinghamshire</w:t>
          </w:r>
          <w:proofErr w:type="spellEnd"/>
          <w:r w:rsidRPr="00040B7E">
            <w:rPr>
              <w:rFonts w:asciiTheme="majorHAnsi" w:hAnsiTheme="majorHAnsi"/>
              <w:lang w:eastAsia="ko-KR"/>
            </w:rPr>
            <w:t xml:space="preserve"> </w:t>
          </w:r>
          <w:proofErr w:type="spellStart"/>
          <w:r w:rsidRPr="00040B7E">
            <w:rPr>
              <w:rFonts w:asciiTheme="majorHAnsi" w:hAnsiTheme="majorHAnsi"/>
              <w:lang w:eastAsia="ko-KR"/>
            </w:rPr>
            <w:t>University</w:t>
          </w:r>
          <w:proofErr w:type="spellEnd"/>
        </w:p>
        <w:p w:rsidR="00712918" w:rsidRPr="00040B7E" w:rsidRDefault="00712918" w:rsidP="00376F09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eastAsia="Calibri" w:hAnsiTheme="majorHAnsi" w:cs="InterstateLight"/>
              <w:b/>
              <w:color w:val="6E6F71"/>
            </w:rPr>
          </w:pP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>Başlangıç Yılı</w:t>
          </w: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287057" w:rsidRPr="00040B7E">
            <w:rPr>
              <w:rFonts w:asciiTheme="majorHAnsi" w:hAnsiTheme="majorHAnsi"/>
              <w:lang w:eastAsia="ko-KR"/>
            </w:rPr>
            <w:t>2010</w:t>
          </w:r>
        </w:p>
        <w:p w:rsidR="006B20AE" w:rsidRPr="00040B7E" w:rsidRDefault="00712918" w:rsidP="00376F09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>Durumu</w:t>
          </w:r>
          <w:r w:rsidRPr="00040B7E">
            <w:rPr>
              <w:rFonts w:asciiTheme="majorHAnsi" w:eastAsia="Calibri" w:hAnsiTheme="majorHAnsi" w:cs="InterstateLight"/>
              <w:b/>
              <w:color w:val="6E6F71"/>
            </w:rPr>
            <w:tab/>
            <w:t xml:space="preserve">: </w:t>
          </w:r>
          <w:r w:rsidR="00FE5653" w:rsidRPr="00040B7E">
            <w:rPr>
              <w:rFonts w:asciiTheme="majorHAnsi" w:hAnsiTheme="majorHAnsi"/>
              <w:lang w:eastAsia="ko-KR"/>
            </w:rPr>
            <w:t>Yürürlükte</w:t>
          </w:r>
        </w:p>
        <w:p w:rsidR="00B61884" w:rsidRPr="00040B7E" w:rsidRDefault="00B61884" w:rsidP="00376F09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</w:p>
        <w:p w:rsidR="00B61884" w:rsidRDefault="00B61884" w:rsidP="00376F09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ind w:left="709" w:hanging="709"/>
            <w:rPr>
              <w:rFonts w:asciiTheme="majorHAnsi" w:hAnsiTheme="majorHAnsi"/>
              <w:lang w:eastAsia="ko-KR"/>
            </w:rPr>
          </w:pPr>
        </w:p>
        <w:p w:rsidR="00376F09" w:rsidRPr="00040B7E" w:rsidRDefault="00376F09" w:rsidP="00CE2418">
          <w:pPr>
            <w:tabs>
              <w:tab w:val="left" w:pos="2835"/>
            </w:tabs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InterstateLight"/>
              <w:b/>
              <w:color w:val="6E6F71"/>
            </w:rPr>
          </w:pPr>
        </w:p>
        <w:p w:rsidR="00FF05D5" w:rsidRDefault="00B61884" w:rsidP="00376F09">
          <w:pPr>
            <w:autoSpaceDE w:val="0"/>
            <w:autoSpaceDN w:val="0"/>
            <w:adjustRightInd w:val="0"/>
            <w:spacing w:after="0" w:line="300" w:lineRule="exact"/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lastRenderedPageBreak/>
            <w:t>I</w:t>
          </w:r>
          <w:r w:rsidR="00FF05D5">
            <w:rPr>
              <w:rFonts w:asciiTheme="majorHAnsi" w:hAnsiTheme="majorHAnsi"/>
              <w:b/>
              <w:color w:val="808080"/>
              <w:sz w:val="28"/>
              <w:szCs w:val="28"/>
            </w:rPr>
            <w:t>V-</w:t>
          </w:r>
          <w:r w:rsidR="00FF05D5" w:rsidRPr="00305A81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 xml:space="preserve"> MERKEZ TARAFINDAN </w:t>
          </w:r>
          <w:r w:rsidR="00FE5653">
            <w:rPr>
              <w:rFonts w:ascii="Cambria" w:eastAsia="Calibri" w:hAnsi="Cambria" w:cs="Times New Roman"/>
              <w:b/>
              <w:color w:val="808080"/>
              <w:sz w:val="28"/>
              <w:szCs w:val="28"/>
            </w:rPr>
            <w:t>SUNULAN DANIŞMANLIK HİZMETLERİ</w:t>
          </w:r>
        </w:p>
        <w:p w:rsidR="00FF05D5" w:rsidRPr="00040B7E" w:rsidRDefault="00FF05D5" w:rsidP="00376F09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eastAsia="Calibri" w:hAnsiTheme="majorHAnsi" w:cs="Times New Roman"/>
              <w:b/>
              <w:color w:val="808080"/>
            </w:rPr>
          </w:pPr>
        </w:p>
        <w:tbl>
          <w:tblPr>
            <w:tblStyle w:val="OrtaGlgeleme2-Vurgu1"/>
            <w:tblW w:w="9180" w:type="dxa"/>
            <w:tblLook w:val="04A0" w:firstRow="1" w:lastRow="0" w:firstColumn="1" w:lastColumn="0" w:noHBand="0" w:noVBand="1"/>
          </w:tblPr>
          <w:tblGrid>
            <w:gridCol w:w="3593"/>
            <w:gridCol w:w="2469"/>
            <w:gridCol w:w="142"/>
            <w:gridCol w:w="2976"/>
          </w:tblGrid>
          <w:tr w:rsidR="00182730" w:rsidRPr="008963D5" w:rsidTr="00C40A95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680"/>
            </w:trPr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3593" w:type="dxa"/>
              </w:tcPr>
              <w:p w:rsidR="00182730" w:rsidRPr="00644104" w:rsidRDefault="00182730" w:rsidP="00C40A95">
                <w:pPr>
                  <w:spacing w:line="300" w:lineRule="exact"/>
                  <w:rPr>
                    <w:rFonts w:asciiTheme="majorHAnsi" w:hAnsiTheme="majorHAnsi"/>
                    <w:b w:val="0"/>
                    <w:color w:val="D9D9D9" w:themeColor="background1" w:themeShade="D9"/>
                    <w:lang w:eastAsia="ko-KR"/>
                  </w:rPr>
                </w:pPr>
                <w:r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  <w:t>Danışmanlık Sunulan Kuruluş</w:t>
                </w:r>
              </w:p>
            </w:tc>
            <w:tc>
              <w:tcPr>
                <w:tcW w:w="2469" w:type="dxa"/>
              </w:tcPr>
              <w:p w:rsidR="00182730" w:rsidRPr="00644104" w:rsidRDefault="00182730" w:rsidP="00C40A95">
                <w:pPr>
                  <w:spacing w:line="3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color w:val="D9D9D9" w:themeColor="background1" w:themeShade="D9"/>
                    <w:lang w:eastAsia="ko-KR"/>
                  </w:rPr>
                </w:pPr>
                <w:r w:rsidRPr="00644104"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  <w:t>Görev Alan Merkez Üyeleri</w:t>
                </w:r>
              </w:p>
            </w:tc>
            <w:tc>
              <w:tcPr>
                <w:tcW w:w="3118" w:type="dxa"/>
                <w:gridSpan w:val="2"/>
              </w:tcPr>
              <w:p w:rsidR="00182730" w:rsidRPr="00644104" w:rsidRDefault="00182730" w:rsidP="00C40A95">
                <w:pPr>
                  <w:spacing w:line="3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/>
                    <w:b w:val="0"/>
                    <w:color w:val="D9D9D9" w:themeColor="background1" w:themeShade="D9"/>
                    <w:lang w:eastAsia="ko-KR"/>
                  </w:rPr>
                </w:pPr>
                <w:r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  <w:t>Danışmanlık Süresi</w:t>
                </w:r>
              </w:p>
            </w:tc>
          </w:tr>
          <w:tr w:rsidR="00182730" w:rsidRPr="008963D5" w:rsidTr="0065063F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593" w:type="dxa"/>
                <w:vAlign w:val="center"/>
              </w:tcPr>
              <w:p w:rsidR="00182730" w:rsidRPr="00644104" w:rsidRDefault="00182730" w:rsidP="00376F09">
                <w:pPr>
                  <w:spacing w:line="300" w:lineRule="exact"/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</w:pPr>
                <w:r>
                  <w:rPr>
                    <w:rFonts w:asciiTheme="majorHAnsi" w:hAnsiTheme="majorHAnsi"/>
                    <w:color w:val="D9D9D9" w:themeColor="background1" w:themeShade="D9"/>
                    <w:lang w:eastAsia="ko-KR"/>
                  </w:rPr>
                  <w:t>Trakya Kalkınma Ajansı</w:t>
                </w:r>
              </w:p>
            </w:tc>
            <w:tc>
              <w:tcPr>
                <w:tcW w:w="2611" w:type="dxa"/>
                <w:gridSpan w:val="2"/>
                <w:vAlign w:val="center"/>
              </w:tcPr>
              <w:p w:rsidR="00182730" w:rsidRPr="00E97A15" w:rsidRDefault="00182730" w:rsidP="00376F09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lang w:eastAsia="ko-KR"/>
                  </w:rPr>
                </w:pPr>
                <w:r>
                  <w:rPr>
                    <w:rFonts w:asciiTheme="majorHAnsi" w:hAnsiTheme="majorHAnsi"/>
                    <w:lang w:eastAsia="ko-KR"/>
                  </w:rPr>
                  <w:t xml:space="preserve">Bengü Ertuna, Dilek </w:t>
                </w:r>
                <w:proofErr w:type="spellStart"/>
                <w:r>
                  <w:rPr>
                    <w:rFonts w:asciiTheme="majorHAnsi" w:hAnsiTheme="majorHAnsi"/>
                    <w:lang w:eastAsia="ko-KR"/>
                  </w:rPr>
                  <w:t>Ünalan</w:t>
                </w:r>
                <w:proofErr w:type="spellEnd"/>
                <w:r>
                  <w:rPr>
                    <w:rFonts w:asciiTheme="majorHAnsi" w:hAnsiTheme="majorHAnsi"/>
                    <w:lang w:eastAsia="ko-KR"/>
                  </w:rPr>
                  <w:t>, Burçin Hatipoğlu</w:t>
                </w:r>
              </w:p>
            </w:tc>
            <w:tc>
              <w:tcPr>
                <w:tcW w:w="2976" w:type="dxa"/>
                <w:vAlign w:val="center"/>
              </w:tcPr>
              <w:p w:rsidR="00182730" w:rsidRPr="00E97A15" w:rsidRDefault="00182730" w:rsidP="00376F09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/>
                    <w:lang w:eastAsia="ko-KR"/>
                  </w:rPr>
                </w:pPr>
                <w:r>
                  <w:rPr>
                    <w:rFonts w:asciiTheme="majorHAnsi" w:hAnsiTheme="majorHAnsi"/>
                    <w:lang w:eastAsia="ko-KR"/>
                  </w:rPr>
                  <w:t>Ekim 2011-Temmuz 2012</w:t>
                </w:r>
              </w:p>
            </w:tc>
          </w:tr>
        </w:tbl>
        <w:p w:rsidR="00C25D6F" w:rsidRDefault="00C25D6F" w:rsidP="00376F09">
          <w:pPr>
            <w:autoSpaceDE w:val="0"/>
            <w:autoSpaceDN w:val="0"/>
            <w:adjustRightInd w:val="0"/>
            <w:spacing w:after="0" w:line="300" w:lineRule="exact"/>
            <w:rPr>
              <w:rFonts w:ascii="TimesNewRomanPSMT" w:hAnsi="TimesNewRomanPSMT" w:cs="TimesNewRomanPSMT"/>
              <w:color w:val="222222"/>
            </w:rPr>
          </w:pPr>
        </w:p>
        <w:p w:rsidR="007060F1" w:rsidRDefault="007060F1" w:rsidP="00CE2418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>V-MERKEZ’İN 2013 YILI İÇİN YILLIK ÇALIŞMA PROGRAMI</w:t>
          </w:r>
        </w:p>
        <w:p w:rsidR="00FE5653" w:rsidRDefault="00FE5653" w:rsidP="00CE2418">
          <w:pPr>
            <w:autoSpaceDE w:val="0"/>
            <w:autoSpaceDN w:val="0"/>
            <w:adjustRightInd w:val="0"/>
            <w:spacing w:after="0" w:line="300" w:lineRule="exact"/>
            <w:rPr>
              <w:rFonts w:ascii="TimesNewRomanPSMT" w:hAnsi="TimesNewRomanPSMT" w:cs="TimesNewRomanPSMT"/>
              <w:color w:val="222222"/>
            </w:rPr>
          </w:pPr>
        </w:p>
        <w:p w:rsidR="00795B89" w:rsidRDefault="00795B89" w:rsidP="00CE2418">
          <w:pPr>
            <w:autoSpaceDE w:val="0"/>
            <w:autoSpaceDN w:val="0"/>
            <w:adjustRightInd w:val="0"/>
            <w:spacing w:after="0" w:line="300" w:lineRule="exact"/>
            <w:rPr>
              <w:rFonts w:asciiTheme="majorHAnsi" w:hAnsiTheme="majorHAnsi"/>
              <w:b/>
              <w:color w:val="808080" w:themeColor="background1" w:themeShade="80"/>
              <w:lang w:eastAsia="ko-KR"/>
            </w:rPr>
          </w:pPr>
          <w:r>
            <w:rPr>
              <w:rFonts w:asciiTheme="majorHAnsi" w:hAnsiTheme="majorHAnsi"/>
              <w:b/>
              <w:color w:val="808080" w:themeColor="background1" w:themeShade="80"/>
              <w:lang w:eastAsia="ko-KR"/>
            </w:rPr>
            <w:t>Performans Değerlendirme Kriterleri</w:t>
          </w:r>
        </w:p>
        <w:tbl>
          <w:tblPr>
            <w:tblStyle w:val="AkKlavuz"/>
            <w:tblW w:w="0" w:type="auto"/>
            <w:tblLook w:val="04A0" w:firstRow="1" w:lastRow="0" w:firstColumn="1" w:lastColumn="0" w:noHBand="0" w:noVBand="1"/>
          </w:tblPr>
          <w:tblGrid>
            <w:gridCol w:w="4605"/>
            <w:gridCol w:w="4605"/>
          </w:tblGrid>
          <w:tr w:rsidR="00795B89" w:rsidTr="00795B8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  <w:hideMark/>
              </w:tcPr>
              <w:p w:rsidR="00795B89" w:rsidRDefault="00795B89" w:rsidP="00CE2418">
                <w:pPr>
                  <w:spacing w:line="300" w:lineRule="exact"/>
                  <w:rPr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color w:val="808080" w:themeColor="background1" w:themeShade="80"/>
                    <w:sz w:val="20"/>
                    <w:szCs w:val="20"/>
                    <w:lang w:eastAsia="ko-KR"/>
                  </w:rPr>
                  <w:t>Kriterler</w:t>
                </w:r>
              </w:p>
            </w:tc>
            <w:tc>
              <w:tcPr>
                <w:tcW w:w="4605" w:type="dxa"/>
                <w:hideMark/>
              </w:tcPr>
              <w:p w:rsidR="00795B89" w:rsidRDefault="00795B89" w:rsidP="00CE2418">
                <w:pPr>
                  <w:spacing w:line="300" w:lineRule="exact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808080" w:themeColor="background1" w:themeShade="80"/>
                    <w:sz w:val="20"/>
                    <w:szCs w:val="20"/>
                  </w:rPr>
                </w:pPr>
                <w:r>
                  <w:rPr>
                    <w:color w:val="808080" w:themeColor="background1" w:themeShade="80"/>
                    <w:sz w:val="20"/>
                    <w:szCs w:val="20"/>
                    <w:lang w:eastAsia="ko-KR"/>
                  </w:rPr>
                  <w:t>Sayısal Hedef</w:t>
                </w:r>
              </w:p>
            </w:tc>
          </w:tr>
          <w:tr w:rsidR="00795B89" w:rsidTr="00795B89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4605" w:type="dxa"/>
                <w:vAlign w:val="center"/>
                <w:hideMark/>
              </w:tcPr>
              <w:p w:rsidR="00795B89" w:rsidRDefault="00F05162" w:rsidP="00CE2418">
                <w:pPr>
                  <w:spacing w:line="300" w:lineRule="exact"/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</w:pPr>
                <w:r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P</w:t>
                </w:r>
                <w:r w:rsidRPr="00F05162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roje</w:t>
                </w:r>
                <w:r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>/K</w:t>
                </w:r>
                <w:r w:rsidRPr="00F05162">
                  <w:rPr>
                    <w:rFonts w:eastAsiaTheme="minorEastAsia" w:cstheme="minorBidi"/>
                    <w:b w:val="0"/>
                    <w:bCs w:val="0"/>
                    <w:lang w:eastAsia="ko-KR"/>
                  </w:rPr>
                  <w:t xml:space="preserve">onferans </w:t>
                </w:r>
              </w:p>
            </w:tc>
            <w:tc>
              <w:tcPr>
                <w:tcW w:w="4605" w:type="dxa"/>
                <w:vAlign w:val="center"/>
                <w:hideMark/>
              </w:tcPr>
              <w:p w:rsidR="00795B89" w:rsidRDefault="00F05162" w:rsidP="00CE2418">
                <w:pPr>
                  <w:spacing w:line="300" w:lineRule="exac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bCs/>
                    <w:lang w:eastAsia="ko-KR"/>
                  </w:rPr>
                </w:pPr>
                <w:r>
                  <w:rPr>
                    <w:rFonts w:asciiTheme="majorHAnsi" w:hAnsiTheme="majorHAnsi"/>
                    <w:bCs/>
                    <w:lang w:eastAsia="ko-KR"/>
                  </w:rPr>
                  <w:t>2</w:t>
                </w:r>
              </w:p>
            </w:tc>
          </w:tr>
        </w:tbl>
        <w:p w:rsidR="00FE5653" w:rsidRDefault="00FE5653" w:rsidP="00CE2418">
          <w:pPr>
            <w:autoSpaceDE w:val="0"/>
            <w:autoSpaceDN w:val="0"/>
            <w:adjustRightInd w:val="0"/>
            <w:spacing w:after="0" w:line="300" w:lineRule="exact"/>
            <w:rPr>
              <w:rFonts w:ascii="TimesNewRomanPSMT" w:hAnsi="TimesNewRomanPSMT" w:cs="TimesNewRomanPSMT"/>
              <w:color w:val="222222"/>
            </w:rPr>
          </w:pPr>
        </w:p>
        <w:p w:rsidR="00CE2418" w:rsidRDefault="00FF0E08" w:rsidP="00CE2418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VI-MERKEZ’İN 2012 </w:t>
          </w:r>
          <w:r w:rsidRPr="00CC5E05">
            <w:rPr>
              <w:rFonts w:asciiTheme="majorHAnsi" w:hAnsiTheme="majorHAnsi"/>
              <w:b/>
              <w:color w:val="808080"/>
              <w:sz w:val="28"/>
              <w:szCs w:val="28"/>
            </w:rPr>
            <w:t>YILI İÇİN BELİRTMEK İSTEDİĞİ BAŞKA</w:t>
          </w:r>
        </w:p>
        <w:p w:rsidR="00FF0E08" w:rsidRDefault="00CE2418" w:rsidP="00CE2418">
          <w:pPr>
            <w:spacing w:after="0" w:line="300" w:lineRule="exact"/>
            <w:contextualSpacing/>
            <w:rPr>
              <w:rFonts w:asciiTheme="majorHAnsi" w:hAnsiTheme="majorHAnsi"/>
              <w:b/>
              <w:color w:val="808080"/>
              <w:sz w:val="28"/>
              <w:szCs w:val="28"/>
            </w:rPr>
          </w:pPr>
          <w:r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     </w:t>
          </w:r>
          <w:r w:rsidR="00FF0E08" w:rsidRPr="00CC5E05">
            <w:rPr>
              <w:rFonts w:asciiTheme="majorHAnsi" w:hAnsiTheme="majorHAnsi"/>
              <w:b/>
              <w:color w:val="808080"/>
              <w:sz w:val="28"/>
              <w:szCs w:val="28"/>
            </w:rPr>
            <w:t xml:space="preserve"> FAALİYETLER / BAŞARILAR</w:t>
          </w:r>
        </w:p>
        <w:p w:rsidR="00FF0E08" w:rsidRDefault="00FF0E08" w:rsidP="00CE2418">
          <w:pPr>
            <w:spacing w:after="0" w:line="300" w:lineRule="exact"/>
          </w:pPr>
          <w:bookmarkStart w:id="0" w:name="_GoBack"/>
          <w:bookmarkEnd w:id="0"/>
        </w:p>
        <w:p w:rsidR="00736768" w:rsidRDefault="00736768" w:rsidP="00CE2418">
          <w:pPr>
            <w:pStyle w:val="ListeParagraf"/>
            <w:numPr>
              <w:ilvl w:val="0"/>
              <w:numId w:val="4"/>
            </w:numPr>
            <w:spacing w:after="0" w:line="300" w:lineRule="exact"/>
            <w:outlineLvl w:val="0"/>
            <w:rPr>
              <w:rFonts w:asciiTheme="majorHAnsi" w:hAnsiTheme="majorHAnsi"/>
              <w:lang w:eastAsia="ko-KR"/>
            </w:rPr>
          </w:pPr>
          <w:r>
            <w:rPr>
              <w:rFonts w:asciiTheme="majorHAnsi" w:hAnsiTheme="majorHAnsi"/>
              <w:lang w:eastAsia="ko-KR"/>
            </w:rPr>
            <w:t>Merkez</w:t>
          </w:r>
          <w:r w:rsidRPr="00736768">
            <w:rPr>
              <w:rFonts w:asciiTheme="majorHAnsi" w:hAnsiTheme="majorHAnsi"/>
              <w:lang w:eastAsia="ko-KR"/>
            </w:rPr>
            <w:t xml:space="preserve"> ile Trakya Kalkınma Ajansı arasında “Trakya Turizm Master Planı” hazırlanmasında danışmanlık hizmeti verilmesine </w:t>
          </w:r>
          <w:r>
            <w:rPr>
              <w:rFonts w:asciiTheme="majorHAnsi" w:hAnsiTheme="majorHAnsi"/>
              <w:lang w:eastAsia="ko-KR"/>
            </w:rPr>
            <w:t>yönelik protokol imzalanmıştır.</w:t>
          </w:r>
        </w:p>
        <w:p w:rsidR="00736768" w:rsidRDefault="00736768" w:rsidP="00CE2418">
          <w:pPr>
            <w:pStyle w:val="ListeParagraf"/>
            <w:spacing w:after="0" w:line="300" w:lineRule="exact"/>
            <w:outlineLvl w:val="0"/>
            <w:rPr>
              <w:rFonts w:asciiTheme="majorHAnsi" w:hAnsiTheme="majorHAnsi"/>
              <w:lang w:eastAsia="ko-KR"/>
            </w:rPr>
          </w:pPr>
        </w:p>
        <w:p w:rsidR="00736768" w:rsidRPr="00736768" w:rsidRDefault="0043141B" w:rsidP="00CE2418">
          <w:pPr>
            <w:pStyle w:val="ListeParagraf"/>
            <w:numPr>
              <w:ilvl w:val="0"/>
              <w:numId w:val="4"/>
            </w:numPr>
            <w:spacing w:after="0" w:line="300" w:lineRule="exact"/>
            <w:outlineLvl w:val="0"/>
            <w:rPr>
              <w:rFonts w:asciiTheme="majorHAnsi" w:hAnsiTheme="majorHAnsi"/>
              <w:lang w:eastAsia="ko-KR"/>
            </w:rPr>
          </w:pPr>
          <w:r>
            <w:rPr>
              <w:rFonts w:asciiTheme="majorHAnsi" w:hAnsiTheme="majorHAnsi"/>
              <w:lang w:eastAsia="ko-KR"/>
            </w:rPr>
            <w:t xml:space="preserve">Merkez, BÜ </w:t>
          </w:r>
          <w:r w:rsidR="00736768" w:rsidRPr="00736768">
            <w:rPr>
              <w:rFonts w:asciiTheme="majorHAnsi" w:hAnsiTheme="majorHAnsi"/>
              <w:lang w:eastAsia="ko-KR"/>
            </w:rPr>
            <w:t>Eğitim Fakültesi ve Beşiktaş Belediyesi arasında “İlçemin ve İstanbul Şehrinin Kültürel Mirasını Öğreniyorum ve Arkadaşlarımla Paylaşıyorum” adlı proje için iyi niyet anlaşması imzalanmıştır</w:t>
          </w:r>
          <w:r w:rsidR="00736768" w:rsidRPr="00736768">
            <w:rPr>
              <w:rFonts w:ascii="Trebuchet MS" w:hAnsi="Trebuchet MS"/>
              <w:sz w:val="20"/>
              <w:szCs w:val="20"/>
            </w:rPr>
            <w:t xml:space="preserve">. </w:t>
          </w:r>
        </w:p>
        <w:p w:rsidR="0073129B" w:rsidRDefault="0073129B" w:rsidP="00CE2418">
          <w:pPr>
            <w:autoSpaceDE w:val="0"/>
            <w:autoSpaceDN w:val="0"/>
            <w:adjustRightInd w:val="0"/>
            <w:spacing w:after="0" w:line="300" w:lineRule="exact"/>
            <w:rPr>
              <w:b/>
              <w:color w:val="808080"/>
            </w:rPr>
          </w:pPr>
        </w:p>
        <w:p w:rsidR="0073129B" w:rsidRDefault="0073129B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73129B" w:rsidRDefault="0073129B" w:rsidP="0073129B">
          <w:pPr>
            <w:rPr>
              <w:rFonts w:ascii="Trebuchet MS" w:hAnsi="Trebuchet MS"/>
              <w:sz w:val="20"/>
              <w:szCs w:val="20"/>
            </w:rPr>
          </w:pPr>
        </w:p>
        <w:p w:rsidR="0073129B" w:rsidRDefault="0073129B" w:rsidP="00B343CF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  <w:p w:rsidR="00C25D6F" w:rsidRDefault="00C25D6F" w:rsidP="00B343CF">
          <w:pPr>
            <w:autoSpaceDE w:val="0"/>
            <w:autoSpaceDN w:val="0"/>
            <w:adjustRightInd w:val="0"/>
            <w:spacing w:after="0" w:line="240" w:lineRule="auto"/>
            <w:rPr>
              <w:rFonts w:asciiTheme="majorHAnsi" w:hAnsiTheme="majorHAnsi"/>
              <w:lang w:eastAsia="ko-KR"/>
            </w:rPr>
          </w:pPr>
        </w:p>
        <w:p w:rsidR="009A0553" w:rsidRPr="002E3D4F" w:rsidRDefault="009A0553" w:rsidP="00FA5565">
          <w:pPr>
            <w:spacing w:after="0" w:line="300" w:lineRule="exact"/>
          </w:pPr>
        </w:p>
        <w:p w:rsidR="002E3D4F" w:rsidRPr="00040B7E" w:rsidRDefault="00C50D98" w:rsidP="00040B7E">
          <w:pPr>
            <w:autoSpaceDE w:val="0"/>
            <w:autoSpaceDN w:val="0"/>
            <w:adjustRightInd w:val="0"/>
            <w:spacing w:after="0" w:line="240" w:lineRule="auto"/>
            <w:rPr>
              <w:b/>
              <w:color w:val="808080"/>
            </w:rPr>
          </w:pPr>
        </w:p>
      </w:sdtContent>
    </w:sdt>
    <w:p w:rsidR="00C93AAB" w:rsidRPr="00040B7E" w:rsidRDefault="00C93AAB" w:rsidP="00040B7E">
      <w:pPr>
        <w:autoSpaceDE w:val="0"/>
        <w:autoSpaceDN w:val="0"/>
        <w:adjustRightInd w:val="0"/>
        <w:spacing w:after="0" w:line="240" w:lineRule="auto"/>
        <w:rPr>
          <w:b/>
          <w:color w:val="808080"/>
        </w:rPr>
      </w:pPr>
    </w:p>
    <w:p w:rsidR="00C93AAB" w:rsidRPr="00040B7E" w:rsidRDefault="00C93AAB" w:rsidP="00040B7E">
      <w:pPr>
        <w:autoSpaceDE w:val="0"/>
        <w:autoSpaceDN w:val="0"/>
        <w:adjustRightInd w:val="0"/>
        <w:spacing w:after="0" w:line="240" w:lineRule="auto"/>
        <w:rPr>
          <w:b/>
          <w:color w:val="808080"/>
        </w:rPr>
      </w:pPr>
    </w:p>
    <w:p w:rsidR="00C93AAB" w:rsidRPr="00040B7E" w:rsidRDefault="00C93AAB" w:rsidP="00040B7E">
      <w:pPr>
        <w:autoSpaceDE w:val="0"/>
        <w:autoSpaceDN w:val="0"/>
        <w:adjustRightInd w:val="0"/>
        <w:spacing w:after="0" w:line="240" w:lineRule="auto"/>
        <w:rPr>
          <w:b/>
          <w:color w:val="808080"/>
        </w:rPr>
      </w:pPr>
    </w:p>
    <w:sectPr w:rsidR="00C93AAB" w:rsidRPr="00040B7E" w:rsidSect="00EC04D2">
      <w:head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98" w:rsidRDefault="00C50D98" w:rsidP="0011637A">
      <w:pPr>
        <w:spacing w:after="0" w:line="240" w:lineRule="auto"/>
      </w:pPr>
      <w:r>
        <w:separator/>
      </w:r>
    </w:p>
  </w:endnote>
  <w:endnote w:type="continuationSeparator" w:id="0">
    <w:p w:rsidR="00C50D98" w:rsidRDefault="00C50D98" w:rsidP="00116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MS-Bold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Interstate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2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98" w:rsidRDefault="00C50D98" w:rsidP="0011637A">
      <w:pPr>
        <w:spacing w:after="0" w:line="240" w:lineRule="auto"/>
      </w:pPr>
      <w:r>
        <w:separator/>
      </w:r>
    </w:p>
  </w:footnote>
  <w:footnote w:type="continuationSeparator" w:id="0">
    <w:p w:rsidR="00C50D98" w:rsidRDefault="00C50D98" w:rsidP="00116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41"/>
      <w:gridCol w:w="1159"/>
    </w:tblGrid>
    <w:tr w:rsidR="0002799C">
      <w:trPr>
        <w:trHeight w:val="288"/>
      </w:trPr>
      <w:sdt>
        <w:sdtPr>
          <w:rPr>
            <w:rFonts w:asciiTheme="majorHAnsi" w:eastAsiaTheme="majorEastAsia" w:hAnsiTheme="majorHAnsi" w:cstheme="majorBidi"/>
            <w:b/>
            <w:color w:val="0F243E" w:themeColor="text2" w:themeShade="80"/>
            <w:sz w:val="20"/>
            <w:szCs w:val="20"/>
          </w:rPr>
          <w:alias w:val="Başlık"/>
          <w:id w:val="77761602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02799C" w:rsidRDefault="00F8125E" w:rsidP="00F8125E">
              <w:pPr>
                <w:pStyle w:val="stbilgi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Turizm İşletmeciliği</w:t>
              </w:r>
              <w:r w:rsidR="00966F75"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 xml:space="preserve"> </w:t>
              </w:r>
              <w:r w:rsidR="0002799C" w:rsidRPr="00EC04D2">
                <w:rPr>
                  <w:rFonts w:asciiTheme="majorHAnsi" w:eastAsiaTheme="majorEastAsia" w:hAnsiTheme="majorHAnsi" w:cstheme="majorBidi"/>
                  <w:b/>
                  <w:color w:val="0F243E" w:themeColor="text2" w:themeShade="80"/>
                  <w:sz w:val="20"/>
                  <w:szCs w:val="20"/>
                </w:rPr>
                <w:t>Uygulama ve Araştırma Merkezi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0F243E" w:themeColor="text2" w:themeShade="80"/>
            <w:sz w:val="28"/>
            <w:szCs w:val="28"/>
          </w:rPr>
          <w:alias w:val="Yıl"/>
          <w:id w:val="77761609"/>
          <w:dataBinding w:prefixMappings="xmlns:ns0='http://schemas.microsoft.com/office/2006/coverPageProps'" w:xpath="/ns0:CoverPageProperties[1]/ns0:PublishDate[1]" w:storeItemID="{55AF091B-3C7A-41E3-B477-F2FDAA23CFDA}"/>
          <w:date w:fullDate="2012-01-01T00:00:00Z">
            <w:dateFormat w:val="yyyy"/>
            <w:lid w:val="tr-TR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02799C" w:rsidRDefault="0002799C">
              <w:pPr>
                <w:pStyle w:val="stbilgi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EC04D2">
                <w:rPr>
                  <w:rFonts w:asciiTheme="majorHAnsi" w:eastAsiaTheme="majorEastAsia" w:hAnsiTheme="majorHAnsi" w:cstheme="majorBidi"/>
                  <w:b/>
                  <w:bCs/>
                  <w:color w:val="0F243E" w:themeColor="text2" w:themeShade="80"/>
                  <w:sz w:val="28"/>
                  <w:szCs w:val="28"/>
                </w:rPr>
                <w:t>2012</w:t>
              </w:r>
            </w:p>
          </w:tc>
        </w:sdtContent>
      </w:sdt>
    </w:tr>
  </w:tbl>
  <w:p w:rsidR="0002799C" w:rsidRDefault="0002799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6.8pt;height:9pt" o:bullet="t">
        <v:imagedata r:id="rId1" o:title="BD21333_"/>
      </v:shape>
    </w:pict>
  </w:numPicBullet>
  <w:numPicBullet w:numPicBulletId="1">
    <w:pict>
      <v:shape id="_x0000_i1037" type="#_x0000_t75" style="width:11.4pt;height:11.4pt" o:bullet="t">
        <v:imagedata r:id="rId2" o:title="msoFEF9"/>
      </v:shape>
    </w:pict>
  </w:numPicBullet>
  <w:numPicBullet w:numPicBulletId="2">
    <w:pict>
      <v:shape id="_x0000_i1038" type="#_x0000_t75" style="width:11.4pt;height:11.4pt" o:bullet="t">
        <v:imagedata r:id="rId3" o:title="BD14513_"/>
      </v:shape>
    </w:pict>
  </w:numPicBullet>
  <w:numPicBullet w:numPicBulletId="3">
    <w:pict>
      <v:shape id="_x0000_i1039" type="#_x0000_t75" style="width:11.4pt;height:11.4pt" o:bullet="t">
        <v:imagedata r:id="rId4" o:title="j0115864"/>
      </v:shape>
    </w:pict>
  </w:numPicBullet>
  <w:numPicBullet w:numPicBulletId="4">
    <w:pict>
      <v:shape id="_x0000_i1040" type="#_x0000_t75" style="width:11.4pt;height:11.4pt" o:bullet="t">
        <v:imagedata r:id="rId5" o:title="BD15132_"/>
      </v:shape>
    </w:pict>
  </w:numPicBullet>
  <w:abstractNum w:abstractNumId="0">
    <w:nsid w:val="10D62334"/>
    <w:multiLevelType w:val="hybridMultilevel"/>
    <w:tmpl w:val="1486D3CE"/>
    <w:lvl w:ilvl="0" w:tplc="00E80CC0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64208D"/>
    <w:multiLevelType w:val="hybridMultilevel"/>
    <w:tmpl w:val="B83A18C4"/>
    <w:lvl w:ilvl="0" w:tplc="5C8035EE">
      <w:start w:val="1"/>
      <w:numFmt w:val="bullet"/>
      <w:lvlText w:val=""/>
      <w:lvlPicBulletId w:val="4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271CC"/>
    <w:multiLevelType w:val="hybridMultilevel"/>
    <w:tmpl w:val="6C184D88"/>
    <w:lvl w:ilvl="0" w:tplc="881AC9F2">
      <w:start w:val="1"/>
      <w:numFmt w:val="bullet"/>
      <w:lvlText w:val=""/>
      <w:lvlPicBulletId w:val="3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580D15"/>
    <w:multiLevelType w:val="hybridMultilevel"/>
    <w:tmpl w:val="59D4B610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D4F"/>
    <w:rsid w:val="0000465A"/>
    <w:rsid w:val="00012235"/>
    <w:rsid w:val="00013A3D"/>
    <w:rsid w:val="000164AD"/>
    <w:rsid w:val="0002799C"/>
    <w:rsid w:val="000301A8"/>
    <w:rsid w:val="00032647"/>
    <w:rsid w:val="000356D7"/>
    <w:rsid w:val="00035CCD"/>
    <w:rsid w:val="000370B0"/>
    <w:rsid w:val="00040B7E"/>
    <w:rsid w:val="00040BE0"/>
    <w:rsid w:val="000609B8"/>
    <w:rsid w:val="00062AC3"/>
    <w:rsid w:val="00074AB8"/>
    <w:rsid w:val="00092B39"/>
    <w:rsid w:val="000975A1"/>
    <w:rsid w:val="000A26B4"/>
    <w:rsid w:val="000A5E69"/>
    <w:rsid w:val="000B4B44"/>
    <w:rsid w:val="000B5E93"/>
    <w:rsid w:val="000B7A5D"/>
    <w:rsid w:val="000B7AF1"/>
    <w:rsid w:val="000C031B"/>
    <w:rsid w:val="000C257D"/>
    <w:rsid w:val="000C477A"/>
    <w:rsid w:val="000C4996"/>
    <w:rsid w:val="000D17ED"/>
    <w:rsid w:val="000D6639"/>
    <w:rsid w:val="000E6B3B"/>
    <w:rsid w:val="000E7EFB"/>
    <w:rsid w:val="000F393A"/>
    <w:rsid w:val="000F58A0"/>
    <w:rsid w:val="00102895"/>
    <w:rsid w:val="00104784"/>
    <w:rsid w:val="0011384E"/>
    <w:rsid w:val="0011637A"/>
    <w:rsid w:val="0012262E"/>
    <w:rsid w:val="00130ED7"/>
    <w:rsid w:val="00132834"/>
    <w:rsid w:val="00154905"/>
    <w:rsid w:val="001579BE"/>
    <w:rsid w:val="00165AB1"/>
    <w:rsid w:val="001661D6"/>
    <w:rsid w:val="001679DC"/>
    <w:rsid w:val="00172D21"/>
    <w:rsid w:val="0018234E"/>
    <w:rsid w:val="00182730"/>
    <w:rsid w:val="001868DC"/>
    <w:rsid w:val="00192B6B"/>
    <w:rsid w:val="001A7150"/>
    <w:rsid w:val="001A73EB"/>
    <w:rsid w:val="001A7A1A"/>
    <w:rsid w:val="001D0296"/>
    <w:rsid w:val="001D5DD5"/>
    <w:rsid w:val="001D7D00"/>
    <w:rsid w:val="001E2088"/>
    <w:rsid w:val="001E40A1"/>
    <w:rsid w:val="001F10C3"/>
    <w:rsid w:val="001F4317"/>
    <w:rsid w:val="001F5F54"/>
    <w:rsid w:val="002029E8"/>
    <w:rsid w:val="00212199"/>
    <w:rsid w:val="00220E7A"/>
    <w:rsid w:val="00220FC1"/>
    <w:rsid w:val="00221F1F"/>
    <w:rsid w:val="00222BC7"/>
    <w:rsid w:val="0022327A"/>
    <w:rsid w:val="00223424"/>
    <w:rsid w:val="002253FB"/>
    <w:rsid w:val="00230187"/>
    <w:rsid w:val="002350EC"/>
    <w:rsid w:val="00265A6A"/>
    <w:rsid w:val="00265FA6"/>
    <w:rsid w:val="00275FDE"/>
    <w:rsid w:val="00287057"/>
    <w:rsid w:val="00292F93"/>
    <w:rsid w:val="002A575B"/>
    <w:rsid w:val="002A7F65"/>
    <w:rsid w:val="002B3216"/>
    <w:rsid w:val="002C43F9"/>
    <w:rsid w:val="002C4569"/>
    <w:rsid w:val="002D0157"/>
    <w:rsid w:val="002D09FE"/>
    <w:rsid w:val="002E3D4F"/>
    <w:rsid w:val="002E67E4"/>
    <w:rsid w:val="002F0A75"/>
    <w:rsid w:val="002F4378"/>
    <w:rsid w:val="002F76BB"/>
    <w:rsid w:val="003034AD"/>
    <w:rsid w:val="003036D8"/>
    <w:rsid w:val="003054F6"/>
    <w:rsid w:val="00306729"/>
    <w:rsid w:val="003348B8"/>
    <w:rsid w:val="00346716"/>
    <w:rsid w:val="00365F44"/>
    <w:rsid w:val="00373E3A"/>
    <w:rsid w:val="00376F09"/>
    <w:rsid w:val="00391CF5"/>
    <w:rsid w:val="003A0969"/>
    <w:rsid w:val="003A1CF6"/>
    <w:rsid w:val="003B186B"/>
    <w:rsid w:val="003C085E"/>
    <w:rsid w:val="003C665B"/>
    <w:rsid w:val="003D7D6C"/>
    <w:rsid w:val="003F1B16"/>
    <w:rsid w:val="003F64CC"/>
    <w:rsid w:val="00413460"/>
    <w:rsid w:val="004161FF"/>
    <w:rsid w:val="004265E0"/>
    <w:rsid w:val="0043141B"/>
    <w:rsid w:val="004344E3"/>
    <w:rsid w:val="0043705B"/>
    <w:rsid w:val="00440A3C"/>
    <w:rsid w:val="0044239A"/>
    <w:rsid w:val="00445F7B"/>
    <w:rsid w:val="00453532"/>
    <w:rsid w:val="00460F7B"/>
    <w:rsid w:val="00461263"/>
    <w:rsid w:val="00463BFD"/>
    <w:rsid w:val="004644DB"/>
    <w:rsid w:val="00465141"/>
    <w:rsid w:val="00473067"/>
    <w:rsid w:val="004A44E7"/>
    <w:rsid w:val="004A755E"/>
    <w:rsid w:val="004B47FB"/>
    <w:rsid w:val="004C3153"/>
    <w:rsid w:val="004C7753"/>
    <w:rsid w:val="004D74A5"/>
    <w:rsid w:val="004E5A89"/>
    <w:rsid w:val="004F2B00"/>
    <w:rsid w:val="005036D9"/>
    <w:rsid w:val="00503D38"/>
    <w:rsid w:val="00511D13"/>
    <w:rsid w:val="00512097"/>
    <w:rsid w:val="005126E1"/>
    <w:rsid w:val="00524DA7"/>
    <w:rsid w:val="00532DE5"/>
    <w:rsid w:val="00551CEC"/>
    <w:rsid w:val="00555886"/>
    <w:rsid w:val="005808E5"/>
    <w:rsid w:val="005856BA"/>
    <w:rsid w:val="005A2061"/>
    <w:rsid w:val="005A59F2"/>
    <w:rsid w:val="005A6B16"/>
    <w:rsid w:val="005C5429"/>
    <w:rsid w:val="005C54CF"/>
    <w:rsid w:val="005C7247"/>
    <w:rsid w:val="005D0F85"/>
    <w:rsid w:val="005D1C01"/>
    <w:rsid w:val="005D6E7D"/>
    <w:rsid w:val="005F0B45"/>
    <w:rsid w:val="005F18F4"/>
    <w:rsid w:val="00607946"/>
    <w:rsid w:val="0061196E"/>
    <w:rsid w:val="00613408"/>
    <w:rsid w:val="006324C3"/>
    <w:rsid w:val="006375B9"/>
    <w:rsid w:val="006502FF"/>
    <w:rsid w:val="0065063F"/>
    <w:rsid w:val="00664D6B"/>
    <w:rsid w:val="00676783"/>
    <w:rsid w:val="006833CB"/>
    <w:rsid w:val="0068348B"/>
    <w:rsid w:val="00690F11"/>
    <w:rsid w:val="00695A7D"/>
    <w:rsid w:val="006967F6"/>
    <w:rsid w:val="00697EC4"/>
    <w:rsid w:val="00697F22"/>
    <w:rsid w:val="006A026D"/>
    <w:rsid w:val="006A4ABD"/>
    <w:rsid w:val="006B20AE"/>
    <w:rsid w:val="006B3DFA"/>
    <w:rsid w:val="006B6860"/>
    <w:rsid w:val="006C5685"/>
    <w:rsid w:val="006C7F6C"/>
    <w:rsid w:val="006D437A"/>
    <w:rsid w:val="006D7A9C"/>
    <w:rsid w:val="006E4865"/>
    <w:rsid w:val="00701919"/>
    <w:rsid w:val="00703B2F"/>
    <w:rsid w:val="007060F1"/>
    <w:rsid w:val="007119C5"/>
    <w:rsid w:val="00712918"/>
    <w:rsid w:val="007135E0"/>
    <w:rsid w:val="00713D5A"/>
    <w:rsid w:val="0071789C"/>
    <w:rsid w:val="007203A0"/>
    <w:rsid w:val="00722A80"/>
    <w:rsid w:val="007248A4"/>
    <w:rsid w:val="00726D18"/>
    <w:rsid w:val="0073129B"/>
    <w:rsid w:val="00732EF6"/>
    <w:rsid w:val="00734D41"/>
    <w:rsid w:val="00736768"/>
    <w:rsid w:val="00736909"/>
    <w:rsid w:val="00740381"/>
    <w:rsid w:val="00740B63"/>
    <w:rsid w:val="00744ED2"/>
    <w:rsid w:val="00756B4F"/>
    <w:rsid w:val="00773332"/>
    <w:rsid w:val="00774EB3"/>
    <w:rsid w:val="007752F2"/>
    <w:rsid w:val="007848C9"/>
    <w:rsid w:val="0078670F"/>
    <w:rsid w:val="00787E20"/>
    <w:rsid w:val="00795B89"/>
    <w:rsid w:val="007A46B3"/>
    <w:rsid w:val="007C4A33"/>
    <w:rsid w:val="007D0561"/>
    <w:rsid w:val="007D325F"/>
    <w:rsid w:val="007D7C2C"/>
    <w:rsid w:val="00807CC7"/>
    <w:rsid w:val="00816D6D"/>
    <w:rsid w:val="008329E9"/>
    <w:rsid w:val="008345E1"/>
    <w:rsid w:val="008362FC"/>
    <w:rsid w:val="00841E44"/>
    <w:rsid w:val="00850586"/>
    <w:rsid w:val="008550F5"/>
    <w:rsid w:val="008733C6"/>
    <w:rsid w:val="00873A45"/>
    <w:rsid w:val="00886C26"/>
    <w:rsid w:val="00895C6A"/>
    <w:rsid w:val="008B3332"/>
    <w:rsid w:val="008B5096"/>
    <w:rsid w:val="008C11FB"/>
    <w:rsid w:val="008D73DD"/>
    <w:rsid w:val="00905398"/>
    <w:rsid w:val="00926757"/>
    <w:rsid w:val="00930647"/>
    <w:rsid w:val="009320C1"/>
    <w:rsid w:val="00942007"/>
    <w:rsid w:val="009447B7"/>
    <w:rsid w:val="00945476"/>
    <w:rsid w:val="009467E3"/>
    <w:rsid w:val="00947D0C"/>
    <w:rsid w:val="009542E8"/>
    <w:rsid w:val="00956C18"/>
    <w:rsid w:val="00956E5E"/>
    <w:rsid w:val="00957F18"/>
    <w:rsid w:val="00961238"/>
    <w:rsid w:val="00966F75"/>
    <w:rsid w:val="00973DCF"/>
    <w:rsid w:val="00974953"/>
    <w:rsid w:val="00980E57"/>
    <w:rsid w:val="009817A8"/>
    <w:rsid w:val="0098374A"/>
    <w:rsid w:val="0098627E"/>
    <w:rsid w:val="009866A5"/>
    <w:rsid w:val="0099177C"/>
    <w:rsid w:val="009A0553"/>
    <w:rsid w:val="009A2BA3"/>
    <w:rsid w:val="009B06E6"/>
    <w:rsid w:val="009B3C9E"/>
    <w:rsid w:val="009D1B9F"/>
    <w:rsid w:val="009E310C"/>
    <w:rsid w:val="009E417B"/>
    <w:rsid w:val="009F0E30"/>
    <w:rsid w:val="009F299F"/>
    <w:rsid w:val="009F6C79"/>
    <w:rsid w:val="00A013A0"/>
    <w:rsid w:val="00A044A0"/>
    <w:rsid w:val="00A23867"/>
    <w:rsid w:val="00A275E8"/>
    <w:rsid w:val="00A45599"/>
    <w:rsid w:val="00A51EFA"/>
    <w:rsid w:val="00A63330"/>
    <w:rsid w:val="00A65278"/>
    <w:rsid w:val="00A67ECE"/>
    <w:rsid w:val="00A75821"/>
    <w:rsid w:val="00A80960"/>
    <w:rsid w:val="00A80DC1"/>
    <w:rsid w:val="00A82A37"/>
    <w:rsid w:val="00A92D7C"/>
    <w:rsid w:val="00AB1E10"/>
    <w:rsid w:val="00AB49D9"/>
    <w:rsid w:val="00AB5BE6"/>
    <w:rsid w:val="00AB7763"/>
    <w:rsid w:val="00AC1175"/>
    <w:rsid w:val="00AD7C3D"/>
    <w:rsid w:val="00AE117F"/>
    <w:rsid w:val="00AF1823"/>
    <w:rsid w:val="00B0283D"/>
    <w:rsid w:val="00B22466"/>
    <w:rsid w:val="00B24457"/>
    <w:rsid w:val="00B2471C"/>
    <w:rsid w:val="00B254FC"/>
    <w:rsid w:val="00B33187"/>
    <w:rsid w:val="00B343CF"/>
    <w:rsid w:val="00B3488C"/>
    <w:rsid w:val="00B34BB3"/>
    <w:rsid w:val="00B45E5E"/>
    <w:rsid w:val="00B530A4"/>
    <w:rsid w:val="00B54BD6"/>
    <w:rsid w:val="00B5644F"/>
    <w:rsid w:val="00B61884"/>
    <w:rsid w:val="00B6263A"/>
    <w:rsid w:val="00B6488C"/>
    <w:rsid w:val="00B66A24"/>
    <w:rsid w:val="00B861D3"/>
    <w:rsid w:val="00BA2ED5"/>
    <w:rsid w:val="00BB05C0"/>
    <w:rsid w:val="00BB0E8B"/>
    <w:rsid w:val="00BB470A"/>
    <w:rsid w:val="00BC3E7A"/>
    <w:rsid w:val="00BC52A9"/>
    <w:rsid w:val="00BC7485"/>
    <w:rsid w:val="00BE6881"/>
    <w:rsid w:val="00BF0187"/>
    <w:rsid w:val="00C02272"/>
    <w:rsid w:val="00C0405C"/>
    <w:rsid w:val="00C20C82"/>
    <w:rsid w:val="00C25B48"/>
    <w:rsid w:val="00C25D6F"/>
    <w:rsid w:val="00C3044B"/>
    <w:rsid w:val="00C31510"/>
    <w:rsid w:val="00C31B4B"/>
    <w:rsid w:val="00C371F1"/>
    <w:rsid w:val="00C40A95"/>
    <w:rsid w:val="00C4657D"/>
    <w:rsid w:val="00C50D98"/>
    <w:rsid w:val="00C66343"/>
    <w:rsid w:val="00C9394A"/>
    <w:rsid w:val="00C93AAB"/>
    <w:rsid w:val="00C94647"/>
    <w:rsid w:val="00CA538F"/>
    <w:rsid w:val="00CB558A"/>
    <w:rsid w:val="00CC0F3B"/>
    <w:rsid w:val="00CE2418"/>
    <w:rsid w:val="00CE515D"/>
    <w:rsid w:val="00CE6E77"/>
    <w:rsid w:val="00CF2344"/>
    <w:rsid w:val="00CF3211"/>
    <w:rsid w:val="00CF5878"/>
    <w:rsid w:val="00CF6CBB"/>
    <w:rsid w:val="00D00916"/>
    <w:rsid w:val="00D07FC0"/>
    <w:rsid w:val="00D106DC"/>
    <w:rsid w:val="00D14E68"/>
    <w:rsid w:val="00D17FD9"/>
    <w:rsid w:val="00D2270C"/>
    <w:rsid w:val="00D27225"/>
    <w:rsid w:val="00D32646"/>
    <w:rsid w:val="00D331D3"/>
    <w:rsid w:val="00D44875"/>
    <w:rsid w:val="00D53190"/>
    <w:rsid w:val="00D61C05"/>
    <w:rsid w:val="00D63E61"/>
    <w:rsid w:val="00D70FA0"/>
    <w:rsid w:val="00D8623B"/>
    <w:rsid w:val="00D86D2D"/>
    <w:rsid w:val="00DA0200"/>
    <w:rsid w:val="00DA11D8"/>
    <w:rsid w:val="00DB0C7E"/>
    <w:rsid w:val="00DC1838"/>
    <w:rsid w:val="00DD2F2D"/>
    <w:rsid w:val="00DD418D"/>
    <w:rsid w:val="00DE2942"/>
    <w:rsid w:val="00DE76FB"/>
    <w:rsid w:val="00E01AFF"/>
    <w:rsid w:val="00E03BA1"/>
    <w:rsid w:val="00E063A5"/>
    <w:rsid w:val="00E14185"/>
    <w:rsid w:val="00E22A80"/>
    <w:rsid w:val="00E40BC3"/>
    <w:rsid w:val="00E41322"/>
    <w:rsid w:val="00E45180"/>
    <w:rsid w:val="00E45700"/>
    <w:rsid w:val="00E50471"/>
    <w:rsid w:val="00E55E31"/>
    <w:rsid w:val="00E56932"/>
    <w:rsid w:val="00E56EA9"/>
    <w:rsid w:val="00E61D9B"/>
    <w:rsid w:val="00E63517"/>
    <w:rsid w:val="00E63B57"/>
    <w:rsid w:val="00E803BD"/>
    <w:rsid w:val="00E83AE0"/>
    <w:rsid w:val="00E862DC"/>
    <w:rsid w:val="00E87F49"/>
    <w:rsid w:val="00E91158"/>
    <w:rsid w:val="00E91BF9"/>
    <w:rsid w:val="00E9457C"/>
    <w:rsid w:val="00E95E6B"/>
    <w:rsid w:val="00EA1E79"/>
    <w:rsid w:val="00EB50DD"/>
    <w:rsid w:val="00EB668B"/>
    <w:rsid w:val="00EC04D2"/>
    <w:rsid w:val="00EC2B51"/>
    <w:rsid w:val="00EC2C1C"/>
    <w:rsid w:val="00ED6BBC"/>
    <w:rsid w:val="00EE5C94"/>
    <w:rsid w:val="00EF0C2A"/>
    <w:rsid w:val="00EF1C49"/>
    <w:rsid w:val="00F05162"/>
    <w:rsid w:val="00F132FD"/>
    <w:rsid w:val="00F176A8"/>
    <w:rsid w:val="00F319C8"/>
    <w:rsid w:val="00F445BD"/>
    <w:rsid w:val="00F46A22"/>
    <w:rsid w:val="00F65994"/>
    <w:rsid w:val="00F755F1"/>
    <w:rsid w:val="00F8125E"/>
    <w:rsid w:val="00F90BD9"/>
    <w:rsid w:val="00F96B5E"/>
    <w:rsid w:val="00FA2331"/>
    <w:rsid w:val="00FA5565"/>
    <w:rsid w:val="00FB1075"/>
    <w:rsid w:val="00FB2541"/>
    <w:rsid w:val="00FC46BF"/>
    <w:rsid w:val="00FD1720"/>
    <w:rsid w:val="00FD3866"/>
    <w:rsid w:val="00FD6094"/>
    <w:rsid w:val="00FE5653"/>
    <w:rsid w:val="00FF05D5"/>
    <w:rsid w:val="00FF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9E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11637A"/>
  </w:style>
  <w:style w:type="paragraph" w:styleId="Altbilgi">
    <w:name w:val="footer"/>
    <w:basedOn w:val="Normal"/>
    <w:link w:val="AltbilgiChar"/>
    <w:uiPriority w:val="99"/>
    <w:unhideWhenUsed/>
    <w:rsid w:val="001163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1637A"/>
  </w:style>
  <w:style w:type="paragraph" w:customStyle="1" w:styleId="Dzen">
    <w:name w:val="Düzen"/>
    <w:basedOn w:val="Normal"/>
    <w:link w:val="DzenChar"/>
    <w:rsid w:val="001A7150"/>
    <w:pPr>
      <w:widowControl w:val="0"/>
      <w:tabs>
        <w:tab w:val="right" w:pos="2800"/>
      </w:tabs>
      <w:spacing w:after="0" w:line="360" w:lineRule="atLeast"/>
      <w:ind w:left="3100" w:right="51" w:hanging="3100"/>
      <w:jc w:val="both"/>
    </w:pPr>
    <w:rPr>
      <w:rFonts w:ascii="Geneva" w:eastAsia="Times New Roman" w:hAnsi="Geneva" w:cs="Times New Roman"/>
      <w:b/>
      <w:sz w:val="18"/>
      <w:szCs w:val="20"/>
      <w:lang w:val="en-AU"/>
    </w:rPr>
  </w:style>
  <w:style w:type="character" w:customStyle="1" w:styleId="DzenChar">
    <w:name w:val="Düzen Char"/>
    <w:basedOn w:val="VarsaylanParagrafYazTipi"/>
    <w:link w:val="Dzen"/>
    <w:locked/>
    <w:rsid w:val="001A7150"/>
    <w:rPr>
      <w:rFonts w:ascii="Geneva" w:eastAsia="Times New Roman" w:hAnsi="Geneva" w:cs="Times New Roman"/>
      <w:b/>
      <w:sz w:val="18"/>
      <w:szCs w:val="20"/>
      <w:lang w:val="en-AU"/>
    </w:rPr>
  </w:style>
  <w:style w:type="paragraph" w:styleId="ListeParagraf">
    <w:name w:val="List Paragraph"/>
    <w:basedOn w:val="Normal"/>
    <w:uiPriority w:val="99"/>
    <w:qFormat/>
    <w:rsid w:val="00AB49D9"/>
    <w:pPr>
      <w:ind w:left="720"/>
      <w:contextualSpacing/>
    </w:pPr>
  </w:style>
  <w:style w:type="table" w:styleId="TabloKlavuzu">
    <w:name w:val="Table Grid"/>
    <w:basedOn w:val="NormalTablo"/>
    <w:uiPriority w:val="59"/>
    <w:rsid w:val="00464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Glgeleme2">
    <w:name w:val="Medium Shading 2"/>
    <w:basedOn w:val="NormalTablo"/>
    <w:uiPriority w:val="64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2">
    <w:name w:val="Medium List 2"/>
    <w:basedOn w:val="NormalTablo"/>
    <w:uiPriority w:val="66"/>
    <w:rsid w:val="00BE688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AkKlavuz">
    <w:name w:val="Light Grid"/>
    <w:basedOn w:val="NormalTablo"/>
    <w:uiPriority w:val="62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OrtaGlgeleme1">
    <w:name w:val="Medium Shading 1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nkliKlavuz">
    <w:name w:val="Colorful Grid"/>
    <w:basedOn w:val="NormalTablo"/>
    <w:uiPriority w:val="73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Liste1">
    <w:name w:val="Medium List 1"/>
    <w:basedOn w:val="NormalTablo"/>
    <w:uiPriority w:val="65"/>
    <w:rsid w:val="00BE688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Glgeleme1-Vurgu6">
    <w:name w:val="Medium Shading 1 Accent 6"/>
    <w:basedOn w:val="NormalTablo"/>
    <w:uiPriority w:val="63"/>
    <w:rsid w:val="00BE688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kGlgeleme">
    <w:name w:val="Light Shading"/>
    <w:basedOn w:val="NormalTablo"/>
    <w:uiPriority w:val="60"/>
    <w:rsid w:val="00BE688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Yayn1">
    <w:name w:val="Yay›n 1"/>
    <w:basedOn w:val="Normal"/>
    <w:uiPriority w:val="99"/>
    <w:rsid w:val="00973DCF"/>
    <w:pPr>
      <w:widowControl w:val="0"/>
      <w:spacing w:after="0" w:line="360" w:lineRule="atLeast"/>
      <w:ind w:left="3960" w:hanging="3960"/>
      <w:jc w:val="both"/>
    </w:pPr>
    <w:rPr>
      <w:rFonts w:ascii="Geneva" w:eastAsia="MS Mincho" w:hAnsi="Geneva" w:cs="Times New Roman"/>
      <w:b/>
      <w:sz w:val="18"/>
      <w:szCs w:val="20"/>
      <w:lang w:val="en-AU"/>
    </w:rPr>
  </w:style>
  <w:style w:type="paragraph" w:customStyle="1" w:styleId="Default">
    <w:name w:val="Default"/>
    <w:basedOn w:val="Normal"/>
    <w:rsid w:val="00664D6B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table" w:styleId="OrtaGlgeleme2-Vurgu1">
    <w:name w:val="Medium Shading 2 Accent 1"/>
    <w:basedOn w:val="NormalTablo"/>
    <w:uiPriority w:val="64"/>
    <w:rsid w:val="00FF05D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Body1">
    <w:name w:val="Body 1"/>
    <w:rsid w:val="00524DA7"/>
    <w:pPr>
      <w:outlineLvl w:val="0"/>
    </w:pPr>
    <w:rPr>
      <w:rFonts w:ascii="Helvetica" w:eastAsia="Arial Unicode MS" w:hAnsi="Helvetica" w:cs="Times New Roman"/>
      <w:color w:val="000000"/>
      <w:szCs w:val="20"/>
      <w:u w:color="000000"/>
    </w:rPr>
  </w:style>
  <w:style w:type="character" w:styleId="Kpr">
    <w:name w:val="Hyperlink"/>
    <w:basedOn w:val="VarsaylanParagrafYazTipi"/>
    <w:uiPriority w:val="99"/>
    <w:rsid w:val="00736909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VarsaylanParagrafYazTipi"/>
    <w:uiPriority w:val="99"/>
    <w:rsid w:val="0073690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2E3D4F"/>
    <w:pPr>
      <w:spacing w:after="0" w:line="240" w:lineRule="auto"/>
    </w:pPr>
  </w:style>
  <w:style w:type="character" w:customStyle="1" w:styleId="AralkYokChar">
    <w:name w:val="No Spacing Char"/>
    <w:basedOn w:val="VarsaylanParagrafYazTipi"/>
    <w:link w:val="AralkYok"/>
    <w:uiPriority w:val="1"/>
    <w:rsid w:val="002E3D4F"/>
    <w:rPr>
      <w:rFonts w:eastAsiaTheme="minorEastAsi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E3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loon Text Char"/>
    <w:basedOn w:val="VarsaylanParagrafYazTipi"/>
    <w:link w:val="BalonMetni"/>
    <w:uiPriority w:val="99"/>
    <w:semiHidden/>
    <w:rsid w:val="002E3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soonline.corg/" TargetMode="External"/><Relationship Id="rId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>FAALİYET RAPORU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3A2965-6E8E-4A84-8987-6182036E3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3</Pages>
  <Words>379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Turizm İşletmeciliği Uygulama ve Araştırma Merkezi</vt:lpstr>
      <vt:lpstr>İktisadi Tasarım Uygulama ve Araştırma Merkezi</vt:lpstr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Turizm İşletmeciliği Uygulama ve Araştırma Merkezi</dc:title>
  <dc:creator>Gülşen Mutlu</dc:creator>
  <cp:lastModifiedBy>Gülşen Mutlu</cp:lastModifiedBy>
  <cp:revision>379</cp:revision>
  <cp:lastPrinted>2013-03-07T08:01:00Z</cp:lastPrinted>
  <dcterms:created xsi:type="dcterms:W3CDTF">2013-03-07T08:01:00Z</dcterms:created>
  <dcterms:modified xsi:type="dcterms:W3CDTF">2013-07-17T13:49:00Z</dcterms:modified>
</cp:coreProperties>
</file>