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140"/>
          <w:szCs w:val="140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/>
          </w:tblPr>
          <w:tblGrid>
            <w:gridCol w:w="9288"/>
          </w:tblGrid>
          <w:tr w:rsidR="00D9381D">
            <w:tc>
              <w:tcPr>
                <w:tcW w:w="10296" w:type="dxa"/>
              </w:tcPr>
              <w:p w:rsidR="00D9381D" w:rsidRDefault="006E2A52" w:rsidP="00FC4147">
                <w:pPr>
                  <w:pStyle w:val="KonuBal"/>
                  <w:rPr>
                    <w:sz w:val="140"/>
                    <w:szCs w:val="140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FC4147">
                      <w:rPr>
                        <w:color w:val="548DD4" w:themeColor="text2" w:themeTint="99"/>
                        <w:sz w:val="96"/>
                        <w:szCs w:val="96"/>
                      </w:rPr>
                      <w:t>Bilgi Sistemleri</w:t>
                    </w:r>
                    <w:r w:rsidR="00185F00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Uygulama ve Araştırma Merkezi</w:t>
                    </w:r>
                  </w:sdtContent>
                </w:sdt>
              </w:p>
            </w:tc>
          </w:tr>
          <w:tr w:rsidR="00D9381D">
            <w:tc>
              <w:tcPr>
                <w:tcW w:w="0" w:type="auto"/>
                <w:vAlign w:val="bottom"/>
              </w:tcPr>
              <w:p w:rsidR="00D9381D" w:rsidRDefault="006E2A52" w:rsidP="00713D89">
                <w:pPr>
                  <w:pStyle w:val="AltKonuBal"/>
                </w:pPr>
                <w:sdt>
                  <w:sdtPr>
                    <w:rPr>
                      <w:b/>
                      <w:sz w:val="72"/>
                      <w:szCs w:val="72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="00D9381D" w:rsidRPr="00D9381D">
                      <w:rPr>
                        <w:b/>
                        <w:sz w:val="72"/>
                        <w:szCs w:val="72"/>
                      </w:rPr>
                      <w:t>201</w:t>
                    </w:r>
                    <w:r w:rsidR="00713D89">
                      <w:rPr>
                        <w:b/>
                        <w:sz w:val="72"/>
                        <w:szCs w:val="72"/>
                      </w:rPr>
                      <w:t>4</w:t>
                    </w:r>
                  </w:sdtContent>
                </w:sdt>
              </w:p>
            </w:tc>
          </w:tr>
          <w:tr w:rsidR="00D9381D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Default="006E2A52" w:rsidP="00D9381D">
                <w:pPr>
                  <w:rPr>
                    <w:color w:val="000000" w:themeColor="text1"/>
                    <w:sz w:val="24"/>
                    <w:szCs w:val="2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72"/>
                      <w:szCs w:val="72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r w:rsidR="00185F00" w:rsidRPr="00185F00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72"/>
                        <w:szCs w:val="72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D9381D" w:rsidRDefault="006E2A52" w:rsidP="00D9381D">
          <w:pPr>
            <w:jc w:val="center"/>
            <w:rPr>
              <w:noProof/>
            </w:rPr>
          </w:pPr>
          <w:r>
            <w:rPr>
              <w:noProof/>
            </w:rPr>
            <w:pict>
              <v:rect id="Dikdörtgen 54" o:spid="_x0000_s1026" style="position:absolute;left:0;text-align:left;margin-left:58.25pt;margin-top:-120.6pt;width:468pt;height:162pt;z-index:251660288;visibility:visible;mso-width-percent:1000;mso-height-percent:250;mso-position-horizontal-relative:pag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" fillcolor="#17365d [2415]" stroked="f" strokeweight="2pt">
                <w10:wrap anchorx="page" anchory="page"/>
              </v:rect>
            </w:pict>
          </w:r>
          <w:r>
            <w:rPr>
              <w:noProof/>
            </w:rPr>
            <w:pict>
              <v:rect id="Dikdörtgen 52" o:spid="_x0000_s1029" style="position:absolute;left:0;text-align:left;margin-left:0;margin-top:0;width:612pt;height:11in;z-index:-251655168;visibility:visible;mso-width-percent:1000;mso-height-percent:1000;mso-position-horizontal:center;mso-position-horizontal-relative:page;mso-position-vertical:center;mso-position-vertical-relative:page;mso-width-percent:1000;mso-height-percent:100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" fillcolor="#0f243e [1615]" stroked="f" strokeweight="2pt">
                <w10:wrap anchorx="page" anchory="page"/>
              </v:rect>
            </w:pict>
          </w: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53" o:spid="_x0000_s1028" type="#_x0000_t202" style="position:absolute;left:0;text-align:left;margin-left:0;margin-top:0;width:468pt;height:30.7pt;z-index:251659264;visibility:visible;mso-width-percent:1000;mso-height-percent:150;mso-left-percent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" filled="f" stroked="f" strokeweight=".5pt">
                <v:textbox style="mso-fit-shape-to-text:t">
                  <w:txbxContent>
                    <w:sdt>
                      <w:sdtPr>
                        <w:id w:val="-1240558185"/>
                        <w:showingPlcHdr/>
                        <w:date>
                          <w:dateFormat w:val="dd.MM.yyyy"/>
                          <w:lid w:val="tr-TR"/>
                          <w:storeMappedDataAs w:val="dateTime"/>
                          <w:calendar w:val="gregorian"/>
                        </w:date>
                      </w:sdtPr>
                      <w:sdtContent>
                        <w:p w:rsidR="007D63CA" w:rsidRDefault="007D63CA">
                          <w:pPr>
                            <w:pStyle w:val="AltKonuBal"/>
                            <w:spacing w:after="0" w:line="240" w:lineRule="auto"/>
                          </w:pPr>
                          <w: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shape>
            </w:pict>
          </w:r>
          <w:r>
            <w:rPr>
              <w:noProof/>
            </w:rPr>
            <w:pict>
              <v:rect id="Dikdörtgen 55" o:spid="_x0000_s1027" style="position:absolute;left:0;text-align:left;margin-left:0;margin-top:0;width:468pt;height:2.85pt;z-index:251662336;visibility:visible;mso-width-percent:1000;mso-position-horizontal:center;mso-position-horizontal-relative:margin;mso-position-vertical:bottom;mso-position-vertical-relative:margin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" fillcolor="#4f81bd [3204]" stroked="f" strokeweight="2pt">
                <w10:wrap anchorx="margin" anchory="margin"/>
              </v:rect>
            </w:pict>
          </w:r>
          <w:r w:rsidR="00D9381D">
            <w:rPr>
              <w:noProof/>
              <w:lang w:eastAsia="tr-TR"/>
            </w:rPr>
            <w:drawing>
              <wp:inline distT="0" distB="0" distL="0" distR="0">
                <wp:extent cx="1396365" cy="177990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6365" cy="1779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C20F38" w:rsidRDefault="00C20F38" w:rsidP="004577EA">
      <w:pPr>
        <w:tabs>
          <w:tab w:val="left" w:pos="7164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I-</w:t>
      </w:r>
      <w:r w:rsidR="009279F1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MİSYON VE VİZYONU</w:t>
      </w:r>
    </w:p>
    <w:p w:rsidR="00AD5926" w:rsidRDefault="00AD5926" w:rsidP="00AD592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AD5926" w:rsidRPr="00AD5926" w:rsidRDefault="00AD5926" w:rsidP="00AD592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AD5926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AD592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5926">
        <w:rPr>
          <w:rFonts w:asciiTheme="majorHAnsi" w:eastAsia="Calibri" w:hAnsiTheme="majorHAnsi" w:cs="InterstateLight"/>
          <w:lang w:val="de-DE"/>
        </w:rPr>
        <w:t>misyonu</w:t>
      </w:r>
      <w:proofErr w:type="spellEnd"/>
      <w:r w:rsidRPr="00AD5926">
        <w:rPr>
          <w:rFonts w:asciiTheme="majorHAnsi" w:eastAsia="Calibri" w:hAnsiTheme="majorHAnsi" w:cs="InterstateLight"/>
          <w:lang w:val="de-DE"/>
        </w:rPr>
        <w:t xml:space="preserve">; </w:t>
      </w:r>
      <w:proofErr w:type="spellStart"/>
      <w:r w:rsidRPr="00AD5926">
        <w:rPr>
          <w:rFonts w:asciiTheme="majorHAnsi" w:eastAsia="Calibri" w:hAnsiTheme="majorHAnsi" w:cs="InterstateLight"/>
          <w:lang w:val="de-DE"/>
        </w:rPr>
        <w:t>küresel</w:t>
      </w:r>
      <w:proofErr w:type="spellEnd"/>
      <w:r w:rsidRPr="00AD5926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AD5926">
        <w:rPr>
          <w:rFonts w:asciiTheme="majorHAnsi" w:eastAsia="Calibri" w:hAnsiTheme="majorHAnsi" w:cs="InterstateLight"/>
          <w:lang w:val="de-DE"/>
        </w:rPr>
        <w:t>dinamik</w:t>
      </w:r>
      <w:proofErr w:type="spellEnd"/>
      <w:r w:rsidRPr="00AD5926">
        <w:rPr>
          <w:rFonts w:asciiTheme="majorHAnsi" w:eastAsia="Calibri" w:hAnsiTheme="majorHAnsi" w:cs="InterstateLight"/>
          <w:lang w:val="de-DE"/>
        </w:rPr>
        <w:t xml:space="preserve"> ve bilgi yoğun ortamlarda organizasyonların bilişim sistemleri ile ilgili gereksinimlerine bilim ve iş dünyası işbirliği ile çözüm getirecek kavram ve yöntemler için bir platform oluşturmaktır.</w:t>
      </w:r>
    </w:p>
    <w:p w:rsidR="006C4A87" w:rsidRDefault="00AD5926" w:rsidP="006C4A87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AD5926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AD592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5926">
        <w:rPr>
          <w:rFonts w:asciiTheme="majorHAnsi" w:eastAsia="Calibri" w:hAnsiTheme="majorHAnsi" w:cs="InterstateLight"/>
          <w:lang w:val="de-DE"/>
        </w:rPr>
        <w:t>vizyonu</w:t>
      </w:r>
      <w:proofErr w:type="spellEnd"/>
      <w:r w:rsidRPr="00AD5926">
        <w:rPr>
          <w:rFonts w:asciiTheme="majorHAnsi" w:eastAsia="Calibri" w:hAnsiTheme="majorHAnsi" w:cs="InterstateLight"/>
          <w:lang w:val="de-DE"/>
        </w:rPr>
        <w:t xml:space="preserve">; </w:t>
      </w:r>
      <w:proofErr w:type="spellStart"/>
      <w:r w:rsidRPr="00AD5926">
        <w:rPr>
          <w:rFonts w:asciiTheme="majorHAnsi" w:eastAsia="Calibri" w:hAnsiTheme="majorHAnsi" w:cs="InterstateLight"/>
          <w:lang w:val="de-DE"/>
        </w:rPr>
        <w:t>bilişim</w:t>
      </w:r>
      <w:proofErr w:type="spellEnd"/>
      <w:r w:rsidRPr="00AD592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5926">
        <w:rPr>
          <w:rFonts w:asciiTheme="majorHAnsi" w:eastAsia="Calibri" w:hAnsiTheme="majorHAnsi" w:cs="InterstateLight"/>
          <w:lang w:val="de-DE"/>
        </w:rPr>
        <w:t>alanında</w:t>
      </w:r>
      <w:proofErr w:type="spellEnd"/>
      <w:r w:rsidRPr="00AD5926">
        <w:rPr>
          <w:rFonts w:asciiTheme="majorHAnsi" w:eastAsia="Calibri" w:hAnsiTheme="majorHAnsi" w:cs="InterstateLight"/>
          <w:lang w:val="de-DE"/>
        </w:rPr>
        <w:t xml:space="preserve">, AR-GE, </w:t>
      </w:r>
      <w:proofErr w:type="spellStart"/>
      <w:r w:rsidRPr="00AD5926">
        <w:rPr>
          <w:rFonts w:asciiTheme="majorHAnsi" w:eastAsia="Calibri" w:hAnsiTheme="majorHAnsi" w:cs="InterstateLight"/>
          <w:lang w:val="de-DE"/>
        </w:rPr>
        <w:t>inovasyon</w:t>
      </w:r>
      <w:proofErr w:type="spellEnd"/>
      <w:r w:rsidRPr="00AD592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5926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AD592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5926">
        <w:rPr>
          <w:rFonts w:asciiTheme="majorHAnsi" w:eastAsia="Calibri" w:hAnsiTheme="majorHAnsi" w:cs="InterstateLight"/>
          <w:lang w:val="de-DE"/>
        </w:rPr>
        <w:t>sürdürebilirlik</w:t>
      </w:r>
      <w:proofErr w:type="spellEnd"/>
      <w:r w:rsidRPr="00AD592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5926">
        <w:rPr>
          <w:rFonts w:asciiTheme="majorHAnsi" w:eastAsia="Calibri" w:hAnsiTheme="majorHAnsi" w:cs="InterstateLight"/>
          <w:lang w:val="de-DE"/>
        </w:rPr>
        <w:t>odaklı</w:t>
      </w:r>
      <w:proofErr w:type="spellEnd"/>
      <w:r w:rsidRPr="00AD5926">
        <w:rPr>
          <w:rFonts w:asciiTheme="majorHAnsi" w:eastAsia="Calibri" w:hAnsiTheme="majorHAnsi" w:cs="InterstateLight"/>
          <w:lang w:val="de-DE"/>
        </w:rPr>
        <w:t xml:space="preserve"> uluslararası çok disiplinli araştırma </w:t>
      </w:r>
      <w:proofErr w:type="spellStart"/>
      <w:r w:rsidRPr="00AD5926">
        <w:rPr>
          <w:rFonts w:asciiTheme="majorHAnsi" w:eastAsia="Calibri" w:hAnsiTheme="majorHAnsi" w:cs="InterstateLight"/>
          <w:lang w:val="de-DE"/>
        </w:rPr>
        <w:t>yaparak</w:t>
      </w:r>
      <w:proofErr w:type="spellEnd"/>
      <w:r w:rsidRPr="00AD592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5926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AD592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5926">
        <w:rPr>
          <w:rFonts w:asciiTheme="majorHAnsi" w:eastAsia="Calibri" w:hAnsiTheme="majorHAnsi" w:cs="InterstateLight"/>
          <w:lang w:val="de-DE"/>
        </w:rPr>
        <w:t>sektör</w:t>
      </w:r>
      <w:proofErr w:type="spellEnd"/>
      <w:r w:rsidRPr="00AD592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5926">
        <w:rPr>
          <w:rFonts w:asciiTheme="majorHAnsi" w:eastAsia="Calibri" w:hAnsiTheme="majorHAnsi" w:cs="InterstateLight"/>
          <w:lang w:val="de-DE"/>
        </w:rPr>
        <w:t>işbirlikleri</w:t>
      </w:r>
      <w:proofErr w:type="spellEnd"/>
      <w:r w:rsidRPr="00AD592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5926">
        <w:rPr>
          <w:rFonts w:asciiTheme="majorHAnsi" w:eastAsia="Calibri" w:hAnsiTheme="majorHAnsi" w:cs="InterstateLight"/>
          <w:lang w:val="de-DE"/>
        </w:rPr>
        <w:t>geliştirerek</w:t>
      </w:r>
      <w:proofErr w:type="spellEnd"/>
      <w:r w:rsidRPr="00AD592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5926">
        <w:rPr>
          <w:rFonts w:asciiTheme="majorHAnsi" w:eastAsia="Calibri" w:hAnsiTheme="majorHAnsi" w:cs="InterstateLight"/>
          <w:lang w:val="de-DE"/>
        </w:rPr>
        <w:t>uluslararası</w:t>
      </w:r>
      <w:proofErr w:type="spellEnd"/>
      <w:r w:rsidRPr="00AD592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5926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AD592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5926">
        <w:rPr>
          <w:rFonts w:asciiTheme="majorHAnsi" w:eastAsia="Calibri" w:hAnsiTheme="majorHAnsi" w:cs="InterstateLight"/>
          <w:lang w:val="de-DE"/>
        </w:rPr>
        <w:t>referans</w:t>
      </w:r>
      <w:proofErr w:type="spellEnd"/>
      <w:r w:rsidRPr="00AD592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5926">
        <w:rPr>
          <w:rFonts w:asciiTheme="majorHAnsi" w:eastAsia="Calibri" w:hAnsiTheme="majorHAnsi" w:cs="InterstateLight"/>
          <w:lang w:val="de-DE"/>
        </w:rPr>
        <w:t>noktası</w:t>
      </w:r>
      <w:proofErr w:type="spellEnd"/>
      <w:r w:rsidRPr="00AD592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5926">
        <w:rPr>
          <w:rFonts w:asciiTheme="majorHAnsi" w:eastAsia="Calibri" w:hAnsiTheme="majorHAnsi" w:cs="InterstateLight"/>
          <w:lang w:val="de-DE"/>
        </w:rPr>
        <w:t>olmaktır</w:t>
      </w:r>
      <w:proofErr w:type="spellEnd"/>
      <w:r w:rsidRPr="00AD5926">
        <w:rPr>
          <w:rFonts w:asciiTheme="majorHAnsi" w:eastAsia="Calibri" w:hAnsiTheme="majorHAnsi" w:cs="InterstateLight"/>
          <w:lang w:val="de-DE"/>
        </w:rPr>
        <w:t>.</w:t>
      </w:r>
    </w:p>
    <w:p w:rsidR="006C4A87" w:rsidRDefault="006C4A87" w:rsidP="006C4A87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6C4A87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amacı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;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bilgi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sistemleri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alanına giren her türlü konuda, teknolojik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gelişmelerin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izlenmesi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uygulamaya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konulması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amacıyla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disiplinlerarası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araştırmalar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yapmaktır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. </w:t>
      </w:r>
    </w:p>
    <w:p w:rsidR="00D3072E" w:rsidRPr="006C4A87" w:rsidRDefault="00D3072E" w:rsidP="006C4A87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6C4A87" w:rsidRPr="006C4A87" w:rsidRDefault="006C4A87" w:rsidP="006C4A87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6C4A87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hedefleri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aşağıdaki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gibidir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: </w:t>
      </w:r>
    </w:p>
    <w:p w:rsidR="006C4A87" w:rsidRPr="006C4A87" w:rsidRDefault="006C4A87" w:rsidP="006C4A87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r w:rsidRPr="006C4A87">
        <w:rPr>
          <w:rFonts w:asciiTheme="majorHAnsi" w:eastAsia="Calibri" w:hAnsiTheme="majorHAnsi" w:cs="InterstateLight"/>
          <w:lang w:val="de-DE"/>
        </w:rPr>
        <w:t>Dünyadaki öncü araştırma kurum ve kuruluşlarıyla işbirliği içinde bilgi üretimine, yayımına ve ekonomik değer yaratımına katkıda bulunmak</w:t>
      </w:r>
    </w:p>
    <w:p w:rsidR="006C4A87" w:rsidRPr="006C4A87" w:rsidRDefault="006C4A87" w:rsidP="006C4A87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r w:rsidRPr="006C4A87">
        <w:rPr>
          <w:rFonts w:asciiTheme="majorHAnsi" w:eastAsia="Calibri" w:hAnsiTheme="majorHAnsi" w:cs="InterstateLight"/>
          <w:lang w:val="de-DE"/>
        </w:rPr>
        <w:t>İlgili paydaşlarla öncelikle araştırma alanlarında sinerji yaratacak işbirlikleri geliştirmek</w:t>
      </w:r>
    </w:p>
    <w:p w:rsidR="006C4A87" w:rsidRPr="006C4A87" w:rsidRDefault="006C4A87" w:rsidP="006C4A87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r w:rsidRPr="006C4A87">
        <w:rPr>
          <w:rFonts w:asciiTheme="majorHAnsi" w:eastAsia="Calibri" w:hAnsiTheme="majorHAnsi" w:cs="InterstateLight"/>
          <w:lang w:val="de-DE"/>
        </w:rPr>
        <w:t>Öncelikli araştırma alanlarında araştırma projeleri gerçekleştirmek ve yüksek nitelikli uluslararası akademik yayınlar yapmak</w:t>
      </w:r>
    </w:p>
    <w:p w:rsidR="006C4A87" w:rsidRPr="006C4A87" w:rsidRDefault="006C4A87" w:rsidP="006C4A87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proofErr w:type="spellStart"/>
      <w:r w:rsidRPr="006C4A87">
        <w:rPr>
          <w:rFonts w:asciiTheme="majorHAnsi" w:eastAsia="Calibri" w:hAnsiTheme="majorHAnsi" w:cs="InterstateLight"/>
          <w:lang w:val="de-DE"/>
        </w:rPr>
        <w:t>Uluslararası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akademik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mobiliteyi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teşvik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etmek</w:t>
      </w:r>
      <w:proofErr w:type="spellEnd"/>
    </w:p>
    <w:p w:rsidR="006C4A87" w:rsidRPr="006C4A87" w:rsidRDefault="006C4A87" w:rsidP="006C4A87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proofErr w:type="spellStart"/>
      <w:r w:rsidRPr="006C4A87">
        <w:rPr>
          <w:rFonts w:asciiTheme="majorHAnsi" w:eastAsia="Calibri" w:hAnsiTheme="majorHAnsi" w:cs="InterstateLight"/>
          <w:lang w:val="de-DE"/>
        </w:rPr>
        <w:t>Bilimsel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sektörel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faaliyetlerde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bulunmak</w:t>
      </w:r>
      <w:proofErr w:type="spellEnd"/>
    </w:p>
    <w:p w:rsidR="006C4A87" w:rsidRPr="006C4A87" w:rsidRDefault="006C4A87" w:rsidP="006C4A87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proofErr w:type="spellStart"/>
      <w:r w:rsidRPr="006C4A87">
        <w:rPr>
          <w:rFonts w:asciiTheme="majorHAnsi" w:eastAsia="Calibri" w:hAnsiTheme="majorHAnsi" w:cs="InterstateLight"/>
          <w:lang w:val="de-DE"/>
        </w:rPr>
        <w:t>Paydaşlarla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kurulucak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işbirlikleri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Merkeze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finansal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kaynaklar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yaratarak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Merkezin fiziksel ve teknolojik alt yapısını sürekli geliştirmek ve Merkeze nitelikli insan gücü kazandırmak</w:t>
      </w:r>
    </w:p>
    <w:p w:rsidR="006C4A87" w:rsidRDefault="006C4A87" w:rsidP="006C4A87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r w:rsidRPr="006C4A87">
        <w:rPr>
          <w:rFonts w:asciiTheme="majorHAnsi" w:eastAsia="Calibri" w:hAnsiTheme="majorHAnsi" w:cs="InterstateLight"/>
          <w:lang w:val="de-DE"/>
        </w:rPr>
        <w:t xml:space="preserve">İlgili alanlarda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eğitimler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tasarlamak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vermek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>.</w:t>
      </w:r>
    </w:p>
    <w:p w:rsidR="00D3072E" w:rsidRPr="006C4A87" w:rsidRDefault="00D3072E" w:rsidP="00D3072E">
      <w:pPr>
        <w:pStyle w:val="ListeParagraf"/>
        <w:spacing w:after="0" w:line="300" w:lineRule="exact"/>
        <w:ind w:left="993"/>
        <w:rPr>
          <w:rFonts w:asciiTheme="majorHAnsi" w:eastAsia="Calibri" w:hAnsiTheme="majorHAnsi" w:cs="InterstateLight"/>
          <w:lang w:val="de-DE"/>
        </w:rPr>
      </w:pPr>
    </w:p>
    <w:p w:rsidR="006C4A87" w:rsidRPr="006C4A87" w:rsidRDefault="006C4A87" w:rsidP="006C4A87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6C4A87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öncelikli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alanları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aşağıdaki gibidir:</w:t>
      </w:r>
    </w:p>
    <w:p w:rsidR="006C4A87" w:rsidRPr="006C4A87" w:rsidRDefault="006C4A87" w:rsidP="006C4A87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C4A87">
        <w:rPr>
          <w:rFonts w:asciiTheme="majorHAnsi" w:eastAsia="Calibri" w:hAnsiTheme="majorHAnsi" w:cs="InterstateLight"/>
          <w:lang w:val="de-DE"/>
        </w:rPr>
        <w:t>Kurumsal bilgi sistemleri</w:t>
      </w:r>
    </w:p>
    <w:p w:rsidR="006C4A87" w:rsidRPr="006C4A87" w:rsidRDefault="006C4A87" w:rsidP="006C4A87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C4A87">
        <w:rPr>
          <w:rFonts w:asciiTheme="majorHAnsi" w:eastAsia="Calibri" w:hAnsiTheme="majorHAnsi" w:cs="InterstateLight"/>
          <w:lang w:val="de-DE"/>
        </w:rPr>
        <w:t>Mobil sistemler</w:t>
      </w:r>
    </w:p>
    <w:p w:rsidR="006C4A87" w:rsidRPr="006C4A87" w:rsidRDefault="006C4A87" w:rsidP="006C4A87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C4A87">
        <w:rPr>
          <w:rFonts w:asciiTheme="majorHAnsi" w:eastAsia="Calibri" w:hAnsiTheme="majorHAnsi" w:cs="InterstateLight"/>
          <w:lang w:val="de-DE"/>
        </w:rPr>
        <w:t>İş zekası ve analitiği</w:t>
      </w:r>
    </w:p>
    <w:p w:rsidR="006C4A87" w:rsidRPr="006C4A87" w:rsidRDefault="006C4A87" w:rsidP="006C4A87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C4A87">
        <w:rPr>
          <w:rFonts w:asciiTheme="majorHAnsi" w:eastAsia="Calibri" w:hAnsiTheme="majorHAnsi" w:cs="InterstateLight"/>
          <w:lang w:val="de-DE"/>
        </w:rPr>
        <w:t>Karar destek sistemleri</w:t>
      </w:r>
    </w:p>
    <w:p w:rsidR="006C4A87" w:rsidRPr="006C4A87" w:rsidRDefault="006C4A87" w:rsidP="006C4A87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C4A87">
        <w:rPr>
          <w:rFonts w:asciiTheme="majorHAnsi" w:eastAsia="Calibri" w:hAnsiTheme="majorHAnsi" w:cs="InterstateLight"/>
          <w:lang w:val="de-DE"/>
        </w:rPr>
        <w:t>Büyük veri</w:t>
      </w:r>
    </w:p>
    <w:p w:rsidR="006C4A87" w:rsidRPr="006C4A87" w:rsidRDefault="006C4A87" w:rsidP="006C4A87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C4A87">
        <w:rPr>
          <w:rFonts w:asciiTheme="majorHAnsi" w:eastAsia="Calibri" w:hAnsiTheme="majorHAnsi" w:cs="InterstateLight"/>
          <w:lang w:val="de-DE"/>
        </w:rPr>
        <w:t>Bulut bilişim</w:t>
      </w:r>
    </w:p>
    <w:p w:rsidR="006C4A87" w:rsidRPr="006C4A87" w:rsidRDefault="006C4A87" w:rsidP="006C4A87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C4A87">
        <w:rPr>
          <w:rFonts w:asciiTheme="majorHAnsi" w:eastAsia="Calibri" w:hAnsiTheme="majorHAnsi" w:cs="InterstateLight"/>
          <w:lang w:val="de-DE"/>
        </w:rPr>
        <w:t>Bilişim teknolojileri portföy yönetimi ve yönetişimi</w:t>
      </w:r>
    </w:p>
    <w:p w:rsidR="006C4A87" w:rsidRPr="006C4A87" w:rsidRDefault="006C4A87" w:rsidP="006C4A87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C4A87">
        <w:rPr>
          <w:rFonts w:asciiTheme="majorHAnsi" w:eastAsia="Calibri" w:hAnsiTheme="majorHAnsi" w:cs="InterstateLight"/>
          <w:lang w:val="de-DE"/>
        </w:rPr>
        <w:t>Bilişim teknolojisi stratejileri</w:t>
      </w:r>
    </w:p>
    <w:p w:rsidR="006C4A87" w:rsidRPr="006C4A87" w:rsidRDefault="006C4A87" w:rsidP="006C4A87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C4A87">
        <w:rPr>
          <w:rFonts w:asciiTheme="majorHAnsi" w:eastAsia="Calibri" w:hAnsiTheme="majorHAnsi" w:cs="InterstateLight"/>
          <w:lang w:val="de-DE"/>
        </w:rPr>
        <w:t>İş süreç yönetimi</w:t>
      </w:r>
    </w:p>
    <w:p w:rsidR="006C4A87" w:rsidRDefault="006C4A87" w:rsidP="006C4A87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6C4A87">
        <w:rPr>
          <w:rFonts w:asciiTheme="majorHAnsi" w:eastAsia="Calibri" w:hAnsiTheme="majorHAnsi" w:cs="InterstateLight"/>
          <w:lang w:val="de-DE"/>
        </w:rPr>
        <w:t>İnsan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bilgisayar</w:t>
      </w:r>
      <w:proofErr w:type="spellEnd"/>
      <w:r w:rsidRPr="006C4A8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C4A87">
        <w:rPr>
          <w:rFonts w:asciiTheme="majorHAnsi" w:eastAsia="Calibri" w:hAnsiTheme="majorHAnsi" w:cs="InterstateLight"/>
          <w:lang w:val="de-DE"/>
        </w:rPr>
        <w:t>etkileşimi</w:t>
      </w:r>
      <w:proofErr w:type="spellEnd"/>
    </w:p>
    <w:p w:rsidR="005B6F1E" w:rsidRDefault="005B6F1E" w:rsidP="005B6F1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5B6F1E" w:rsidRPr="005B6F1E" w:rsidRDefault="005B6F1E" w:rsidP="005B6F1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5B6F1E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II-MERKEZ TARAFINDAN DÜZENLENEN BİLİMSEL TOPLANTILAR</w:t>
      </w:r>
    </w:p>
    <w:p w:rsidR="005B6F1E" w:rsidRDefault="005B6F1E" w:rsidP="005B6F1E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5B6F1E" w:rsidRPr="005B6F1E" w:rsidRDefault="005B6F1E" w:rsidP="005B6F1E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  <w:t xml:space="preserve">: </w:t>
      </w:r>
      <w:proofErr w:type="spellStart"/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Entrepreneurship</w:t>
      </w:r>
      <w:proofErr w:type="spellEnd"/>
    </w:p>
    <w:p w:rsidR="005B6F1E" w:rsidRPr="005B6F1E" w:rsidRDefault="005B6F1E" w:rsidP="005B6F1E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Düzenleyen Merkez </w:t>
      </w:r>
      <w:proofErr w:type="gramStart"/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Üyesi</w:t>
      </w:r>
      <w:r w:rsidRPr="005B6F1E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: </w:t>
      </w:r>
      <w:r>
        <w:rPr>
          <w:rFonts w:asciiTheme="majorHAnsi" w:eastAsia="Calibri" w:hAnsiTheme="majorHAnsi" w:cs="InterstateLight"/>
          <w:lang w:val="de-DE"/>
        </w:rPr>
        <w:t>Ceylan</w:t>
      </w:r>
      <w:proofErr w:type="gramEnd"/>
      <w:r>
        <w:rPr>
          <w:rFonts w:asciiTheme="majorHAnsi" w:eastAsia="Calibri" w:hAnsiTheme="majorHAnsi" w:cs="InterstateLight"/>
          <w:lang w:val="de-DE"/>
        </w:rPr>
        <w:t xml:space="preserve"> Onay</w:t>
      </w:r>
    </w:p>
    <w:p w:rsidR="005B6F1E" w:rsidRPr="005B6F1E" w:rsidRDefault="005B6F1E" w:rsidP="005B6F1E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5B6F1E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5B6F1E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11 </w:t>
      </w:r>
      <w:proofErr w:type="spellStart"/>
      <w:r>
        <w:rPr>
          <w:rFonts w:asciiTheme="majorHAnsi" w:eastAsia="Calibri" w:hAnsiTheme="majorHAnsi" w:cs="InterstateLight"/>
          <w:lang w:val="de-DE"/>
        </w:rPr>
        <w:t>Kasım</w:t>
      </w:r>
      <w:proofErr w:type="spellEnd"/>
      <w:r w:rsidRPr="005B6F1E">
        <w:rPr>
          <w:rFonts w:asciiTheme="majorHAnsi" w:eastAsia="Calibri" w:hAnsiTheme="majorHAnsi" w:cs="InterstateLight"/>
          <w:lang w:val="de-DE"/>
        </w:rPr>
        <w:t xml:space="preserve"> 2014</w:t>
      </w:r>
    </w:p>
    <w:p w:rsidR="005B6F1E" w:rsidRPr="005B6F1E" w:rsidRDefault="005B6F1E" w:rsidP="005B6F1E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5B6F1E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5B6F1E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5B6F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B6F1E">
        <w:rPr>
          <w:rFonts w:asciiTheme="majorHAnsi" w:eastAsia="Calibri" w:hAnsiTheme="majorHAnsi" w:cs="InterstateLight"/>
          <w:lang w:val="de-DE"/>
        </w:rPr>
        <w:t>Üniversitesi</w:t>
      </w:r>
      <w:proofErr w:type="spellEnd"/>
    </w:p>
    <w:p w:rsidR="005B6F1E" w:rsidRPr="005B6F1E" w:rsidRDefault="005B6F1E" w:rsidP="005B6F1E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5B6F1E">
        <w:rPr>
          <w:rFonts w:asciiTheme="majorHAnsi" w:eastAsia="Calibri" w:hAnsiTheme="majorHAnsi" w:cs="InterstateLight"/>
          <w:lang w:val="de-DE"/>
        </w:rPr>
        <w:tab/>
      </w:r>
      <w:r w:rsidRPr="005B6F1E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5B6F1E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40</w:t>
      </w:r>
    </w:p>
    <w:p w:rsidR="00E84285" w:rsidRPr="005B6F1E" w:rsidRDefault="00E84285" w:rsidP="00E84285">
      <w:pPr>
        <w:pStyle w:val="Yayn1"/>
        <w:widowControl/>
        <w:spacing w:line="240" w:lineRule="atLeas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ED40C9" w:rsidRDefault="00ED40C9" w:rsidP="00762119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762119" w:rsidRPr="005B6F1E" w:rsidRDefault="00762119" w:rsidP="00762119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lastRenderedPageBreak/>
        <w:t>Toplantının Adı</w:t>
      </w:r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  <w:t xml:space="preserve">: </w:t>
      </w:r>
      <w:r w:rsidRPr="0076211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Mobile </w:t>
      </w:r>
      <w:proofErr w:type="spellStart"/>
      <w:r w:rsidRPr="0076211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Payment</w:t>
      </w:r>
      <w:proofErr w:type="spellEnd"/>
      <w:r w:rsidRPr="0076211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76211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Systems</w:t>
      </w:r>
      <w:proofErr w:type="spellEnd"/>
      <w:r w:rsidRPr="0076211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76211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and</w:t>
      </w:r>
      <w:proofErr w:type="spellEnd"/>
      <w:r w:rsidRPr="0076211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76211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Entrepreneurship</w:t>
      </w:r>
      <w:proofErr w:type="spellEnd"/>
    </w:p>
    <w:p w:rsidR="00762119" w:rsidRPr="005B6F1E" w:rsidRDefault="00762119" w:rsidP="0076211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Düzenleyen Merkez </w:t>
      </w:r>
      <w:proofErr w:type="gramStart"/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Üyesi</w:t>
      </w:r>
      <w:r w:rsidRPr="005B6F1E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: </w:t>
      </w:r>
      <w:r>
        <w:rPr>
          <w:rFonts w:asciiTheme="majorHAnsi" w:eastAsia="Calibri" w:hAnsiTheme="majorHAnsi" w:cs="InterstateLight"/>
          <w:lang w:val="de-DE"/>
        </w:rPr>
        <w:t>Ceylan</w:t>
      </w:r>
      <w:proofErr w:type="gramEnd"/>
      <w:r>
        <w:rPr>
          <w:rFonts w:asciiTheme="majorHAnsi" w:eastAsia="Calibri" w:hAnsiTheme="majorHAnsi" w:cs="InterstateLight"/>
          <w:lang w:val="de-DE"/>
        </w:rPr>
        <w:t xml:space="preserve"> Onay</w:t>
      </w:r>
    </w:p>
    <w:p w:rsidR="00762119" w:rsidRPr="005B6F1E" w:rsidRDefault="00762119" w:rsidP="0076211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5B6F1E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5B6F1E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23 </w:t>
      </w:r>
      <w:proofErr w:type="spellStart"/>
      <w:r>
        <w:rPr>
          <w:rFonts w:asciiTheme="majorHAnsi" w:eastAsia="Calibri" w:hAnsiTheme="majorHAnsi" w:cs="InterstateLight"/>
          <w:lang w:val="de-DE"/>
        </w:rPr>
        <w:t>Aralık</w:t>
      </w:r>
      <w:proofErr w:type="spellEnd"/>
      <w:r w:rsidRPr="005B6F1E">
        <w:rPr>
          <w:rFonts w:asciiTheme="majorHAnsi" w:eastAsia="Calibri" w:hAnsiTheme="majorHAnsi" w:cs="InterstateLight"/>
          <w:lang w:val="de-DE"/>
        </w:rPr>
        <w:t xml:space="preserve"> 2014</w:t>
      </w:r>
    </w:p>
    <w:p w:rsidR="00762119" w:rsidRPr="005B6F1E" w:rsidRDefault="00762119" w:rsidP="00762119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5B6F1E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5B6F1E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5B6F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B6F1E">
        <w:rPr>
          <w:rFonts w:asciiTheme="majorHAnsi" w:eastAsia="Calibri" w:hAnsiTheme="majorHAnsi" w:cs="InterstateLight"/>
          <w:lang w:val="de-DE"/>
        </w:rPr>
        <w:t>Üniversitesi</w:t>
      </w:r>
      <w:proofErr w:type="spellEnd"/>
    </w:p>
    <w:p w:rsidR="00762119" w:rsidRDefault="00762119" w:rsidP="00762119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5B6F1E">
        <w:rPr>
          <w:rFonts w:asciiTheme="majorHAnsi" w:eastAsia="Calibri" w:hAnsiTheme="majorHAnsi" w:cs="InterstateLight"/>
          <w:lang w:val="de-DE"/>
        </w:rPr>
        <w:tab/>
      </w:r>
      <w:r w:rsidRPr="005B6F1E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5B6F1E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40</w:t>
      </w:r>
    </w:p>
    <w:p w:rsidR="00EC6734" w:rsidRDefault="00EC6734" w:rsidP="00762119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EC6734" w:rsidRPr="004E22D3" w:rsidRDefault="00EC6734" w:rsidP="00EC6734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III-MERKEZDE SÜRDÜRÜLEN PROJELER VE RAPOR DÖNEMİNDE TAMAMLANAN PROJELER</w:t>
      </w:r>
    </w:p>
    <w:p w:rsidR="00EC6734" w:rsidRDefault="00EC6734" w:rsidP="00EC673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EC6734" w:rsidRDefault="00EC6734" w:rsidP="00EC673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  <w:t xml:space="preserve">: </w:t>
      </w:r>
      <w:proofErr w:type="spellStart"/>
      <w:r w:rsidRPr="00EC673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Significant</w:t>
      </w:r>
      <w:proofErr w:type="spellEnd"/>
      <w:r w:rsidRPr="00EC673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EC673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And</w:t>
      </w:r>
      <w:proofErr w:type="spellEnd"/>
      <w:r w:rsidRPr="00EC673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EC673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Relevant</w:t>
      </w:r>
      <w:proofErr w:type="spellEnd"/>
      <w:r w:rsidRPr="00EC673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EC673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Factors</w:t>
      </w:r>
      <w:proofErr w:type="spellEnd"/>
      <w:r w:rsidRPr="00EC673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EC673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Thatcan</w:t>
      </w:r>
      <w:proofErr w:type="spellEnd"/>
      <w:r w:rsidRPr="00EC673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EC673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Affect</w:t>
      </w:r>
      <w:proofErr w:type="spellEnd"/>
      <w:r w:rsidRPr="00EC673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EC673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The</w:t>
      </w:r>
      <w:proofErr w:type="spellEnd"/>
      <w:r w:rsidRPr="00EC673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EC6734" w:rsidRDefault="00EC6734" w:rsidP="00EC673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proofErr w:type="spellStart"/>
      <w:r w:rsidRPr="00EC673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Sustainability</w:t>
      </w:r>
      <w:proofErr w:type="spellEnd"/>
      <w:r w:rsidRPr="00EC673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of Mobile </w:t>
      </w:r>
      <w:proofErr w:type="spellStart"/>
      <w:r w:rsidRPr="00EC673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Learning</w:t>
      </w:r>
      <w:proofErr w:type="spellEnd"/>
    </w:p>
    <w:p w:rsidR="00EC6734" w:rsidRPr="00DA7681" w:rsidRDefault="00EC6734" w:rsidP="00EC673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 xml:space="preserve">Zuhal </w:t>
      </w:r>
      <w:proofErr w:type="spellStart"/>
      <w:r>
        <w:rPr>
          <w:rFonts w:asciiTheme="majorHAnsi" w:hAnsiTheme="majorHAnsi"/>
          <w:lang w:eastAsia="ko-KR"/>
        </w:rPr>
        <w:t>Tanrıkulu</w:t>
      </w:r>
      <w:proofErr w:type="spellEnd"/>
    </w:p>
    <w:p w:rsidR="00EC6734" w:rsidRPr="00982522" w:rsidRDefault="00EC6734" w:rsidP="00EC673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-</w:t>
      </w:r>
    </w:p>
    <w:p w:rsidR="00EC6734" w:rsidRPr="00982522" w:rsidRDefault="00EC6734" w:rsidP="00EC673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EC6734" w:rsidRDefault="00EC6734" w:rsidP="00CE229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EC6734" w:rsidRPr="005B6F1E" w:rsidRDefault="00EC6734" w:rsidP="00CE229A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394B6C" w:rsidRPr="00EC6734" w:rsidRDefault="00F378AD" w:rsidP="00EC6734">
      <w:pPr>
        <w:pStyle w:val="Yayn1"/>
        <w:widowControl/>
        <w:spacing w:line="300" w:lineRule="exact"/>
        <w:ind w:left="0" w:firstLine="0"/>
        <w:rPr>
          <w:rFonts w:ascii="Cambria" w:eastAsia="Calibri" w:hAnsi="Cambria"/>
          <w:color w:val="365F91" w:themeColor="accent1" w:themeShade="BF"/>
          <w:sz w:val="28"/>
          <w:szCs w:val="28"/>
          <w:lang w:val="tr-TR"/>
        </w:rPr>
      </w:pPr>
      <w:r>
        <w:rPr>
          <w:rFonts w:ascii="Cambria" w:eastAsia="Calibri" w:hAnsi="Cambria"/>
          <w:color w:val="365F91" w:themeColor="accent1" w:themeShade="BF"/>
          <w:sz w:val="28"/>
          <w:szCs w:val="28"/>
          <w:lang w:val="tr-TR"/>
        </w:rPr>
        <w:t>I</w:t>
      </w:r>
      <w:r w:rsidR="00EC6734" w:rsidRPr="00EC6734">
        <w:rPr>
          <w:rFonts w:ascii="Cambria" w:eastAsia="Calibri" w:hAnsi="Cambria"/>
          <w:color w:val="365F91" w:themeColor="accent1" w:themeShade="BF"/>
          <w:sz w:val="28"/>
          <w:szCs w:val="28"/>
          <w:lang w:val="tr-TR"/>
        </w:rPr>
        <w:t>V-MERKEZ ÜYELERİNİN ALDIKLARI HİZMET, BİLİM-SANAT, TEŞVİK ÖDÜLLERİ</w:t>
      </w:r>
    </w:p>
    <w:p w:rsidR="00394B6C" w:rsidRPr="00EC6734" w:rsidRDefault="00394B6C" w:rsidP="00EC6734">
      <w:pPr>
        <w:spacing w:after="0" w:line="300" w:lineRule="exact"/>
        <w:rPr>
          <w:rFonts w:ascii="Trebuchet MS" w:hAnsi="Trebuchet MS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2"/>
        <w:gridCol w:w="1442"/>
        <w:gridCol w:w="1708"/>
        <w:gridCol w:w="3315"/>
      </w:tblGrid>
      <w:tr w:rsidR="00394B6C" w:rsidRPr="007632F4" w:rsidTr="00ED40C9">
        <w:trPr>
          <w:trHeight w:val="283"/>
        </w:trPr>
        <w:tc>
          <w:tcPr>
            <w:tcW w:w="2182" w:type="dxa"/>
            <w:shd w:val="clear" w:color="auto" w:fill="auto"/>
            <w:vAlign w:val="center"/>
          </w:tcPr>
          <w:p w:rsidR="00394B6C" w:rsidRPr="00EC6734" w:rsidRDefault="00394B6C" w:rsidP="00ED40C9">
            <w:pPr>
              <w:tabs>
                <w:tab w:val="left" w:pos="0"/>
              </w:tabs>
              <w:spacing w:before="100" w:beforeAutospacing="1" w:after="100" w:afterAutospacing="1"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EC6734">
              <w:rPr>
                <w:rFonts w:asciiTheme="majorHAnsi" w:eastAsia="Calibri" w:hAnsiTheme="majorHAnsi" w:cs="InterstateLight"/>
                <w:b/>
                <w:lang w:val="de-DE"/>
              </w:rPr>
              <w:t>Ödül</w:t>
            </w:r>
            <w:proofErr w:type="spellEnd"/>
            <w:r w:rsidRPr="00EC6734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EC6734">
              <w:rPr>
                <w:rFonts w:asciiTheme="majorHAnsi" w:eastAsia="Calibri" w:hAnsiTheme="majorHAnsi" w:cs="InterstateLight"/>
                <w:b/>
                <w:lang w:val="de-DE"/>
              </w:rPr>
              <w:t>Türü</w:t>
            </w:r>
            <w:proofErr w:type="spellEnd"/>
          </w:p>
        </w:tc>
        <w:tc>
          <w:tcPr>
            <w:tcW w:w="1442" w:type="dxa"/>
            <w:vAlign w:val="center"/>
          </w:tcPr>
          <w:p w:rsidR="00394B6C" w:rsidRPr="00EC6734" w:rsidRDefault="00394B6C" w:rsidP="00ED40C9">
            <w:pPr>
              <w:tabs>
                <w:tab w:val="left" w:pos="0"/>
              </w:tabs>
              <w:spacing w:before="100" w:beforeAutospacing="1" w:after="100" w:afterAutospacing="1"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b/>
                <w:lang w:val="de-DE"/>
              </w:rPr>
              <w:t>Ödül Adı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94B6C" w:rsidRPr="00EC6734" w:rsidRDefault="00394B6C" w:rsidP="00ED40C9">
            <w:pPr>
              <w:tabs>
                <w:tab w:val="left" w:pos="0"/>
              </w:tabs>
              <w:spacing w:before="100" w:beforeAutospacing="1" w:after="100" w:afterAutospacing="1"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b/>
                <w:lang w:val="de-DE"/>
              </w:rPr>
              <w:t>Ödül Sahibi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394B6C" w:rsidRPr="00EC6734" w:rsidRDefault="00394B6C" w:rsidP="00ED40C9">
            <w:pPr>
              <w:tabs>
                <w:tab w:val="left" w:pos="0"/>
              </w:tabs>
              <w:spacing w:before="100" w:beforeAutospacing="1" w:after="100" w:afterAutospacing="1"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b/>
                <w:lang w:val="de-DE"/>
              </w:rPr>
              <w:t>Ödülü Veren Kurum/Kuruluş</w:t>
            </w:r>
          </w:p>
        </w:tc>
      </w:tr>
      <w:tr w:rsidR="00394B6C" w:rsidRPr="007632F4" w:rsidTr="00ED40C9">
        <w:trPr>
          <w:trHeight w:val="283"/>
        </w:trPr>
        <w:tc>
          <w:tcPr>
            <w:tcW w:w="2182" w:type="dxa"/>
            <w:shd w:val="clear" w:color="auto" w:fill="auto"/>
            <w:vAlign w:val="center"/>
          </w:tcPr>
          <w:p w:rsidR="00394B6C" w:rsidRPr="00EC6734" w:rsidRDefault="00394B6C" w:rsidP="00ED40C9">
            <w:pPr>
              <w:tabs>
                <w:tab w:val="left" w:pos="0"/>
              </w:tabs>
              <w:spacing w:before="100" w:beforeAutospacing="1" w:after="100" w:afterAutospacing="1" w:line="24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Diğer Ödüller</w:t>
            </w:r>
          </w:p>
        </w:tc>
        <w:tc>
          <w:tcPr>
            <w:tcW w:w="1442" w:type="dxa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 xml:space="preserve">Akademik Teşvik Desteği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 xml:space="preserve">Meltem </w:t>
            </w:r>
            <w:proofErr w:type="spellStart"/>
            <w:r w:rsidRPr="00EC6734">
              <w:rPr>
                <w:rFonts w:asciiTheme="majorHAnsi" w:eastAsia="Calibri" w:hAnsiTheme="majorHAnsi" w:cs="InterstateLight"/>
                <w:lang w:val="de-DE"/>
              </w:rPr>
              <w:t>Özturan</w:t>
            </w:r>
            <w:proofErr w:type="spellEnd"/>
          </w:p>
        </w:tc>
        <w:tc>
          <w:tcPr>
            <w:tcW w:w="3315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Uygulamalı Bilimler Yüksekokulu</w:t>
            </w:r>
          </w:p>
        </w:tc>
      </w:tr>
      <w:tr w:rsidR="00394B6C" w:rsidRPr="007632F4" w:rsidTr="00ED40C9">
        <w:trPr>
          <w:trHeight w:val="283"/>
        </w:trPr>
        <w:tc>
          <w:tcPr>
            <w:tcW w:w="2182" w:type="dxa"/>
            <w:shd w:val="clear" w:color="auto" w:fill="auto"/>
            <w:vAlign w:val="center"/>
          </w:tcPr>
          <w:p w:rsidR="00394B6C" w:rsidRPr="00EC6734" w:rsidRDefault="00394B6C" w:rsidP="00ED40C9">
            <w:pPr>
              <w:tabs>
                <w:tab w:val="left" w:pos="0"/>
              </w:tabs>
              <w:spacing w:before="100" w:beforeAutospacing="1" w:after="100" w:afterAutospacing="1" w:line="240" w:lineRule="exact"/>
              <w:rPr>
                <w:rFonts w:asciiTheme="majorHAnsi" w:eastAsia="Calibri" w:hAnsiTheme="majorHAnsi" w:cs="InterstateLight"/>
                <w:lang w:val="de-DE"/>
              </w:rPr>
            </w:pPr>
          </w:p>
        </w:tc>
        <w:tc>
          <w:tcPr>
            <w:tcW w:w="1442" w:type="dxa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Akademik Teşvik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 xml:space="preserve">Meltem </w:t>
            </w:r>
            <w:proofErr w:type="spellStart"/>
            <w:r w:rsidRPr="00EC6734">
              <w:rPr>
                <w:rFonts w:asciiTheme="majorHAnsi" w:eastAsia="Calibri" w:hAnsiTheme="majorHAnsi" w:cs="InterstateLight"/>
                <w:lang w:val="de-DE"/>
              </w:rPr>
              <w:t>Özturan</w:t>
            </w:r>
            <w:proofErr w:type="spellEnd"/>
          </w:p>
        </w:tc>
        <w:tc>
          <w:tcPr>
            <w:tcW w:w="3315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Boğaziçi Üniversitesi</w:t>
            </w:r>
          </w:p>
        </w:tc>
      </w:tr>
      <w:tr w:rsidR="00394B6C" w:rsidRPr="007632F4" w:rsidTr="00ED40C9">
        <w:trPr>
          <w:trHeight w:val="283"/>
        </w:trPr>
        <w:tc>
          <w:tcPr>
            <w:tcW w:w="2182" w:type="dxa"/>
            <w:shd w:val="clear" w:color="auto" w:fill="auto"/>
            <w:vAlign w:val="center"/>
          </w:tcPr>
          <w:p w:rsidR="00394B6C" w:rsidRPr="00EC6734" w:rsidRDefault="00394B6C" w:rsidP="00ED40C9">
            <w:pPr>
              <w:tabs>
                <w:tab w:val="left" w:pos="0"/>
              </w:tabs>
              <w:spacing w:before="100" w:beforeAutospacing="1" w:after="100" w:afterAutospacing="1" w:line="240" w:lineRule="exact"/>
              <w:rPr>
                <w:rFonts w:asciiTheme="majorHAnsi" w:eastAsia="Calibri" w:hAnsiTheme="majorHAnsi" w:cs="InterstateLight"/>
                <w:lang w:val="de-DE"/>
              </w:rPr>
            </w:pPr>
          </w:p>
        </w:tc>
        <w:tc>
          <w:tcPr>
            <w:tcW w:w="1442" w:type="dxa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Akademik Teşvik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Birgül Kutlu Bayraktar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Boğaziçi Üniversitesi</w:t>
            </w:r>
          </w:p>
        </w:tc>
      </w:tr>
      <w:tr w:rsidR="00394B6C" w:rsidRPr="007632F4" w:rsidTr="00ED40C9">
        <w:trPr>
          <w:trHeight w:val="283"/>
        </w:trPr>
        <w:tc>
          <w:tcPr>
            <w:tcW w:w="2182" w:type="dxa"/>
            <w:shd w:val="clear" w:color="auto" w:fill="auto"/>
            <w:vAlign w:val="center"/>
          </w:tcPr>
          <w:p w:rsidR="00394B6C" w:rsidRPr="00EC6734" w:rsidRDefault="00394B6C" w:rsidP="00ED40C9">
            <w:pPr>
              <w:tabs>
                <w:tab w:val="left" w:pos="0"/>
              </w:tabs>
              <w:spacing w:before="100" w:beforeAutospacing="1" w:after="100" w:afterAutospacing="1" w:line="240" w:lineRule="exact"/>
              <w:rPr>
                <w:rFonts w:asciiTheme="majorHAnsi" w:eastAsia="Calibri" w:hAnsiTheme="majorHAnsi" w:cs="InterstateLight"/>
                <w:lang w:val="de-DE"/>
              </w:rPr>
            </w:pPr>
          </w:p>
        </w:tc>
        <w:tc>
          <w:tcPr>
            <w:tcW w:w="1442" w:type="dxa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Öğretimde Üstün Başarı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Birgül Kutlu Bayraktar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Boğaziçi Üniversitesi</w:t>
            </w:r>
          </w:p>
        </w:tc>
      </w:tr>
      <w:tr w:rsidR="00394B6C" w:rsidRPr="007632F4" w:rsidTr="00ED40C9">
        <w:trPr>
          <w:trHeight w:val="283"/>
        </w:trPr>
        <w:tc>
          <w:tcPr>
            <w:tcW w:w="2182" w:type="dxa"/>
            <w:shd w:val="clear" w:color="auto" w:fill="auto"/>
            <w:vAlign w:val="center"/>
          </w:tcPr>
          <w:p w:rsidR="00394B6C" w:rsidRPr="00EC6734" w:rsidRDefault="00394B6C" w:rsidP="00ED40C9">
            <w:pPr>
              <w:tabs>
                <w:tab w:val="left" w:pos="0"/>
              </w:tabs>
              <w:spacing w:before="100" w:beforeAutospacing="1" w:after="100" w:afterAutospacing="1" w:line="240" w:lineRule="exact"/>
              <w:rPr>
                <w:rFonts w:asciiTheme="majorHAnsi" w:eastAsia="Calibri" w:hAnsiTheme="majorHAnsi" w:cs="InterstateLight"/>
                <w:lang w:val="de-DE"/>
              </w:rPr>
            </w:pPr>
          </w:p>
        </w:tc>
        <w:tc>
          <w:tcPr>
            <w:tcW w:w="1442" w:type="dxa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Akademik Teşvik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Birgül Kutlu Bayraktar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Uygulamalı Bilimler Yüksekokulu</w:t>
            </w:r>
          </w:p>
        </w:tc>
      </w:tr>
      <w:tr w:rsidR="00394B6C" w:rsidRPr="007632F4" w:rsidTr="00ED40C9">
        <w:trPr>
          <w:trHeight w:val="283"/>
        </w:trPr>
        <w:tc>
          <w:tcPr>
            <w:tcW w:w="2182" w:type="dxa"/>
            <w:shd w:val="clear" w:color="auto" w:fill="auto"/>
            <w:vAlign w:val="center"/>
          </w:tcPr>
          <w:p w:rsidR="00394B6C" w:rsidRPr="00EC6734" w:rsidRDefault="00394B6C" w:rsidP="00ED40C9">
            <w:pPr>
              <w:tabs>
                <w:tab w:val="left" w:pos="0"/>
              </w:tabs>
              <w:spacing w:before="100" w:beforeAutospacing="1" w:after="100" w:afterAutospacing="1" w:line="240" w:lineRule="exact"/>
              <w:rPr>
                <w:rFonts w:asciiTheme="majorHAnsi" w:eastAsia="Calibri" w:hAnsiTheme="majorHAnsi" w:cs="InterstateLight"/>
                <w:lang w:val="de-DE"/>
              </w:rPr>
            </w:pPr>
          </w:p>
        </w:tc>
        <w:tc>
          <w:tcPr>
            <w:tcW w:w="1442" w:type="dxa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Jüri Özel Ödülü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Birgül Kutlu Bayraktar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Türkiye Bilişim Derneği</w:t>
            </w:r>
          </w:p>
        </w:tc>
      </w:tr>
      <w:tr w:rsidR="00394B6C" w:rsidRPr="007632F4" w:rsidTr="00ED40C9">
        <w:trPr>
          <w:trHeight w:val="283"/>
        </w:trPr>
        <w:tc>
          <w:tcPr>
            <w:tcW w:w="2182" w:type="dxa"/>
            <w:shd w:val="clear" w:color="auto" w:fill="auto"/>
            <w:vAlign w:val="center"/>
          </w:tcPr>
          <w:p w:rsidR="00394B6C" w:rsidRPr="00EC6734" w:rsidRDefault="00394B6C" w:rsidP="00ED40C9">
            <w:pPr>
              <w:tabs>
                <w:tab w:val="left" w:pos="0"/>
              </w:tabs>
              <w:spacing w:before="100" w:beforeAutospacing="1" w:after="100" w:afterAutospacing="1" w:line="240" w:lineRule="exact"/>
              <w:rPr>
                <w:rFonts w:asciiTheme="majorHAnsi" w:eastAsia="Calibri" w:hAnsiTheme="majorHAnsi" w:cs="InterstateLight"/>
                <w:lang w:val="de-DE"/>
              </w:rPr>
            </w:pPr>
          </w:p>
        </w:tc>
        <w:tc>
          <w:tcPr>
            <w:tcW w:w="1442" w:type="dxa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Akademik Teşvik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Aslıhan Nasır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Boğaziçi Üniversitesi</w:t>
            </w:r>
          </w:p>
        </w:tc>
      </w:tr>
      <w:tr w:rsidR="00394B6C" w:rsidRPr="007632F4" w:rsidTr="00ED40C9">
        <w:trPr>
          <w:trHeight w:val="283"/>
        </w:trPr>
        <w:tc>
          <w:tcPr>
            <w:tcW w:w="2182" w:type="dxa"/>
            <w:shd w:val="clear" w:color="auto" w:fill="auto"/>
            <w:vAlign w:val="center"/>
          </w:tcPr>
          <w:p w:rsidR="00394B6C" w:rsidRPr="00EC6734" w:rsidRDefault="00394B6C" w:rsidP="00ED40C9">
            <w:pPr>
              <w:tabs>
                <w:tab w:val="left" w:pos="0"/>
              </w:tabs>
              <w:spacing w:before="100" w:beforeAutospacing="1" w:after="100" w:afterAutospacing="1" w:line="240" w:lineRule="exact"/>
              <w:rPr>
                <w:rFonts w:asciiTheme="majorHAnsi" w:eastAsia="Calibri" w:hAnsiTheme="majorHAnsi" w:cs="InterstateLight"/>
                <w:lang w:val="de-DE"/>
              </w:rPr>
            </w:pPr>
          </w:p>
        </w:tc>
        <w:tc>
          <w:tcPr>
            <w:tcW w:w="1442" w:type="dxa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Akademik Teşvik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Aslıhan Nasır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Uygulamalı Bilimler Yüksekokulu</w:t>
            </w:r>
          </w:p>
        </w:tc>
      </w:tr>
      <w:tr w:rsidR="00394B6C" w:rsidRPr="007632F4" w:rsidTr="00ED40C9">
        <w:trPr>
          <w:trHeight w:val="283"/>
        </w:trPr>
        <w:tc>
          <w:tcPr>
            <w:tcW w:w="2182" w:type="dxa"/>
            <w:shd w:val="clear" w:color="auto" w:fill="auto"/>
            <w:vAlign w:val="center"/>
          </w:tcPr>
          <w:p w:rsidR="00394B6C" w:rsidRPr="00EC6734" w:rsidRDefault="00394B6C" w:rsidP="00ED40C9">
            <w:pPr>
              <w:tabs>
                <w:tab w:val="left" w:pos="0"/>
              </w:tabs>
              <w:spacing w:before="100" w:beforeAutospacing="1" w:after="100" w:afterAutospacing="1" w:line="240" w:lineRule="exact"/>
              <w:rPr>
                <w:rFonts w:asciiTheme="majorHAnsi" w:eastAsia="Calibri" w:hAnsiTheme="majorHAnsi" w:cs="InterstateLight"/>
                <w:lang w:val="de-DE"/>
              </w:rPr>
            </w:pPr>
          </w:p>
        </w:tc>
        <w:tc>
          <w:tcPr>
            <w:tcW w:w="1442" w:type="dxa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Makale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Aslıhan Nasır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Boğaziçi Üniversitesi Vakfı</w:t>
            </w:r>
          </w:p>
        </w:tc>
      </w:tr>
      <w:tr w:rsidR="00394B6C" w:rsidRPr="007632F4" w:rsidTr="00ED40C9">
        <w:trPr>
          <w:trHeight w:val="283"/>
        </w:trPr>
        <w:tc>
          <w:tcPr>
            <w:tcW w:w="2182" w:type="dxa"/>
            <w:shd w:val="clear" w:color="auto" w:fill="auto"/>
            <w:vAlign w:val="center"/>
          </w:tcPr>
          <w:p w:rsidR="00394B6C" w:rsidRPr="00EC6734" w:rsidRDefault="00394B6C" w:rsidP="00ED40C9">
            <w:pPr>
              <w:tabs>
                <w:tab w:val="left" w:pos="0"/>
              </w:tabs>
              <w:spacing w:before="100" w:beforeAutospacing="1" w:after="100" w:afterAutospacing="1" w:line="240" w:lineRule="exact"/>
              <w:rPr>
                <w:rFonts w:asciiTheme="majorHAnsi" w:eastAsia="Calibri" w:hAnsiTheme="majorHAnsi" w:cs="InterstateLight"/>
                <w:lang w:val="de-DE"/>
              </w:rPr>
            </w:pPr>
          </w:p>
        </w:tc>
        <w:tc>
          <w:tcPr>
            <w:tcW w:w="1442" w:type="dxa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Akademik Teşvik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EC6734">
              <w:rPr>
                <w:rFonts w:asciiTheme="majorHAnsi" w:eastAsia="Calibri" w:hAnsiTheme="majorHAnsi" w:cs="InterstateLight"/>
                <w:lang w:val="de-DE"/>
              </w:rPr>
              <w:t>Bertan</w:t>
            </w:r>
            <w:proofErr w:type="spellEnd"/>
            <w:r w:rsidRPr="00EC6734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EC6734">
              <w:rPr>
                <w:rFonts w:asciiTheme="majorHAnsi" w:eastAsia="Calibri" w:hAnsiTheme="majorHAnsi" w:cs="InterstateLight"/>
                <w:lang w:val="de-DE"/>
              </w:rPr>
              <w:t>Badur</w:t>
            </w:r>
            <w:proofErr w:type="spellEnd"/>
          </w:p>
        </w:tc>
        <w:tc>
          <w:tcPr>
            <w:tcW w:w="3315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Uygulamalı Bilimler Yüksekokulu</w:t>
            </w:r>
          </w:p>
        </w:tc>
      </w:tr>
      <w:tr w:rsidR="00394B6C" w:rsidRPr="007632F4" w:rsidTr="00ED40C9">
        <w:trPr>
          <w:trHeight w:val="283"/>
        </w:trPr>
        <w:tc>
          <w:tcPr>
            <w:tcW w:w="2182" w:type="dxa"/>
            <w:shd w:val="clear" w:color="auto" w:fill="auto"/>
            <w:vAlign w:val="center"/>
          </w:tcPr>
          <w:p w:rsidR="00394B6C" w:rsidRPr="00EC6734" w:rsidRDefault="00394B6C" w:rsidP="00ED40C9">
            <w:pPr>
              <w:tabs>
                <w:tab w:val="left" w:pos="0"/>
              </w:tabs>
              <w:spacing w:before="100" w:beforeAutospacing="1" w:after="100" w:afterAutospacing="1" w:line="240" w:lineRule="exact"/>
              <w:rPr>
                <w:rFonts w:asciiTheme="majorHAnsi" w:eastAsia="Calibri" w:hAnsiTheme="majorHAnsi" w:cs="InterstateLight"/>
                <w:lang w:val="de-DE"/>
              </w:rPr>
            </w:pPr>
          </w:p>
        </w:tc>
        <w:tc>
          <w:tcPr>
            <w:tcW w:w="1442" w:type="dxa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Akademik Teşvik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Bilgin Metin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Uygulamalı Bilimler Yüksekokulu</w:t>
            </w:r>
          </w:p>
        </w:tc>
      </w:tr>
      <w:tr w:rsidR="00394B6C" w:rsidRPr="007632F4" w:rsidTr="00ED40C9">
        <w:trPr>
          <w:trHeight w:val="283"/>
        </w:trPr>
        <w:tc>
          <w:tcPr>
            <w:tcW w:w="2182" w:type="dxa"/>
            <w:shd w:val="clear" w:color="auto" w:fill="auto"/>
            <w:vAlign w:val="center"/>
          </w:tcPr>
          <w:p w:rsidR="00394B6C" w:rsidRPr="00EC6734" w:rsidRDefault="00394B6C" w:rsidP="00ED40C9">
            <w:pPr>
              <w:tabs>
                <w:tab w:val="left" w:pos="0"/>
              </w:tabs>
              <w:spacing w:before="100" w:beforeAutospacing="1" w:after="100" w:afterAutospacing="1" w:line="240" w:lineRule="exact"/>
              <w:rPr>
                <w:rFonts w:asciiTheme="majorHAnsi" w:eastAsia="Calibri" w:hAnsiTheme="majorHAnsi" w:cs="InterstateLight"/>
                <w:lang w:val="de-DE"/>
              </w:rPr>
            </w:pPr>
          </w:p>
        </w:tc>
        <w:tc>
          <w:tcPr>
            <w:tcW w:w="1442" w:type="dxa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Makale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Bilgin Metin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Boğaziçi Üniversitesi Vakfı</w:t>
            </w:r>
          </w:p>
        </w:tc>
      </w:tr>
      <w:tr w:rsidR="00394B6C" w:rsidRPr="007632F4" w:rsidTr="00ED40C9">
        <w:trPr>
          <w:trHeight w:val="283"/>
        </w:trPr>
        <w:tc>
          <w:tcPr>
            <w:tcW w:w="2182" w:type="dxa"/>
            <w:shd w:val="clear" w:color="auto" w:fill="auto"/>
            <w:vAlign w:val="center"/>
          </w:tcPr>
          <w:p w:rsidR="00394B6C" w:rsidRPr="00EC6734" w:rsidRDefault="00394B6C" w:rsidP="00ED40C9">
            <w:pPr>
              <w:tabs>
                <w:tab w:val="left" w:pos="0"/>
              </w:tabs>
              <w:spacing w:before="100" w:beforeAutospacing="1" w:after="100" w:afterAutospacing="1" w:line="240" w:lineRule="exact"/>
              <w:rPr>
                <w:rFonts w:asciiTheme="majorHAnsi" w:eastAsia="Calibri" w:hAnsiTheme="majorHAnsi" w:cs="InterstateLight"/>
                <w:lang w:val="de-DE"/>
              </w:rPr>
            </w:pPr>
          </w:p>
        </w:tc>
        <w:tc>
          <w:tcPr>
            <w:tcW w:w="1442" w:type="dxa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Akademik Teşvik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Bilgin Metin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Uygulamalı Bilimler Yüksekokulu</w:t>
            </w:r>
          </w:p>
        </w:tc>
      </w:tr>
      <w:tr w:rsidR="00394B6C" w:rsidRPr="007632F4" w:rsidTr="00ED40C9">
        <w:trPr>
          <w:trHeight w:val="283"/>
        </w:trPr>
        <w:tc>
          <w:tcPr>
            <w:tcW w:w="2182" w:type="dxa"/>
            <w:shd w:val="clear" w:color="auto" w:fill="auto"/>
            <w:vAlign w:val="center"/>
          </w:tcPr>
          <w:p w:rsidR="00394B6C" w:rsidRPr="00EC6734" w:rsidRDefault="00394B6C" w:rsidP="00ED40C9">
            <w:pPr>
              <w:tabs>
                <w:tab w:val="left" w:pos="0"/>
              </w:tabs>
              <w:spacing w:before="100" w:beforeAutospacing="1" w:after="100" w:afterAutospacing="1" w:line="240" w:lineRule="exact"/>
              <w:rPr>
                <w:rFonts w:asciiTheme="majorHAnsi" w:eastAsia="Calibri" w:hAnsiTheme="majorHAnsi" w:cs="InterstateLight"/>
                <w:lang w:val="de-DE"/>
              </w:rPr>
            </w:pPr>
          </w:p>
        </w:tc>
        <w:tc>
          <w:tcPr>
            <w:tcW w:w="1442" w:type="dxa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Akademik Teşvik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Aslı Sencer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Boğaziçi Üniversitesi</w:t>
            </w:r>
          </w:p>
        </w:tc>
      </w:tr>
      <w:tr w:rsidR="00394B6C" w:rsidRPr="007632F4" w:rsidTr="00ED40C9">
        <w:trPr>
          <w:trHeight w:val="283"/>
        </w:trPr>
        <w:tc>
          <w:tcPr>
            <w:tcW w:w="2182" w:type="dxa"/>
            <w:shd w:val="clear" w:color="auto" w:fill="auto"/>
            <w:vAlign w:val="center"/>
          </w:tcPr>
          <w:p w:rsidR="00394B6C" w:rsidRPr="00EC6734" w:rsidRDefault="00394B6C" w:rsidP="00ED40C9">
            <w:pPr>
              <w:tabs>
                <w:tab w:val="left" w:pos="0"/>
              </w:tabs>
              <w:spacing w:before="100" w:beforeAutospacing="1" w:after="100" w:afterAutospacing="1" w:line="240" w:lineRule="exact"/>
              <w:rPr>
                <w:rFonts w:asciiTheme="majorHAnsi" w:eastAsia="Calibri" w:hAnsiTheme="majorHAnsi" w:cs="InterstateLight"/>
                <w:lang w:val="de-DE"/>
              </w:rPr>
            </w:pPr>
          </w:p>
        </w:tc>
        <w:tc>
          <w:tcPr>
            <w:tcW w:w="1442" w:type="dxa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Akademik Teşvik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Aslı Sencer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394B6C" w:rsidRPr="00EC6734" w:rsidRDefault="00394B6C" w:rsidP="00ED40C9">
            <w:pPr>
              <w:spacing w:before="100" w:beforeAutospacing="1" w:after="100" w:afterAutospacing="1" w:line="240" w:lineRule="exact"/>
              <w:jc w:val="center"/>
              <w:rPr>
                <w:rFonts w:asciiTheme="majorHAnsi" w:eastAsia="Calibri" w:hAnsiTheme="majorHAnsi" w:cs="InterstateLight"/>
                <w:lang w:val="de-DE"/>
              </w:rPr>
            </w:pPr>
            <w:r w:rsidRPr="00EC6734">
              <w:rPr>
                <w:rFonts w:asciiTheme="majorHAnsi" w:eastAsia="Calibri" w:hAnsiTheme="majorHAnsi" w:cs="InterstateLight"/>
                <w:lang w:val="de-DE"/>
              </w:rPr>
              <w:t>Uygulamalı Bilimler Yüksekokulu</w:t>
            </w:r>
          </w:p>
        </w:tc>
      </w:tr>
    </w:tbl>
    <w:p w:rsidR="00ED40C9" w:rsidRDefault="00ED40C9" w:rsidP="00ED40C9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F378AD" w:rsidRDefault="00F378AD" w:rsidP="00ED40C9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ED40C9" w:rsidRPr="00394B6C" w:rsidRDefault="00F378AD" w:rsidP="00ED40C9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V-</w:t>
      </w:r>
      <w:r w:rsidR="00ED40C9" w:rsidRPr="00D76DA7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 TARAFINDAN DÜZENLENEN EĞİTİM PROGRAMLARI</w:t>
      </w:r>
    </w:p>
    <w:p w:rsidR="00ED40C9" w:rsidRDefault="00ED40C9" w:rsidP="00ED40C9">
      <w:pPr>
        <w:pStyle w:val="Yayn1"/>
        <w:widowControl/>
        <w:spacing w:line="240" w:lineRule="atLeas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tbl>
      <w:tblPr>
        <w:tblStyle w:val="TabloKlavuzu"/>
        <w:tblW w:w="9212" w:type="dxa"/>
        <w:tblInd w:w="108" w:type="dxa"/>
        <w:tblLook w:val="04A0"/>
      </w:tblPr>
      <w:tblGrid>
        <w:gridCol w:w="1842"/>
        <w:gridCol w:w="1842"/>
        <w:gridCol w:w="1842"/>
        <w:gridCol w:w="1843"/>
        <w:gridCol w:w="1843"/>
      </w:tblGrid>
      <w:tr w:rsidR="00ED40C9" w:rsidRPr="005B6F1E" w:rsidTr="005D441D">
        <w:tc>
          <w:tcPr>
            <w:tcW w:w="1842" w:type="dxa"/>
            <w:vAlign w:val="center"/>
          </w:tcPr>
          <w:p w:rsidR="00ED40C9" w:rsidRPr="00394B6C" w:rsidRDefault="00ED40C9" w:rsidP="005D441D">
            <w:pPr>
              <w:spacing w:line="30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394B6C">
              <w:rPr>
                <w:rFonts w:asciiTheme="majorHAnsi" w:eastAsia="Calibri" w:hAnsiTheme="majorHAnsi" w:cs="InterstateLight"/>
                <w:b/>
                <w:lang w:val="de-DE"/>
              </w:rPr>
              <w:t>Eğitim</w:t>
            </w:r>
            <w:proofErr w:type="spellEnd"/>
            <w:r w:rsidRPr="00394B6C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394B6C">
              <w:rPr>
                <w:rFonts w:asciiTheme="majorHAnsi" w:eastAsia="Calibri" w:hAnsiTheme="majorHAnsi" w:cs="InterstateLight"/>
                <w:b/>
                <w:lang w:val="de-DE"/>
              </w:rPr>
              <w:t>Programının</w:t>
            </w:r>
            <w:proofErr w:type="spellEnd"/>
            <w:r w:rsidRPr="00394B6C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394B6C">
              <w:rPr>
                <w:rFonts w:asciiTheme="majorHAnsi" w:eastAsia="Calibri" w:hAnsiTheme="majorHAnsi" w:cs="InterstateLight"/>
                <w:b/>
                <w:lang w:val="de-DE"/>
              </w:rPr>
              <w:t>Başlığı</w:t>
            </w:r>
            <w:proofErr w:type="spellEnd"/>
          </w:p>
        </w:tc>
        <w:tc>
          <w:tcPr>
            <w:tcW w:w="1842" w:type="dxa"/>
            <w:vAlign w:val="center"/>
          </w:tcPr>
          <w:p w:rsidR="00ED40C9" w:rsidRPr="00394B6C" w:rsidRDefault="00ED40C9" w:rsidP="005D441D">
            <w:pPr>
              <w:spacing w:line="30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394B6C">
              <w:rPr>
                <w:rFonts w:asciiTheme="majorHAnsi" w:eastAsia="Calibri" w:hAnsiTheme="majorHAnsi" w:cs="InterstateLight"/>
                <w:b/>
                <w:lang w:val="de-DE"/>
              </w:rPr>
              <w:t>Yöneticisi</w:t>
            </w:r>
            <w:proofErr w:type="spellEnd"/>
          </w:p>
        </w:tc>
        <w:tc>
          <w:tcPr>
            <w:tcW w:w="1842" w:type="dxa"/>
            <w:vAlign w:val="center"/>
          </w:tcPr>
          <w:p w:rsidR="00ED40C9" w:rsidRPr="00394B6C" w:rsidRDefault="00ED40C9" w:rsidP="005D441D">
            <w:pPr>
              <w:spacing w:line="30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394B6C">
              <w:rPr>
                <w:rFonts w:asciiTheme="majorHAnsi" w:eastAsia="Calibri" w:hAnsiTheme="majorHAnsi" w:cs="InterstateLight"/>
                <w:b/>
                <w:lang w:val="de-DE"/>
              </w:rPr>
              <w:t>Görev</w:t>
            </w:r>
            <w:proofErr w:type="spellEnd"/>
            <w:r w:rsidRPr="00394B6C">
              <w:rPr>
                <w:rFonts w:asciiTheme="majorHAnsi" w:eastAsia="Calibri" w:hAnsiTheme="majorHAnsi" w:cs="InterstateLight"/>
                <w:b/>
                <w:lang w:val="de-DE"/>
              </w:rPr>
              <w:t xml:space="preserve"> Alan </w:t>
            </w:r>
            <w:proofErr w:type="spellStart"/>
            <w:r w:rsidRPr="00394B6C">
              <w:rPr>
                <w:rFonts w:asciiTheme="majorHAnsi" w:eastAsia="Calibri" w:hAnsiTheme="majorHAnsi" w:cs="InterstateLight"/>
                <w:b/>
                <w:lang w:val="de-DE"/>
              </w:rPr>
              <w:t>Merkez</w:t>
            </w:r>
            <w:proofErr w:type="spellEnd"/>
            <w:r w:rsidRPr="00394B6C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394B6C">
              <w:rPr>
                <w:rFonts w:asciiTheme="majorHAnsi" w:eastAsia="Calibri" w:hAnsiTheme="majorHAnsi" w:cs="InterstateLight"/>
                <w:b/>
                <w:lang w:val="de-DE"/>
              </w:rPr>
              <w:t>Üyeleri</w:t>
            </w:r>
            <w:proofErr w:type="spellEnd"/>
          </w:p>
        </w:tc>
        <w:tc>
          <w:tcPr>
            <w:tcW w:w="1843" w:type="dxa"/>
            <w:vAlign w:val="center"/>
          </w:tcPr>
          <w:p w:rsidR="00ED40C9" w:rsidRPr="00394B6C" w:rsidRDefault="00ED40C9" w:rsidP="005D441D">
            <w:pPr>
              <w:spacing w:line="30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394B6C">
              <w:rPr>
                <w:rFonts w:asciiTheme="majorHAnsi" w:eastAsia="Calibri" w:hAnsiTheme="majorHAnsi" w:cs="InterstateLight"/>
                <w:b/>
                <w:lang w:val="de-DE"/>
              </w:rPr>
              <w:t>Düzenlendiği</w:t>
            </w:r>
            <w:proofErr w:type="spellEnd"/>
            <w:r w:rsidRPr="00394B6C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394B6C">
              <w:rPr>
                <w:rFonts w:asciiTheme="majorHAnsi" w:eastAsia="Calibri" w:hAnsiTheme="majorHAnsi" w:cs="InterstateLight"/>
                <w:b/>
                <w:lang w:val="de-DE"/>
              </w:rPr>
              <w:t>Tarihler</w:t>
            </w:r>
            <w:proofErr w:type="spellEnd"/>
          </w:p>
        </w:tc>
        <w:tc>
          <w:tcPr>
            <w:tcW w:w="1843" w:type="dxa"/>
            <w:vAlign w:val="center"/>
          </w:tcPr>
          <w:p w:rsidR="00ED40C9" w:rsidRPr="00394B6C" w:rsidRDefault="00ED40C9" w:rsidP="005D441D">
            <w:pPr>
              <w:spacing w:line="30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394B6C">
              <w:rPr>
                <w:rFonts w:asciiTheme="majorHAnsi" w:eastAsia="Calibri" w:hAnsiTheme="majorHAnsi" w:cs="InterstateLight"/>
                <w:b/>
                <w:lang w:val="de-DE"/>
              </w:rPr>
              <w:t>Katılan</w:t>
            </w:r>
            <w:proofErr w:type="spellEnd"/>
            <w:r w:rsidRPr="00394B6C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394B6C">
              <w:rPr>
                <w:rFonts w:asciiTheme="majorHAnsi" w:eastAsia="Calibri" w:hAnsiTheme="majorHAnsi" w:cs="InterstateLight"/>
                <w:b/>
                <w:lang w:val="de-DE"/>
              </w:rPr>
              <w:t>Kişi</w:t>
            </w:r>
            <w:proofErr w:type="spellEnd"/>
            <w:r w:rsidRPr="00394B6C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394B6C">
              <w:rPr>
                <w:rFonts w:asciiTheme="majorHAnsi" w:eastAsia="Calibri" w:hAnsiTheme="majorHAnsi" w:cs="InterstateLight"/>
                <w:b/>
                <w:lang w:val="de-DE"/>
              </w:rPr>
              <w:t>Sayısı</w:t>
            </w:r>
            <w:proofErr w:type="spellEnd"/>
          </w:p>
        </w:tc>
      </w:tr>
      <w:tr w:rsidR="00ED40C9" w:rsidRPr="005B6F1E" w:rsidTr="005D441D">
        <w:tc>
          <w:tcPr>
            <w:tcW w:w="1842" w:type="dxa"/>
          </w:tcPr>
          <w:p w:rsidR="00ED40C9" w:rsidRPr="005B6F1E" w:rsidRDefault="00ED40C9" w:rsidP="005D441D">
            <w:pPr>
              <w:spacing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5B6F1E">
              <w:rPr>
                <w:rFonts w:asciiTheme="majorHAnsi" w:eastAsia="Calibri" w:hAnsiTheme="majorHAnsi" w:cs="InterstateLight"/>
                <w:lang w:val="de-DE"/>
              </w:rPr>
              <w:t>Süreç</w:t>
            </w:r>
            <w:proofErr w:type="spellEnd"/>
            <w:r w:rsidRPr="005B6F1E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5B6F1E">
              <w:rPr>
                <w:rFonts w:asciiTheme="majorHAnsi" w:eastAsia="Calibri" w:hAnsiTheme="majorHAnsi" w:cs="InterstateLight"/>
                <w:lang w:val="de-DE"/>
              </w:rPr>
              <w:t>Yönetimi</w:t>
            </w:r>
            <w:proofErr w:type="spellEnd"/>
          </w:p>
        </w:tc>
        <w:tc>
          <w:tcPr>
            <w:tcW w:w="1842" w:type="dxa"/>
          </w:tcPr>
          <w:p w:rsidR="00ED40C9" w:rsidRPr="005B6F1E" w:rsidRDefault="00ED40C9" w:rsidP="005D441D">
            <w:pPr>
              <w:spacing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5B6F1E">
              <w:rPr>
                <w:rFonts w:asciiTheme="majorHAnsi" w:eastAsia="Calibri" w:hAnsiTheme="majorHAnsi" w:cs="InterstateLight"/>
                <w:lang w:val="de-DE"/>
              </w:rPr>
              <w:t xml:space="preserve">Meltem </w:t>
            </w:r>
            <w:proofErr w:type="spellStart"/>
            <w:r w:rsidRPr="005B6F1E">
              <w:rPr>
                <w:rFonts w:asciiTheme="majorHAnsi" w:eastAsia="Calibri" w:hAnsiTheme="majorHAnsi" w:cs="InterstateLight"/>
                <w:lang w:val="de-DE"/>
              </w:rPr>
              <w:t>Özturan</w:t>
            </w:r>
            <w:proofErr w:type="spellEnd"/>
          </w:p>
        </w:tc>
        <w:tc>
          <w:tcPr>
            <w:tcW w:w="1842" w:type="dxa"/>
          </w:tcPr>
          <w:p w:rsidR="00ED40C9" w:rsidRPr="005B6F1E" w:rsidRDefault="00ED40C9" w:rsidP="005D441D">
            <w:pPr>
              <w:spacing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5B6F1E">
              <w:rPr>
                <w:rFonts w:asciiTheme="majorHAnsi" w:eastAsia="Calibri" w:hAnsiTheme="majorHAnsi" w:cs="InterstateLight"/>
                <w:lang w:val="de-DE"/>
              </w:rPr>
              <w:t>Aslı</w:t>
            </w:r>
            <w:proofErr w:type="spellEnd"/>
            <w:r w:rsidRPr="005B6F1E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5B6F1E">
              <w:rPr>
                <w:rFonts w:asciiTheme="majorHAnsi" w:eastAsia="Calibri" w:hAnsiTheme="majorHAnsi" w:cs="InterstateLight"/>
                <w:lang w:val="de-DE"/>
              </w:rPr>
              <w:t>Sencer</w:t>
            </w:r>
            <w:proofErr w:type="spellEnd"/>
          </w:p>
        </w:tc>
        <w:tc>
          <w:tcPr>
            <w:tcW w:w="1843" w:type="dxa"/>
          </w:tcPr>
          <w:p w:rsidR="00ED40C9" w:rsidRPr="005B6F1E" w:rsidRDefault="00ED40C9" w:rsidP="005D441D">
            <w:pPr>
              <w:spacing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5B6F1E">
              <w:rPr>
                <w:rFonts w:asciiTheme="majorHAnsi" w:eastAsia="Calibri" w:hAnsiTheme="majorHAnsi" w:cs="InterstateLight"/>
                <w:lang w:val="de-DE"/>
              </w:rPr>
              <w:t>Eylül</w:t>
            </w:r>
            <w:proofErr w:type="spellEnd"/>
            <w:r w:rsidRPr="005B6F1E">
              <w:rPr>
                <w:rFonts w:asciiTheme="majorHAnsi" w:eastAsia="Calibri" w:hAnsiTheme="majorHAnsi" w:cs="InterstateLight"/>
                <w:lang w:val="de-DE"/>
              </w:rPr>
              <w:t xml:space="preserve"> 2014</w:t>
            </w:r>
          </w:p>
        </w:tc>
        <w:tc>
          <w:tcPr>
            <w:tcW w:w="1843" w:type="dxa"/>
          </w:tcPr>
          <w:p w:rsidR="00ED40C9" w:rsidRPr="005B6F1E" w:rsidRDefault="00ED40C9" w:rsidP="005D441D">
            <w:pPr>
              <w:spacing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5B6F1E">
              <w:rPr>
                <w:rFonts w:asciiTheme="majorHAnsi" w:eastAsia="Calibri" w:hAnsiTheme="majorHAnsi" w:cs="InterstateLight"/>
                <w:lang w:val="de-DE"/>
              </w:rPr>
              <w:t>75</w:t>
            </w:r>
          </w:p>
        </w:tc>
      </w:tr>
    </w:tbl>
    <w:p w:rsidR="00ED40C9" w:rsidRDefault="00ED40C9" w:rsidP="00ED40C9">
      <w:pPr>
        <w:pStyle w:val="Yayn1"/>
        <w:widowControl/>
        <w:spacing w:line="240" w:lineRule="atLeas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CE229A" w:rsidRDefault="00CE229A" w:rsidP="00434236">
      <w:pPr>
        <w:rPr>
          <w:rFonts w:ascii="Trebuchet MS" w:hAnsi="Trebuchet MS"/>
          <w:b/>
          <w:sz w:val="20"/>
          <w:szCs w:val="20"/>
        </w:rPr>
      </w:pPr>
    </w:p>
    <w:p w:rsidR="00434236" w:rsidRDefault="00434236" w:rsidP="00434236">
      <w:pPr>
        <w:rPr>
          <w:rFonts w:ascii="Trebuchet MS" w:hAnsi="Trebuchet MS"/>
          <w:b/>
          <w:sz w:val="20"/>
          <w:szCs w:val="20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VI-</w:t>
      </w:r>
      <w:r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2015 YILI İÇİN YILLIK ÇALIŞMA PROGRAMI</w:t>
      </w:r>
    </w:p>
    <w:p w:rsidR="00F50C5B" w:rsidRPr="00434236" w:rsidRDefault="00F50C5B" w:rsidP="00434236">
      <w:pPr>
        <w:rPr>
          <w:rFonts w:ascii="Trebuchet MS" w:hAnsi="Trebuchet MS"/>
          <w:b/>
          <w:sz w:val="20"/>
          <w:szCs w:val="20"/>
        </w:rPr>
      </w:pP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Performans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Değerlendirme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Kriterleri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5137"/>
      </w:tblGrid>
      <w:tr w:rsidR="00F50C5B" w:rsidRPr="00F50C5B" w:rsidTr="001728E9">
        <w:trPr>
          <w:trHeight w:val="567"/>
        </w:trPr>
        <w:tc>
          <w:tcPr>
            <w:tcW w:w="3510" w:type="dxa"/>
            <w:vAlign w:val="center"/>
          </w:tcPr>
          <w:p w:rsidR="00F50C5B" w:rsidRPr="00434236" w:rsidRDefault="00F50C5B" w:rsidP="0043423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r w:rsidRPr="00434236">
              <w:rPr>
                <w:rFonts w:asciiTheme="majorHAnsi" w:eastAsia="Calibri" w:hAnsiTheme="majorHAnsi" w:cs="InterstateLight"/>
                <w:b/>
                <w:lang w:val="de-DE"/>
              </w:rPr>
              <w:t>Kriterler</w:t>
            </w:r>
          </w:p>
        </w:tc>
        <w:tc>
          <w:tcPr>
            <w:tcW w:w="5137" w:type="dxa"/>
            <w:vAlign w:val="center"/>
          </w:tcPr>
          <w:p w:rsidR="00F50C5B" w:rsidRPr="00434236" w:rsidRDefault="00F50C5B" w:rsidP="0043423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r w:rsidRPr="00434236">
              <w:rPr>
                <w:rFonts w:asciiTheme="majorHAnsi" w:eastAsia="Calibri" w:hAnsiTheme="majorHAnsi" w:cs="InterstateLight"/>
                <w:b/>
                <w:lang w:val="de-DE"/>
              </w:rPr>
              <w:t>Sayısal Hedef</w:t>
            </w:r>
          </w:p>
        </w:tc>
      </w:tr>
      <w:tr w:rsidR="00F50C5B" w:rsidRPr="00F50C5B" w:rsidTr="001728E9">
        <w:trPr>
          <w:trHeight w:val="283"/>
        </w:trPr>
        <w:tc>
          <w:tcPr>
            <w:tcW w:w="3510" w:type="dxa"/>
          </w:tcPr>
          <w:p w:rsidR="00F50C5B" w:rsidRPr="00F50C5B" w:rsidRDefault="00F50C5B" w:rsidP="0043423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F50C5B">
              <w:rPr>
                <w:rFonts w:asciiTheme="majorHAnsi" w:eastAsia="Calibri" w:hAnsiTheme="majorHAnsi" w:cs="InterstateLight"/>
                <w:lang w:val="de-DE"/>
              </w:rPr>
              <w:t>Araştırma Projesi</w:t>
            </w:r>
          </w:p>
        </w:tc>
        <w:tc>
          <w:tcPr>
            <w:tcW w:w="5137" w:type="dxa"/>
          </w:tcPr>
          <w:p w:rsidR="00F50C5B" w:rsidRPr="00F50C5B" w:rsidRDefault="00F50C5B" w:rsidP="0043423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F50C5B">
              <w:rPr>
                <w:rFonts w:asciiTheme="majorHAnsi" w:eastAsia="Calibri" w:hAnsiTheme="majorHAnsi" w:cs="InterstateLight"/>
                <w:lang w:val="de-DE"/>
              </w:rPr>
              <w:t>1 adet devam eden projenin tamamlanması ve 2 adet yeni projenin başlatılması</w:t>
            </w:r>
          </w:p>
        </w:tc>
      </w:tr>
      <w:tr w:rsidR="00F50C5B" w:rsidRPr="00F50C5B" w:rsidTr="001728E9">
        <w:trPr>
          <w:trHeight w:val="283"/>
        </w:trPr>
        <w:tc>
          <w:tcPr>
            <w:tcW w:w="3510" w:type="dxa"/>
          </w:tcPr>
          <w:p w:rsidR="00F50C5B" w:rsidRPr="00F50C5B" w:rsidRDefault="00F50C5B" w:rsidP="0043423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F50C5B">
              <w:rPr>
                <w:rFonts w:asciiTheme="majorHAnsi" w:eastAsia="Calibri" w:hAnsiTheme="majorHAnsi" w:cs="InterstateLight"/>
                <w:lang w:val="de-DE"/>
              </w:rPr>
              <w:t>Seminer</w:t>
            </w:r>
          </w:p>
        </w:tc>
        <w:tc>
          <w:tcPr>
            <w:tcW w:w="5137" w:type="dxa"/>
          </w:tcPr>
          <w:p w:rsidR="00F50C5B" w:rsidRPr="00F50C5B" w:rsidRDefault="00F50C5B" w:rsidP="0043423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F50C5B">
              <w:rPr>
                <w:rFonts w:asciiTheme="majorHAnsi" w:eastAsia="Calibri" w:hAnsiTheme="majorHAnsi" w:cs="InterstateLight"/>
                <w:lang w:val="de-DE"/>
              </w:rPr>
              <w:t>4</w:t>
            </w:r>
          </w:p>
        </w:tc>
      </w:tr>
      <w:tr w:rsidR="00F50C5B" w:rsidRPr="00F50C5B" w:rsidTr="001728E9">
        <w:trPr>
          <w:trHeight w:val="283"/>
        </w:trPr>
        <w:tc>
          <w:tcPr>
            <w:tcW w:w="3510" w:type="dxa"/>
          </w:tcPr>
          <w:p w:rsidR="00F50C5B" w:rsidRPr="00F50C5B" w:rsidRDefault="00F50C5B" w:rsidP="0043423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F50C5B">
              <w:rPr>
                <w:rFonts w:asciiTheme="majorHAnsi" w:eastAsia="Calibri" w:hAnsiTheme="majorHAnsi" w:cs="InterstateLight"/>
                <w:lang w:val="de-DE"/>
              </w:rPr>
              <w:t>Çalıştay</w:t>
            </w:r>
            <w:proofErr w:type="spellEnd"/>
          </w:p>
        </w:tc>
        <w:tc>
          <w:tcPr>
            <w:tcW w:w="5137" w:type="dxa"/>
          </w:tcPr>
          <w:p w:rsidR="00F50C5B" w:rsidRPr="00F50C5B" w:rsidRDefault="00F50C5B" w:rsidP="0043423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F50C5B">
              <w:rPr>
                <w:rFonts w:asciiTheme="majorHAnsi" w:eastAsia="Calibri" w:hAnsiTheme="majorHAnsi" w:cs="InterstateLight"/>
                <w:lang w:val="de-DE"/>
              </w:rPr>
              <w:t>1</w:t>
            </w:r>
          </w:p>
        </w:tc>
      </w:tr>
      <w:tr w:rsidR="00F50C5B" w:rsidRPr="00F50C5B" w:rsidTr="001728E9">
        <w:trPr>
          <w:trHeight w:val="283"/>
        </w:trPr>
        <w:tc>
          <w:tcPr>
            <w:tcW w:w="3510" w:type="dxa"/>
          </w:tcPr>
          <w:p w:rsidR="00F50C5B" w:rsidRPr="00F50C5B" w:rsidRDefault="00F50C5B" w:rsidP="0043423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F50C5B">
              <w:rPr>
                <w:rFonts w:asciiTheme="majorHAnsi" w:eastAsia="Calibri" w:hAnsiTheme="majorHAnsi" w:cs="InterstateLight"/>
                <w:lang w:val="de-DE"/>
              </w:rPr>
              <w:t>Yaşamboyu</w:t>
            </w:r>
            <w:proofErr w:type="spellEnd"/>
            <w:r w:rsidRPr="00F50C5B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F50C5B">
              <w:rPr>
                <w:rFonts w:asciiTheme="majorHAnsi" w:eastAsia="Calibri" w:hAnsiTheme="majorHAnsi" w:cs="InterstateLight"/>
                <w:lang w:val="de-DE"/>
              </w:rPr>
              <w:t>Eğitim</w:t>
            </w:r>
            <w:proofErr w:type="spellEnd"/>
            <w:r w:rsidRPr="00F50C5B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F50C5B">
              <w:rPr>
                <w:rFonts w:asciiTheme="majorHAnsi" w:eastAsia="Calibri" w:hAnsiTheme="majorHAnsi" w:cs="InterstateLight"/>
                <w:lang w:val="de-DE"/>
              </w:rPr>
              <w:t>Faaliyeti</w:t>
            </w:r>
            <w:proofErr w:type="spellEnd"/>
          </w:p>
        </w:tc>
        <w:tc>
          <w:tcPr>
            <w:tcW w:w="5137" w:type="dxa"/>
          </w:tcPr>
          <w:p w:rsidR="00F50C5B" w:rsidRPr="00F50C5B" w:rsidRDefault="00F50C5B" w:rsidP="0043423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F50C5B">
              <w:rPr>
                <w:rFonts w:asciiTheme="majorHAnsi" w:eastAsia="Calibri" w:hAnsiTheme="majorHAnsi" w:cs="InterstateLight"/>
                <w:lang w:val="de-DE"/>
              </w:rPr>
              <w:t>1</w:t>
            </w:r>
          </w:p>
        </w:tc>
      </w:tr>
      <w:tr w:rsidR="00F50C5B" w:rsidRPr="00F50C5B" w:rsidTr="001728E9">
        <w:trPr>
          <w:trHeight w:val="283"/>
        </w:trPr>
        <w:tc>
          <w:tcPr>
            <w:tcW w:w="3510" w:type="dxa"/>
          </w:tcPr>
          <w:p w:rsidR="00F50C5B" w:rsidRPr="00F50C5B" w:rsidRDefault="00F50C5B" w:rsidP="0043423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F50C5B">
              <w:rPr>
                <w:rFonts w:asciiTheme="majorHAnsi" w:eastAsia="Calibri" w:hAnsiTheme="majorHAnsi" w:cs="InterstateLight"/>
                <w:lang w:val="de-DE"/>
              </w:rPr>
              <w:t>Sosyal Sorumluluk Projesi</w:t>
            </w:r>
          </w:p>
        </w:tc>
        <w:tc>
          <w:tcPr>
            <w:tcW w:w="5137" w:type="dxa"/>
          </w:tcPr>
          <w:p w:rsidR="00F50C5B" w:rsidRPr="00F50C5B" w:rsidRDefault="00F50C5B" w:rsidP="0043423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F50C5B">
              <w:rPr>
                <w:rFonts w:asciiTheme="majorHAnsi" w:eastAsia="Calibri" w:hAnsiTheme="majorHAnsi" w:cs="InterstateLight"/>
                <w:lang w:val="de-DE"/>
              </w:rPr>
              <w:t>1</w:t>
            </w:r>
          </w:p>
        </w:tc>
      </w:tr>
      <w:tr w:rsidR="00F50C5B" w:rsidRPr="00F50C5B" w:rsidTr="001728E9">
        <w:trPr>
          <w:trHeight w:val="283"/>
        </w:trPr>
        <w:tc>
          <w:tcPr>
            <w:tcW w:w="3510" w:type="dxa"/>
          </w:tcPr>
          <w:p w:rsidR="00F50C5B" w:rsidRPr="00F50C5B" w:rsidRDefault="00F50C5B" w:rsidP="0043423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F50C5B">
              <w:rPr>
                <w:rFonts w:asciiTheme="majorHAnsi" w:eastAsia="Calibri" w:hAnsiTheme="majorHAnsi" w:cs="InterstateLight"/>
                <w:lang w:val="de-DE"/>
              </w:rPr>
              <w:t>Konferans Bildirisi</w:t>
            </w:r>
          </w:p>
        </w:tc>
        <w:tc>
          <w:tcPr>
            <w:tcW w:w="5137" w:type="dxa"/>
          </w:tcPr>
          <w:p w:rsidR="00F50C5B" w:rsidRPr="00F50C5B" w:rsidRDefault="00F50C5B" w:rsidP="0043423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F50C5B">
              <w:rPr>
                <w:rFonts w:asciiTheme="majorHAnsi" w:eastAsia="Calibri" w:hAnsiTheme="majorHAnsi" w:cs="InterstateLight"/>
                <w:lang w:val="de-DE"/>
              </w:rPr>
              <w:t>1</w:t>
            </w:r>
          </w:p>
        </w:tc>
      </w:tr>
      <w:tr w:rsidR="00F50C5B" w:rsidRPr="00F50C5B" w:rsidTr="001728E9">
        <w:trPr>
          <w:trHeight w:val="283"/>
        </w:trPr>
        <w:tc>
          <w:tcPr>
            <w:tcW w:w="3510" w:type="dxa"/>
          </w:tcPr>
          <w:p w:rsidR="00F50C5B" w:rsidRPr="00F50C5B" w:rsidRDefault="00F50C5B" w:rsidP="00EF6EC2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F50C5B">
              <w:rPr>
                <w:rFonts w:asciiTheme="majorHAnsi" w:eastAsia="Calibri" w:hAnsiTheme="majorHAnsi" w:cs="InterstateLight"/>
                <w:lang w:val="de-DE"/>
              </w:rPr>
              <w:t>Konferans Kitapçık Basımı</w:t>
            </w:r>
          </w:p>
        </w:tc>
        <w:tc>
          <w:tcPr>
            <w:tcW w:w="5137" w:type="dxa"/>
          </w:tcPr>
          <w:p w:rsidR="00F50C5B" w:rsidRPr="00F50C5B" w:rsidRDefault="00F50C5B" w:rsidP="00EF6EC2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F50C5B">
              <w:rPr>
                <w:rFonts w:asciiTheme="majorHAnsi" w:eastAsia="Calibri" w:hAnsiTheme="majorHAnsi" w:cs="InterstateLight"/>
                <w:lang w:val="de-DE"/>
              </w:rPr>
              <w:t>1</w:t>
            </w:r>
          </w:p>
        </w:tc>
      </w:tr>
    </w:tbl>
    <w:p w:rsidR="00F50C5B" w:rsidRPr="00F50C5B" w:rsidRDefault="00F50C5B" w:rsidP="00EF6EC2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EF6EC2" w:rsidRPr="006C0AF4" w:rsidRDefault="00EF6EC2" w:rsidP="00EF6EC2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</w:pPr>
      <w:r w:rsidRPr="006C0AF4"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  <w:t>VI</w:t>
      </w:r>
      <w:r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  <w:t>I</w:t>
      </w:r>
      <w:r w:rsidRPr="006C0AF4"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  <w:t>- MERKEZ’İN 2014 YILI İÇİN BELİRTMEK İSTEDİĞİ BAŞKA FAALİYETLER / BAŞARILAR</w:t>
      </w:r>
    </w:p>
    <w:p w:rsidR="00EF6EC2" w:rsidRDefault="00EF6EC2" w:rsidP="00EF6EC2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F50C5B" w:rsidRPr="00F50C5B" w:rsidRDefault="00F50C5B" w:rsidP="00EF6EC2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F50C5B">
        <w:rPr>
          <w:rFonts w:asciiTheme="majorHAnsi" w:eastAsia="Calibri" w:hAnsiTheme="majorHAnsi" w:cs="InterstateLight"/>
          <w:lang w:val="de-DE"/>
        </w:rPr>
        <w:t>Yönetim</w:t>
      </w:r>
      <w:proofErr w:type="spellEnd"/>
      <w:r w:rsidRPr="00F50C5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50C5B">
        <w:rPr>
          <w:rFonts w:asciiTheme="majorHAnsi" w:eastAsia="Calibri" w:hAnsiTheme="majorHAnsi" w:cs="InterstateLight"/>
          <w:lang w:val="de-DE"/>
        </w:rPr>
        <w:t>Bilişim</w:t>
      </w:r>
      <w:proofErr w:type="spellEnd"/>
      <w:r w:rsidRPr="00F50C5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50C5B">
        <w:rPr>
          <w:rFonts w:asciiTheme="majorHAnsi" w:eastAsia="Calibri" w:hAnsiTheme="majorHAnsi" w:cs="InterstateLight"/>
          <w:lang w:val="de-DE"/>
        </w:rPr>
        <w:t>Sistemleri</w:t>
      </w:r>
      <w:proofErr w:type="spellEnd"/>
      <w:r w:rsidRPr="00F50C5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50C5B">
        <w:rPr>
          <w:rFonts w:asciiTheme="majorHAnsi" w:eastAsia="Calibri" w:hAnsiTheme="majorHAnsi" w:cs="InterstateLight"/>
          <w:lang w:val="de-DE"/>
        </w:rPr>
        <w:t>Bölümünden</w:t>
      </w:r>
      <w:proofErr w:type="spellEnd"/>
      <w:r w:rsidRPr="00F50C5B">
        <w:rPr>
          <w:rFonts w:asciiTheme="majorHAnsi" w:eastAsia="Calibri" w:hAnsiTheme="majorHAnsi" w:cs="InterstateLight"/>
          <w:lang w:val="de-DE"/>
        </w:rPr>
        <w:t xml:space="preserve"> 5 öğrenciye staj olanağı sağlandı.</w:t>
      </w:r>
    </w:p>
    <w:p w:rsidR="00E84285" w:rsidRPr="005B6F1E" w:rsidRDefault="00E84285" w:rsidP="00E84285">
      <w:pPr>
        <w:rPr>
          <w:rFonts w:asciiTheme="majorHAnsi" w:eastAsia="Calibri" w:hAnsiTheme="majorHAnsi" w:cs="InterstateLight"/>
          <w:lang w:val="de-DE"/>
        </w:rPr>
      </w:pPr>
    </w:p>
    <w:p w:rsidR="00E84285" w:rsidRPr="004577EA" w:rsidRDefault="00E84285" w:rsidP="00AA5C3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sectPr w:rsidR="00E84285" w:rsidRPr="004577EA" w:rsidSect="00D9381D">
      <w:head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70F" w:rsidRDefault="006D470F" w:rsidP="00D9381D">
      <w:pPr>
        <w:spacing w:after="0" w:line="240" w:lineRule="auto"/>
      </w:pPr>
      <w:r>
        <w:separator/>
      </w:r>
    </w:p>
  </w:endnote>
  <w:endnote w:type="continuationSeparator" w:id="0">
    <w:p w:rsidR="006D470F" w:rsidRDefault="006D470F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70F" w:rsidRDefault="006D470F" w:rsidP="00D9381D">
      <w:pPr>
        <w:spacing w:after="0" w:line="240" w:lineRule="auto"/>
      </w:pPr>
      <w:r>
        <w:separator/>
      </w:r>
    </w:p>
  </w:footnote>
  <w:footnote w:type="continuationSeparator" w:id="0">
    <w:p w:rsidR="006D470F" w:rsidRDefault="006D470F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143"/>
      <w:gridCol w:w="1159"/>
    </w:tblGrid>
    <w:tr w:rsidR="007D63CA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7D63CA" w:rsidRDefault="00FC4147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Bilgi Sistemleri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4-01-01T00:00:00Z">
            <w:dateFormat w:val="yyyy"/>
            <w:lid w:val="tr-T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7D63CA" w:rsidRDefault="007D63CA" w:rsidP="00713D89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D9381D">
                <w:rPr>
                  <w:b/>
                  <w:color w:val="808080" w:themeColor="background1" w:themeShade="80"/>
                  <w:sz w:val="24"/>
                  <w:szCs w:val="24"/>
                </w:rPr>
                <w:t>201</w:t>
              </w:r>
              <w:r>
                <w:rPr>
                  <w:b/>
                  <w:color w:val="808080" w:themeColor="background1" w:themeShade="80"/>
                  <w:sz w:val="24"/>
                  <w:szCs w:val="24"/>
                </w:rPr>
                <w:t>4</w:t>
              </w:r>
            </w:p>
          </w:tc>
        </w:sdtContent>
      </w:sdt>
    </w:tr>
  </w:tbl>
  <w:p w:rsidR="007D63CA" w:rsidRDefault="007D63C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BD15132_"/>
      </v:shape>
    </w:pict>
  </w:numPicBullet>
  <w:abstractNum w:abstractNumId="0">
    <w:nsid w:val="14E8315D"/>
    <w:multiLevelType w:val="multilevel"/>
    <w:tmpl w:val="ED4AC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34E47"/>
    <w:multiLevelType w:val="hybridMultilevel"/>
    <w:tmpl w:val="6FA21D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E68343B"/>
    <w:multiLevelType w:val="hybridMultilevel"/>
    <w:tmpl w:val="92DEC206"/>
    <w:lvl w:ilvl="0" w:tplc="EE4EC7F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AB76DE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186776B"/>
    <w:multiLevelType w:val="hybridMultilevel"/>
    <w:tmpl w:val="D4E0179C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3B5D24"/>
    <w:multiLevelType w:val="hybridMultilevel"/>
    <w:tmpl w:val="1160DEE8"/>
    <w:lvl w:ilvl="0" w:tplc="041F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>
    <w:nsid w:val="7AB95686"/>
    <w:multiLevelType w:val="multilevel"/>
    <w:tmpl w:val="105C0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E54249"/>
    <w:multiLevelType w:val="hybridMultilevel"/>
    <w:tmpl w:val="5C5CA76C"/>
    <w:lvl w:ilvl="0" w:tplc="D0C49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81D"/>
    <w:rsid w:val="000026D9"/>
    <w:rsid w:val="00006C0B"/>
    <w:rsid w:val="00012CCD"/>
    <w:rsid w:val="00013DD8"/>
    <w:rsid w:val="00014110"/>
    <w:rsid w:val="00020962"/>
    <w:rsid w:val="00021571"/>
    <w:rsid w:val="00022DDB"/>
    <w:rsid w:val="00024B34"/>
    <w:rsid w:val="0002747D"/>
    <w:rsid w:val="00027BEB"/>
    <w:rsid w:val="000326BF"/>
    <w:rsid w:val="000407CA"/>
    <w:rsid w:val="0004109B"/>
    <w:rsid w:val="00045483"/>
    <w:rsid w:val="000472C8"/>
    <w:rsid w:val="00050B4B"/>
    <w:rsid w:val="00054259"/>
    <w:rsid w:val="00064866"/>
    <w:rsid w:val="00071818"/>
    <w:rsid w:val="00074A37"/>
    <w:rsid w:val="00076588"/>
    <w:rsid w:val="000828D7"/>
    <w:rsid w:val="00082FA4"/>
    <w:rsid w:val="00083C64"/>
    <w:rsid w:val="00085BB0"/>
    <w:rsid w:val="00085EFA"/>
    <w:rsid w:val="00092F3C"/>
    <w:rsid w:val="00095ED3"/>
    <w:rsid w:val="000A6E7F"/>
    <w:rsid w:val="000B026B"/>
    <w:rsid w:val="000B0816"/>
    <w:rsid w:val="000B0E71"/>
    <w:rsid w:val="000B26AF"/>
    <w:rsid w:val="000B65FC"/>
    <w:rsid w:val="000B66CC"/>
    <w:rsid w:val="000B747E"/>
    <w:rsid w:val="000C41AC"/>
    <w:rsid w:val="000C4C4D"/>
    <w:rsid w:val="000C72A1"/>
    <w:rsid w:val="000D029F"/>
    <w:rsid w:val="000D122B"/>
    <w:rsid w:val="000D3B2C"/>
    <w:rsid w:val="000E4515"/>
    <w:rsid w:val="000E60FA"/>
    <w:rsid w:val="000F0592"/>
    <w:rsid w:val="00103979"/>
    <w:rsid w:val="00103A39"/>
    <w:rsid w:val="00106F2C"/>
    <w:rsid w:val="00121071"/>
    <w:rsid w:val="00122FFC"/>
    <w:rsid w:val="00124E27"/>
    <w:rsid w:val="00126DB4"/>
    <w:rsid w:val="00133E65"/>
    <w:rsid w:val="00140178"/>
    <w:rsid w:val="00143EA3"/>
    <w:rsid w:val="00145601"/>
    <w:rsid w:val="001548FD"/>
    <w:rsid w:val="00154952"/>
    <w:rsid w:val="00154DD8"/>
    <w:rsid w:val="001573D9"/>
    <w:rsid w:val="0016014C"/>
    <w:rsid w:val="0016057D"/>
    <w:rsid w:val="00167E33"/>
    <w:rsid w:val="00170172"/>
    <w:rsid w:val="00171240"/>
    <w:rsid w:val="00172F13"/>
    <w:rsid w:val="00173C63"/>
    <w:rsid w:val="001770EC"/>
    <w:rsid w:val="0017782C"/>
    <w:rsid w:val="001803BA"/>
    <w:rsid w:val="00185F00"/>
    <w:rsid w:val="0019168B"/>
    <w:rsid w:val="00192530"/>
    <w:rsid w:val="0019349B"/>
    <w:rsid w:val="001A0DA7"/>
    <w:rsid w:val="001A58CA"/>
    <w:rsid w:val="001A769F"/>
    <w:rsid w:val="001B0FD7"/>
    <w:rsid w:val="001B56DB"/>
    <w:rsid w:val="001B7F8B"/>
    <w:rsid w:val="001C13BE"/>
    <w:rsid w:val="001C57B5"/>
    <w:rsid w:val="001C78E3"/>
    <w:rsid w:val="001D131C"/>
    <w:rsid w:val="001D5ACE"/>
    <w:rsid w:val="001E1D3A"/>
    <w:rsid w:val="001E5E22"/>
    <w:rsid w:val="001F1502"/>
    <w:rsid w:val="001F2460"/>
    <w:rsid w:val="001F5C3E"/>
    <w:rsid w:val="001F5D40"/>
    <w:rsid w:val="001F5EDE"/>
    <w:rsid w:val="001F611E"/>
    <w:rsid w:val="001F76A9"/>
    <w:rsid w:val="00204DFD"/>
    <w:rsid w:val="00210035"/>
    <w:rsid w:val="00212934"/>
    <w:rsid w:val="00214BA5"/>
    <w:rsid w:val="0021572A"/>
    <w:rsid w:val="00216612"/>
    <w:rsid w:val="002170F4"/>
    <w:rsid w:val="002219EC"/>
    <w:rsid w:val="0022708F"/>
    <w:rsid w:val="00231FDC"/>
    <w:rsid w:val="0023337A"/>
    <w:rsid w:val="00235FA1"/>
    <w:rsid w:val="0024069D"/>
    <w:rsid w:val="002430E9"/>
    <w:rsid w:val="00256B00"/>
    <w:rsid w:val="002631D1"/>
    <w:rsid w:val="00276123"/>
    <w:rsid w:val="002822B5"/>
    <w:rsid w:val="00283DC8"/>
    <w:rsid w:val="0029310B"/>
    <w:rsid w:val="002940B2"/>
    <w:rsid w:val="002A0F81"/>
    <w:rsid w:val="002A19BE"/>
    <w:rsid w:val="002B0077"/>
    <w:rsid w:val="002B5AA5"/>
    <w:rsid w:val="002B7276"/>
    <w:rsid w:val="002C0C4F"/>
    <w:rsid w:val="002C3E05"/>
    <w:rsid w:val="002C51C0"/>
    <w:rsid w:val="002C6AB0"/>
    <w:rsid w:val="002C791C"/>
    <w:rsid w:val="002D3212"/>
    <w:rsid w:val="002E006E"/>
    <w:rsid w:val="002E41DC"/>
    <w:rsid w:val="002F32EF"/>
    <w:rsid w:val="002F5625"/>
    <w:rsid w:val="002F77DE"/>
    <w:rsid w:val="003025F9"/>
    <w:rsid w:val="00303CC9"/>
    <w:rsid w:val="003049CC"/>
    <w:rsid w:val="0030701A"/>
    <w:rsid w:val="00317CEC"/>
    <w:rsid w:val="00322DED"/>
    <w:rsid w:val="00323F84"/>
    <w:rsid w:val="003254AC"/>
    <w:rsid w:val="00325BAD"/>
    <w:rsid w:val="0033213F"/>
    <w:rsid w:val="00340E6C"/>
    <w:rsid w:val="00350FDA"/>
    <w:rsid w:val="003523DA"/>
    <w:rsid w:val="0035699D"/>
    <w:rsid w:val="003606B1"/>
    <w:rsid w:val="00363095"/>
    <w:rsid w:val="00363391"/>
    <w:rsid w:val="0036517C"/>
    <w:rsid w:val="00376E85"/>
    <w:rsid w:val="00385B94"/>
    <w:rsid w:val="0038602B"/>
    <w:rsid w:val="00386C7C"/>
    <w:rsid w:val="00387378"/>
    <w:rsid w:val="0039136C"/>
    <w:rsid w:val="00391A1C"/>
    <w:rsid w:val="00394B6C"/>
    <w:rsid w:val="00396F6A"/>
    <w:rsid w:val="003A33C4"/>
    <w:rsid w:val="003A36D3"/>
    <w:rsid w:val="003A636B"/>
    <w:rsid w:val="003B27BE"/>
    <w:rsid w:val="003B5A4B"/>
    <w:rsid w:val="003B5FCB"/>
    <w:rsid w:val="003B65A3"/>
    <w:rsid w:val="003C115C"/>
    <w:rsid w:val="003C4984"/>
    <w:rsid w:val="003C5100"/>
    <w:rsid w:val="003D0DB7"/>
    <w:rsid w:val="003E01B1"/>
    <w:rsid w:val="003E066B"/>
    <w:rsid w:val="003E1385"/>
    <w:rsid w:val="003E28EA"/>
    <w:rsid w:val="003E2DD7"/>
    <w:rsid w:val="003E3F67"/>
    <w:rsid w:val="003F2B90"/>
    <w:rsid w:val="003F3BB1"/>
    <w:rsid w:val="003F6459"/>
    <w:rsid w:val="003F7A37"/>
    <w:rsid w:val="003F7B31"/>
    <w:rsid w:val="003F7D68"/>
    <w:rsid w:val="00400F7C"/>
    <w:rsid w:val="00403386"/>
    <w:rsid w:val="004058A4"/>
    <w:rsid w:val="00405C5C"/>
    <w:rsid w:val="00410B32"/>
    <w:rsid w:val="00412E4B"/>
    <w:rsid w:val="00417465"/>
    <w:rsid w:val="00421910"/>
    <w:rsid w:val="00421A35"/>
    <w:rsid w:val="00424AF9"/>
    <w:rsid w:val="00426B3D"/>
    <w:rsid w:val="004278F4"/>
    <w:rsid w:val="00427B79"/>
    <w:rsid w:val="0043299F"/>
    <w:rsid w:val="00434236"/>
    <w:rsid w:val="0043653D"/>
    <w:rsid w:val="004412FF"/>
    <w:rsid w:val="004443A8"/>
    <w:rsid w:val="00446832"/>
    <w:rsid w:val="004520C0"/>
    <w:rsid w:val="004532DF"/>
    <w:rsid w:val="00453E85"/>
    <w:rsid w:val="00456950"/>
    <w:rsid w:val="00457019"/>
    <w:rsid w:val="004577EA"/>
    <w:rsid w:val="00460DB9"/>
    <w:rsid w:val="0046461D"/>
    <w:rsid w:val="00465004"/>
    <w:rsid w:val="004657A1"/>
    <w:rsid w:val="00480F5E"/>
    <w:rsid w:val="004811EB"/>
    <w:rsid w:val="00482A0E"/>
    <w:rsid w:val="00483B58"/>
    <w:rsid w:val="00490AF5"/>
    <w:rsid w:val="00496543"/>
    <w:rsid w:val="004A1BC4"/>
    <w:rsid w:val="004B011A"/>
    <w:rsid w:val="004B1722"/>
    <w:rsid w:val="004B4BFD"/>
    <w:rsid w:val="004D0C9D"/>
    <w:rsid w:val="004D7CC9"/>
    <w:rsid w:val="004E22D3"/>
    <w:rsid w:val="004E4D19"/>
    <w:rsid w:val="004E51AA"/>
    <w:rsid w:val="004E678D"/>
    <w:rsid w:val="004E7E6E"/>
    <w:rsid w:val="004F242E"/>
    <w:rsid w:val="004F38FF"/>
    <w:rsid w:val="004F58DE"/>
    <w:rsid w:val="004F5E83"/>
    <w:rsid w:val="00501BED"/>
    <w:rsid w:val="005022F3"/>
    <w:rsid w:val="00505E0E"/>
    <w:rsid w:val="00506350"/>
    <w:rsid w:val="005067D2"/>
    <w:rsid w:val="0051112C"/>
    <w:rsid w:val="00511E29"/>
    <w:rsid w:val="00517001"/>
    <w:rsid w:val="00520D93"/>
    <w:rsid w:val="0052177C"/>
    <w:rsid w:val="00521C9F"/>
    <w:rsid w:val="00523845"/>
    <w:rsid w:val="00526B57"/>
    <w:rsid w:val="00531583"/>
    <w:rsid w:val="00532361"/>
    <w:rsid w:val="00532D0E"/>
    <w:rsid w:val="00540127"/>
    <w:rsid w:val="00540D54"/>
    <w:rsid w:val="00542545"/>
    <w:rsid w:val="00546DFE"/>
    <w:rsid w:val="0055030A"/>
    <w:rsid w:val="005559C4"/>
    <w:rsid w:val="00556994"/>
    <w:rsid w:val="00561B73"/>
    <w:rsid w:val="00565AC6"/>
    <w:rsid w:val="00566276"/>
    <w:rsid w:val="0057119A"/>
    <w:rsid w:val="005725BC"/>
    <w:rsid w:val="0057380E"/>
    <w:rsid w:val="00580285"/>
    <w:rsid w:val="00581A31"/>
    <w:rsid w:val="00585DD7"/>
    <w:rsid w:val="00587D31"/>
    <w:rsid w:val="00590A9E"/>
    <w:rsid w:val="00592236"/>
    <w:rsid w:val="005952A7"/>
    <w:rsid w:val="005A2F3A"/>
    <w:rsid w:val="005B3708"/>
    <w:rsid w:val="005B5091"/>
    <w:rsid w:val="005B55C1"/>
    <w:rsid w:val="005B5A92"/>
    <w:rsid w:val="005B6F1E"/>
    <w:rsid w:val="005C0DC1"/>
    <w:rsid w:val="005C0F64"/>
    <w:rsid w:val="005C2C11"/>
    <w:rsid w:val="005C6064"/>
    <w:rsid w:val="005D3BD8"/>
    <w:rsid w:val="005D5625"/>
    <w:rsid w:val="005D7C1F"/>
    <w:rsid w:val="005E3EAD"/>
    <w:rsid w:val="005E6A2E"/>
    <w:rsid w:val="005E7F9C"/>
    <w:rsid w:val="005F6699"/>
    <w:rsid w:val="006021BF"/>
    <w:rsid w:val="00604006"/>
    <w:rsid w:val="006065B6"/>
    <w:rsid w:val="0061099A"/>
    <w:rsid w:val="00611DE3"/>
    <w:rsid w:val="006142D7"/>
    <w:rsid w:val="0061666F"/>
    <w:rsid w:val="006226C6"/>
    <w:rsid w:val="00626FBE"/>
    <w:rsid w:val="00627FC1"/>
    <w:rsid w:val="00650006"/>
    <w:rsid w:val="00650BC6"/>
    <w:rsid w:val="00653E77"/>
    <w:rsid w:val="00654156"/>
    <w:rsid w:val="00660C79"/>
    <w:rsid w:val="00662015"/>
    <w:rsid w:val="00662B2C"/>
    <w:rsid w:val="00662D02"/>
    <w:rsid w:val="00671368"/>
    <w:rsid w:val="00671F48"/>
    <w:rsid w:val="00673A62"/>
    <w:rsid w:val="00675786"/>
    <w:rsid w:val="006757EC"/>
    <w:rsid w:val="006958ED"/>
    <w:rsid w:val="00696ABA"/>
    <w:rsid w:val="00697D19"/>
    <w:rsid w:val="006A0BD8"/>
    <w:rsid w:val="006A7BBC"/>
    <w:rsid w:val="006B1AFE"/>
    <w:rsid w:val="006B3C5C"/>
    <w:rsid w:val="006C0AF4"/>
    <w:rsid w:val="006C0D74"/>
    <w:rsid w:val="006C4A87"/>
    <w:rsid w:val="006C6CAF"/>
    <w:rsid w:val="006D2720"/>
    <w:rsid w:val="006D3686"/>
    <w:rsid w:val="006D37BE"/>
    <w:rsid w:val="006D39A4"/>
    <w:rsid w:val="006D470F"/>
    <w:rsid w:val="006D5EA5"/>
    <w:rsid w:val="006E141C"/>
    <w:rsid w:val="006E15D9"/>
    <w:rsid w:val="006E2A52"/>
    <w:rsid w:val="006E4946"/>
    <w:rsid w:val="006F6C21"/>
    <w:rsid w:val="0070282C"/>
    <w:rsid w:val="00702C86"/>
    <w:rsid w:val="007073B1"/>
    <w:rsid w:val="00707A39"/>
    <w:rsid w:val="00707BCC"/>
    <w:rsid w:val="00713D89"/>
    <w:rsid w:val="00716235"/>
    <w:rsid w:val="007214C5"/>
    <w:rsid w:val="0072388A"/>
    <w:rsid w:val="00724DC4"/>
    <w:rsid w:val="00730072"/>
    <w:rsid w:val="0073038B"/>
    <w:rsid w:val="00731EC6"/>
    <w:rsid w:val="00732918"/>
    <w:rsid w:val="00734780"/>
    <w:rsid w:val="00735067"/>
    <w:rsid w:val="007365A0"/>
    <w:rsid w:val="0075140B"/>
    <w:rsid w:val="00753431"/>
    <w:rsid w:val="007552EF"/>
    <w:rsid w:val="00762119"/>
    <w:rsid w:val="007623CA"/>
    <w:rsid w:val="007646E5"/>
    <w:rsid w:val="00774E8C"/>
    <w:rsid w:val="007759A2"/>
    <w:rsid w:val="00781E1E"/>
    <w:rsid w:val="0078224D"/>
    <w:rsid w:val="0078301E"/>
    <w:rsid w:val="007868CE"/>
    <w:rsid w:val="00791BDF"/>
    <w:rsid w:val="0079335A"/>
    <w:rsid w:val="007956DA"/>
    <w:rsid w:val="00796D72"/>
    <w:rsid w:val="00797531"/>
    <w:rsid w:val="007A04C0"/>
    <w:rsid w:val="007A1532"/>
    <w:rsid w:val="007A1C65"/>
    <w:rsid w:val="007A3FDD"/>
    <w:rsid w:val="007A5BA6"/>
    <w:rsid w:val="007B03B1"/>
    <w:rsid w:val="007B05CA"/>
    <w:rsid w:val="007B353A"/>
    <w:rsid w:val="007B407D"/>
    <w:rsid w:val="007B5602"/>
    <w:rsid w:val="007B6312"/>
    <w:rsid w:val="007C1F9F"/>
    <w:rsid w:val="007D1D35"/>
    <w:rsid w:val="007D2359"/>
    <w:rsid w:val="007D63CA"/>
    <w:rsid w:val="007D6DE5"/>
    <w:rsid w:val="007E27DE"/>
    <w:rsid w:val="007E6736"/>
    <w:rsid w:val="007F13CB"/>
    <w:rsid w:val="00802ECA"/>
    <w:rsid w:val="008047A2"/>
    <w:rsid w:val="00805635"/>
    <w:rsid w:val="00810FF4"/>
    <w:rsid w:val="00812474"/>
    <w:rsid w:val="0081370A"/>
    <w:rsid w:val="008139BE"/>
    <w:rsid w:val="00814087"/>
    <w:rsid w:val="0082142A"/>
    <w:rsid w:val="0082213A"/>
    <w:rsid w:val="0082269E"/>
    <w:rsid w:val="008314E0"/>
    <w:rsid w:val="0083199B"/>
    <w:rsid w:val="00831F81"/>
    <w:rsid w:val="00834244"/>
    <w:rsid w:val="00834C92"/>
    <w:rsid w:val="00836691"/>
    <w:rsid w:val="008373AF"/>
    <w:rsid w:val="00837FE0"/>
    <w:rsid w:val="00844505"/>
    <w:rsid w:val="008470BE"/>
    <w:rsid w:val="00861971"/>
    <w:rsid w:val="0086432E"/>
    <w:rsid w:val="00865D23"/>
    <w:rsid w:val="00867795"/>
    <w:rsid w:val="00874D2E"/>
    <w:rsid w:val="008750F4"/>
    <w:rsid w:val="008759F2"/>
    <w:rsid w:val="008800E9"/>
    <w:rsid w:val="008841F2"/>
    <w:rsid w:val="00885087"/>
    <w:rsid w:val="00885A32"/>
    <w:rsid w:val="008866C9"/>
    <w:rsid w:val="00890A85"/>
    <w:rsid w:val="00892D0D"/>
    <w:rsid w:val="00895934"/>
    <w:rsid w:val="008A0C9B"/>
    <w:rsid w:val="008A56EE"/>
    <w:rsid w:val="008A5CBC"/>
    <w:rsid w:val="008B3CBA"/>
    <w:rsid w:val="008B4627"/>
    <w:rsid w:val="008B6926"/>
    <w:rsid w:val="008D1AA4"/>
    <w:rsid w:val="008D27DB"/>
    <w:rsid w:val="008D7CD1"/>
    <w:rsid w:val="008E23EF"/>
    <w:rsid w:val="008E4E94"/>
    <w:rsid w:val="008E6EBE"/>
    <w:rsid w:val="008E733D"/>
    <w:rsid w:val="008F291E"/>
    <w:rsid w:val="008F5B66"/>
    <w:rsid w:val="008F5EB0"/>
    <w:rsid w:val="008F5FFF"/>
    <w:rsid w:val="008F7829"/>
    <w:rsid w:val="009032D3"/>
    <w:rsid w:val="00903C01"/>
    <w:rsid w:val="0091087E"/>
    <w:rsid w:val="00914222"/>
    <w:rsid w:val="00921C35"/>
    <w:rsid w:val="00922493"/>
    <w:rsid w:val="00924438"/>
    <w:rsid w:val="0092458B"/>
    <w:rsid w:val="009279F1"/>
    <w:rsid w:val="00927F05"/>
    <w:rsid w:val="009330B2"/>
    <w:rsid w:val="009345B1"/>
    <w:rsid w:val="009364CE"/>
    <w:rsid w:val="00937950"/>
    <w:rsid w:val="00941339"/>
    <w:rsid w:val="00943824"/>
    <w:rsid w:val="00943911"/>
    <w:rsid w:val="00944C1B"/>
    <w:rsid w:val="0094563A"/>
    <w:rsid w:val="00946BD8"/>
    <w:rsid w:val="00947D12"/>
    <w:rsid w:val="009518EF"/>
    <w:rsid w:val="00952D62"/>
    <w:rsid w:val="0095652B"/>
    <w:rsid w:val="009603F4"/>
    <w:rsid w:val="00960A3B"/>
    <w:rsid w:val="00960CA6"/>
    <w:rsid w:val="009709CE"/>
    <w:rsid w:val="00972020"/>
    <w:rsid w:val="00984730"/>
    <w:rsid w:val="009901F6"/>
    <w:rsid w:val="0099106C"/>
    <w:rsid w:val="00996BF5"/>
    <w:rsid w:val="009A0600"/>
    <w:rsid w:val="009A0CB2"/>
    <w:rsid w:val="009A5D41"/>
    <w:rsid w:val="009A761C"/>
    <w:rsid w:val="009B1564"/>
    <w:rsid w:val="009B5DCD"/>
    <w:rsid w:val="009C4580"/>
    <w:rsid w:val="009C593F"/>
    <w:rsid w:val="009C7204"/>
    <w:rsid w:val="009D0C0A"/>
    <w:rsid w:val="009D3E1D"/>
    <w:rsid w:val="009D454E"/>
    <w:rsid w:val="009D5795"/>
    <w:rsid w:val="009E0D4B"/>
    <w:rsid w:val="009E6CD2"/>
    <w:rsid w:val="009F0404"/>
    <w:rsid w:val="009F0753"/>
    <w:rsid w:val="009F2B61"/>
    <w:rsid w:val="009F4023"/>
    <w:rsid w:val="009F49A3"/>
    <w:rsid w:val="00A02459"/>
    <w:rsid w:val="00A0526E"/>
    <w:rsid w:val="00A057E5"/>
    <w:rsid w:val="00A05CF9"/>
    <w:rsid w:val="00A05E9B"/>
    <w:rsid w:val="00A10070"/>
    <w:rsid w:val="00A10980"/>
    <w:rsid w:val="00A10CDB"/>
    <w:rsid w:val="00A1235C"/>
    <w:rsid w:val="00A133BE"/>
    <w:rsid w:val="00A14BB8"/>
    <w:rsid w:val="00A15CED"/>
    <w:rsid w:val="00A16B01"/>
    <w:rsid w:val="00A178AE"/>
    <w:rsid w:val="00A226BC"/>
    <w:rsid w:val="00A22D2A"/>
    <w:rsid w:val="00A25A7E"/>
    <w:rsid w:val="00A27E16"/>
    <w:rsid w:val="00A41D59"/>
    <w:rsid w:val="00A50C8A"/>
    <w:rsid w:val="00A50E9F"/>
    <w:rsid w:val="00A612E0"/>
    <w:rsid w:val="00A67FC5"/>
    <w:rsid w:val="00A7092A"/>
    <w:rsid w:val="00A75686"/>
    <w:rsid w:val="00A77ECF"/>
    <w:rsid w:val="00A84360"/>
    <w:rsid w:val="00A84FD8"/>
    <w:rsid w:val="00A91C93"/>
    <w:rsid w:val="00A940B3"/>
    <w:rsid w:val="00AA1F3C"/>
    <w:rsid w:val="00AA5987"/>
    <w:rsid w:val="00AA5C36"/>
    <w:rsid w:val="00AA74D5"/>
    <w:rsid w:val="00AA7E9A"/>
    <w:rsid w:val="00AA7FEA"/>
    <w:rsid w:val="00AB0B26"/>
    <w:rsid w:val="00AB778A"/>
    <w:rsid w:val="00AC06C7"/>
    <w:rsid w:val="00AC2D29"/>
    <w:rsid w:val="00AC4230"/>
    <w:rsid w:val="00AC5794"/>
    <w:rsid w:val="00AD15F6"/>
    <w:rsid w:val="00AD2634"/>
    <w:rsid w:val="00AD5238"/>
    <w:rsid w:val="00AD5926"/>
    <w:rsid w:val="00AD6025"/>
    <w:rsid w:val="00AD7407"/>
    <w:rsid w:val="00AE037B"/>
    <w:rsid w:val="00AE15D8"/>
    <w:rsid w:val="00AE3070"/>
    <w:rsid w:val="00AE4E9E"/>
    <w:rsid w:val="00AE68F5"/>
    <w:rsid w:val="00AF27E8"/>
    <w:rsid w:val="00AF4730"/>
    <w:rsid w:val="00B05430"/>
    <w:rsid w:val="00B05F5E"/>
    <w:rsid w:val="00B075FE"/>
    <w:rsid w:val="00B10703"/>
    <w:rsid w:val="00B13989"/>
    <w:rsid w:val="00B14EFC"/>
    <w:rsid w:val="00B17C2C"/>
    <w:rsid w:val="00B22F90"/>
    <w:rsid w:val="00B2730F"/>
    <w:rsid w:val="00B30B77"/>
    <w:rsid w:val="00B33C5F"/>
    <w:rsid w:val="00B348A1"/>
    <w:rsid w:val="00B35761"/>
    <w:rsid w:val="00B36B17"/>
    <w:rsid w:val="00B37DE6"/>
    <w:rsid w:val="00B40770"/>
    <w:rsid w:val="00B40831"/>
    <w:rsid w:val="00B4387F"/>
    <w:rsid w:val="00B45CA5"/>
    <w:rsid w:val="00B51773"/>
    <w:rsid w:val="00B51A99"/>
    <w:rsid w:val="00B531BA"/>
    <w:rsid w:val="00B656CF"/>
    <w:rsid w:val="00B66851"/>
    <w:rsid w:val="00B70CED"/>
    <w:rsid w:val="00B71E7D"/>
    <w:rsid w:val="00B72860"/>
    <w:rsid w:val="00B77F37"/>
    <w:rsid w:val="00B80008"/>
    <w:rsid w:val="00B824E3"/>
    <w:rsid w:val="00B837B2"/>
    <w:rsid w:val="00B84476"/>
    <w:rsid w:val="00B86B0D"/>
    <w:rsid w:val="00B8703D"/>
    <w:rsid w:val="00B91B25"/>
    <w:rsid w:val="00B9242C"/>
    <w:rsid w:val="00B94D11"/>
    <w:rsid w:val="00BA0995"/>
    <w:rsid w:val="00BA5583"/>
    <w:rsid w:val="00BA607E"/>
    <w:rsid w:val="00BA6BDD"/>
    <w:rsid w:val="00BB32E6"/>
    <w:rsid w:val="00BB349F"/>
    <w:rsid w:val="00BB4E31"/>
    <w:rsid w:val="00BC301B"/>
    <w:rsid w:val="00BC688E"/>
    <w:rsid w:val="00BD0C78"/>
    <w:rsid w:val="00BD1F94"/>
    <w:rsid w:val="00BD2428"/>
    <w:rsid w:val="00BD48B0"/>
    <w:rsid w:val="00BE0D58"/>
    <w:rsid w:val="00BF08B9"/>
    <w:rsid w:val="00BF5A17"/>
    <w:rsid w:val="00BF5AE2"/>
    <w:rsid w:val="00BF6896"/>
    <w:rsid w:val="00BF78E4"/>
    <w:rsid w:val="00BF7DC0"/>
    <w:rsid w:val="00C110D3"/>
    <w:rsid w:val="00C11E85"/>
    <w:rsid w:val="00C13B05"/>
    <w:rsid w:val="00C16A96"/>
    <w:rsid w:val="00C20F38"/>
    <w:rsid w:val="00C21CF8"/>
    <w:rsid w:val="00C220B6"/>
    <w:rsid w:val="00C222A3"/>
    <w:rsid w:val="00C23802"/>
    <w:rsid w:val="00C302AA"/>
    <w:rsid w:val="00C314F9"/>
    <w:rsid w:val="00C3356C"/>
    <w:rsid w:val="00C33A72"/>
    <w:rsid w:val="00C34E9C"/>
    <w:rsid w:val="00C42030"/>
    <w:rsid w:val="00C42661"/>
    <w:rsid w:val="00C52C17"/>
    <w:rsid w:val="00C52C81"/>
    <w:rsid w:val="00C559B3"/>
    <w:rsid w:val="00C60496"/>
    <w:rsid w:val="00C61760"/>
    <w:rsid w:val="00C61FEF"/>
    <w:rsid w:val="00C66726"/>
    <w:rsid w:val="00C712BD"/>
    <w:rsid w:val="00C773BF"/>
    <w:rsid w:val="00C83639"/>
    <w:rsid w:val="00C839FE"/>
    <w:rsid w:val="00C848DA"/>
    <w:rsid w:val="00C86327"/>
    <w:rsid w:val="00C917D1"/>
    <w:rsid w:val="00C9299F"/>
    <w:rsid w:val="00C936A2"/>
    <w:rsid w:val="00CA3D6D"/>
    <w:rsid w:val="00CA3EDF"/>
    <w:rsid w:val="00CA4C2D"/>
    <w:rsid w:val="00CA73A6"/>
    <w:rsid w:val="00CB122E"/>
    <w:rsid w:val="00CB33A4"/>
    <w:rsid w:val="00CC044E"/>
    <w:rsid w:val="00CC53C8"/>
    <w:rsid w:val="00CD64A4"/>
    <w:rsid w:val="00CE229A"/>
    <w:rsid w:val="00CE3F6F"/>
    <w:rsid w:val="00CE6890"/>
    <w:rsid w:val="00CE68EE"/>
    <w:rsid w:val="00CF35BF"/>
    <w:rsid w:val="00CF77C3"/>
    <w:rsid w:val="00D03645"/>
    <w:rsid w:val="00D0465C"/>
    <w:rsid w:val="00D07D99"/>
    <w:rsid w:val="00D16997"/>
    <w:rsid w:val="00D16D4D"/>
    <w:rsid w:val="00D215B5"/>
    <w:rsid w:val="00D223C5"/>
    <w:rsid w:val="00D23791"/>
    <w:rsid w:val="00D26869"/>
    <w:rsid w:val="00D27D52"/>
    <w:rsid w:val="00D3072E"/>
    <w:rsid w:val="00D324AB"/>
    <w:rsid w:val="00D34F03"/>
    <w:rsid w:val="00D452D3"/>
    <w:rsid w:val="00D50B7A"/>
    <w:rsid w:val="00D55C7B"/>
    <w:rsid w:val="00D60632"/>
    <w:rsid w:val="00D6516E"/>
    <w:rsid w:val="00D6747B"/>
    <w:rsid w:val="00D71D5E"/>
    <w:rsid w:val="00D736CE"/>
    <w:rsid w:val="00D73EAD"/>
    <w:rsid w:val="00D754BD"/>
    <w:rsid w:val="00D76A4E"/>
    <w:rsid w:val="00D76DA7"/>
    <w:rsid w:val="00D82699"/>
    <w:rsid w:val="00D9067F"/>
    <w:rsid w:val="00D914D3"/>
    <w:rsid w:val="00D92101"/>
    <w:rsid w:val="00D9381D"/>
    <w:rsid w:val="00D971A1"/>
    <w:rsid w:val="00DA119C"/>
    <w:rsid w:val="00DA197A"/>
    <w:rsid w:val="00DA4093"/>
    <w:rsid w:val="00DA6AFD"/>
    <w:rsid w:val="00DA74E1"/>
    <w:rsid w:val="00DB24D3"/>
    <w:rsid w:val="00DB3684"/>
    <w:rsid w:val="00DB4544"/>
    <w:rsid w:val="00DC067D"/>
    <w:rsid w:val="00DC4C6B"/>
    <w:rsid w:val="00DD1E79"/>
    <w:rsid w:val="00DD3C80"/>
    <w:rsid w:val="00DD6585"/>
    <w:rsid w:val="00DD6715"/>
    <w:rsid w:val="00DD7175"/>
    <w:rsid w:val="00DD770E"/>
    <w:rsid w:val="00DD7B51"/>
    <w:rsid w:val="00DE2921"/>
    <w:rsid w:val="00DE3D34"/>
    <w:rsid w:val="00DE7B7E"/>
    <w:rsid w:val="00DF40E2"/>
    <w:rsid w:val="00DF4486"/>
    <w:rsid w:val="00E01D70"/>
    <w:rsid w:val="00E02891"/>
    <w:rsid w:val="00E04F8D"/>
    <w:rsid w:val="00E13C0F"/>
    <w:rsid w:val="00E14D67"/>
    <w:rsid w:val="00E157E2"/>
    <w:rsid w:val="00E20F22"/>
    <w:rsid w:val="00E23B70"/>
    <w:rsid w:val="00E25A4C"/>
    <w:rsid w:val="00E26775"/>
    <w:rsid w:val="00E2714E"/>
    <w:rsid w:val="00E32491"/>
    <w:rsid w:val="00E330F2"/>
    <w:rsid w:val="00E35050"/>
    <w:rsid w:val="00E40634"/>
    <w:rsid w:val="00E4300E"/>
    <w:rsid w:val="00E4383C"/>
    <w:rsid w:val="00E46E07"/>
    <w:rsid w:val="00E51E06"/>
    <w:rsid w:val="00E5421F"/>
    <w:rsid w:val="00E60940"/>
    <w:rsid w:val="00E6152D"/>
    <w:rsid w:val="00E6636F"/>
    <w:rsid w:val="00E6790B"/>
    <w:rsid w:val="00E71D0F"/>
    <w:rsid w:val="00E71E50"/>
    <w:rsid w:val="00E739F0"/>
    <w:rsid w:val="00E754C6"/>
    <w:rsid w:val="00E7699C"/>
    <w:rsid w:val="00E77702"/>
    <w:rsid w:val="00E84285"/>
    <w:rsid w:val="00E91D46"/>
    <w:rsid w:val="00E9233C"/>
    <w:rsid w:val="00EA3058"/>
    <w:rsid w:val="00EB456B"/>
    <w:rsid w:val="00EC2857"/>
    <w:rsid w:val="00EC6734"/>
    <w:rsid w:val="00ED29DF"/>
    <w:rsid w:val="00ED32B4"/>
    <w:rsid w:val="00ED40C9"/>
    <w:rsid w:val="00ED4D98"/>
    <w:rsid w:val="00ED5FAA"/>
    <w:rsid w:val="00EE0E06"/>
    <w:rsid w:val="00EE2CF3"/>
    <w:rsid w:val="00EF5CE4"/>
    <w:rsid w:val="00EF6EC2"/>
    <w:rsid w:val="00F0637C"/>
    <w:rsid w:val="00F10BB0"/>
    <w:rsid w:val="00F1294D"/>
    <w:rsid w:val="00F13FB9"/>
    <w:rsid w:val="00F14516"/>
    <w:rsid w:val="00F16887"/>
    <w:rsid w:val="00F168D5"/>
    <w:rsid w:val="00F229C2"/>
    <w:rsid w:val="00F23049"/>
    <w:rsid w:val="00F232B8"/>
    <w:rsid w:val="00F235C7"/>
    <w:rsid w:val="00F3024B"/>
    <w:rsid w:val="00F33986"/>
    <w:rsid w:val="00F34B4F"/>
    <w:rsid w:val="00F34DBD"/>
    <w:rsid w:val="00F378AD"/>
    <w:rsid w:val="00F40218"/>
    <w:rsid w:val="00F4102F"/>
    <w:rsid w:val="00F41DEF"/>
    <w:rsid w:val="00F41EC5"/>
    <w:rsid w:val="00F4268B"/>
    <w:rsid w:val="00F44255"/>
    <w:rsid w:val="00F46771"/>
    <w:rsid w:val="00F50C5B"/>
    <w:rsid w:val="00F51689"/>
    <w:rsid w:val="00F519F9"/>
    <w:rsid w:val="00F52147"/>
    <w:rsid w:val="00F53780"/>
    <w:rsid w:val="00F55077"/>
    <w:rsid w:val="00F613D9"/>
    <w:rsid w:val="00F673E9"/>
    <w:rsid w:val="00F75731"/>
    <w:rsid w:val="00F84B25"/>
    <w:rsid w:val="00F865CB"/>
    <w:rsid w:val="00F92AA9"/>
    <w:rsid w:val="00F953DE"/>
    <w:rsid w:val="00F95D14"/>
    <w:rsid w:val="00FA1ADF"/>
    <w:rsid w:val="00FA4589"/>
    <w:rsid w:val="00FA68CF"/>
    <w:rsid w:val="00FA6A28"/>
    <w:rsid w:val="00FA78E1"/>
    <w:rsid w:val="00FB10C9"/>
    <w:rsid w:val="00FB27A4"/>
    <w:rsid w:val="00FB2A66"/>
    <w:rsid w:val="00FB5B31"/>
    <w:rsid w:val="00FB695A"/>
    <w:rsid w:val="00FB70BB"/>
    <w:rsid w:val="00FC14D8"/>
    <w:rsid w:val="00FC29FA"/>
    <w:rsid w:val="00FC2E55"/>
    <w:rsid w:val="00FC4147"/>
    <w:rsid w:val="00FC5351"/>
    <w:rsid w:val="00FC6D4A"/>
    <w:rsid w:val="00FD0604"/>
    <w:rsid w:val="00FD0F05"/>
    <w:rsid w:val="00FD112A"/>
    <w:rsid w:val="00FD30E8"/>
    <w:rsid w:val="00FD4B99"/>
    <w:rsid w:val="00FE51F3"/>
    <w:rsid w:val="00FE6CC2"/>
    <w:rsid w:val="00FE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33D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>Faaliyet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35E471-D58C-42B4-BC3D-DFFB2A00D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Bilgi Sistemleri Uygulama ve Araştırma Merkezi</vt:lpstr>
    </vt:vector>
  </TitlesOfParts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Bilgi Sistemleri Uygulama ve Araştırma Merkezi</dc:title>
  <dc:subject>2014</dc:subject>
  <dc:creator>Gülşen Mutlu</dc:creator>
  <cp:lastModifiedBy>Özlem Erbaş</cp:lastModifiedBy>
  <cp:revision>66</cp:revision>
  <dcterms:created xsi:type="dcterms:W3CDTF">2015-01-30T08:00:00Z</dcterms:created>
  <dcterms:modified xsi:type="dcterms:W3CDTF">2015-03-25T08:40:00Z</dcterms:modified>
</cp:coreProperties>
</file>