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8046BB" w:rsidP="00F0171E">
                <w:pPr>
                  <w:pStyle w:val="KonuBal"/>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0171E">
                      <w:rPr>
                        <w:color w:val="548DD4" w:themeColor="text2" w:themeTint="99"/>
                        <w:sz w:val="96"/>
                        <w:szCs w:val="96"/>
                      </w:rPr>
                      <w:t>Enerji Politikaları</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8046BB" w:rsidP="0079052F">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CE7C85">
                      <w:rPr>
                        <w:b/>
                        <w:sz w:val="96"/>
                        <w:szCs w:val="96"/>
                      </w:rPr>
                      <w:t>2</w:t>
                    </w:r>
                    <w:r w:rsidR="0079052F">
                      <w:rPr>
                        <w:b/>
                        <w:sz w:val="96"/>
                        <w:szCs w:val="96"/>
                      </w:rPr>
                      <w:t>1</w:t>
                    </w:r>
                  </w:sdtContent>
                </w:sdt>
              </w:p>
            </w:tc>
          </w:tr>
          <w:tr w:rsidR="00D9381D" w:rsidRPr="00D6527A">
            <w:trPr>
              <w:trHeight w:val="1152"/>
            </w:trPr>
            <w:tc>
              <w:tcPr>
                <w:tcW w:w="0" w:type="auto"/>
                <w:vAlign w:val="bottom"/>
              </w:tcPr>
              <w:p w:rsidR="00D9381D" w:rsidRPr="00D6527A" w:rsidRDefault="008046BB"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56B6F07E" wp14:editId="4334E804">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7DAEE0FF"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5FB5BDEA" wp14:editId="5A43996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637E2FD0"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E6073EE" wp14:editId="054C732A">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E562AB" w:rsidRDefault="00E562A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6E6073E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E562AB" w:rsidRDefault="00E562AB">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60EAD5EB" wp14:editId="2C1D7309">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426669C"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00D2F1DF" wp14:editId="3795A412">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EA3BE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EA3BE2">
      <w:pPr>
        <w:spacing w:after="0" w:line="300" w:lineRule="exact"/>
        <w:rPr>
          <w:rFonts w:asciiTheme="majorHAnsi" w:eastAsia="Calibri" w:hAnsiTheme="majorHAnsi" w:cs="InterstateLight"/>
          <w:lang w:val="de-DE"/>
        </w:rPr>
      </w:pPr>
    </w:p>
    <w:p w:rsidR="00E17ECD" w:rsidRPr="00F0171E" w:rsidRDefault="00F0171E" w:rsidP="00EA3BE2">
      <w:pPr>
        <w:autoSpaceDE w:val="0"/>
        <w:autoSpaceDN w:val="0"/>
        <w:adjustRightInd w:val="0"/>
        <w:spacing w:after="0" w:line="300" w:lineRule="exact"/>
        <w:jc w:val="both"/>
        <w:rPr>
          <w:rFonts w:asciiTheme="majorHAnsi" w:eastAsia="Calibri" w:hAnsiTheme="majorHAnsi" w:cs="InterstateLight"/>
          <w:lang w:val="de-DE"/>
        </w:rPr>
      </w:pPr>
      <w:proofErr w:type="spellStart"/>
      <w:r w:rsidRPr="00F0171E">
        <w:rPr>
          <w:rFonts w:asciiTheme="majorHAnsi" w:eastAsia="Calibri" w:hAnsiTheme="majorHAnsi" w:cs="InterstateLight"/>
          <w:b/>
          <w:lang w:val="de-DE"/>
        </w:rPr>
        <w:t>Misyon</w:t>
      </w:r>
      <w:proofErr w:type="spellEnd"/>
      <w:r w:rsidRPr="00F0171E">
        <w:rPr>
          <w:rFonts w:asciiTheme="majorHAnsi" w:eastAsia="Calibri" w:hAnsiTheme="majorHAnsi" w:cs="InterstateLight"/>
          <w:b/>
          <w:lang w:val="de-DE"/>
        </w:rPr>
        <w:t xml:space="preserve"> :</w:t>
      </w:r>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Enerji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politikaları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üzerine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çok-disiplinli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perspektiften</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bilimsel</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araştırmalar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yaparak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eğ</w:t>
      </w:r>
      <w:r>
        <w:rPr>
          <w:rFonts w:asciiTheme="majorHAnsi" w:eastAsia="Calibri" w:hAnsiTheme="majorHAnsi" w:cs="InterstateLight"/>
          <w:lang w:val="de-DE"/>
        </w:rPr>
        <w:t>itimler</w:t>
      </w:r>
      <w:proofErr w:type="spellEnd"/>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düzenleyerek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ulusal</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uluslararası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işbirlikleri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tesis</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ederek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yaygın</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katılımlı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tartışma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platformları</w:t>
      </w:r>
      <w:proofErr w:type="spellEnd"/>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oluşturarak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rasyonel</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karar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vermeye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akademik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katkı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sağl</w:t>
      </w:r>
      <w:r>
        <w:rPr>
          <w:rFonts w:asciiTheme="majorHAnsi" w:eastAsia="Calibri" w:hAnsiTheme="majorHAnsi" w:cs="InterstateLight"/>
          <w:lang w:val="de-DE"/>
        </w:rPr>
        <w:t>amak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kamu</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yönetimine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politika</w:t>
      </w:r>
      <w:proofErr w:type="spellEnd"/>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oluşturuculara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piyasa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oyuncularına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enerji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politikaları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üzerine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karar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ver</w:t>
      </w:r>
      <w:r>
        <w:rPr>
          <w:rFonts w:asciiTheme="majorHAnsi" w:eastAsia="Calibri" w:hAnsiTheme="majorHAnsi" w:cs="InterstateLight"/>
          <w:lang w:val="de-DE"/>
        </w:rPr>
        <w:t>icilere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uzmanlara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bilimsel</w:t>
      </w:r>
      <w:proofErr w:type="spellEnd"/>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şeffaf</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güvenilir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kolay</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erişilebilir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danışma</w:t>
      </w:r>
      <w:proofErr w:type="spellEnd"/>
      <w:r w:rsidRPr="00F0171E">
        <w:rPr>
          <w:rFonts w:asciiTheme="majorHAnsi" w:eastAsia="Calibri" w:hAnsiTheme="majorHAnsi" w:cs="InterstateLight"/>
          <w:lang w:val="de-DE"/>
        </w:rPr>
        <w:t xml:space="preserve"> ve karar destek ortamı sunmak.</w:t>
      </w:r>
    </w:p>
    <w:p w:rsidR="00F0171E" w:rsidRPr="00F0171E" w:rsidRDefault="00F0171E" w:rsidP="00EA3BE2">
      <w:pPr>
        <w:shd w:val="clear" w:color="auto" w:fill="FFFFFF"/>
        <w:spacing w:after="0" w:line="300" w:lineRule="exact"/>
        <w:jc w:val="both"/>
        <w:textAlignment w:val="baseline"/>
        <w:rPr>
          <w:rFonts w:asciiTheme="majorHAnsi" w:eastAsia="Calibri" w:hAnsiTheme="majorHAnsi" w:cs="InterstateLight"/>
          <w:lang w:val="de-DE"/>
        </w:rPr>
      </w:pPr>
    </w:p>
    <w:p w:rsidR="00F0171E" w:rsidRPr="00F0171E" w:rsidRDefault="00F0171E" w:rsidP="00EA3BE2">
      <w:pPr>
        <w:autoSpaceDE w:val="0"/>
        <w:autoSpaceDN w:val="0"/>
        <w:adjustRightInd w:val="0"/>
        <w:spacing w:after="0" w:line="300" w:lineRule="exact"/>
        <w:jc w:val="both"/>
        <w:rPr>
          <w:rFonts w:asciiTheme="majorHAnsi" w:eastAsia="Calibri" w:hAnsiTheme="majorHAnsi" w:cs="InterstateLight"/>
          <w:lang w:val="de-DE"/>
        </w:rPr>
      </w:pPr>
      <w:proofErr w:type="spellStart"/>
      <w:r w:rsidRPr="00F0171E">
        <w:rPr>
          <w:rFonts w:asciiTheme="majorHAnsi" w:eastAsia="Calibri" w:hAnsiTheme="majorHAnsi" w:cs="InterstateLight"/>
          <w:b/>
          <w:lang w:val="de-DE"/>
        </w:rPr>
        <w:t>Vizyon</w:t>
      </w:r>
      <w:proofErr w:type="spellEnd"/>
      <w:r w:rsidRPr="00F0171E">
        <w:rPr>
          <w:rFonts w:asciiTheme="majorHAnsi" w:eastAsia="Calibri" w:hAnsiTheme="majorHAnsi" w:cs="InterstateLight"/>
          <w:b/>
          <w:lang w:val="de-DE"/>
        </w:rPr>
        <w:t>:</w:t>
      </w:r>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Bilgiyi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doğru</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tarafsız</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çok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disiplinli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bilimsel</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temellere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dayalı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olarak</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bütünsel</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değ</w:t>
      </w:r>
      <w:r>
        <w:rPr>
          <w:rFonts w:asciiTheme="majorHAnsi" w:eastAsia="Calibri" w:hAnsiTheme="majorHAnsi" w:cs="InterstateLight"/>
          <w:lang w:val="de-DE"/>
        </w:rPr>
        <w:t>erlendirme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ile</w:t>
      </w:r>
      <w:proofErr w:type="spellEnd"/>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şeffaf</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bir</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ortamda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oluşturup</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yayan</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araştırma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uygulama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mer</w:t>
      </w:r>
      <w:r>
        <w:rPr>
          <w:rFonts w:asciiTheme="majorHAnsi" w:eastAsia="Calibri" w:hAnsiTheme="majorHAnsi" w:cs="InterstateLight"/>
          <w:lang w:val="de-DE"/>
        </w:rPr>
        <w:t>kezi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olarak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ulusal</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bölgesel</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uluslararası</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düzeyde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enerji</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politikalarının</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geliştirilmesinde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ve</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uygulamasında</w:t>
      </w:r>
      <w:proofErr w:type="spellEnd"/>
      <w:r w:rsidRPr="00F0171E">
        <w:rPr>
          <w:rFonts w:asciiTheme="majorHAnsi" w:eastAsia="Calibri" w:hAnsiTheme="majorHAnsi" w:cs="InterstateLight"/>
          <w:lang w:val="de-DE"/>
        </w:rPr>
        <w:t xml:space="preserve"> </w:t>
      </w:r>
      <w:proofErr w:type="spellStart"/>
      <w:r w:rsidRPr="00F0171E">
        <w:rPr>
          <w:rFonts w:asciiTheme="majorHAnsi" w:eastAsia="Calibri" w:hAnsiTheme="majorHAnsi" w:cs="InterstateLight"/>
          <w:lang w:val="de-DE"/>
        </w:rPr>
        <w:t>söz</w:t>
      </w:r>
      <w:proofErr w:type="spellEnd"/>
      <w:r w:rsidRPr="00F0171E">
        <w:rPr>
          <w:rFonts w:asciiTheme="majorHAnsi" w:eastAsia="Calibri" w:hAnsiTheme="majorHAnsi" w:cs="InterstateLight"/>
          <w:lang w:val="de-DE"/>
        </w:rPr>
        <w:t xml:space="preserve"> sahibi olmak.</w:t>
      </w:r>
    </w:p>
    <w:p w:rsidR="00F0171E" w:rsidRDefault="00F0171E" w:rsidP="00EA3BE2">
      <w:pPr>
        <w:spacing w:after="0" w:line="300" w:lineRule="exact"/>
        <w:rPr>
          <w:rFonts w:ascii="Cambria" w:eastAsia="Calibri" w:hAnsi="Cambria" w:cs="Times New Roman"/>
          <w:b/>
          <w:color w:val="365F91" w:themeColor="accent1" w:themeShade="BF"/>
          <w:sz w:val="28"/>
          <w:szCs w:val="28"/>
          <w:lang w:eastAsia="tr-TR"/>
        </w:rPr>
      </w:pPr>
    </w:p>
    <w:p w:rsidR="007F0207" w:rsidRDefault="00522364" w:rsidP="00EA3BE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EA3BE2">
      <w:pPr>
        <w:spacing w:after="0" w:line="300" w:lineRule="exact"/>
        <w:rPr>
          <w:rFonts w:asciiTheme="majorHAnsi" w:eastAsia="Calibri" w:hAnsiTheme="majorHAnsi" w:cs="InterstateLight"/>
          <w:lang w:val="de-DE"/>
        </w:rPr>
      </w:pPr>
    </w:p>
    <w:p w:rsidR="005A1A29" w:rsidRPr="005A1A29" w:rsidRDefault="005A1A29" w:rsidP="00EA3BE2">
      <w:pPr>
        <w:autoSpaceDE w:val="0"/>
        <w:autoSpaceDN w:val="0"/>
        <w:adjustRightInd w:val="0"/>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5A1A29">
        <w:rPr>
          <w:rFonts w:asciiTheme="majorHAnsi" w:eastAsia="Calibri" w:hAnsiTheme="majorHAnsi" w:cs="InterstateLight"/>
          <w:lang w:val="de-DE"/>
        </w:rPr>
        <w:t xml:space="preserve">EPAM, </w:t>
      </w:r>
      <w:proofErr w:type="spellStart"/>
      <w:r w:rsidRPr="005A1A29">
        <w:rPr>
          <w:rFonts w:asciiTheme="majorHAnsi" w:eastAsia="Calibri" w:hAnsiTheme="majorHAnsi" w:cs="InterstateLight"/>
          <w:lang w:val="de-DE"/>
        </w:rPr>
        <w:t>Enerji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Politikaları</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Araştırma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ve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Uygulama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Merkezinin</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kuruluşu</w:t>
      </w:r>
      <w:proofErr w:type="spellEnd"/>
      <w:r w:rsidRPr="005A1A29">
        <w:rPr>
          <w:rFonts w:asciiTheme="majorHAnsi" w:eastAsia="Calibri" w:hAnsiTheme="majorHAnsi" w:cs="InterstateLight"/>
          <w:lang w:val="de-DE"/>
        </w:rPr>
        <w:t xml:space="preserve"> 18 </w:t>
      </w:r>
      <w:proofErr w:type="spellStart"/>
      <w:r w:rsidRPr="005A1A29">
        <w:rPr>
          <w:rFonts w:asciiTheme="majorHAnsi" w:eastAsia="Calibri" w:hAnsiTheme="majorHAnsi" w:cs="InterstateLight"/>
          <w:lang w:val="de-DE"/>
        </w:rPr>
        <w:t>Aralı</w:t>
      </w:r>
      <w:r>
        <w:rPr>
          <w:rFonts w:asciiTheme="majorHAnsi" w:eastAsia="Calibri" w:hAnsiTheme="majorHAnsi" w:cs="InterstateLight"/>
          <w:lang w:val="de-DE"/>
        </w:rPr>
        <w:t>k</w:t>
      </w:r>
      <w:proofErr w:type="spellEnd"/>
      <w:r>
        <w:rPr>
          <w:rFonts w:asciiTheme="majorHAnsi" w:eastAsia="Calibri" w:hAnsiTheme="majorHAnsi" w:cs="InterstateLight"/>
          <w:lang w:val="de-DE"/>
        </w:rPr>
        <w:t xml:space="preserve"> 2014 </w:t>
      </w:r>
      <w:proofErr w:type="spellStart"/>
      <w:r>
        <w:rPr>
          <w:rFonts w:asciiTheme="majorHAnsi" w:eastAsia="Calibri" w:hAnsiTheme="majorHAnsi" w:cs="InterstateLight"/>
          <w:lang w:val="de-DE"/>
        </w:rPr>
        <w:t>tarih</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29209 </w:t>
      </w:r>
      <w:proofErr w:type="spellStart"/>
      <w:r w:rsidRPr="005A1A29">
        <w:rPr>
          <w:rFonts w:asciiTheme="majorHAnsi" w:eastAsia="Calibri" w:hAnsiTheme="majorHAnsi" w:cs="InterstateLight"/>
          <w:lang w:val="de-DE"/>
        </w:rPr>
        <w:t>Sayılı</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Resmi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Gazete’de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yayınlanan</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Yönetmelik</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ile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birlikte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resmileşmiştir</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EPAM’ın</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amacı</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Türkiye’d</w:t>
      </w:r>
      <w:r>
        <w:rPr>
          <w:rFonts w:asciiTheme="majorHAnsi" w:eastAsia="Calibri" w:hAnsiTheme="majorHAnsi" w:cs="InterstateLight"/>
          <w:lang w:val="de-DE"/>
        </w:rPr>
        <w:t>e</w:t>
      </w:r>
      <w:proofErr w:type="spellEnd"/>
      <w:r>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Enerji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Piyasalarına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ilişkin</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doğru</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ve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güvenilir</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bilgi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kaynağı</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oluşturmak</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enerji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politikalarına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iliş</w:t>
      </w:r>
      <w:r>
        <w:rPr>
          <w:rFonts w:asciiTheme="majorHAnsi" w:eastAsia="Calibri" w:hAnsiTheme="majorHAnsi" w:cs="InterstateLight"/>
          <w:lang w:val="de-DE"/>
        </w:rPr>
        <w:t>kin</w:t>
      </w:r>
      <w:proofErr w:type="spellEnd"/>
      <w:r>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araştırma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ve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yayınlara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öncülük</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etmek</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ve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bu</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konuda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bağımsız</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akadem</w:t>
      </w:r>
      <w:r>
        <w:rPr>
          <w:rFonts w:asciiTheme="majorHAnsi" w:eastAsia="Calibri" w:hAnsiTheme="majorHAnsi" w:cs="InterstateLight"/>
          <w:lang w:val="de-DE"/>
        </w:rPr>
        <w:t>ik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güçlü</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bir</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referans</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kaynak</w:t>
      </w:r>
      <w:proofErr w:type="spellEnd"/>
      <w:r>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olmak</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üzere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çalışmalar</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yapmaktır</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Hedefi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Türkiye’nin</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enerji</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politikaları</w:t>
      </w:r>
      <w:r>
        <w:rPr>
          <w:rFonts w:asciiTheme="majorHAnsi" w:eastAsia="Calibri" w:hAnsiTheme="majorHAnsi" w:cs="InterstateLight"/>
          <w:lang w:val="de-DE"/>
        </w:rPr>
        <w:t>na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yön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vermek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kamu</w:t>
      </w:r>
      <w:proofErr w:type="spellEnd"/>
      <w:r>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kurumlarının</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ve</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özel</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sektörün</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daima</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başvurduğu</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referans</w:t>
      </w:r>
      <w:proofErr w:type="spellEnd"/>
      <w:r w:rsidRPr="005A1A29">
        <w:rPr>
          <w:rFonts w:asciiTheme="majorHAnsi" w:eastAsia="Calibri" w:hAnsiTheme="majorHAnsi" w:cs="InterstateLight"/>
          <w:lang w:val="de-DE"/>
        </w:rPr>
        <w:t xml:space="preserve"> </w:t>
      </w:r>
      <w:proofErr w:type="spellStart"/>
      <w:r w:rsidRPr="005A1A29">
        <w:rPr>
          <w:rFonts w:asciiTheme="majorHAnsi" w:eastAsia="Calibri" w:hAnsiTheme="majorHAnsi" w:cs="InterstateLight"/>
          <w:lang w:val="de-DE"/>
        </w:rPr>
        <w:t>kurum</w:t>
      </w:r>
      <w:proofErr w:type="spellEnd"/>
      <w:r w:rsidRPr="005A1A29">
        <w:rPr>
          <w:rFonts w:asciiTheme="majorHAnsi" w:eastAsia="Calibri" w:hAnsiTheme="majorHAnsi" w:cs="InterstateLight"/>
          <w:lang w:val="de-DE"/>
        </w:rPr>
        <w:t xml:space="preserve"> olmaktır.</w:t>
      </w:r>
    </w:p>
    <w:p w:rsidR="005A1A29" w:rsidRDefault="005A1A29" w:rsidP="00EA3BE2">
      <w:pPr>
        <w:spacing w:after="0" w:line="300" w:lineRule="exact"/>
        <w:rPr>
          <w:rFonts w:ascii="Calibri" w:hAnsi="Calibri" w:cs="Calibri"/>
        </w:rPr>
      </w:pPr>
    </w:p>
    <w:p w:rsidR="002471B2" w:rsidRDefault="002471B2" w:rsidP="00EA3BE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EA3BE2">
      <w:pPr>
        <w:pStyle w:val="ListeParagraf"/>
        <w:spacing w:after="0" w:line="300" w:lineRule="exact"/>
        <w:ind w:left="0"/>
        <w:rPr>
          <w:rFonts w:asciiTheme="majorHAnsi" w:eastAsia="Calibri" w:hAnsiTheme="majorHAnsi" w:cs="InterstateLight"/>
          <w:lang w:val="de-DE"/>
        </w:rPr>
      </w:pPr>
    </w:p>
    <w:p w:rsidR="009972CD" w:rsidRDefault="007627B1" w:rsidP="00EA3BE2">
      <w:pPr>
        <w:autoSpaceDE w:val="0"/>
        <w:autoSpaceDN w:val="0"/>
        <w:adjustRightInd w:val="0"/>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Merkezin</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temel</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politikası</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öncelikli</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olarak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kurumsallaşmak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ilgili</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Kurumlar</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ile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güçlü</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bir</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network</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kurmak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ve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kamu</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oyunda</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tanınır</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hale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gelmek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sureti</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ile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bu</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alanda</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ihtiyaç</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duyulan</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bağımsı</w:t>
      </w:r>
      <w:r>
        <w:rPr>
          <w:rFonts w:asciiTheme="majorHAnsi" w:eastAsia="Calibri" w:hAnsiTheme="majorHAnsi" w:cs="InterstateLight"/>
          <w:lang w:val="de-DE"/>
        </w:rPr>
        <w:t>z</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güçlü</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referans</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kurum</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olma</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özelliğini</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sağlayacak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ilk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çatıyı</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kurmakla</w:t>
      </w:r>
      <w:proofErr w:type="spellEnd"/>
      <w:r w:rsidRPr="007627B1">
        <w:rPr>
          <w:rFonts w:asciiTheme="majorHAnsi" w:eastAsia="Calibri" w:hAnsiTheme="majorHAnsi" w:cs="InterstateLight"/>
          <w:lang w:val="de-DE"/>
        </w:rPr>
        <w:t xml:space="preserve"> başlamaktadı</w:t>
      </w:r>
      <w:r>
        <w:rPr>
          <w:rFonts w:asciiTheme="majorHAnsi" w:eastAsia="Calibri" w:hAnsiTheme="majorHAnsi" w:cs="InterstateLight"/>
          <w:lang w:val="de-DE"/>
        </w:rPr>
        <w:t xml:space="preserve">r. </w:t>
      </w:r>
      <w:proofErr w:type="spellStart"/>
      <w:r>
        <w:rPr>
          <w:rFonts w:asciiTheme="majorHAnsi" w:eastAsia="Calibri" w:hAnsiTheme="majorHAnsi" w:cs="InterstateLight"/>
          <w:lang w:val="de-DE"/>
        </w:rPr>
        <w:t>Bu</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amaçla</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öncelikli</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olarak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merkezin</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kurumsal</w:t>
      </w:r>
      <w:proofErr w:type="spellEnd"/>
      <w:r w:rsidRPr="007627B1">
        <w:rPr>
          <w:rFonts w:asciiTheme="majorHAnsi" w:eastAsia="Calibri" w:hAnsiTheme="majorHAnsi" w:cs="InterstateLight"/>
          <w:lang w:val="de-DE"/>
        </w:rPr>
        <w:t xml:space="preserve"> alt </w:t>
      </w:r>
      <w:proofErr w:type="spellStart"/>
      <w:r w:rsidRPr="007627B1">
        <w:rPr>
          <w:rFonts w:asciiTheme="majorHAnsi" w:eastAsia="Calibri" w:hAnsiTheme="majorHAnsi" w:cs="InterstateLight"/>
          <w:lang w:val="de-DE"/>
        </w:rPr>
        <w:t>yapısını</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güçlendirmek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yapılacak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akademik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ve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bilimsel</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çalış</w:t>
      </w:r>
      <w:r>
        <w:rPr>
          <w:rFonts w:asciiTheme="majorHAnsi" w:eastAsia="Calibri" w:hAnsiTheme="majorHAnsi" w:cs="InterstateLight"/>
          <w:lang w:val="de-DE"/>
        </w:rPr>
        <w:t>malara</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finansal</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kaynak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oluşturmak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ve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bunu</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takiben</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referans</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kurum</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ola</w:t>
      </w:r>
      <w:r>
        <w:rPr>
          <w:rFonts w:asciiTheme="majorHAnsi" w:eastAsia="Calibri" w:hAnsiTheme="majorHAnsi" w:cs="InterstateLight"/>
          <w:lang w:val="de-DE"/>
        </w:rPr>
        <w:t>bilmek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için</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güvenilir</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nitelikli</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çalışmalar</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yapmak</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ve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merkezin</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kadrosunu</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güçlendirmektir</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Bu</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amaçla</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ö</w:t>
      </w:r>
      <w:r>
        <w:rPr>
          <w:rFonts w:asciiTheme="majorHAnsi" w:eastAsia="Calibri" w:hAnsiTheme="majorHAnsi" w:cs="InterstateLight"/>
          <w:lang w:val="de-DE"/>
        </w:rPr>
        <w:t>ncelikli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olarak</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Enerji</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ve</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Tabii</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Kaynaklar</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Bakanlığı</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ve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Enerji</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Piyasası</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Düzenleme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Kurumu</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ile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yakın</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bir</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çalışma</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ortamı</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oluş</w:t>
      </w:r>
      <w:r>
        <w:rPr>
          <w:rFonts w:asciiTheme="majorHAnsi" w:eastAsia="Calibri" w:hAnsiTheme="majorHAnsi" w:cs="InterstateLight"/>
          <w:lang w:val="de-DE"/>
        </w:rPr>
        <w:t>turmak</w:t>
      </w:r>
      <w:proofErr w:type="spellEnd"/>
      <w:r>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üzere</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önceliklerini</w:t>
      </w:r>
      <w:proofErr w:type="spellEnd"/>
      <w:r w:rsidRPr="007627B1">
        <w:rPr>
          <w:rFonts w:asciiTheme="majorHAnsi" w:eastAsia="Calibri" w:hAnsiTheme="majorHAnsi" w:cs="InterstateLight"/>
          <w:lang w:val="de-DE"/>
        </w:rPr>
        <w:t xml:space="preserve"> </w:t>
      </w:r>
      <w:proofErr w:type="spellStart"/>
      <w:r w:rsidRPr="007627B1">
        <w:rPr>
          <w:rFonts w:asciiTheme="majorHAnsi" w:eastAsia="Calibri" w:hAnsiTheme="majorHAnsi" w:cs="InterstateLight"/>
          <w:lang w:val="de-DE"/>
        </w:rPr>
        <w:t>şekillendirmiştir</w:t>
      </w:r>
      <w:proofErr w:type="spellEnd"/>
      <w:r w:rsidRPr="007627B1">
        <w:rPr>
          <w:rFonts w:asciiTheme="majorHAnsi" w:eastAsia="Calibri" w:hAnsiTheme="majorHAnsi" w:cs="InterstateLight"/>
          <w:lang w:val="de-DE"/>
        </w:rPr>
        <w:t>.</w:t>
      </w:r>
    </w:p>
    <w:p w:rsidR="00964C34" w:rsidRDefault="00964C34" w:rsidP="00EA3BE2">
      <w:pPr>
        <w:autoSpaceDE w:val="0"/>
        <w:autoSpaceDN w:val="0"/>
        <w:adjustRightInd w:val="0"/>
        <w:spacing w:after="0" w:line="300" w:lineRule="exact"/>
        <w:jc w:val="both"/>
        <w:rPr>
          <w:rFonts w:asciiTheme="majorHAnsi" w:eastAsia="Calibri" w:hAnsiTheme="majorHAnsi" w:cs="InterstateLight"/>
          <w:lang w:val="de-DE"/>
        </w:rPr>
      </w:pPr>
    </w:p>
    <w:p w:rsidR="00964C34" w:rsidRPr="00964C34" w:rsidRDefault="00964C34" w:rsidP="00964C34">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64C34">
        <w:rPr>
          <w:rFonts w:ascii="Cambria" w:eastAsia="Calibri" w:hAnsi="Cambria" w:cs="Times New Roman"/>
          <w:b/>
          <w:color w:val="365F91" w:themeColor="accent1" w:themeShade="BF"/>
          <w:sz w:val="28"/>
          <w:szCs w:val="28"/>
          <w:lang w:eastAsia="tr-TR"/>
        </w:rPr>
        <w:t>MERKEZDE YETKİ, GÖREV VE SORUMLULUKLAR</w:t>
      </w:r>
    </w:p>
    <w:p w:rsidR="00964C34" w:rsidRPr="00964C34" w:rsidRDefault="00964C34" w:rsidP="00964C34">
      <w:pPr>
        <w:spacing w:after="0" w:line="300" w:lineRule="exact"/>
        <w:rPr>
          <w:rFonts w:asciiTheme="majorHAnsi" w:eastAsia="Calibri" w:hAnsiTheme="majorHAnsi" w:cs="InterstateLight"/>
          <w:b/>
          <w:lang w:val="de-DE"/>
        </w:rPr>
      </w:pPr>
      <w:r w:rsidRPr="00964C34">
        <w:rPr>
          <w:rFonts w:ascii="Trebuchet MS" w:hAnsi="Trebuchet MS"/>
          <w:b/>
          <w:sz w:val="20"/>
          <w:szCs w:val="20"/>
        </w:rPr>
        <w:t>a)</w:t>
      </w:r>
      <w:proofErr w:type="spellStart"/>
      <w:r w:rsidRPr="00964C34">
        <w:rPr>
          <w:rFonts w:asciiTheme="majorHAnsi" w:eastAsia="Calibri" w:hAnsiTheme="majorHAnsi" w:cs="InterstateLight"/>
          <w:b/>
          <w:lang w:val="de-DE"/>
        </w:rPr>
        <w:t>Örgüt</w:t>
      </w:r>
      <w:proofErr w:type="spellEnd"/>
      <w:r w:rsidRPr="00964C34">
        <w:rPr>
          <w:rFonts w:asciiTheme="majorHAnsi" w:eastAsia="Calibri" w:hAnsiTheme="majorHAnsi" w:cs="InterstateLight"/>
          <w:b/>
          <w:lang w:val="de-DE"/>
        </w:rPr>
        <w:t xml:space="preserve"> </w:t>
      </w:r>
      <w:proofErr w:type="spellStart"/>
      <w:r w:rsidRPr="00964C34">
        <w:rPr>
          <w:rFonts w:asciiTheme="majorHAnsi" w:eastAsia="Calibri" w:hAnsiTheme="majorHAnsi" w:cs="InterstateLight"/>
          <w:b/>
          <w:lang w:val="de-DE"/>
        </w:rPr>
        <w:t>Yapısı</w:t>
      </w:r>
      <w:proofErr w:type="spellEnd"/>
    </w:p>
    <w:p w:rsidR="00964C34" w:rsidRPr="00964C34" w:rsidRDefault="00964C34" w:rsidP="00964C34">
      <w:pPr>
        <w:spacing w:after="0" w:line="300" w:lineRule="exact"/>
        <w:rPr>
          <w:rFonts w:asciiTheme="majorHAnsi" w:eastAsia="Calibri" w:hAnsiTheme="majorHAnsi" w:cs="InterstateLight"/>
          <w:lang w:val="de-DE"/>
        </w:rPr>
      </w:pPr>
    </w:p>
    <w:p w:rsidR="0079052F" w:rsidRPr="0079052F" w:rsidRDefault="0079052F" w:rsidP="0079052F">
      <w:pPr>
        <w:spacing w:after="0" w:line="300" w:lineRule="exact"/>
        <w:rPr>
          <w:rFonts w:asciiTheme="majorHAnsi" w:eastAsia="Calibri" w:hAnsiTheme="majorHAnsi" w:cs="InterstateLight"/>
          <w:lang w:val="de-DE"/>
        </w:rPr>
      </w:pPr>
      <w:proofErr w:type="spellStart"/>
      <w:r w:rsidRPr="00EB5710">
        <w:rPr>
          <w:rFonts w:asciiTheme="majorHAnsi" w:eastAsia="Calibri" w:hAnsiTheme="majorHAnsi" w:cs="InterstateLight"/>
          <w:b/>
          <w:lang w:val="de-DE"/>
        </w:rPr>
        <w:t>Merkez</w:t>
      </w:r>
      <w:proofErr w:type="spellEnd"/>
      <w:r w:rsidRPr="00EB5710">
        <w:rPr>
          <w:rFonts w:asciiTheme="majorHAnsi" w:eastAsia="Calibri" w:hAnsiTheme="majorHAnsi" w:cs="InterstateLight"/>
          <w:b/>
          <w:lang w:val="de-DE"/>
        </w:rPr>
        <w:t xml:space="preserve"> </w:t>
      </w:r>
      <w:proofErr w:type="spellStart"/>
      <w:r w:rsidRPr="00EB5710">
        <w:rPr>
          <w:rFonts w:asciiTheme="majorHAnsi" w:eastAsia="Calibri" w:hAnsiTheme="majorHAnsi" w:cs="InterstateLight"/>
          <w:b/>
          <w:lang w:val="de-DE"/>
        </w:rPr>
        <w:t>Müdürü</w:t>
      </w:r>
      <w:proofErr w:type="spellEnd"/>
      <w:r w:rsidRPr="0079052F">
        <w:rPr>
          <w:rFonts w:asciiTheme="majorHAnsi" w:eastAsia="Calibri" w:hAnsiTheme="majorHAnsi" w:cs="InterstateLight"/>
          <w:lang w:val="de-DE"/>
        </w:rPr>
        <w:t xml:space="preserve">: Prof. Dr. Cem Avcı  </w:t>
      </w:r>
    </w:p>
    <w:p w:rsidR="0079052F" w:rsidRPr="0079052F" w:rsidRDefault="0079052F" w:rsidP="0079052F">
      <w:pPr>
        <w:spacing w:after="0" w:line="300" w:lineRule="exact"/>
        <w:rPr>
          <w:rFonts w:asciiTheme="majorHAnsi" w:eastAsia="Calibri" w:hAnsiTheme="majorHAnsi" w:cs="InterstateLight"/>
          <w:lang w:val="de-DE"/>
        </w:rPr>
      </w:pPr>
      <w:proofErr w:type="spellStart"/>
      <w:r w:rsidRPr="00EB5710">
        <w:rPr>
          <w:rFonts w:asciiTheme="majorHAnsi" w:eastAsia="Calibri" w:hAnsiTheme="majorHAnsi" w:cs="InterstateLight"/>
          <w:b/>
          <w:lang w:val="de-DE"/>
        </w:rPr>
        <w:t>Merkez</w:t>
      </w:r>
      <w:proofErr w:type="spellEnd"/>
      <w:r w:rsidRPr="00EB5710">
        <w:rPr>
          <w:rFonts w:asciiTheme="majorHAnsi" w:eastAsia="Calibri" w:hAnsiTheme="majorHAnsi" w:cs="InterstateLight"/>
          <w:b/>
          <w:lang w:val="de-DE"/>
        </w:rPr>
        <w:t xml:space="preserve"> </w:t>
      </w:r>
      <w:proofErr w:type="spellStart"/>
      <w:r w:rsidRPr="00EB5710">
        <w:rPr>
          <w:rFonts w:asciiTheme="majorHAnsi" w:eastAsia="Calibri" w:hAnsiTheme="majorHAnsi" w:cs="InterstateLight"/>
          <w:b/>
          <w:lang w:val="de-DE"/>
        </w:rPr>
        <w:t>Müdür</w:t>
      </w:r>
      <w:proofErr w:type="spellEnd"/>
      <w:r w:rsidRPr="00EB5710">
        <w:rPr>
          <w:rFonts w:asciiTheme="majorHAnsi" w:eastAsia="Calibri" w:hAnsiTheme="majorHAnsi" w:cs="InterstateLight"/>
          <w:b/>
          <w:lang w:val="de-DE"/>
        </w:rPr>
        <w:t xml:space="preserve"> </w:t>
      </w:r>
      <w:proofErr w:type="spellStart"/>
      <w:r w:rsidRPr="00EB5710">
        <w:rPr>
          <w:rFonts w:asciiTheme="majorHAnsi" w:eastAsia="Calibri" w:hAnsiTheme="majorHAnsi" w:cs="InterstateLight"/>
          <w:b/>
          <w:lang w:val="de-DE"/>
        </w:rPr>
        <w:t>Yardımcıları</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Bulunmamaktadır</w:t>
      </w:r>
      <w:proofErr w:type="spellEnd"/>
      <w:r w:rsidRPr="0079052F">
        <w:rPr>
          <w:rFonts w:asciiTheme="majorHAnsi" w:eastAsia="Calibri" w:hAnsiTheme="majorHAnsi" w:cs="InterstateLight"/>
          <w:lang w:val="de-DE"/>
        </w:rPr>
        <w:t xml:space="preserve">. </w:t>
      </w:r>
    </w:p>
    <w:p w:rsidR="0079052F" w:rsidRPr="0079052F" w:rsidRDefault="0079052F" w:rsidP="0079052F">
      <w:pPr>
        <w:spacing w:after="0" w:line="300" w:lineRule="exact"/>
        <w:rPr>
          <w:rFonts w:asciiTheme="majorHAnsi" w:eastAsia="Calibri" w:hAnsiTheme="majorHAnsi" w:cs="InterstateLight"/>
          <w:lang w:val="de-DE"/>
        </w:rPr>
      </w:pPr>
      <w:proofErr w:type="spellStart"/>
      <w:r w:rsidRPr="00EB5710">
        <w:rPr>
          <w:rFonts w:asciiTheme="majorHAnsi" w:eastAsia="Calibri" w:hAnsiTheme="majorHAnsi" w:cs="InterstateLight"/>
          <w:b/>
          <w:lang w:val="de-DE"/>
        </w:rPr>
        <w:t>Yönetim</w:t>
      </w:r>
      <w:proofErr w:type="spellEnd"/>
      <w:r w:rsidRPr="00EB5710">
        <w:rPr>
          <w:rFonts w:asciiTheme="majorHAnsi" w:eastAsia="Calibri" w:hAnsiTheme="majorHAnsi" w:cs="InterstateLight"/>
          <w:b/>
          <w:lang w:val="de-DE"/>
        </w:rPr>
        <w:t xml:space="preserve"> </w:t>
      </w:r>
      <w:proofErr w:type="spellStart"/>
      <w:r w:rsidRPr="00EB5710">
        <w:rPr>
          <w:rFonts w:asciiTheme="majorHAnsi" w:eastAsia="Calibri" w:hAnsiTheme="majorHAnsi" w:cs="InterstateLight"/>
          <w:b/>
          <w:lang w:val="de-DE"/>
        </w:rPr>
        <w:t>Kurulu</w:t>
      </w:r>
      <w:proofErr w:type="spellEnd"/>
      <w:r w:rsidRPr="00EB5710">
        <w:rPr>
          <w:rFonts w:asciiTheme="majorHAnsi" w:eastAsia="Calibri" w:hAnsiTheme="majorHAnsi" w:cs="InterstateLight"/>
          <w:b/>
          <w:lang w:val="de-DE"/>
        </w:rPr>
        <w:t xml:space="preserve"> </w:t>
      </w:r>
      <w:proofErr w:type="spellStart"/>
      <w:r w:rsidRPr="00EB5710">
        <w:rPr>
          <w:rFonts w:asciiTheme="majorHAnsi" w:eastAsia="Calibri" w:hAnsiTheme="majorHAnsi" w:cs="InterstateLight"/>
          <w:b/>
          <w:lang w:val="de-DE"/>
        </w:rPr>
        <w:t>Üyeleri</w:t>
      </w:r>
      <w:proofErr w:type="spellEnd"/>
      <w:r w:rsidRPr="0079052F">
        <w:rPr>
          <w:rFonts w:asciiTheme="majorHAnsi" w:eastAsia="Calibri" w:hAnsiTheme="majorHAnsi" w:cs="InterstateLight"/>
          <w:lang w:val="de-DE"/>
        </w:rPr>
        <w:t>: Prof. Dr. Cem Avcı (</w:t>
      </w:r>
      <w:proofErr w:type="spellStart"/>
      <w:r w:rsidRPr="0079052F">
        <w:rPr>
          <w:rFonts w:asciiTheme="majorHAnsi" w:eastAsia="Calibri" w:hAnsiTheme="majorHAnsi" w:cs="InterstateLight"/>
          <w:lang w:val="de-DE"/>
        </w:rPr>
        <w:t>Başkan</w:t>
      </w:r>
      <w:proofErr w:type="spellEnd"/>
      <w:r w:rsidRPr="0079052F">
        <w:rPr>
          <w:rFonts w:asciiTheme="majorHAnsi" w:eastAsia="Calibri" w:hAnsiTheme="majorHAnsi" w:cs="InterstateLight"/>
          <w:lang w:val="de-DE"/>
        </w:rPr>
        <w:t xml:space="preserve">), Prof. Dr. Gürkan </w:t>
      </w:r>
      <w:proofErr w:type="spellStart"/>
      <w:r w:rsidRPr="0079052F">
        <w:rPr>
          <w:rFonts w:asciiTheme="majorHAnsi" w:eastAsia="Calibri" w:hAnsiTheme="majorHAnsi" w:cs="InterstateLight"/>
          <w:lang w:val="de-DE"/>
        </w:rPr>
        <w:t>Kumbaroğlu</w:t>
      </w:r>
      <w:proofErr w:type="spellEnd"/>
      <w:r w:rsidRPr="0079052F">
        <w:rPr>
          <w:rFonts w:asciiTheme="majorHAnsi" w:eastAsia="Calibri" w:hAnsiTheme="majorHAnsi" w:cs="InterstateLight"/>
          <w:lang w:val="de-DE"/>
        </w:rPr>
        <w:t xml:space="preserve">, Prof. Dr. Ramazan Yıldırım, Prof. Dr. Turgut </w:t>
      </w:r>
      <w:proofErr w:type="spellStart"/>
      <w:r w:rsidRPr="0079052F">
        <w:rPr>
          <w:rFonts w:asciiTheme="majorHAnsi" w:eastAsia="Calibri" w:hAnsiTheme="majorHAnsi" w:cs="InterstateLight"/>
          <w:lang w:val="de-DE"/>
        </w:rPr>
        <w:t>Tüzün</w:t>
      </w:r>
      <w:proofErr w:type="spellEnd"/>
      <w:r w:rsidRPr="0079052F">
        <w:rPr>
          <w:rFonts w:asciiTheme="majorHAnsi" w:eastAsia="Calibri" w:hAnsiTheme="majorHAnsi" w:cs="InterstateLight"/>
          <w:lang w:val="de-DE"/>
        </w:rPr>
        <w:t xml:space="preserve"> Onay</w:t>
      </w:r>
    </w:p>
    <w:p w:rsidR="0079052F" w:rsidRPr="0079052F" w:rsidRDefault="0079052F" w:rsidP="0079052F">
      <w:pPr>
        <w:spacing w:after="0" w:line="300" w:lineRule="exact"/>
        <w:rPr>
          <w:rFonts w:asciiTheme="majorHAnsi" w:eastAsia="Calibri" w:hAnsiTheme="majorHAnsi" w:cs="InterstateLight"/>
          <w:lang w:val="de-DE"/>
        </w:rPr>
      </w:pPr>
      <w:proofErr w:type="spellStart"/>
      <w:r w:rsidRPr="00EB5710">
        <w:rPr>
          <w:rFonts w:asciiTheme="majorHAnsi" w:eastAsia="Calibri" w:hAnsiTheme="majorHAnsi" w:cs="InterstateLight"/>
          <w:b/>
          <w:lang w:val="de-DE"/>
        </w:rPr>
        <w:t>Danışma</w:t>
      </w:r>
      <w:proofErr w:type="spellEnd"/>
      <w:r w:rsidRPr="00EB5710">
        <w:rPr>
          <w:rFonts w:asciiTheme="majorHAnsi" w:eastAsia="Calibri" w:hAnsiTheme="majorHAnsi" w:cs="InterstateLight"/>
          <w:b/>
          <w:lang w:val="de-DE"/>
        </w:rPr>
        <w:t xml:space="preserve"> </w:t>
      </w:r>
      <w:proofErr w:type="spellStart"/>
      <w:r w:rsidRPr="00EB5710">
        <w:rPr>
          <w:rFonts w:asciiTheme="majorHAnsi" w:eastAsia="Calibri" w:hAnsiTheme="majorHAnsi" w:cs="InterstateLight"/>
          <w:b/>
          <w:lang w:val="de-DE"/>
        </w:rPr>
        <w:t>Kurulu</w:t>
      </w:r>
      <w:proofErr w:type="spellEnd"/>
      <w:r w:rsidRPr="00EB5710">
        <w:rPr>
          <w:rFonts w:asciiTheme="majorHAnsi" w:eastAsia="Calibri" w:hAnsiTheme="majorHAnsi" w:cs="InterstateLight"/>
          <w:b/>
          <w:lang w:val="de-DE"/>
        </w:rPr>
        <w:t xml:space="preserve"> </w:t>
      </w:r>
      <w:proofErr w:type="spellStart"/>
      <w:r w:rsidRPr="00EB5710">
        <w:rPr>
          <w:rFonts w:asciiTheme="majorHAnsi" w:eastAsia="Calibri" w:hAnsiTheme="majorHAnsi" w:cs="InterstateLight"/>
          <w:b/>
          <w:lang w:val="de-DE"/>
        </w:rPr>
        <w:t>Üyeleri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Danışma</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Kurulu</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bulunmamaktadır</w:t>
      </w:r>
      <w:proofErr w:type="spellEnd"/>
      <w:r w:rsidRPr="0079052F">
        <w:rPr>
          <w:rFonts w:asciiTheme="majorHAnsi" w:eastAsia="Calibri" w:hAnsiTheme="majorHAnsi" w:cs="InterstateLight"/>
          <w:lang w:val="de-DE"/>
        </w:rPr>
        <w:t xml:space="preserve">. </w:t>
      </w:r>
    </w:p>
    <w:p w:rsidR="0079052F" w:rsidRPr="0079052F" w:rsidRDefault="0079052F" w:rsidP="0079052F">
      <w:pPr>
        <w:spacing w:after="0" w:line="300" w:lineRule="exact"/>
        <w:rPr>
          <w:rFonts w:asciiTheme="majorHAnsi" w:eastAsia="Calibri" w:hAnsiTheme="majorHAnsi" w:cs="InterstateLight"/>
          <w:lang w:val="de-DE"/>
        </w:rPr>
      </w:pPr>
    </w:p>
    <w:p w:rsidR="00EB5710" w:rsidRDefault="00EB5710" w:rsidP="0079052F">
      <w:pPr>
        <w:spacing w:after="0" w:line="300" w:lineRule="exact"/>
        <w:rPr>
          <w:rFonts w:asciiTheme="majorHAnsi" w:eastAsia="Calibri" w:hAnsiTheme="majorHAnsi" w:cs="InterstateLight"/>
          <w:lang w:val="de-DE"/>
        </w:rPr>
      </w:pPr>
    </w:p>
    <w:p w:rsidR="0079052F" w:rsidRPr="00EB5710" w:rsidRDefault="0079052F" w:rsidP="0079052F">
      <w:pPr>
        <w:spacing w:after="0" w:line="300" w:lineRule="exact"/>
        <w:rPr>
          <w:rFonts w:asciiTheme="majorHAnsi" w:eastAsia="Calibri" w:hAnsiTheme="majorHAnsi" w:cs="InterstateLight"/>
          <w:b/>
          <w:lang w:val="de-DE"/>
        </w:rPr>
      </w:pPr>
      <w:proofErr w:type="spellStart"/>
      <w:r w:rsidRPr="00EB5710">
        <w:rPr>
          <w:rFonts w:asciiTheme="majorHAnsi" w:eastAsia="Calibri" w:hAnsiTheme="majorHAnsi" w:cs="InterstateLight"/>
          <w:b/>
          <w:lang w:val="de-DE"/>
        </w:rPr>
        <w:lastRenderedPageBreak/>
        <w:t>Genel</w:t>
      </w:r>
      <w:proofErr w:type="spellEnd"/>
      <w:r w:rsidRPr="00EB5710">
        <w:rPr>
          <w:rFonts w:asciiTheme="majorHAnsi" w:eastAsia="Calibri" w:hAnsiTheme="majorHAnsi" w:cs="InterstateLight"/>
          <w:b/>
          <w:lang w:val="de-DE"/>
        </w:rPr>
        <w:t xml:space="preserve"> </w:t>
      </w:r>
      <w:proofErr w:type="spellStart"/>
      <w:r w:rsidRPr="00EB5710">
        <w:rPr>
          <w:rFonts w:asciiTheme="majorHAnsi" w:eastAsia="Calibri" w:hAnsiTheme="majorHAnsi" w:cs="InterstateLight"/>
          <w:b/>
          <w:lang w:val="de-DE"/>
        </w:rPr>
        <w:t>Kurul</w:t>
      </w:r>
      <w:proofErr w:type="spellEnd"/>
      <w:r w:rsidRPr="00EB5710">
        <w:rPr>
          <w:rFonts w:asciiTheme="majorHAnsi" w:eastAsia="Calibri" w:hAnsiTheme="majorHAnsi" w:cs="InterstateLight"/>
          <w:b/>
          <w:lang w:val="de-DE"/>
        </w:rPr>
        <w:t xml:space="preserve"> </w:t>
      </w:r>
      <w:proofErr w:type="spellStart"/>
      <w:proofErr w:type="gramStart"/>
      <w:r w:rsidRPr="00EB5710">
        <w:rPr>
          <w:rFonts w:asciiTheme="majorHAnsi" w:eastAsia="Calibri" w:hAnsiTheme="majorHAnsi" w:cs="InterstateLight"/>
          <w:b/>
          <w:lang w:val="de-DE"/>
        </w:rPr>
        <w:t>Üyeleri</w:t>
      </w:r>
      <w:proofErr w:type="spellEnd"/>
      <w:r w:rsidRPr="00EB5710">
        <w:rPr>
          <w:rFonts w:asciiTheme="majorHAnsi" w:eastAsia="Calibri" w:hAnsiTheme="majorHAnsi" w:cs="InterstateLight"/>
          <w:b/>
          <w:lang w:val="de-DE"/>
        </w:rPr>
        <w:t xml:space="preserve"> :</w:t>
      </w:r>
      <w:proofErr w:type="gramEnd"/>
      <w:r w:rsidRPr="00EB5710">
        <w:rPr>
          <w:rFonts w:asciiTheme="majorHAnsi" w:eastAsia="Calibri" w:hAnsiTheme="majorHAnsi" w:cs="InterstateLight"/>
          <w:b/>
          <w:lang w:val="de-DE"/>
        </w:rPr>
        <w:t xml:space="preserve"> </w:t>
      </w:r>
    </w:p>
    <w:p w:rsidR="0079052F" w:rsidRPr="0079052F" w:rsidRDefault="0079052F" w:rsidP="0079052F">
      <w:pPr>
        <w:spacing w:after="0" w:line="300" w:lineRule="exact"/>
        <w:rPr>
          <w:rFonts w:asciiTheme="majorHAnsi" w:eastAsia="Calibri" w:hAnsiTheme="majorHAnsi" w:cs="InterstateLight"/>
          <w:lang w:val="de-DE"/>
        </w:rPr>
      </w:pPr>
    </w:p>
    <w:p w:rsidR="0079052F" w:rsidRPr="0079052F" w:rsidRDefault="0079052F" w:rsidP="0079052F">
      <w:pPr>
        <w:spacing w:after="0" w:line="300" w:lineRule="exact"/>
        <w:rPr>
          <w:rFonts w:asciiTheme="majorHAnsi" w:eastAsia="Calibri" w:hAnsiTheme="majorHAnsi" w:cs="InterstateLight"/>
          <w:lang w:val="de-DE"/>
        </w:rPr>
      </w:pPr>
      <w:r w:rsidRPr="0079052F">
        <w:rPr>
          <w:rFonts w:asciiTheme="majorHAnsi" w:eastAsia="Calibri" w:hAnsiTheme="majorHAnsi" w:cs="InterstateLight"/>
          <w:lang w:val="de-DE"/>
        </w:rPr>
        <w:t xml:space="preserve">1. </w:t>
      </w:r>
      <w:proofErr w:type="spellStart"/>
      <w:r w:rsidRPr="0079052F">
        <w:rPr>
          <w:rFonts w:asciiTheme="majorHAnsi" w:eastAsia="Calibri" w:hAnsiTheme="majorHAnsi" w:cs="InterstateLight"/>
          <w:lang w:val="de-DE"/>
        </w:rPr>
        <w:t>Prof.Dr</w:t>
      </w:r>
      <w:proofErr w:type="spellEnd"/>
      <w:r w:rsidRPr="0079052F">
        <w:rPr>
          <w:rFonts w:asciiTheme="majorHAnsi" w:eastAsia="Calibri" w:hAnsiTheme="majorHAnsi" w:cs="InterstateLight"/>
          <w:lang w:val="de-DE"/>
        </w:rPr>
        <w:t xml:space="preserve">. Fikret </w:t>
      </w:r>
      <w:proofErr w:type="spellStart"/>
      <w:r w:rsidRPr="0079052F">
        <w:rPr>
          <w:rFonts w:asciiTheme="majorHAnsi" w:eastAsia="Calibri" w:hAnsiTheme="majorHAnsi" w:cs="InterstateLight"/>
          <w:lang w:val="de-DE"/>
        </w:rPr>
        <w:t>Adaman</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Ekonomi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2. </w:t>
      </w:r>
      <w:proofErr w:type="spellStart"/>
      <w:r w:rsidRPr="0079052F">
        <w:rPr>
          <w:rFonts w:asciiTheme="majorHAnsi" w:eastAsia="Calibri" w:hAnsiTheme="majorHAnsi" w:cs="InterstateLight"/>
          <w:lang w:val="de-DE"/>
        </w:rPr>
        <w:t>Prof.Dr</w:t>
      </w:r>
      <w:proofErr w:type="spellEnd"/>
      <w:r w:rsidRPr="0079052F">
        <w:rPr>
          <w:rFonts w:asciiTheme="majorHAnsi" w:eastAsia="Calibri" w:hAnsiTheme="majorHAnsi" w:cs="InterstateLight"/>
          <w:lang w:val="de-DE"/>
        </w:rPr>
        <w:t xml:space="preserve">. Taylan </w:t>
      </w:r>
      <w:proofErr w:type="spellStart"/>
      <w:r w:rsidRPr="0079052F">
        <w:rPr>
          <w:rFonts w:asciiTheme="majorHAnsi" w:eastAsia="Calibri" w:hAnsiTheme="majorHAnsi" w:cs="InterstateLight"/>
          <w:lang w:val="de-DE"/>
        </w:rPr>
        <w:t>Akdoğan</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Fizik</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3. </w:t>
      </w:r>
      <w:proofErr w:type="spellStart"/>
      <w:r w:rsidRPr="0079052F">
        <w:rPr>
          <w:rFonts w:asciiTheme="majorHAnsi" w:eastAsia="Calibri" w:hAnsiTheme="majorHAnsi" w:cs="InterstateLight"/>
          <w:lang w:val="de-DE"/>
        </w:rPr>
        <w:t>Prof.Dr</w:t>
      </w:r>
      <w:proofErr w:type="spellEnd"/>
      <w:r w:rsidRPr="0079052F">
        <w:rPr>
          <w:rFonts w:asciiTheme="majorHAnsi" w:eastAsia="Calibri" w:hAnsiTheme="majorHAnsi" w:cs="InterstateLight"/>
          <w:lang w:val="de-DE"/>
        </w:rPr>
        <w:t xml:space="preserve">. Erhan </w:t>
      </w:r>
      <w:proofErr w:type="spellStart"/>
      <w:r w:rsidRPr="0079052F">
        <w:rPr>
          <w:rFonts w:asciiTheme="majorHAnsi" w:eastAsia="Calibri" w:hAnsiTheme="majorHAnsi" w:cs="InterstateLight"/>
          <w:lang w:val="de-DE"/>
        </w:rPr>
        <w:t>Aksoylu</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Kimya</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Mühendisliği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4. </w:t>
      </w:r>
      <w:proofErr w:type="spellStart"/>
      <w:r w:rsidRPr="0079052F">
        <w:rPr>
          <w:rFonts w:asciiTheme="majorHAnsi" w:eastAsia="Calibri" w:hAnsiTheme="majorHAnsi" w:cs="InterstateLight"/>
          <w:lang w:val="de-DE"/>
        </w:rPr>
        <w:t>Doç.Dr</w:t>
      </w:r>
      <w:proofErr w:type="spellEnd"/>
      <w:r w:rsidRPr="0079052F">
        <w:rPr>
          <w:rFonts w:asciiTheme="majorHAnsi" w:eastAsia="Calibri" w:hAnsiTheme="majorHAnsi" w:cs="InterstateLight"/>
          <w:lang w:val="de-DE"/>
        </w:rPr>
        <w:t>. Yıldız Arıkan (</w:t>
      </w:r>
      <w:proofErr w:type="spellStart"/>
      <w:r w:rsidRPr="0079052F">
        <w:rPr>
          <w:rFonts w:asciiTheme="majorHAnsi" w:eastAsia="Calibri" w:hAnsiTheme="majorHAnsi" w:cs="InterstateLight"/>
          <w:lang w:val="de-DE"/>
        </w:rPr>
        <w:t>Bahçeşehir</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Enerji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Sistemleri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Mühendisliği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5. </w:t>
      </w:r>
      <w:proofErr w:type="spellStart"/>
      <w:r w:rsidRPr="0079052F">
        <w:rPr>
          <w:rFonts w:asciiTheme="majorHAnsi" w:eastAsia="Calibri" w:hAnsiTheme="majorHAnsi" w:cs="InterstateLight"/>
          <w:lang w:val="de-DE"/>
        </w:rPr>
        <w:t>Prof.Dr</w:t>
      </w:r>
      <w:proofErr w:type="spellEnd"/>
      <w:r w:rsidRPr="0079052F">
        <w:rPr>
          <w:rFonts w:asciiTheme="majorHAnsi" w:eastAsia="Calibri" w:hAnsiTheme="majorHAnsi" w:cs="InterstateLight"/>
          <w:lang w:val="de-DE"/>
        </w:rPr>
        <w:t>. Cem Avcı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İnşaat</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Mühendisliği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6. </w:t>
      </w:r>
      <w:proofErr w:type="spellStart"/>
      <w:r w:rsidRPr="0079052F">
        <w:rPr>
          <w:rFonts w:asciiTheme="majorHAnsi" w:eastAsia="Calibri" w:hAnsiTheme="majorHAnsi" w:cs="InterstateLight"/>
          <w:lang w:val="de-DE"/>
        </w:rPr>
        <w:t>Prof.Dr</w:t>
      </w:r>
      <w:proofErr w:type="spellEnd"/>
      <w:r w:rsidRPr="0079052F">
        <w:rPr>
          <w:rFonts w:asciiTheme="majorHAnsi" w:eastAsia="Calibri" w:hAnsiTheme="majorHAnsi" w:cs="InterstateLight"/>
          <w:lang w:val="de-DE"/>
        </w:rPr>
        <w:t>. Gökhan Baykal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İnşaat</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Mühendisliği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7. </w:t>
      </w:r>
      <w:proofErr w:type="spellStart"/>
      <w:r w:rsidRPr="0079052F">
        <w:rPr>
          <w:rFonts w:asciiTheme="majorHAnsi" w:eastAsia="Calibri" w:hAnsiTheme="majorHAnsi" w:cs="InterstateLight"/>
          <w:lang w:val="de-DE"/>
        </w:rPr>
        <w:t>Doç.Dr</w:t>
      </w:r>
      <w:proofErr w:type="spellEnd"/>
      <w:r w:rsidRPr="0079052F">
        <w:rPr>
          <w:rFonts w:asciiTheme="majorHAnsi" w:eastAsia="Calibri" w:hAnsiTheme="majorHAnsi" w:cs="InterstateLight"/>
          <w:lang w:val="de-DE"/>
        </w:rPr>
        <w:t>. Hasan Bedir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Makina</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Mühendisliği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8. </w:t>
      </w:r>
      <w:proofErr w:type="spellStart"/>
      <w:r w:rsidRPr="0079052F">
        <w:rPr>
          <w:rFonts w:asciiTheme="majorHAnsi" w:eastAsia="Calibri" w:hAnsiTheme="majorHAnsi" w:cs="InterstateLight"/>
          <w:lang w:val="de-DE"/>
        </w:rPr>
        <w:t>Prof.Dr</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Işıl</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Bozma</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Elektrik-Elektronik </w:t>
      </w:r>
      <w:proofErr w:type="spellStart"/>
      <w:r w:rsidRPr="0079052F">
        <w:rPr>
          <w:rFonts w:asciiTheme="majorHAnsi" w:eastAsia="Calibri" w:hAnsiTheme="majorHAnsi" w:cs="InterstateLight"/>
          <w:lang w:val="de-DE"/>
        </w:rPr>
        <w:t>Mühendisliği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9. Dr. </w:t>
      </w:r>
      <w:proofErr w:type="spellStart"/>
      <w:r w:rsidR="00EB5710">
        <w:rPr>
          <w:rFonts w:asciiTheme="majorHAnsi" w:eastAsia="Calibri" w:hAnsiTheme="majorHAnsi" w:cs="InterstateLight"/>
          <w:lang w:val="de-DE"/>
        </w:rPr>
        <w:t>Öğr</w:t>
      </w:r>
      <w:proofErr w:type="spellEnd"/>
      <w:r w:rsidR="00EB5710">
        <w:rPr>
          <w:rFonts w:asciiTheme="majorHAnsi" w:eastAsia="Calibri" w:hAnsiTheme="majorHAnsi" w:cs="InterstateLight"/>
          <w:lang w:val="de-DE"/>
        </w:rPr>
        <w:t xml:space="preserve">. </w:t>
      </w:r>
      <w:proofErr w:type="spellStart"/>
      <w:r w:rsidR="00EB5710">
        <w:rPr>
          <w:rFonts w:asciiTheme="majorHAnsi" w:eastAsia="Calibri" w:hAnsiTheme="majorHAnsi" w:cs="InterstateLight"/>
          <w:lang w:val="de-DE"/>
        </w:rPr>
        <w:t>Üyesi</w:t>
      </w:r>
      <w:proofErr w:type="spellEnd"/>
      <w:r w:rsidR="00EB5710">
        <w:rPr>
          <w:rFonts w:asciiTheme="majorHAnsi" w:eastAsia="Calibri" w:hAnsiTheme="majorHAnsi" w:cs="InterstateLight"/>
          <w:lang w:val="de-DE"/>
        </w:rPr>
        <w:t xml:space="preserve"> </w:t>
      </w:r>
      <w:r w:rsidRPr="0079052F">
        <w:rPr>
          <w:rFonts w:asciiTheme="majorHAnsi" w:eastAsia="Calibri" w:hAnsiTheme="majorHAnsi" w:cs="InterstateLight"/>
          <w:lang w:val="de-DE"/>
        </w:rPr>
        <w:t xml:space="preserve">Murat </w:t>
      </w:r>
      <w:proofErr w:type="spellStart"/>
      <w:r w:rsidRPr="0079052F">
        <w:rPr>
          <w:rFonts w:asciiTheme="majorHAnsi" w:eastAsia="Calibri" w:hAnsiTheme="majorHAnsi" w:cs="InterstateLight"/>
          <w:lang w:val="de-DE"/>
        </w:rPr>
        <w:t>Çelik</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Makina</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Mühendisliği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10. </w:t>
      </w:r>
      <w:r w:rsidR="00EB5710" w:rsidRPr="0079052F">
        <w:rPr>
          <w:rFonts w:asciiTheme="majorHAnsi" w:eastAsia="Calibri" w:hAnsiTheme="majorHAnsi" w:cs="InterstateLight"/>
          <w:lang w:val="de-DE"/>
        </w:rPr>
        <w:t xml:space="preserve">Dr. </w:t>
      </w:r>
      <w:proofErr w:type="spellStart"/>
      <w:r w:rsidR="00EB5710">
        <w:rPr>
          <w:rFonts w:asciiTheme="majorHAnsi" w:eastAsia="Calibri" w:hAnsiTheme="majorHAnsi" w:cs="InterstateLight"/>
          <w:lang w:val="de-DE"/>
        </w:rPr>
        <w:t>Öğr</w:t>
      </w:r>
      <w:proofErr w:type="spellEnd"/>
      <w:r w:rsidR="00EB5710">
        <w:rPr>
          <w:rFonts w:asciiTheme="majorHAnsi" w:eastAsia="Calibri" w:hAnsiTheme="majorHAnsi" w:cs="InterstateLight"/>
          <w:lang w:val="de-DE"/>
        </w:rPr>
        <w:t xml:space="preserve">. </w:t>
      </w:r>
      <w:proofErr w:type="spellStart"/>
      <w:r w:rsidR="00EB5710">
        <w:rPr>
          <w:rFonts w:asciiTheme="majorHAnsi" w:eastAsia="Calibri" w:hAnsiTheme="majorHAnsi" w:cs="InterstateLight"/>
          <w:lang w:val="de-DE"/>
        </w:rPr>
        <w:t>Üyesi</w:t>
      </w:r>
      <w:proofErr w:type="spellEnd"/>
      <w:r w:rsidR="00EB5710">
        <w:rPr>
          <w:rFonts w:asciiTheme="majorHAnsi" w:eastAsia="Calibri" w:hAnsiTheme="majorHAnsi" w:cs="InterstateLight"/>
          <w:lang w:val="de-DE"/>
        </w:rPr>
        <w:t xml:space="preserve"> </w:t>
      </w:r>
      <w:r w:rsidRPr="0079052F">
        <w:rPr>
          <w:rFonts w:asciiTheme="majorHAnsi" w:eastAsia="Calibri" w:hAnsiTheme="majorHAnsi" w:cs="InterstateLight"/>
          <w:lang w:val="de-DE"/>
        </w:rPr>
        <w:t>Oktay Demircan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Kimya</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11. </w:t>
      </w:r>
      <w:proofErr w:type="spellStart"/>
      <w:r w:rsidRPr="0079052F">
        <w:rPr>
          <w:rFonts w:asciiTheme="majorHAnsi" w:eastAsia="Calibri" w:hAnsiTheme="majorHAnsi" w:cs="InterstateLight"/>
          <w:lang w:val="de-DE"/>
        </w:rPr>
        <w:t>Doç.Dr</w:t>
      </w:r>
      <w:proofErr w:type="spellEnd"/>
      <w:r w:rsidRPr="0079052F">
        <w:rPr>
          <w:rFonts w:asciiTheme="majorHAnsi" w:eastAsia="Calibri" w:hAnsiTheme="majorHAnsi" w:cs="InterstateLight"/>
          <w:lang w:val="de-DE"/>
        </w:rPr>
        <w:t>. Burak Demirel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Çevre</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Bilimleri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Enstitüsü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12. </w:t>
      </w:r>
      <w:proofErr w:type="spellStart"/>
      <w:r w:rsidRPr="0079052F">
        <w:rPr>
          <w:rFonts w:asciiTheme="majorHAnsi" w:eastAsia="Calibri" w:hAnsiTheme="majorHAnsi" w:cs="InterstateLight"/>
          <w:lang w:val="de-DE"/>
        </w:rPr>
        <w:t>Prof.Dr</w:t>
      </w:r>
      <w:proofErr w:type="spellEnd"/>
      <w:r w:rsidRPr="0079052F">
        <w:rPr>
          <w:rFonts w:asciiTheme="majorHAnsi" w:eastAsia="Calibri" w:hAnsiTheme="majorHAnsi" w:cs="InterstateLight"/>
          <w:lang w:val="de-DE"/>
        </w:rPr>
        <w:t>. Cem Ersoy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Bilgisayar</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Mühendislği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13. </w:t>
      </w:r>
      <w:proofErr w:type="spellStart"/>
      <w:r w:rsidRPr="0079052F">
        <w:rPr>
          <w:rFonts w:asciiTheme="majorHAnsi" w:eastAsia="Calibri" w:hAnsiTheme="majorHAnsi" w:cs="InterstateLight"/>
          <w:lang w:val="de-DE"/>
        </w:rPr>
        <w:t>Prof.Dr</w:t>
      </w:r>
      <w:proofErr w:type="spellEnd"/>
      <w:r w:rsidRPr="0079052F">
        <w:rPr>
          <w:rFonts w:asciiTheme="majorHAnsi" w:eastAsia="Calibri" w:hAnsiTheme="majorHAnsi" w:cs="InterstateLight"/>
          <w:lang w:val="de-DE"/>
        </w:rPr>
        <w:t xml:space="preserve">. Gürkan </w:t>
      </w:r>
      <w:proofErr w:type="spellStart"/>
      <w:r w:rsidRPr="0079052F">
        <w:rPr>
          <w:rFonts w:asciiTheme="majorHAnsi" w:eastAsia="Calibri" w:hAnsiTheme="majorHAnsi" w:cs="InterstateLight"/>
          <w:lang w:val="de-DE"/>
        </w:rPr>
        <w:t>Kumbaroğlu</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Endüstri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Mühendislği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14. </w:t>
      </w:r>
      <w:proofErr w:type="spellStart"/>
      <w:r w:rsidRPr="0079052F">
        <w:rPr>
          <w:rFonts w:asciiTheme="majorHAnsi" w:eastAsia="Calibri" w:hAnsiTheme="majorHAnsi" w:cs="InterstateLight"/>
          <w:lang w:val="de-DE"/>
        </w:rPr>
        <w:t>Prof.Dr.Turgut</w:t>
      </w:r>
      <w:proofErr w:type="spellEnd"/>
      <w:r w:rsidRPr="0079052F">
        <w:rPr>
          <w:rFonts w:asciiTheme="majorHAnsi" w:eastAsia="Calibri" w:hAnsiTheme="majorHAnsi" w:cs="InterstateLight"/>
          <w:lang w:val="de-DE"/>
        </w:rPr>
        <w:t xml:space="preserve"> T. Onay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Çevre</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Bilimleri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Enstitüsü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15. </w:t>
      </w:r>
      <w:proofErr w:type="spellStart"/>
      <w:r w:rsidRPr="0079052F">
        <w:rPr>
          <w:rFonts w:asciiTheme="majorHAnsi" w:eastAsia="Calibri" w:hAnsiTheme="majorHAnsi" w:cs="InterstateLight"/>
          <w:lang w:val="de-DE"/>
        </w:rPr>
        <w:t>Prof.Dr</w:t>
      </w:r>
      <w:proofErr w:type="spellEnd"/>
      <w:r w:rsidRPr="0079052F">
        <w:rPr>
          <w:rFonts w:asciiTheme="majorHAnsi" w:eastAsia="Calibri" w:hAnsiTheme="majorHAnsi" w:cs="InterstateLight"/>
          <w:lang w:val="de-DE"/>
        </w:rPr>
        <w:t xml:space="preserve">. İlhan </w:t>
      </w:r>
      <w:proofErr w:type="spellStart"/>
      <w:r w:rsidRPr="0079052F">
        <w:rPr>
          <w:rFonts w:asciiTheme="majorHAnsi" w:eastAsia="Calibri" w:hAnsiTheme="majorHAnsi" w:cs="InterstateLight"/>
          <w:lang w:val="de-DE"/>
        </w:rPr>
        <w:t>Or</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Endüstri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Mühendislği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16. </w:t>
      </w:r>
      <w:proofErr w:type="spellStart"/>
      <w:r w:rsidRPr="0079052F">
        <w:rPr>
          <w:rFonts w:asciiTheme="majorHAnsi" w:eastAsia="Calibri" w:hAnsiTheme="majorHAnsi" w:cs="InterstateLight"/>
          <w:lang w:val="de-DE"/>
        </w:rPr>
        <w:t>Prof.Dr</w:t>
      </w:r>
      <w:proofErr w:type="spellEnd"/>
      <w:r w:rsidRPr="0079052F">
        <w:rPr>
          <w:rFonts w:asciiTheme="majorHAnsi" w:eastAsia="Calibri" w:hAnsiTheme="majorHAnsi" w:cs="InterstateLight"/>
          <w:lang w:val="de-DE"/>
        </w:rPr>
        <w:t xml:space="preserve">. Emre </w:t>
      </w:r>
      <w:proofErr w:type="spellStart"/>
      <w:r w:rsidRPr="0079052F">
        <w:rPr>
          <w:rFonts w:asciiTheme="majorHAnsi" w:eastAsia="Calibri" w:hAnsiTheme="majorHAnsi" w:cs="InterstateLight"/>
          <w:lang w:val="de-DE"/>
        </w:rPr>
        <w:t>Otay</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İnşaat</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Mühendisliği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17. </w:t>
      </w:r>
      <w:r w:rsidR="00EB5710" w:rsidRPr="0079052F">
        <w:rPr>
          <w:rFonts w:asciiTheme="majorHAnsi" w:eastAsia="Calibri" w:hAnsiTheme="majorHAnsi" w:cs="InterstateLight"/>
          <w:lang w:val="de-DE"/>
        </w:rPr>
        <w:t xml:space="preserve">Dr. </w:t>
      </w:r>
      <w:proofErr w:type="spellStart"/>
      <w:r w:rsidR="00EB5710">
        <w:rPr>
          <w:rFonts w:asciiTheme="majorHAnsi" w:eastAsia="Calibri" w:hAnsiTheme="majorHAnsi" w:cs="InterstateLight"/>
          <w:lang w:val="de-DE"/>
        </w:rPr>
        <w:t>Öğr</w:t>
      </w:r>
      <w:proofErr w:type="spellEnd"/>
      <w:r w:rsidR="00EB5710">
        <w:rPr>
          <w:rFonts w:asciiTheme="majorHAnsi" w:eastAsia="Calibri" w:hAnsiTheme="majorHAnsi" w:cs="InterstateLight"/>
          <w:lang w:val="de-DE"/>
        </w:rPr>
        <w:t xml:space="preserve">. </w:t>
      </w:r>
      <w:proofErr w:type="spellStart"/>
      <w:r w:rsidR="00EB5710">
        <w:rPr>
          <w:rFonts w:asciiTheme="majorHAnsi" w:eastAsia="Calibri" w:hAnsiTheme="majorHAnsi" w:cs="InterstateLight"/>
          <w:lang w:val="de-DE"/>
        </w:rPr>
        <w:t>Üyesi</w:t>
      </w:r>
      <w:proofErr w:type="spellEnd"/>
      <w:r w:rsidR="00EB5710">
        <w:rPr>
          <w:rFonts w:asciiTheme="majorHAnsi" w:eastAsia="Calibri" w:hAnsiTheme="majorHAnsi" w:cs="InterstateLight"/>
          <w:lang w:val="de-DE"/>
        </w:rPr>
        <w:t xml:space="preserve"> </w:t>
      </w:r>
      <w:r w:rsidRPr="0079052F">
        <w:rPr>
          <w:rFonts w:asciiTheme="majorHAnsi" w:eastAsia="Calibri" w:hAnsiTheme="majorHAnsi" w:cs="InterstateLight"/>
          <w:lang w:val="de-DE"/>
        </w:rPr>
        <w:t xml:space="preserve">Kemal </w:t>
      </w:r>
      <w:proofErr w:type="spellStart"/>
      <w:r w:rsidRPr="0079052F">
        <w:rPr>
          <w:rFonts w:asciiTheme="majorHAnsi" w:eastAsia="Calibri" w:hAnsiTheme="majorHAnsi" w:cs="InterstateLight"/>
          <w:lang w:val="de-DE"/>
        </w:rPr>
        <w:t>Sarıca</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Işık</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Endüstri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Mühendislği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18. </w:t>
      </w:r>
      <w:proofErr w:type="spellStart"/>
      <w:r w:rsidRPr="0079052F">
        <w:rPr>
          <w:rFonts w:asciiTheme="majorHAnsi" w:eastAsia="Calibri" w:hAnsiTheme="majorHAnsi" w:cs="InterstateLight"/>
          <w:lang w:val="de-DE"/>
        </w:rPr>
        <w:t>Prof.Dr</w:t>
      </w:r>
      <w:proofErr w:type="spellEnd"/>
      <w:r w:rsidRPr="0079052F">
        <w:rPr>
          <w:rFonts w:asciiTheme="majorHAnsi" w:eastAsia="Calibri" w:hAnsiTheme="majorHAnsi" w:cs="InterstateLight"/>
          <w:lang w:val="de-DE"/>
        </w:rPr>
        <w:t xml:space="preserve">. Ali Kerem </w:t>
      </w:r>
      <w:proofErr w:type="spellStart"/>
      <w:r w:rsidRPr="0079052F">
        <w:rPr>
          <w:rFonts w:asciiTheme="majorHAnsi" w:eastAsia="Calibri" w:hAnsiTheme="majorHAnsi" w:cs="InterstateLight"/>
          <w:lang w:val="de-DE"/>
        </w:rPr>
        <w:t>Saysel</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Çevre</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Bilimleri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Enstitüsü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19. </w:t>
      </w:r>
      <w:proofErr w:type="spellStart"/>
      <w:r w:rsidRPr="0079052F">
        <w:rPr>
          <w:rFonts w:asciiTheme="majorHAnsi" w:eastAsia="Calibri" w:hAnsiTheme="majorHAnsi" w:cs="InterstateLight"/>
          <w:lang w:val="de-DE"/>
        </w:rPr>
        <w:t>Prof.Dr</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Alpar</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Sevgen</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Fizik</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Bölümü</w:t>
      </w:r>
      <w:proofErr w:type="spellEnd"/>
      <w:r w:rsidRPr="0079052F">
        <w:rPr>
          <w:rFonts w:asciiTheme="majorHAnsi" w:eastAsia="Calibri" w:hAnsiTheme="majorHAnsi" w:cs="InterstateLight"/>
          <w:lang w:val="de-DE"/>
        </w:rPr>
        <w:t>)</w:t>
      </w:r>
      <w:r w:rsidRPr="0079052F">
        <w:rPr>
          <w:rFonts w:asciiTheme="majorHAnsi" w:eastAsia="Calibri" w:hAnsiTheme="majorHAnsi" w:cs="InterstateLight"/>
          <w:lang w:val="de-DE"/>
        </w:rPr>
        <w:br/>
        <w:t xml:space="preserve">20 </w:t>
      </w:r>
      <w:proofErr w:type="spellStart"/>
      <w:r w:rsidRPr="0079052F">
        <w:rPr>
          <w:rFonts w:asciiTheme="majorHAnsi" w:eastAsia="Calibri" w:hAnsiTheme="majorHAnsi" w:cs="InterstateLight"/>
          <w:lang w:val="de-DE"/>
        </w:rPr>
        <w:t>Doç.Dr</w:t>
      </w:r>
      <w:proofErr w:type="spellEnd"/>
      <w:r w:rsidRPr="0079052F">
        <w:rPr>
          <w:rFonts w:asciiTheme="majorHAnsi" w:eastAsia="Calibri" w:hAnsiTheme="majorHAnsi" w:cs="InterstateLight"/>
          <w:lang w:val="de-DE"/>
        </w:rPr>
        <w:t xml:space="preserve">. Berat Z. </w:t>
      </w:r>
      <w:proofErr w:type="spellStart"/>
      <w:r w:rsidRPr="0079052F">
        <w:rPr>
          <w:rFonts w:asciiTheme="majorHAnsi" w:eastAsia="Calibri" w:hAnsiTheme="majorHAnsi" w:cs="InterstateLight"/>
          <w:lang w:val="de-DE"/>
        </w:rPr>
        <w:t>Haznedaroğlu</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Boğaziçi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Üniversitesi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Çevre</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Bilimleri</w:t>
      </w:r>
      <w:proofErr w:type="spellEnd"/>
      <w:r w:rsidRPr="0079052F">
        <w:rPr>
          <w:rFonts w:asciiTheme="majorHAnsi" w:eastAsia="Calibri" w:hAnsiTheme="majorHAnsi" w:cs="InterstateLight"/>
          <w:lang w:val="de-DE"/>
        </w:rPr>
        <w:t xml:space="preserve"> </w:t>
      </w:r>
      <w:proofErr w:type="spellStart"/>
      <w:r w:rsidRPr="0079052F">
        <w:rPr>
          <w:rFonts w:asciiTheme="majorHAnsi" w:eastAsia="Calibri" w:hAnsiTheme="majorHAnsi" w:cs="InterstateLight"/>
          <w:lang w:val="de-DE"/>
        </w:rPr>
        <w:t>Enstitüsü</w:t>
      </w:r>
      <w:proofErr w:type="spellEnd"/>
      <w:r w:rsidRPr="0079052F">
        <w:rPr>
          <w:rFonts w:asciiTheme="majorHAnsi" w:eastAsia="Calibri" w:hAnsiTheme="majorHAnsi" w:cs="InterstateLight"/>
          <w:lang w:val="de-DE"/>
        </w:rPr>
        <w:t>)</w:t>
      </w:r>
    </w:p>
    <w:p w:rsidR="0079052F" w:rsidRPr="00E43E6F" w:rsidRDefault="0079052F" w:rsidP="0079052F">
      <w:pPr>
        <w:pStyle w:val="ListeParagraf"/>
        <w:spacing w:after="0" w:line="300" w:lineRule="exact"/>
        <w:ind w:left="426"/>
        <w:rPr>
          <w:rFonts w:ascii="Trebuchet MS" w:eastAsia="Calibri" w:hAnsi="Trebuchet MS" w:cs="InterstateLight"/>
          <w:lang w:val="de-DE"/>
        </w:rPr>
      </w:pPr>
    </w:p>
    <w:p w:rsidR="00964C34" w:rsidRDefault="00B23FC4" w:rsidP="002E43DA">
      <w:pPr>
        <w:spacing w:after="0" w:line="300" w:lineRule="exact"/>
        <w:rPr>
          <w:rFonts w:asciiTheme="majorHAnsi" w:eastAsia="Calibri" w:hAnsiTheme="majorHAnsi" w:cs="InterstateLight"/>
          <w:lang w:val="de-DE"/>
        </w:rPr>
      </w:pPr>
      <w:r w:rsidRPr="00B23FC4">
        <w:rPr>
          <w:rFonts w:asciiTheme="majorHAnsi" w:eastAsia="Calibri" w:hAnsiTheme="majorHAnsi" w:cs="InterstateLight"/>
          <w:b/>
          <w:lang w:val="de-DE"/>
        </w:rPr>
        <w:t xml:space="preserve">b) </w:t>
      </w:r>
      <w:proofErr w:type="spellStart"/>
      <w:r w:rsidRPr="00B23FC4">
        <w:rPr>
          <w:rFonts w:asciiTheme="majorHAnsi" w:eastAsia="Calibri" w:hAnsiTheme="majorHAnsi" w:cs="InterstateLight"/>
          <w:b/>
          <w:lang w:val="de-DE"/>
        </w:rPr>
        <w:t>Teşkilat</w:t>
      </w:r>
      <w:proofErr w:type="spellEnd"/>
      <w:r w:rsidRPr="00B23FC4">
        <w:rPr>
          <w:rFonts w:asciiTheme="majorHAnsi" w:eastAsia="Calibri" w:hAnsiTheme="majorHAnsi" w:cs="InterstateLight"/>
          <w:b/>
          <w:lang w:val="de-DE"/>
        </w:rPr>
        <w:t xml:space="preserve"> </w:t>
      </w:r>
      <w:proofErr w:type="spellStart"/>
      <w:r w:rsidRPr="00B23FC4">
        <w:rPr>
          <w:rFonts w:asciiTheme="majorHAnsi" w:eastAsia="Calibri" w:hAnsiTheme="majorHAnsi" w:cs="InterstateLight"/>
          <w:b/>
          <w:lang w:val="de-DE"/>
        </w:rPr>
        <w:t>Şeması</w:t>
      </w:r>
      <w:proofErr w:type="spellEnd"/>
      <w:r w:rsidRPr="00B23FC4">
        <w:rPr>
          <w:rFonts w:asciiTheme="majorHAnsi" w:eastAsia="Calibri" w:hAnsiTheme="majorHAnsi" w:cs="InterstateLight"/>
          <w:b/>
          <w:lang w:val="de-DE"/>
        </w:rPr>
        <w:t>:</w:t>
      </w:r>
      <w:r>
        <w:rPr>
          <w:rFonts w:asciiTheme="majorHAnsi" w:eastAsia="Calibri" w:hAnsiTheme="majorHAnsi" w:cs="InterstateLight"/>
          <w:lang w:val="de-DE"/>
        </w:rPr>
        <w:t xml:space="preserve"> </w:t>
      </w:r>
      <w:proofErr w:type="spellStart"/>
      <w:r w:rsidRPr="00B23FC4">
        <w:rPr>
          <w:rFonts w:asciiTheme="majorHAnsi" w:eastAsia="Calibri" w:hAnsiTheme="majorHAnsi" w:cs="InterstateLight"/>
          <w:lang w:val="de-DE"/>
        </w:rPr>
        <w:t>Birim</w:t>
      </w:r>
      <w:proofErr w:type="spellEnd"/>
      <w:r w:rsidRPr="00B23FC4">
        <w:rPr>
          <w:rFonts w:asciiTheme="majorHAnsi" w:eastAsia="Calibri" w:hAnsiTheme="majorHAnsi" w:cs="InterstateLight"/>
          <w:lang w:val="de-DE"/>
        </w:rPr>
        <w:t xml:space="preserve"> </w:t>
      </w:r>
      <w:proofErr w:type="spellStart"/>
      <w:r w:rsidRPr="00B23FC4">
        <w:rPr>
          <w:rFonts w:asciiTheme="majorHAnsi" w:eastAsia="Calibri" w:hAnsiTheme="majorHAnsi" w:cs="InterstateLight"/>
          <w:lang w:val="de-DE"/>
        </w:rPr>
        <w:t>teşkilat</w:t>
      </w:r>
      <w:proofErr w:type="spellEnd"/>
      <w:r w:rsidRPr="00B23FC4">
        <w:rPr>
          <w:rFonts w:asciiTheme="majorHAnsi" w:eastAsia="Calibri" w:hAnsiTheme="majorHAnsi" w:cs="InterstateLight"/>
          <w:lang w:val="de-DE"/>
        </w:rPr>
        <w:t xml:space="preserve"> </w:t>
      </w:r>
      <w:proofErr w:type="spellStart"/>
      <w:r w:rsidRPr="00B23FC4">
        <w:rPr>
          <w:rFonts w:asciiTheme="majorHAnsi" w:eastAsia="Calibri" w:hAnsiTheme="majorHAnsi" w:cs="InterstateLight"/>
          <w:lang w:val="de-DE"/>
        </w:rPr>
        <w:t>şeması</w:t>
      </w:r>
      <w:proofErr w:type="spellEnd"/>
      <w:r w:rsidRPr="00B23FC4">
        <w:rPr>
          <w:rFonts w:asciiTheme="majorHAnsi" w:eastAsia="Calibri" w:hAnsiTheme="majorHAnsi" w:cs="InterstateLight"/>
          <w:lang w:val="de-DE"/>
        </w:rPr>
        <w:t xml:space="preserve"> </w:t>
      </w:r>
      <w:proofErr w:type="spellStart"/>
      <w:r w:rsidRPr="00B23FC4">
        <w:rPr>
          <w:rFonts w:asciiTheme="majorHAnsi" w:eastAsia="Calibri" w:hAnsiTheme="majorHAnsi" w:cs="InterstateLight"/>
          <w:lang w:val="de-DE"/>
        </w:rPr>
        <w:t>aşağıdaki</w:t>
      </w:r>
      <w:proofErr w:type="spellEnd"/>
      <w:r w:rsidRPr="00B23FC4">
        <w:rPr>
          <w:rFonts w:asciiTheme="majorHAnsi" w:eastAsia="Calibri" w:hAnsiTheme="majorHAnsi" w:cs="InterstateLight"/>
          <w:lang w:val="de-DE"/>
        </w:rPr>
        <w:t xml:space="preserve"> </w:t>
      </w:r>
      <w:proofErr w:type="spellStart"/>
      <w:r w:rsidRPr="00B23FC4">
        <w:rPr>
          <w:rFonts w:asciiTheme="majorHAnsi" w:eastAsia="Calibri" w:hAnsiTheme="majorHAnsi" w:cs="InterstateLight"/>
          <w:lang w:val="de-DE"/>
        </w:rPr>
        <w:t>tabloda</w:t>
      </w:r>
      <w:proofErr w:type="spellEnd"/>
      <w:r w:rsidRPr="00B23FC4">
        <w:rPr>
          <w:rFonts w:asciiTheme="majorHAnsi" w:eastAsia="Calibri" w:hAnsiTheme="majorHAnsi" w:cs="InterstateLight"/>
          <w:lang w:val="de-DE"/>
        </w:rPr>
        <w:t xml:space="preserve"> </w:t>
      </w:r>
      <w:proofErr w:type="spellStart"/>
      <w:r w:rsidRPr="00B23FC4">
        <w:rPr>
          <w:rFonts w:asciiTheme="majorHAnsi" w:eastAsia="Calibri" w:hAnsiTheme="majorHAnsi" w:cs="InterstateLight"/>
          <w:lang w:val="de-DE"/>
        </w:rPr>
        <w:t>verilmiştir</w:t>
      </w:r>
      <w:proofErr w:type="spellEnd"/>
      <w:r>
        <w:rPr>
          <w:rFonts w:asciiTheme="majorHAnsi" w:eastAsia="Calibri" w:hAnsiTheme="majorHAnsi" w:cs="InterstateLight"/>
          <w:lang w:val="de-DE"/>
        </w:rPr>
        <w:t>.</w:t>
      </w:r>
    </w:p>
    <w:p w:rsidR="00977EEF" w:rsidRPr="00FA089E" w:rsidRDefault="00977EEF" w:rsidP="00977EEF">
      <w:pPr>
        <w:rPr>
          <w:rFonts w:ascii="Trebuchet MS" w:hAnsi="Trebuchet MS"/>
          <w:color w:val="7030A0"/>
        </w:rPr>
      </w:pPr>
    </w:p>
    <w:p w:rsidR="00BE57EB" w:rsidRDefault="00BE57EB" w:rsidP="00B23FC4">
      <w:pPr>
        <w:rPr>
          <w:rFonts w:asciiTheme="majorHAnsi" w:eastAsia="Calibri" w:hAnsiTheme="majorHAnsi" w:cs="InterstateLight"/>
          <w:lang w:val="de-DE"/>
        </w:rPr>
      </w:pPr>
    </w:p>
    <w:p w:rsidR="00BE57EB" w:rsidRDefault="00BE57EB" w:rsidP="00B23FC4">
      <w:pPr>
        <w:rPr>
          <w:rFonts w:asciiTheme="majorHAnsi" w:eastAsia="Calibri" w:hAnsiTheme="majorHAnsi" w:cs="InterstateLight"/>
          <w:lang w:val="de-DE"/>
        </w:rPr>
      </w:pPr>
    </w:p>
    <w:p w:rsidR="00BE57EB" w:rsidRDefault="00BE57EB" w:rsidP="00B23FC4">
      <w:pPr>
        <w:rPr>
          <w:rFonts w:asciiTheme="majorHAnsi" w:eastAsia="Calibri" w:hAnsiTheme="majorHAnsi" w:cs="InterstateLight"/>
          <w:lang w:val="de-DE"/>
        </w:rPr>
      </w:pPr>
    </w:p>
    <w:p w:rsidR="00BE57EB" w:rsidRDefault="00BE57EB" w:rsidP="00B23FC4">
      <w:pPr>
        <w:rPr>
          <w:rFonts w:asciiTheme="majorHAnsi" w:eastAsia="Calibri" w:hAnsiTheme="majorHAnsi" w:cs="InterstateLight"/>
          <w:lang w:val="de-DE"/>
        </w:rPr>
      </w:pPr>
    </w:p>
    <w:p w:rsidR="00B23FC4" w:rsidRPr="00B23FC4" w:rsidRDefault="00001EE6" w:rsidP="00B23FC4">
      <w:pPr>
        <w:rPr>
          <w:rFonts w:asciiTheme="majorHAnsi" w:eastAsia="Calibri" w:hAnsiTheme="majorHAnsi" w:cs="InterstateLight"/>
          <w:lang w:val="de-DE"/>
        </w:rPr>
      </w:pPr>
      <w:r w:rsidRPr="00BE0DA0">
        <w:rPr>
          <w:rFonts w:ascii="Trebuchet MS" w:hAnsi="Trebuchet MS"/>
          <w:noProof/>
          <w:sz w:val="20"/>
          <w:szCs w:val="20"/>
          <w:lang w:eastAsia="tr-TR"/>
        </w:rPr>
        <w:drawing>
          <wp:inline distT="0" distB="0" distL="0" distR="0" wp14:anchorId="30685D1E" wp14:editId="2EC9166D">
            <wp:extent cx="5890260" cy="2453640"/>
            <wp:effectExtent l="0" t="0" r="15240" b="0"/>
            <wp:docPr id="3"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BE57EB" w:rsidRPr="00BE57EB" w:rsidRDefault="00BE57EB" w:rsidP="00BE57EB">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BE57EB">
        <w:rPr>
          <w:rFonts w:ascii="Cambria" w:eastAsia="Calibri" w:hAnsi="Cambria" w:cs="Times New Roman"/>
          <w:b/>
          <w:color w:val="365F91" w:themeColor="accent1" w:themeShade="BF"/>
          <w:sz w:val="28"/>
          <w:szCs w:val="28"/>
          <w:lang w:eastAsia="tr-TR"/>
        </w:rPr>
        <w:t>TOPLUMA HİZMET</w:t>
      </w:r>
    </w:p>
    <w:p w:rsidR="00BE57EB" w:rsidRPr="00BE57EB" w:rsidRDefault="00BE57EB" w:rsidP="00BE57EB">
      <w:pPr>
        <w:spacing w:after="0" w:line="300" w:lineRule="exact"/>
        <w:rPr>
          <w:rFonts w:asciiTheme="majorHAnsi" w:eastAsia="Calibri" w:hAnsiTheme="majorHAnsi" w:cs="InterstateLight"/>
          <w:lang w:val="de-DE"/>
        </w:rPr>
      </w:pPr>
      <w:r w:rsidRPr="00BE57EB">
        <w:rPr>
          <w:rFonts w:asciiTheme="majorHAnsi" w:eastAsia="Calibri" w:hAnsiTheme="majorHAnsi" w:cs="InterstateLight"/>
          <w:lang w:val="de-DE"/>
        </w:rPr>
        <w:t xml:space="preserve">EPAM </w:t>
      </w:r>
      <w:proofErr w:type="spellStart"/>
      <w:r w:rsidRPr="00BE57EB">
        <w:rPr>
          <w:rFonts w:asciiTheme="majorHAnsi" w:eastAsia="Calibri" w:hAnsiTheme="majorHAnsi" w:cs="InterstateLight"/>
          <w:lang w:val="de-DE"/>
        </w:rPr>
        <w:t>tarafından</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yapılan</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araştırmalar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sürdürülebilir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kalkınma</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hedefleri</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doğrultusunda</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sürdürülebilir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bir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toplum</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yaratmak</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için</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topluma</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hizmet</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kategorisindedir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Bu</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hizmetler</w:t>
      </w:r>
      <w:proofErr w:type="spellEnd"/>
      <w:r w:rsidRPr="00BE57EB">
        <w:rPr>
          <w:rFonts w:asciiTheme="majorHAnsi" w:eastAsia="Calibri" w:hAnsiTheme="majorHAnsi" w:cs="InterstateLight"/>
          <w:lang w:val="de-DE"/>
        </w:rPr>
        <w:t xml:space="preserve"> 3 </w:t>
      </w:r>
      <w:proofErr w:type="spellStart"/>
      <w:r w:rsidRPr="00BE57EB">
        <w:rPr>
          <w:rFonts w:asciiTheme="majorHAnsi" w:eastAsia="Calibri" w:hAnsiTheme="majorHAnsi" w:cs="InterstateLight"/>
          <w:lang w:val="de-DE"/>
        </w:rPr>
        <w:t>ana</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başlık</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etrafında</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toparlanabilir</w:t>
      </w:r>
      <w:proofErr w:type="spellEnd"/>
      <w:r w:rsidRPr="00BE57EB">
        <w:rPr>
          <w:rFonts w:asciiTheme="majorHAnsi" w:eastAsia="Calibri" w:hAnsiTheme="majorHAnsi" w:cs="InterstateLight"/>
          <w:lang w:val="de-DE"/>
        </w:rPr>
        <w:t>:</w:t>
      </w:r>
    </w:p>
    <w:p w:rsidR="00BE57EB" w:rsidRPr="00BE57EB" w:rsidRDefault="00BE57EB" w:rsidP="00BE57EB">
      <w:pPr>
        <w:spacing w:after="0" w:line="300" w:lineRule="exact"/>
        <w:rPr>
          <w:rFonts w:asciiTheme="majorHAnsi" w:eastAsia="Calibri" w:hAnsiTheme="majorHAnsi" w:cs="InterstateLight"/>
          <w:lang w:val="de-DE"/>
        </w:rPr>
      </w:pP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proofErr w:type="spellStart"/>
      <w:r w:rsidRPr="00BE57EB">
        <w:rPr>
          <w:rFonts w:asciiTheme="majorHAnsi" w:eastAsia="Calibri" w:hAnsiTheme="majorHAnsi" w:cs="InterstateLight"/>
          <w:lang w:val="de-DE"/>
        </w:rPr>
        <w:t>Sürdürülebilir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Enerji</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Sürdürülebilir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kalkınma</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için</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sürdürülebilir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enerji</w:t>
      </w:r>
      <w:proofErr w:type="spellEnd"/>
      <w:r w:rsidRPr="00BE57EB">
        <w:rPr>
          <w:rFonts w:asciiTheme="majorHAnsi" w:eastAsia="Calibri" w:hAnsiTheme="majorHAnsi" w:cs="InterstateLight"/>
          <w:lang w:val="de-DE"/>
        </w:rPr>
        <w:t xml:space="preserve"> 3,7,9 </w:t>
      </w:r>
      <w:proofErr w:type="spellStart"/>
      <w:r w:rsidRPr="00BE57EB">
        <w:rPr>
          <w:rFonts w:asciiTheme="majorHAnsi" w:eastAsia="Calibri" w:hAnsiTheme="majorHAnsi" w:cs="InterstateLight"/>
          <w:lang w:val="de-DE"/>
        </w:rPr>
        <w:t>ve</w:t>
      </w:r>
      <w:proofErr w:type="spellEnd"/>
      <w:r w:rsidRPr="00BE57EB">
        <w:rPr>
          <w:rFonts w:asciiTheme="majorHAnsi" w:eastAsia="Calibri" w:hAnsiTheme="majorHAnsi" w:cs="InterstateLight"/>
          <w:lang w:val="de-DE"/>
        </w:rPr>
        <w:t xml:space="preserve"> 11 </w:t>
      </w:r>
      <w:proofErr w:type="spellStart"/>
      <w:r w:rsidRPr="00BE57EB">
        <w:rPr>
          <w:rFonts w:asciiTheme="majorHAnsi" w:eastAsia="Calibri" w:hAnsiTheme="majorHAnsi" w:cs="InterstateLight"/>
          <w:lang w:val="de-DE"/>
        </w:rPr>
        <w:t>numaralı</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hedeflere</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hizmet</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etmektedir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Sürdürülebilir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Şehirler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İş</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Birliği</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Çalıştayı</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bu</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kapsamda</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değerlendirilebilir</w:t>
      </w:r>
      <w:proofErr w:type="spellEnd"/>
      <w:r w:rsidRPr="00BE57EB">
        <w:rPr>
          <w:rFonts w:asciiTheme="majorHAnsi" w:eastAsia="Calibri" w:hAnsiTheme="majorHAnsi" w:cs="InterstateLight"/>
          <w:lang w:val="de-DE"/>
        </w:rPr>
        <w:t>.</w:t>
      </w: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proofErr w:type="spellStart"/>
      <w:r w:rsidRPr="00BE57EB">
        <w:rPr>
          <w:rFonts w:asciiTheme="majorHAnsi" w:eastAsia="Calibri" w:hAnsiTheme="majorHAnsi" w:cs="InterstateLight"/>
          <w:lang w:val="de-DE"/>
        </w:rPr>
        <w:t>Yenilenebilir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Enerji</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Sürdürülebilir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kalkınma</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için</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yenilenebilir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enerji</w:t>
      </w:r>
      <w:proofErr w:type="spellEnd"/>
      <w:r w:rsidRPr="00BE57EB">
        <w:rPr>
          <w:rFonts w:asciiTheme="majorHAnsi" w:eastAsia="Calibri" w:hAnsiTheme="majorHAnsi" w:cs="InterstateLight"/>
          <w:lang w:val="de-DE"/>
        </w:rPr>
        <w:t xml:space="preserve"> 7 </w:t>
      </w:r>
      <w:proofErr w:type="spellStart"/>
      <w:r w:rsidRPr="00BE57EB">
        <w:rPr>
          <w:rFonts w:asciiTheme="majorHAnsi" w:eastAsia="Calibri" w:hAnsiTheme="majorHAnsi" w:cs="InterstateLight"/>
          <w:lang w:val="de-DE"/>
        </w:rPr>
        <w:t>ve</w:t>
      </w:r>
      <w:proofErr w:type="spellEnd"/>
      <w:r w:rsidRPr="00BE57EB">
        <w:rPr>
          <w:rFonts w:asciiTheme="majorHAnsi" w:eastAsia="Calibri" w:hAnsiTheme="majorHAnsi" w:cs="InterstateLight"/>
          <w:lang w:val="de-DE"/>
        </w:rPr>
        <w:t xml:space="preserve"> 9 </w:t>
      </w:r>
      <w:proofErr w:type="spellStart"/>
      <w:r w:rsidRPr="00BE57EB">
        <w:rPr>
          <w:rFonts w:asciiTheme="majorHAnsi" w:eastAsia="Calibri" w:hAnsiTheme="majorHAnsi" w:cs="InterstateLight"/>
          <w:lang w:val="de-DE"/>
        </w:rPr>
        <w:t>numaralı</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hedeflere</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hizmet</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etmektedir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Azerbaycan</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ile</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yapılan</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görüşmeler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bu</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konuda</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değerlendirilebilir</w:t>
      </w:r>
      <w:proofErr w:type="spellEnd"/>
      <w:r w:rsidRPr="00BE57EB">
        <w:rPr>
          <w:rFonts w:asciiTheme="majorHAnsi" w:eastAsia="Calibri" w:hAnsiTheme="majorHAnsi" w:cs="InterstateLight"/>
          <w:lang w:val="de-DE"/>
        </w:rPr>
        <w:t>.</w:t>
      </w:r>
    </w:p>
    <w:p w:rsidR="00BE57EB" w:rsidRPr="00BE57EB" w:rsidRDefault="00BE57EB" w:rsidP="00BE57EB">
      <w:pPr>
        <w:pStyle w:val="ListeParagraf"/>
        <w:numPr>
          <w:ilvl w:val="0"/>
          <w:numId w:val="20"/>
        </w:numPr>
        <w:spacing w:after="0" w:line="300" w:lineRule="exact"/>
        <w:rPr>
          <w:rFonts w:asciiTheme="majorHAnsi" w:eastAsia="Calibri" w:hAnsiTheme="majorHAnsi" w:cs="InterstateLight"/>
          <w:lang w:val="de-DE"/>
        </w:rPr>
      </w:pPr>
      <w:proofErr w:type="spellStart"/>
      <w:r w:rsidRPr="00BE57EB">
        <w:rPr>
          <w:rFonts w:asciiTheme="majorHAnsi" w:eastAsia="Calibri" w:hAnsiTheme="majorHAnsi" w:cs="InterstateLight"/>
          <w:lang w:val="de-DE"/>
        </w:rPr>
        <w:t>Elektromobilite</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Sürdürülebilir</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kalkınma</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için</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elektromobilite</w:t>
      </w:r>
      <w:proofErr w:type="spellEnd"/>
      <w:r w:rsidRPr="00BE57EB">
        <w:rPr>
          <w:rFonts w:asciiTheme="majorHAnsi" w:eastAsia="Calibri" w:hAnsiTheme="majorHAnsi" w:cs="InterstateLight"/>
          <w:lang w:val="de-DE"/>
        </w:rPr>
        <w:t xml:space="preserve"> 3,9 </w:t>
      </w:r>
      <w:proofErr w:type="spellStart"/>
      <w:r w:rsidRPr="00BE57EB">
        <w:rPr>
          <w:rFonts w:asciiTheme="majorHAnsi" w:eastAsia="Calibri" w:hAnsiTheme="majorHAnsi" w:cs="InterstateLight"/>
          <w:lang w:val="de-DE"/>
        </w:rPr>
        <w:t>ve</w:t>
      </w:r>
      <w:proofErr w:type="spellEnd"/>
      <w:r w:rsidRPr="00BE57EB">
        <w:rPr>
          <w:rFonts w:asciiTheme="majorHAnsi" w:eastAsia="Calibri" w:hAnsiTheme="majorHAnsi" w:cs="InterstateLight"/>
          <w:lang w:val="de-DE"/>
        </w:rPr>
        <w:t xml:space="preserve"> 11 </w:t>
      </w:r>
      <w:proofErr w:type="spellStart"/>
      <w:r w:rsidRPr="00BE57EB">
        <w:rPr>
          <w:rFonts w:asciiTheme="majorHAnsi" w:eastAsia="Calibri" w:hAnsiTheme="majorHAnsi" w:cs="InterstateLight"/>
          <w:lang w:val="de-DE"/>
        </w:rPr>
        <w:t>numaralı</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hedeflere</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hizmet</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etmektedir</w:t>
      </w:r>
      <w:proofErr w:type="spellEnd"/>
      <w:r w:rsidRPr="00BE57EB">
        <w:rPr>
          <w:rFonts w:asciiTheme="majorHAnsi" w:eastAsia="Calibri" w:hAnsiTheme="majorHAnsi" w:cs="InterstateLight"/>
          <w:lang w:val="de-DE"/>
        </w:rPr>
        <w:t xml:space="preserve">. Prof. Dr. Gürkan </w:t>
      </w:r>
      <w:proofErr w:type="spellStart"/>
      <w:r w:rsidRPr="00BE57EB">
        <w:rPr>
          <w:rFonts w:asciiTheme="majorHAnsi" w:eastAsia="Calibri" w:hAnsiTheme="majorHAnsi" w:cs="InterstateLight"/>
          <w:lang w:val="de-DE"/>
        </w:rPr>
        <w:t>Kumbaroğlu’nun</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hazırladığı</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makale</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ve</w:t>
      </w:r>
      <w:proofErr w:type="spellEnd"/>
      <w:r w:rsidRPr="00BE57EB">
        <w:rPr>
          <w:rFonts w:asciiTheme="majorHAnsi" w:eastAsia="Calibri" w:hAnsiTheme="majorHAnsi" w:cs="InterstateLight"/>
          <w:lang w:val="de-DE"/>
        </w:rPr>
        <w:t xml:space="preserve"> TÜBİTAK VE ISKTA </w:t>
      </w:r>
      <w:proofErr w:type="spellStart"/>
      <w:r w:rsidRPr="00BE57EB">
        <w:rPr>
          <w:rFonts w:asciiTheme="majorHAnsi" w:eastAsia="Calibri" w:hAnsiTheme="majorHAnsi" w:cs="InterstateLight"/>
          <w:lang w:val="de-DE"/>
        </w:rPr>
        <w:t>Proje</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teklifleri</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bakınız</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bölüm</w:t>
      </w:r>
      <w:proofErr w:type="spellEnd"/>
      <w:r w:rsidRPr="00BE57EB">
        <w:rPr>
          <w:rFonts w:asciiTheme="majorHAnsi" w:eastAsia="Calibri" w:hAnsiTheme="majorHAnsi" w:cs="InterstateLight"/>
          <w:lang w:val="de-DE"/>
        </w:rPr>
        <w:t xml:space="preserve"> XVII) </w:t>
      </w:r>
      <w:proofErr w:type="spellStart"/>
      <w:r w:rsidRPr="00BE57EB">
        <w:rPr>
          <w:rFonts w:asciiTheme="majorHAnsi" w:eastAsia="Calibri" w:hAnsiTheme="majorHAnsi" w:cs="InterstateLight"/>
          <w:lang w:val="de-DE"/>
        </w:rPr>
        <w:t>bu</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kapsamda</w:t>
      </w:r>
      <w:proofErr w:type="spellEnd"/>
      <w:r w:rsidRPr="00BE57EB">
        <w:rPr>
          <w:rFonts w:asciiTheme="majorHAnsi" w:eastAsia="Calibri" w:hAnsiTheme="majorHAnsi" w:cs="InterstateLight"/>
          <w:lang w:val="de-DE"/>
        </w:rPr>
        <w:t xml:space="preserve"> </w:t>
      </w:r>
      <w:proofErr w:type="spellStart"/>
      <w:r w:rsidRPr="00BE57EB">
        <w:rPr>
          <w:rFonts w:asciiTheme="majorHAnsi" w:eastAsia="Calibri" w:hAnsiTheme="majorHAnsi" w:cs="InterstateLight"/>
          <w:lang w:val="de-DE"/>
        </w:rPr>
        <w:t>değerlendirilebilir</w:t>
      </w:r>
      <w:proofErr w:type="spellEnd"/>
      <w:r w:rsidRPr="00BE57EB">
        <w:rPr>
          <w:rFonts w:asciiTheme="majorHAnsi" w:eastAsia="Calibri" w:hAnsiTheme="majorHAnsi" w:cs="InterstateLight"/>
          <w:lang w:val="de-DE"/>
        </w:rPr>
        <w:t>.</w:t>
      </w:r>
    </w:p>
    <w:p w:rsidR="00BE57EB" w:rsidRDefault="00BE57EB" w:rsidP="00EA3BE2">
      <w:pPr>
        <w:spacing w:after="0" w:line="300" w:lineRule="exact"/>
        <w:rPr>
          <w:rFonts w:ascii="Cambria" w:eastAsia="Calibri" w:hAnsi="Cambria" w:cs="Times New Roman"/>
          <w:b/>
          <w:color w:val="365F91" w:themeColor="accent1" w:themeShade="BF"/>
          <w:sz w:val="28"/>
          <w:szCs w:val="28"/>
          <w:lang w:eastAsia="tr-TR"/>
        </w:rPr>
      </w:pPr>
    </w:p>
    <w:p w:rsidR="002E1994" w:rsidRDefault="002E1994" w:rsidP="002E199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Pr="002E1994">
        <w:rPr>
          <w:rFonts w:ascii="Cambria" w:eastAsia="Calibri" w:hAnsi="Cambria" w:cs="Times New Roman"/>
          <w:b/>
          <w:color w:val="365F91" w:themeColor="accent1" w:themeShade="BF"/>
          <w:sz w:val="28"/>
          <w:szCs w:val="28"/>
          <w:lang w:eastAsia="tr-TR"/>
        </w:rPr>
        <w:t>MERKEZ PERSONELİNİN MERKEZ AMAÇLARI ÇERÇEVESİNDE KATILMIŞ OLDUĞU TOPLANTILAR</w:t>
      </w:r>
    </w:p>
    <w:p w:rsidR="002E1994" w:rsidRPr="002E1994" w:rsidRDefault="002E1994" w:rsidP="002E1994">
      <w:pPr>
        <w:spacing w:after="0" w:line="300" w:lineRule="exact"/>
        <w:rPr>
          <w:rFonts w:ascii="Cambria" w:eastAsia="Calibri" w:hAnsi="Cambria" w:cs="Times New Roman"/>
          <w:b/>
          <w:color w:val="365F91" w:themeColor="accent1" w:themeShade="BF"/>
          <w:sz w:val="28"/>
          <w:szCs w:val="28"/>
          <w:lang w:eastAsia="tr-TR"/>
        </w:rPr>
      </w:pPr>
    </w:p>
    <w:p w:rsidR="002E1994" w:rsidRPr="002E1994" w:rsidRDefault="002E1994" w:rsidP="002E1994">
      <w:pPr>
        <w:pStyle w:val="ListeParagraf"/>
        <w:numPr>
          <w:ilvl w:val="0"/>
          <w:numId w:val="22"/>
        </w:numPr>
        <w:suppressAutoHyphens/>
        <w:spacing w:after="0" w:line="240" w:lineRule="auto"/>
        <w:rPr>
          <w:rFonts w:asciiTheme="majorHAnsi" w:eastAsia="Calibri" w:hAnsiTheme="majorHAnsi" w:cs="InterstateLight"/>
          <w:lang w:val="de-DE"/>
        </w:rPr>
      </w:pPr>
      <w:proofErr w:type="spellStart"/>
      <w:r w:rsidRPr="002E1994">
        <w:rPr>
          <w:rFonts w:asciiTheme="majorHAnsi" w:eastAsia="Calibri" w:hAnsiTheme="majorHAnsi" w:cs="InterstateLight"/>
          <w:lang w:val="de-DE"/>
        </w:rPr>
        <w:t>Teoriden</w:t>
      </w:r>
      <w:proofErr w:type="spellEnd"/>
      <w:r w:rsidRPr="002E1994">
        <w:rPr>
          <w:rFonts w:asciiTheme="majorHAnsi" w:eastAsia="Calibri" w:hAnsiTheme="majorHAnsi" w:cs="InterstateLight"/>
          <w:lang w:val="de-DE"/>
        </w:rPr>
        <w:t xml:space="preserve"> </w:t>
      </w:r>
      <w:proofErr w:type="spellStart"/>
      <w:r w:rsidRPr="002E1994">
        <w:rPr>
          <w:rFonts w:asciiTheme="majorHAnsi" w:eastAsia="Calibri" w:hAnsiTheme="majorHAnsi" w:cs="InterstateLight"/>
          <w:lang w:val="de-DE"/>
        </w:rPr>
        <w:t>Pratiğe</w:t>
      </w:r>
      <w:proofErr w:type="spellEnd"/>
      <w:r w:rsidRPr="002E1994">
        <w:rPr>
          <w:rFonts w:asciiTheme="majorHAnsi" w:eastAsia="Calibri" w:hAnsiTheme="majorHAnsi" w:cs="InterstateLight"/>
          <w:lang w:val="de-DE"/>
        </w:rPr>
        <w:t xml:space="preserve"> </w:t>
      </w:r>
      <w:proofErr w:type="spellStart"/>
      <w:r w:rsidRPr="002E1994">
        <w:rPr>
          <w:rFonts w:asciiTheme="majorHAnsi" w:eastAsia="Calibri" w:hAnsiTheme="majorHAnsi" w:cs="InterstateLight"/>
          <w:lang w:val="de-DE"/>
        </w:rPr>
        <w:t>Enerji</w:t>
      </w:r>
      <w:proofErr w:type="spellEnd"/>
      <w:r w:rsidRPr="002E1994">
        <w:rPr>
          <w:rFonts w:asciiTheme="majorHAnsi" w:eastAsia="Calibri" w:hAnsiTheme="majorHAnsi" w:cs="InterstateLight"/>
          <w:lang w:val="de-DE"/>
        </w:rPr>
        <w:t xml:space="preserve"> </w:t>
      </w:r>
      <w:proofErr w:type="spellStart"/>
      <w:r w:rsidRPr="002E1994">
        <w:rPr>
          <w:rFonts w:asciiTheme="majorHAnsi" w:eastAsia="Calibri" w:hAnsiTheme="majorHAnsi" w:cs="InterstateLight"/>
          <w:lang w:val="de-DE"/>
        </w:rPr>
        <w:t>Çalıştayı</w:t>
      </w:r>
      <w:proofErr w:type="spellEnd"/>
      <w:r w:rsidRPr="002E1994">
        <w:rPr>
          <w:rFonts w:asciiTheme="majorHAnsi" w:eastAsia="Calibri" w:hAnsiTheme="majorHAnsi" w:cs="InterstateLight"/>
          <w:lang w:val="de-DE"/>
        </w:rPr>
        <w:t xml:space="preserve"> http://enerjicalistayi2021.cumhuriyet.edu.tr/13-calistay-hakkinda</w:t>
      </w:r>
    </w:p>
    <w:p w:rsidR="002E1994" w:rsidRPr="002E1994" w:rsidRDefault="002E1994" w:rsidP="002E1994">
      <w:pPr>
        <w:pStyle w:val="ListeParagraf"/>
        <w:numPr>
          <w:ilvl w:val="0"/>
          <w:numId w:val="22"/>
        </w:numPr>
        <w:suppressAutoHyphens/>
        <w:spacing w:after="0" w:line="240" w:lineRule="auto"/>
        <w:rPr>
          <w:rFonts w:asciiTheme="majorHAnsi" w:eastAsia="Calibri" w:hAnsiTheme="majorHAnsi" w:cs="InterstateLight"/>
          <w:lang w:val="de-DE"/>
        </w:rPr>
      </w:pPr>
      <w:proofErr w:type="spellStart"/>
      <w:r w:rsidRPr="002E1994">
        <w:rPr>
          <w:rFonts w:asciiTheme="majorHAnsi" w:eastAsia="Calibri" w:hAnsiTheme="majorHAnsi" w:cs="InterstateLight"/>
          <w:lang w:val="de-DE"/>
        </w:rPr>
        <w:t>Bahçeşehir</w:t>
      </w:r>
      <w:proofErr w:type="spellEnd"/>
      <w:r w:rsidRPr="002E1994">
        <w:rPr>
          <w:rFonts w:asciiTheme="majorHAnsi" w:eastAsia="Calibri" w:hAnsiTheme="majorHAnsi" w:cs="InterstateLight"/>
          <w:lang w:val="de-DE"/>
        </w:rPr>
        <w:t xml:space="preserve"> </w:t>
      </w:r>
      <w:proofErr w:type="spellStart"/>
      <w:r w:rsidRPr="002E1994">
        <w:rPr>
          <w:rFonts w:asciiTheme="majorHAnsi" w:eastAsia="Calibri" w:hAnsiTheme="majorHAnsi" w:cs="InterstateLight"/>
          <w:lang w:val="de-DE"/>
        </w:rPr>
        <w:t>Üniversitesi</w:t>
      </w:r>
      <w:proofErr w:type="spellEnd"/>
      <w:r w:rsidRPr="002E1994">
        <w:rPr>
          <w:rFonts w:asciiTheme="majorHAnsi" w:eastAsia="Calibri" w:hAnsiTheme="majorHAnsi" w:cs="InterstateLight"/>
          <w:lang w:val="de-DE"/>
        </w:rPr>
        <w:t xml:space="preserve"> </w:t>
      </w:r>
      <w:proofErr w:type="spellStart"/>
      <w:r w:rsidRPr="002E1994">
        <w:rPr>
          <w:rFonts w:asciiTheme="majorHAnsi" w:eastAsia="Calibri" w:hAnsiTheme="majorHAnsi" w:cs="InterstateLight"/>
          <w:lang w:val="de-DE"/>
        </w:rPr>
        <w:t>ve</w:t>
      </w:r>
      <w:proofErr w:type="spellEnd"/>
      <w:r w:rsidRPr="002E1994">
        <w:rPr>
          <w:rFonts w:asciiTheme="majorHAnsi" w:eastAsia="Calibri" w:hAnsiTheme="majorHAnsi" w:cs="InterstateLight"/>
          <w:lang w:val="de-DE"/>
        </w:rPr>
        <w:t xml:space="preserve"> </w:t>
      </w:r>
      <w:proofErr w:type="spellStart"/>
      <w:r w:rsidRPr="002E1994">
        <w:rPr>
          <w:rFonts w:asciiTheme="majorHAnsi" w:eastAsia="Calibri" w:hAnsiTheme="majorHAnsi" w:cs="InterstateLight"/>
          <w:lang w:val="de-DE"/>
        </w:rPr>
        <w:t>Boğaziçi</w:t>
      </w:r>
      <w:proofErr w:type="spellEnd"/>
      <w:r w:rsidRPr="002E1994">
        <w:rPr>
          <w:rFonts w:asciiTheme="majorHAnsi" w:eastAsia="Calibri" w:hAnsiTheme="majorHAnsi" w:cs="InterstateLight"/>
          <w:lang w:val="de-DE"/>
        </w:rPr>
        <w:t xml:space="preserve"> Üniversitesi Enerji Sempozyumu</w:t>
      </w:r>
    </w:p>
    <w:p w:rsidR="002E1994" w:rsidRPr="002E1994" w:rsidRDefault="002E1994" w:rsidP="007D1A22">
      <w:pPr>
        <w:pStyle w:val="ListeParagraf"/>
        <w:spacing w:after="0" w:line="300" w:lineRule="exact"/>
        <w:rPr>
          <w:rFonts w:asciiTheme="majorHAnsi" w:eastAsia="Calibri" w:hAnsiTheme="majorHAnsi" w:cs="InterstateLight"/>
          <w:lang w:val="de-DE"/>
        </w:rPr>
      </w:pPr>
      <w:r w:rsidRPr="002E1994">
        <w:rPr>
          <w:rFonts w:asciiTheme="majorHAnsi" w:eastAsia="Calibri" w:hAnsiTheme="majorHAnsi" w:cs="InterstateLight"/>
          <w:lang w:val="de-DE"/>
        </w:rPr>
        <w:t>https://bau.edu.tr/haber/16687-bahcesehir-universitesi-ve-bogazici-universitesi-enerji-</w:t>
      </w:r>
    </w:p>
    <w:p w:rsidR="002E1994" w:rsidRPr="002E1994" w:rsidRDefault="002E1994" w:rsidP="007D1A22">
      <w:pPr>
        <w:pStyle w:val="ListeParagraf"/>
        <w:spacing w:after="0" w:line="300" w:lineRule="exact"/>
        <w:rPr>
          <w:rFonts w:asciiTheme="majorHAnsi" w:eastAsia="Calibri" w:hAnsiTheme="majorHAnsi" w:cs="InterstateLight"/>
          <w:lang w:val="de-DE"/>
        </w:rPr>
      </w:pPr>
      <w:proofErr w:type="spellStart"/>
      <w:r w:rsidRPr="002E1994">
        <w:rPr>
          <w:rFonts w:asciiTheme="majorHAnsi" w:eastAsia="Calibri" w:hAnsiTheme="majorHAnsi" w:cs="InterstateLight"/>
          <w:lang w:val="de-DE"/>
        </w:rPr>
        <w:t>sempozyumu-gerceklestirildi</w:t>
      </w:r>
      <w:proofErr w:type="spellEnd"/>
    </w:p>
    <w:p w:rsidR="002E1994" w:rsidRPr="002E1994" w:rsidRDefault="002E1994" w:rsidP="007D1A22">
      <w:pPr>
        <w:pStyle w:val="ListeParagraf"/>
        <w:numPr>
          <w:ilvl w:val="0"/>
          <w:numId w:val="22"/>
        </w:numPr>
        <w:suppressAutoHyphens/>
        <w:spacing w:after="0" w:line="300" w:lineRule="exact"/>
        <w:rPr>
          <w:rFonts w:asciiTheme="majorHAnsi" w:eastAsia="Calibri" w:hAnsiTheme="majorHAnsi" w:cs="InterstateLight"/>
          <w:lang w:val="de-DE"/>
        </w:rPr>
      </w:pPr>
      <w:r w:rsidRPr="002E1994">
        <w:rPr>
          <w:rFonts w:asciiTheme="majorHAnsi" w:eastAsia="Calibri" w:hAnsiTheme="majorHAnsi" w:cs="InterstateLight"/>
          <w:lang w:val="de-DE"/>
        </w:rPr>
        <w:t xml:space="preserve">Türkiye Belediyeler Birliği-Boğaziçi Üniversitesi Sürdürülebilir </w:t>
      </w:r>
      <w:proofErr w:type="spellStart"/>
      <w:r w:rsidRPr="002E1994">
        <w:rPr>
          <w:rFonts w:asciiTheme="majorHAnsi" w:eastAsia="Calibri" w:hAnsiTheme="majorHAnsi" w:cs="InterstateLight"/>
          <w:lang w:val="de-DE"/>
        </w:rPr>
        <w:t>Şehirler</w:t>
      </w:r>
      <w:proofErr w:type="spellEnd"/>
      <w:r w:rsidRPr="002E1994">
        <w:rPr>
          <w:rFonts w:asciiTheme="majorHAnsi" w:eastAsia="Calibri" w:hAnsiTheme="majorHAnsi" w:cs="InterstateLight"/>
          <w:lang w:val="de-DE"/>
        </w:rPr>
        <w:t xml:space="preserve"> </w:t>
      </w:r>
      <w:proofErr w:type="spellStart"/>
      <w:r w:rsidRPr="002E1994">
        <w:rPr>
          <w:rFonts w:asciiTheme="majorHAnsi" w:eastAsia="Calibri" w:hAnsiTheme="majorHAnsi" w:cs="InterstateLight"/>
          <w:lang w:val="de-DE"/>
        </w:rPr>
        <w:t>İş</w:t>
      </w:r>
      <w:proofErr w:type="spellEnd"/>
      <w:r w:rsidRPr="002E1994">
        <w:rPr>
          <w:rFonts w:asciiTheme="majorHAnsi" w:eastAsia="Calibri" w:hAnsiTheme="majorHAnsi" w:cs="InterstateLight"/>
          <w:lang w:val="de-DE"/>
        </w:rPr>
        <w:t xml:space="preserve"> </w:t>
      </w:r>
      <w:proofErr w:type="spellStart"/>
      <w:r w:rsidRPr="002E1994">
        <w:rPr>
          <w:rFonts w:asciiTheme="majorHAnsi" w:eastAsia="Calibri" w:hAnsiTheme="majorHAnsi" w:cs="InterstateLight"/>
          <w:lang w:val="de-DE"/>
        </w:rPr>
        <w:t>Birliği</w:t>
      </w:r>
      <w:proofErr w:type="spellEnd"/>
      <w:r w:rsidRPr="002E1994">
        <w:rPr>
          <w:rFonts w:asciiTheme="majorHAnsi" w:eastAsia="Calibri" w:hAnsiTheme="majorHAnsi" w:cs="InterstateLight"/>
          <w:lang w:val="de-DE"/>
        </w:rPr>
        <w:t xml:space="preserve"> </w:t>
      </w:r>
      <w:proofErr w:type="spellStart"/>
      <w:r w:rsidRPr="002E1994">
        <w:rPr>
          <w:rFonts w:asciiTheme="majorHAnsi" w:eastAsia="Calibri" w:hAnsiTheme="majorHAnsi" w:cs="InterstateLight"/>
          <w:lang w:val="de-DE"/>
        </w:rPr>
        <w:t>Çalıştayı</w:t>
      </w:r>
      <w:proofErr w:type="spellEnd"/>
      <w:r w:rsidRPr="002E1994">
        <w:rPr>
          <w:rFonts w:asciiTheme="majorHAnsi" w:eastAsia="Calibri" w:hAnsiTheme="majorHAnsi" w:cs="InterstateLight"/>
          <w:lang w:val="de-DE"/>
        </w:rPr>
        <w:t xml:space="preserve"> –</w:t>
      </w:r>
    </w:p>
    <w:p w:rsidR="007D1A22" w:rsidRDefault="002E1994" w:rsidP="007D1A22">
      <w:pPr>
        <w:spacing w:after="0" w:line="300" w:lineRule="exact"/>
        <w:rPr>
          <w:rFonts w:ascii="Trebuchet MS" w:hAnsi="Trebuchet MS"/>
        </w:rPr>
      </w:pPr>
      <w:r>
        <w:rPr>
          <w:rFonts w:ascii="Trebuchet MS" w:hAnsi="Trebuchet MS"/>
          <w:b/>
          <w:sz w:val="20"/>
          <w:szCs w:val="20"/>
        </w:rPr>
        <w:t xml:space="preserve"> </w:t>
      </w:r>
    </w:p>
    <w:p w:rsidR="007D1A22" w:rsidRPr="007D1A22" w:rsidRDefault="007D1A22" w:rsidP="007D1A22">
      <w:pPr>
        <w:spacing w:after="0" w:line="300" w:lineRule="exact"/>
        <w:rPr>
          <w:rFonts w:ascii="Trebuchet MS" w:hAnsi="Trebuchet MS"/>
        </w:rPr>
      </w:pPr>
      <w:r>
        <w:rPr>
          <w:rFonts w:ascii="Cambria" w:eastAsia="Calibri" w:hAnsi="Cambria" w:cs="Times New Roman"/>
          <w:b/>
          <w:color w:val="365F91" w:themeColor="accent1" w:themeShade="BF"/>
          <w:sz w:val="28"/>
          <w:szCs w:val="28"/>
          <w:lang w:eastAsia="tr-TR"/>
        </w:rPr>
        <w:t>VII-</w:t>
      </w:r>
      <w:r w:rsidRPr="007D1A22">
        <w:rPr>
          <w:rFonts w:ascii="Cambria" w:eastAsia="Calibri" w:hAnsi="Cambria" w:cs="Times New Roman"/>
          <w:b/>
          <w:color w:val="365F91" w:themeColor="accent1" w:themeShade="BF"/>
          <w:sz w:val="28"/>
          <w:szCs w:val="28"/>
          <w:lang w:eastAsia="tr-TR"/>
        </w:rPr>
        <w:t>MERKEZ AĞIRLIKLI, MERKEZİN KATKISIYLA YAPILAN ÇALIŞMALARA DAYANDIRILARAK YAYIMLANAN BİLİMSEL YAYINLAR</w:t>
      </w:r>
    </w:p>
    <w:p w:rsidR="007D1A22" w:rsidRPr="00FA089E" w:rsidRDefault="007D1A22" w:rsidP="007D1A22">
      <w:pPr>
        <w:spacing w:line="240" w:lineRule="auto"/>
        <w:jc w:val="both"/>
        <w:rPr>
          <w:rFonts w:ascii="Trebuchet MS" w:hAnsi="Trebuchet MS" w:cs="Times New Roman"/>
          <w:lang w:val="en-US"/>
        </w:rPr>
      </w:pPr>
    </w:p>
    <w:p w:rsidR="007D1A22" w:rsidRPr="007D1A22" w:rsidRDefault="007D1A22" w:rsidP="007D1A22">
      <w:pPr>
        <w:spacing w:line="240" w:lineRule="auto"/>
        <w:rPr>
          <w:rFonts w:ascii="Cambria" w:eastAsia="Calibri" w:hAnsi="Cambria" w:cs="Times New Roman"/>
          <w:b/>
          <w:color w:val="365F91" w:themeColor="accent1" w:themeShade="BF"/>
          <w:sz w:val="24"/>
          <w:szCs w:val="24"/>
          <w:lang w:eastAsia="tr-TR"/>
        </w:rPr>
      </w:pPr>
      <w:r w:rsidRPr="007D1A22">
        <w:rPr>
          <w:rFonts w:ascii="Cambria" w:eastAsia="Calibri" w:hAnsi="Cambria" w:cs="Times New Roman"/>
          <w:b/>
          <w:color w:val="365F91" w:themeColor="accent1" w:themeShade="BF"/>
          <w:sz w:val="24"/>
          <w:szCs w:val="24"/>
          <w:lang w:eastAsia="tr-TR"/>
        </w:rPr>
        <w:t>Makale</w:t>
      </w:r>
    </w:p>
    <w:p w:rsidR="007D1A22" w:rsidRDefault="007D1A22" w:rsidP="007D1A22">
      <w:pPr>
        <w:suppressAutoHyphens/>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Van </w:t>
      </w:r>
      <w:proofErr w:type="spellStart"/>
      <w:r>
        <w:rPr>
          <w:rFonts w:asciiTheme="majorHAnsi" w:eastAsia="Calibri" w:hAnsiTheme="majorHAnsi" w:cs="InterstateLight"/>
          <w:lang w:val="de-DE"/>
        </w:rPr>
        <w:t>Hullebusch</w:t>
      </w:r>
      <w:proofErr w:type="spellEnd"/>
      <w:r>
        <w:rPr>
          <w:rFonts w:asciiTheme="majorHAnsi" w:eastAsia="Calibri" w:hAnsiTheme="majorHAnsi" w:cs="InterstateLight"/>
          <w:lang w:val="de-DE"/>
        </w:rPr>
        <w:t xml:space="preserve">, E.D., </w:t>
      </w:r>
      <w:proofErr w:type="spellStart"/>
      <w:r>
        <w:rPr>
          <w:rFonts w:asciiTheme="majorHAnsi" w:eastAsia="Calibri" w:hAnsiTheme="majorHAnsi" w:cs="InterstateLight"/>
          <w:lang w:val="de-DE"/>
        </w:rPr>
        <w:t>Bani</w:t>
      </w:r>
      <w:proofErr w:type="spellEnd"/>
      <w:r>
        <w:rPr>
          <w:rFonts w:asciiTheme="majorHAnsi" w:eastAsia="Calibri" w:hAnsiTheme="majorHAnsi" w:cs="InterstateLight"/>
          <w:lang w:val="de-DE"/>
        </w:rPr>
        <w:t xml:space="preserve">, A., Carvalho, M., </w:t>
      </w:r>
      <w:proofErr w:type="spellStart"/>
      <w:r>
        <w:rPr>
          <w:rFonts w:asciiTheme="majorHAnsi" w:eastAsia="Calibri" w:hAnsiTheme="majorHAnsi" w:cs="InterstateLight"/>
          <w:lang w:val="de-DE"/>
        </w:rPr>
        <w:t>Cetecioglu</w:t>
      </w:r>
      <w:proofErr w:type="spellEnd"/>
      <w:r>
        <w:rPr>
          <w:rFonts w:asciiTheme="majorHAnsi" w:eastAsia="Calibri" w:hAnsiTheme="majorHAnsi" w:cs="InterstateLight"/>
          <w:lang w:val="de-DE"/>
        </w:rPr>
        <w:t xml:space="preserve">, Z., De </w:t>
      </w:r>
      <w:proofErr w:type="spellStart"/>
      <w:r>
        <w:rPr>
          <w:rFonts w:asciiTheme="majorHAnsi" w:eastAsia="Calibri" w:hAnsiTheme="majorHAnsi" w:cs="InterstateLight"/>
          <w:lang w:val="de-DE"/>
        </w:rPr>
        <w:t>Gusseme</w:t>
      </w:r>
      <w:proofErr w:type="spellEnd"/>
      <w:r>
        <w:rPr>
          <w:rFonts w:asciiTheme="majorHAnsi" w:eastAsia="Calibri" w:hAnsiTheme="majorHAnsi" w:cs="InterstateLight"/>
          <w:lang w:val="de-DE"/>
        </w:rPr>
        <w:t xml:space="preserve">, </w:t>
      </w:r>
      <w:proofErr w:type="spellStart"/>
      <w:proofErr w:type="gramStart"/>
      <w:r>
        <w:rPr>
          <w:rFonts w:asciiTheme="majorHAnsi" w:eastAsia="Calibri" w:hAnsiTheme="majorHAnsi" w:cs="InterstateLight"/>
          <w:lang w:val="de-DE"/>
        </w:rPr>
        <w:t>B.;Di</w:t>
      </w:r>
      <w:proofErr w:type="spellEnd"/>
      <w:proofErr w:type="gram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Lonardo</w:t>
      </w:r>
      <w:proofErr w:type="spellEnd"/>
      <w:r>
        <w:rPr>
          <w:rFonts w:asciiTheme="majorHAnsi" w:eastAsia="Calibri" w:hAnsiTheme="majorHAnsi" w:cs="InterstateLight"/>
          <w:lang w:val="de-DE"/>
        </w:rPr>
        <w:t xml:space="preserve">, S., </w:t>
      </w:r>
      <w:proofErr w:type="spellStart"/>
      <w:r>
        <w:rPr>
          <w:rFonts w:asciiTheme="majorHAnsi" w:eastAsia="Calibri" w:hAnsiTheme="majorHAnsi" w:cs="InterstateLight"/>
          <w:lang w:val="de-DE"/>
        </w:rPr>
        <w:t>Djolic</w:t>
      </w:r>
      <w:proofErr w:type="spellEnd"/>
      <w:r>
        <w:rPr>
          <w:rFonts w:asciiTheme="majorHAnsi" w:eastAsia="Calibri" w:hAnsiTheme="majorHAnsi" w:cs="InterstateLight"/>
          <w:lang w:val="de-DE"/>
        </w:rPr>
        <w:t xml:space="preserve">, </w:t>
      </w:r>
    </w:p>
    <w:p w:rsidR="007D1A22" w:rsidRDefault="007D1A22" w:rsidP="007D1A22">
      <w:pPr>
        <w:suppressAutoHyphens/>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M., van </w:t>
      </w:r>
      <w:proofErr w:type="spellStart"/>
      <w:r>
        <w:rPr>
          <w:rFonts w:asciiTheme="majorHAnsi" w:eastAsia="Calibri" w:hAnsiTheme="majorHAnsi" w:cs="InterstateLight"/>
          <w:lang w:val="de-DE"/>
        </w:rPr>
        <w:t>Eekert</w:t>
      </w:r>
      <w:proofErr w:type="spellEnd"/>
      <w:r>
        <w:rPr>
          <w:rFonts w:asciiTheme="majorHAnsi" w:eastAsia="Calibri" w:hAnsiTheme="majorHAnsi" w:cs="InterstateLight"/>
          <w:lang w:val="de-DE"/>
        </w:rPr>
        <w:t xml:space="preserve">, M., </w:t>
      </w:r>
      <w:proofErr w:type="spellStart"/>
      <w:r>
        <w:rPr>
          <w:rFonts w:asciiTheme="majorHAnsi" w:eastAsia="Calibri" w:hAnsiTheme="majorHAnsi" w:cs="InterstateLight"/>
          <w:lang w:val="de-DE"/>
        </w:rPr>
        <w:t>Griessler</w:t>
      </w:r>
      <w:proofErr w:type="spell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Bulc</w:t>
      </w:r>
      <w:proofErr w:type="spellEnd"/>
      <w:r>
        <w:rPr>
          <w:rFonts w:asciiTheme="majorHAnsi" w:eastAsia="Calibri" w:hAnsiTheme="majorHAnsi" w:cs="InterstateLight"/>
          <w:lang w:val="de-DE"/>
        </w:rPr>
        <w:t>, T.,</w:t>
      </w:r>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Haznedaroglu</w:t>
      </w:r>
      <w:proofErr w:type="spellEnd"/>
      <w:r w:rsidRPr="007D1A22">
        <w:rPr>
          <w:rFonts w:asciiTheme="majorHAnsi" w:eastAsia="Calibri" w:hAnsiTheme="majorHAnsi" w:cs="InterstateLight"/>
          <w:lang w:val="de-DE"/>
        </w:rPr>
        <w:t xml:space="preserve">, B.Z.; </w:t>
      </w:r>
      <w:proofErr w:type="spellStart"/>
      <w:r w:rsidRPr="007D1A22">
        <w:rPr>
          <w:rFonts w:asciiTheme="majorHAnsi" w:eastAsia="Calibri" w:hAnsiTheme="majorHAnsi" w:cs="InterstateLight"/>
          <w:lang w:val="de-DE"/>
        </w:rPr>
        <w:t>Istenič</w:t>
      </w:r>
      <w:proofErr w:type="spellEnd"/>
      <w:r w:rsidRPr="007D1A22">
        <w:rPr>
          <w:rFonts w:asciiTheme="majorHAnsi" w:eastAsia="Calibri" w:hAnsiTheme="majorHAnsi" w:cs="InterstateLight"/>
          <w:lang w:val="de-DE"/>
        </w:rPr>
        <w:t xml:space="preserve">, D.; </w:t>
      </w:r>
      <w:proofErr w:type="spellStart"/>
      <w:r w:rsidRPr="007D1A22">
        <w:rPr>
          <w:rFonts w:asciiTheme="majorHAnsi" w:eastAsia="Calibri" w:hAnsiTheme="majorHAnsi" w:cs="InterstateLight"/>
          <w:lang w:val="de-DE"/>
        </w:rPr>
        <w:t>Kisser</w:t>
      </w:r>
      <w:proofErr w:type="spellEnd"/>
      <w:r w:rsidRPr="007D1A22">
        <w:rPr>
          <w:rFonts w:asciiTheme="majorHAnsi" w:eastAsia="Calibri" w:hAnsiTheme="majorHAnsi" w:cs="InterstateLight"/>
          <w:lang w:val="de-DE"/>
        </w:rPr>
        <w:t xml:space="preserve">, J.; </w:t>
      </w:r>
      <w:proofErr w:type="spellStart"/>
      <w:r w:rsidRPr="007D1A22">
        <w:rPr>
          <w:rFonts w:asciiTheme="majorHAnsi" w:eastAsia="Calibri" w:hAnsiTheme="majorHAnsi" w:cs="InterstateLight"/>
          <w:lang w:val="de-DE"/>
        </w:rPr>
        <w:t>Krzemins</w:t>
      </w:r>
      <w:r>
        <w:rPr>
          <w:rFonts w:asciiTheme="majorHAnsi" w:eastAsia="Calibri" w:hAnsiTheme="majorHAnsi" w:cs="InterstateLight"/>
          <w:lang w:val="de-DE"/>
        </w:rPr>
        <w:t>ki</w:t>
      </w:r>
      <w:proofErr w:type="spellEnd"/>
      <w:r>
        <w:rPr>
          <w:rFonts w:asciiTheme="majorHAnsi" w:eastAsia="Calibri" w:hAnsiTheme="majorHAnsi" w:cs="InterstateLight"/>
          <w:lang w:val="de-DE"/>
        </w:rPr>
        <w:t xml:space="preserve">, P.; </w:t>
      </w:r>
    </w:p>
    <w:p w:rsidR="007D1A22" w:rsidRDefault="007D1A22" w:rsidP="007D1A22">
      <w:pPr>
        <w:suppressAutoHyphens/>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Melita, S.; Pavlova, D., </w:t>
      </w:r>
      <w:proofErr w:type="spellStart"/>
      <w:r>
        <w:rPr>
          <w:rFonts w:asciiTheme="majorHAnsi" w:eastAsia="Calibri" w:hAnsiTheme="majorHAnsi" w:cs="InterstateLight"/>
          <w:lang w:val="de-DE"/>
        </w:rPr>
        <w:t>Płaza</w:t>
      </w:r>
      <w:proofErr w:type="spellEnd"/>
      <w:r>
        <w:rPr>
          <w:rFonts w:asciiTheme="majorHAnsi" w:eastAsia="Calibri" w:hAnsiTheme="majorHAnsi" w:cs="InterstateLight"/>
          <w:lang w:val="de-DE"/>
        </w:rPr>
        <w:t>, E.,</w:t>
      </w:r>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Schoenborn</w:t>
      </w:r>
      <w:proofErr w:type="spellEnd"/>
      <w:r w:rsidRPr="007D1A22">
        <w:rPr>
          <w:rFonts w:asciiTheme="majorHAnsi" w:eastAsia="Calibri" w:hAnsiTheme="majorHAnsi" w:cs="InterstateLight"/>
          <w:lang w:val="de-DE"/>
        </w:rPr>
        <w:t xml:space="preserve">, </w:t>
      </w:r>
      <w:proofErr w:type="gramStart"/>
      <w:r w:rsidRPr="007D1A22">
        <w:rPr>
          <w:rFonts w:asciiTheme="majorHAnsi" w:eastAsia="Calibri" w:hAnsiTheme="majorHAnsi" w:cs="InterstateLight"/>
          <w:lang w:val="de-DE"/>
        </w:rPr>
        <w:t>A.;</w:t>
      </w:r>
      <w:r>
        <w:rPr>
          <w:rFonts w:asciiTheme="majorHAnsi" w:eastAsia="Calibri" w:hAnsiTheme="majorHAnsi" w:cs="InterstateLight"/>
          <w:lang w:val="de-DE"/>
        </w:rPr>
        <w:t>,</w:t>
      </w:r>
      <w:proofErr w:type="gramEnd"/>
      <w:r w:rsidRPr="007D1A22">
        <w:rPr>
          <w:rFonts w:asciiTheme="majorHAnsi" w:eastAsia="Calibri" w:hAnsiTheme="majorHAnsi" w:cs="InterstateLight"/>
          <w:lang w:val="de-DE"/>
        </w:rPr>
        <w:t xml:space="preserve"> T</w:t>
      </w:r>
      <w:r>
        <w:rPr>
          <w:rFonts w:asciiTheme="majorHAnsi" w:eastAsia="Calibri" w:hAnsiTheme="majorHAnsi" w:cs="InterstateLight"/>
          <w:lang w:val="de-DE"/>
        </w:rPr>
        <w:t xml:space="preserve">homas, G., </w:t>
      </w:r>
      <w:proofErr w:type="spellStart"/>
      <w:r>
        <w:rPr>
          <w:rFonts w:asciiTheme="majorHAnsi" w:eastAsia="Calibri" w:hAnsiTheme="majorHAnsi" w:cs="InterstateLight"/>
          <w:lang w:val="de-DE"/>
        </w:rPr>
        <w:t>Vaccari</w:t>
      </w:r>
      <w:proofErr w:type="spellEnd"/>
      <w:r>
        <w:rPr>
          <w:rFonts w:asciiTheme="majorHAnsi" w:eastAsia="Calibri" w:hAnsiTheme="majorHAnsi" w:cs="InterstateLight"/>
          <w:lang w:val="de-DE"/>
        </w:rPr>
        <w:t>, M., Wirth, M., Hartl, M.,</w:t>
      </w:r>
      <w:r w:rsidRPr="007D1A22">
        <w:rPr>
          <w:rFonts w:asciiTheme="majorHAnsi" w:eastAsia="Calibri" w:hAnsiTheme="majorHAnsi" w:cs="InterstateLight"/>
          <w:lang w:val="de-DE"/>
        </w:rPr>
        <w:t xml:space="preserve"> </w:t>
      </w:r>
    </w:p>
    <w:p w:rsidR="007D1A22" w:rsidRDefault="007D1A22" w:rsidP="007D1A22">
      <w:pPr>
        <w:suppressAutoHyphens/>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r w:rsidRPr="007D1A22">
        <w:rPr>
          <w:rFonts w:asciiTheme="majorHAnsi" w:eastAsia="Calibri" w:hAnsiTheme="majorHAnsi" w:cs="InterstateLight"/>
          <w:lang w:val="de-DE"/>
        </w:rPr>
        <w:t>Zeeman, G. Nature-</w:t>
      </w:r>
      <w:proofErr w:type="spellStart"/>
      <w:r w:rsidRPr="007D1A22">
        <w:rPr>
          <w:rFonts w:asciiTheme="majorHAnsi" w:eastAsia="Calibri" w:hAnsiTheme="majorHAnsi" w:cs="InterstateLight"/>
          <w:lang w:val="de-DE"/>
        </w:rPr>
        <w:t>Based</w:t>
      </w:r>
      <w:proofErr w:type="spellEnd"/>
      <w:r w:rsidRPr="007D1A22">
        <w:rPr>
          <w:rFonts w:asciiTheme="majorHAnsi" w:eastAsia="Calibri" w:hAnsiTheme="majorHAnsi" w:cs="InterstateLight"/>
          <w:lang w:val="de-DE"/>
        </w:rPr>
        <w:t xml:space="preserve"> Units </w:t>
      </w:r>
      <w:proofErr w:type="spellStart"/>
      <w:r w:rsidRPr="007D1A22">
        <w:rPr>
          <w:rFonts w:asciiTheme="majorHAnsi" w:eastAsia="Calibri" w:hAnsiTheme="majorHAnsi" w:cs="InterstateLight"/>
          <w:lang w:val="de-DE"/>
        </w:rPr>
        <w:t>as</w:t>
      </w:r>
      <w:proofErr w:type="spellEnd"/>
      <w:r w:rsidRPr="007D1A22">
        <w:rPr>
          <w:rFonts w:asciiTheme="majorHAnsi" w:eastAsia="Calibri" w:hAnsiTheme="majorHAnsi" w:cs="InterstateLight"/>
          <w:lang w:val="de-DE"/>
        </w:rPr>
        <w:t xml:space="preserve"> Building Blocks </w:t>
      </w:r>
      <w:proofErr w:type="spellStart"/>
      <w:r w:rsidRPr="007D1A22">
        <w:rPr>
          <w:rFonts w:asciiTheme="majorHAnsi" w:eastAsia="Calibri" w:hAnsiTheme="majorHAnsi" w:cs="InterstateLight"/>
          <w:lang w:val="de-DE"/>
        </w:rPr>
        <w:t>for</w:t>
      </w:r>
      <w:proofErr w:type="spellEnd"/>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Resource</w:t>
      </w:r>
      <w:proofErr w:type="spellEnd"/>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Recovery</w:t>
      </w:r>
      <w:proofErr w:type="spellEnd"/>
      <w:r w:rsidRPr="007D1A22">
        <w:rPr>
          <w:rFonts w:asciiTheme="majorHAnsi" w:eastAsia="Calibri" w:hAnsiTheme="majorHAnsi" w:cs="InterstateLight"/>
          <w:lang w:val="de-DE"/>
        </w:rPr>
        <w:t xml:space="preserve"> Systems in Cities. </w:t>
      </w:r>
    </w:p>
    <w:p w:rsidR="007D1A22" w:rsidRDefault="007D1A22" w:rsidP="007D1A22">
      <w:pPr>
        <w:suppressAutoHyphens/>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Water</w:t>
      </w:r>
      <w:proofErr w:type="spellEnd"/>
      <w:r w:rsidRPr="007D1A22">
        <w:rPr>
          <w:rFonts w:asciiTheme="majorHAnsi" w:eastAsia="Calibri" w:hAnsiTheme="majorHAnsi" w:cs="InterstateLight"/>
          <w:lang w:val="de-DE"/>
        </w:rPr>
        <w:t xml:space="preserve"> 2021, 13, 3153. </w:t>
      </w:r>
      <w:proofErr w:type="gramStart"/>
      <w:r w:rsidRPr="007D1A22">
        <w:rPr>
          <w:rFonts w:asciiTheme="majorHAnsi" w:eastAsia="Calibri" w:hAnsiTheme="majorHAnsi" w:cs="InterstateLight"/>
          <w:lang w:val="de-DE"/>
        </w:rPr>
        <w:t xml:space="preserve">https://doi.org/10.3390/w13223153 </w:t>
      </w:r>
      <w:r>
        <w:rPr>
          <w:rFonts w:asciiTheme="majorHAnsi" w:eastAsia="Calibri" w:hAnsiTheme="majorHAnsi" w:cs="InterstateLight"/>
          <w:lang w:val="de-DE"/>
        </w:rPr>
        <w:t>.</w:t>
      </w:r>
      <w:proofErr w:type="gramEnd"/>
    </w:p>
    <w:p w:rsidR="007D1A22" w:rsidRPr="007D1A22" w:rsidRDefault="007D1A22" w:rsidP="007D1A22">
      <w:pPr>
        <w:suppressAutoHyphens/>
        <w:spacing w:after="0" w:line="240" w:lineRule="auto"/>
        <w:rPr>
          <w:rFonts w:asciiTheme="majorHAnsi" w:eastAsia="Calibri" w:hAnsiTheme="majorHAnsi" w:cs="InterstateLight"/>
          <w:lang w:val="de-DE"/>
        </w:rPr>
      </w:pPr>
    </w:p>
    <w:p w:rsidR="007D1A22" w:rsidRDefault="007D1A22" w:rsidP="007D1A22">
      <w:pPr>
        <w:suppressAutoHyphens/>
        <w:spacing w:after="0" w:line="240" w:lineRule="auto"/>
        <w:rPr>
          <w:rFonts w:asciiTheme="majorHAnsi" w:eastAsia="Calibri" w:hAnsiTheme="majorHAnsi" w:cs="InterstateLight"/>
          <w:lang w:val="de-DE"/>
        </w:rPr>
      </w:pPr>
      <w:proofErr w:type="spellStart"/>
      <w:r>
        <w:rPr>
          <w:rFonts w:asciiTheme="majorHAnsi" w:eastAsia="Calibri" w:hAnsiTheme="majorHAnsi" w:cs="InterstateLight"/>
          <w:lang w:val="de-DE"/>
        </w:rPr>
        <w:t>Işık</w:t>
      </w:r>
      <w:proofErr w:type="spellEnd"/>
      <w:r>
        <w:rPr>
          <w:rFonts w:asciiTheme="majorHAnsi" w:eastAsia="Calibri" w:hAnsiTheme="majorHAnsi" w:cs="InterstateLight"/>
          <w:lang w:val="de-DE"/>
        </w:rPr>
        <w:t xml:space="preserve">, M., Ari, İ., </w:t>
      </w:r>
      <w:proofErr w:type="spellStart"/>
      <w:r w:rsidRPr="007D1A22">
        <w:rPr>
          <w:rFonts w:asciiTheme="majorHAnsi" w:eastAsia="Calibri" w:hAnsiTheme="majorHAnsi" w:cs="InterstateLight"/>
          <w:lang w:val="de-DE"/>
        </w:rPr>
        <w:t>Sarıca</w:t>
      </w:r>
      <w:proofErr w:type="spellEnd"/>
      <w:r w:rsidRPr="007D1A22">
        <w:rPr>
          <w:rFonts w:asciiTheme="majorHAnsi" w:eastAsia="Calibri" w:hAnsiTheme="majorHAnsi" w:cs="InterstateLight"/>
          <w:lang w:val="de-DE"/>
        </w:rPr>
        <w:t>, K.</w:t>
      </w:r>
      <w:r>
        <w:rPr>
          <w:rFonts w:asciiTheme="majorHAnsi" w:eastAsia="Calibri" w:hAnsiTheme="majorHAnsi" w:cs="InterstateLight"/>
          <w:lang w:val="de-DE"/>
        </w:rPr>
        <w:t>,</w:t>
      </w:r>
      <w:r w:rsidRPr="007D1A22">
        <w:rPr>
          <w:rFonts w:asciiTheme="majorHAnsi" w:eastAsia="Calibri" w:hAnsiTheme="majorHAnsi" w:cs="InterstateLight"/>
          <w:lang w:val="de-DE"/>
        </w:rPr>
        <w:t xml:space="preserve"> (2021). </w:t>
      </w:r>
      <w:proofErr w:type="spellStart"/>
      <w:r w:rsidRPr="007D1A22">
        <w:rPr>
          <w:rFonts w:asciiTheme="majorHAnsi" w:eastAsia="Calibri" w:hAnsiTheme="majorHAnsi" w:cs="InterstateLight"/>
          <w:lang w:val="de-DE"/>
        </w:rPr>
        <w:t>Challenges</w:t>
      </w:r>
      <w:proofErr w:type="spellEnd"/>
      <w:r w:rsidRPr="007D1A22">
        <w:rPr>
          <w:rFonts w:asciiTheme="majorHAnsi" w:eastAsia="Calibri" w:hAnsiTheme="majorHAnsi" w:cs="InterstateLight"/>
          <w:lang w:val="de-DE"/>
        </w:rPr>
        <w:t xml:space="preserve"> in </w:t>
      </w:r>
      <w:proofErr w:type="spellStart"/>
      <w:r w:rsidRPr="007D1A22">
        <w:rPr>
          <w:rFonts w:asciiTheme="majorHAnsi" w:eastAsia="Calibri" w:hAnsiTheme="majorHAnsi" w:cs="InterstateLight"/>
          <w:lang w:val="de-DE"/>
        </w:rPr>
        <w:t>the</w:t>
      </w:r>
      <w:proofErr w:type="spellEnd"/>
      <w:r w:rsidRPr="007D1A22">
        <w:rPr>
          <w:rFonts w:asciiTheme="majorHAnsi" w:eastAsia="Calibri" w:hAnsiTheme="majorHAnsi" w:cs="InterstateLight"/>
          <w:lang w:val="de-DE"/>
        </w:rPr>
        <w:t xml:space="preserve"> CO2 </w:t>
      </w:r>
      <w:proofErr w:type="spellStart"/>
      <w:r w:rsidRPr="007D1A22">
        <w:rPr>
          <w:rFonts w:asciiTheme="majorHAnsi" w:eastAsia="Calibri" w:hAnsiTheme="majorHAnsi" w:cs="InterstateLight"/>
          <w:lang w:val="de-DE"/>
        </w:rPr>
        <w:t>emissions</w:t>
      </w:r>
      <w:proofErr w:type="spellEnd"/>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of</w:t>
      </w:r>
      <w:proofErr w:type="spellEnd"/>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the</w:t>
      </w:r>
      <w:proofErr w:type="spellEnd"/>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Turkish</w:t>
      </w:r>
      <w:proofErr w:type="spellEnd"/>
      <w:r w:rsidRPr="007D1A22">
        <w:rPr>
          <w:rFonts w:asciiTheme="majorHAnsi" w:eastAsia="Calibri" w:hAnsiTheme="majorHAnsi" w:cs="InterstateLight"/>
          <w:lang w:val="de-DE"/>
        </w:rPr>
        <w:t xml:space="preserve"> power </w:t>
      </w:r>
      <w:proofErr w:type="spellStart"/>
      <w:r w:rsidRPr="007D1A22">
        <w:rPr>
          <w:rFonts w:asciiTheme="majorHAnsi" w:eastAsia="Calibri" w:hAnsiTheme="majorHAnsi" w:cs="InterstateLight"/>
          <w:lang w:val="de-DE"/>
        </w:rPr>
        <w:t>sector</w:t>
      </w:r>
      <w:proofErr w:type="spellEnd"/>
      <w:r w:rsidRPr="007D1A22">
        <w:rPr>
          <w:rFonts w:asciiTheme="majorHAnsi" w:eastAsia="Calibri" w:hAnsiTheme="majorHAnsi" w:cs="InterstateLight"/>
          <w:lang w:val="de-DE"/>
        </w:rPr>
        <w:t xml:space="preserve">: </w:t>
      </w:r>
    </w:p>
    <w:p w:rsidR="007D1A22" w:rsidRDefault="007D1A22" w:rsidP="007D1A22">
      <w:pPr>
        <w:suppressAutoHyphens/>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Evidence</w:t>
      </w:r>
      <w:proofErr w:type="spellEnd"/>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from</w:t>
      </w:r>
      <w:proofErr w:type="spellEnd"/>
      <w:r w:rsidRPr="007D1A22">
        <w:rPr>
          <w:rFonts w:asciiTheme="majorHAnsi" w:eastAsia="Calibri" w:hAnsiTheme="majorHAnsi" w:cs="InterstateLight"/>
          <w:lang w:val="de-DE"/>
        </w:rPr>
        <w:t xml:space="preserve"> a </w:t>
      </w:r>
      <w:proofErr w:type="spellStart"/>
      <w:r w:rsidRPr="007D1A22">
        <w:rPr>
          <w:rFonts w:asciiTheme="majorHAnsi" w:eastAsia="Calibri" w:hAnsiTheme="majorHAnsi" w:cs="InterstateLight"/>
          <w:lang w:val="de-DE"/>
        </w:rPr>
        <w:t>two</w:t>
      </w:r>
      <w:proofErr w:type="spellEnd"/>
      <w:r w:rsidRPr="007D1A22">
        <w:rPr>
          <w:rFonts w:asciiTheme="majorHAnsi" w:eastAsia="Calibri" w:hAnsiTheme="majorHAnsi" w:cs="InterstateLight"/>
          <w:lang w:val="de-DE"/>
        </w:rPr>
        <w:t xml:space="preserve">-level </w:t>
      </w:r>
      <w:proofErr w:type="spellStart"/>
      <w:r w:rsidRPr="007D1A22">
        <w:rPr>
          <w:rFonts w:asciiTheme="majorHAnsi" w:eastAsia="Calibri" w:hAnsiTheme="majorHAnsi" w:cs="InterstateLight"/>
          <w:lang w:val="de-DE"/>
        </w:rPr>
        <w:t>decomposition</w:t>
      </w:r>
      <w:proofErr w:type="spellEnd"/>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approach</w:t>
      </w:r>
      <w:proofErr w:type="spellEnd"/>
      <w:r w:rsidRPr="007D1A22">
        <w:rPr>
          <w:rFonts w:asciiTheme="majorHAnsi" w:eastAsia="Calibri" w:hAnsiTheme="majorHAnsi" w:cs="InterstateLight"/>
          <w:lang w:val="de-DE"/>
        </w:rPr>
        <w:t xml:space="preserve">. Utilities </w:t>
      </w:r>
      <w:proofErr w:type="spellStart"/>
      <w:r w:rsidRPr="007D1A22">
        <w:rPr>
          <w:rFonts w:asciiTheme="majorHAnsi" w:eastAsia="Calibri" w:hAnsiTheme="majorHAnsi" w:cs="InterstateLight"/>
          <w:lang w:val="de-DE"/>
        </w:rPr>
        <w:t>Policy</w:t>
      </w:r>
      <w:proofErr w:type="spellEnd"/>
      <w:r w:rsidRPr="007D1A22">
        <w:rPr>
          <w:rFonts w:asciiTheme="majorHAnsi" w:eastAsia="Calibri" w:hAnsiTheme="majorHAnsi" w:cs="InterstateLight"/>
          <w:lang w:val="de-DE"/>
        </w:rPr>
        <w:t xml:space="preserve">, 70, 1-9. </w:t>
      </w:r>
    </w:p>
    <w:p w:rsidR="007D1A22" w:rsidRDefault="007D1A22" w:rsidP="007D1A22">
      <w:pPr>
        <w:suppressAutoHyphens/>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proofErr w:type="gramStart"/>
      <w:r w:rsidRPr="007D1A22">
        <w:rPr>
          <w:rFonts w:asciiTheme="majorHAnsi" w:eastAsia="Calibri" w:hAnsiTheme="majorHAnsi" w:cs="InterstateLight"/>
          <w:lang w:val="de-DE"/>
        </w:rPr>
        <w:t>doi:10.1016/j.jup</w:t>
      </w:r>
      <w:proofErr w:type="gramEnd"/>
      <w:r w:rsidRPr="007D1A22">
        <w:rPr>
          <w:rFonts w:asciiTheme="majorHAnsi" w:eastAsia="Calibri" w:hAnsiTheme="majorHAnsi" w:cs="InterstateLight"/>
          <w:lang w:val="de-DE"/>
        </w:rPr>
        <w:t>.2021.101227</w:t>
      </w:r>
      <w:r>
        <w:rPr>
          <w:rFonts w:asciiTheme="majorHAnsi" w:eastAsia="Calibri" w:hAnsiTheme="majorHAnsi" w:cs="InterstateLight"/>
          <w:lang w:val="de-DE"/>
        </w:rPr>
        <w:t>.</w:t>
      </w:r>
    </w:p>
    <w:p w:rsidR="007D1A22" w:rsidRPr="007D1A22" w:rsidRDefault="007D1A22" w:rsidP="007D1A22">
      <w:pPr>
        <w:suppressAutoHyphens/>
        <w:spacing w:after="0" w:line="240" w:lineRule="auto"/>
        <w:rPr>
          <w:rFonts w:asciiTheme="majorHAnsi" w:eastAsia="Calibri" w:hAnsiTheme="majorHAnsi" w:cs="InterstateLight"/>
          <w:lang w:val="de-DE"/>
        </w:rPr>
      </w:pPr>
    </w:p>
    <w:p w:rsidR="002C226B" w:rsidRDefault="007D1A22" w:rsidP="007D1A22">
      <w:pPr>
        <w:suppressAutoHyphens/>
        <w:spacing w:after="0" w:line="240" w:lineRule="auto"/>
        <w:rPr>
          <w:rFonts w:asciiTheme="majorHAnsi" w:eastAsia="Calibri" w:hAnsiTheme="majorHAnsi" w:cs="InterstateLight"/>
          <w:lang w:val="de-DE"/>
        </w:rPr>
      </w:pPr>
      <w:r w:rsidRPr="007D1A22">
        <w:rPr>
          <w:rFonts w:asciiTheme="majorHAnsi" w:eastAsia="Calibri" w:hAnsiTheme="majorHAnsi" w:cs="InterstateLight"/>
          <w:lang w:val="de-DE"/>
        </w:rPr>
        <w:t xml:space="preserve">Nuri Cihat </w:t>
      </w:r>
      <w:proofErr w:type="spellStart"/>
      <w:proofErr w:type="gramStart"/>
      <w:r w:rsidRPr="007D1A22">
        <w:rPr>
          <w:rFonts w:asciiTheme="majorHAnsi" w:eastAsia="Calibri" w:hAnsiTheme="majorHAnsi" w:cs="InterstateLight"/>
          <w:lang w:val="de-DE"/>
        </w:rPr>
        <w:t>Onat,Galal</w:t>
      </w:r>
      <w:proofErr w:type="spellEnd"/>
      <w:proofErr w:type="gramEnd"/>
      <w:r w:rsidRPr="007D1A22">
        <w:rPr>
          <w:rFonts w:asciiTheme="majorHAnsi" w:eastAsia="Calibri" w:hAnsiTheme="majorHAnsi" w:cs="InterstateLight"/>
          <w:lang w:val="de-DE"/>
        </w:rPr>
        <w:t xml:space="preserve"> M.</w:t>
      </w:r>
      <w:r>
        <w:rPr>
          <w:rFonts w:asciiTheme="majorHAnsi" w:eastAsia="Calibri" w:hAnsiTheme="majorHAnsi" w:cs="InterstateLight"/>
          <w:lang w:val="de-DE"/>
        </w:rPr>
        <w:t>,</w:t>
      </w:r>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Abdella,Murat</w:t>
      </w:r>
      <w:proofErr w:type="spellEnd"/>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Kucukvar,Adeeb</w:t>
      </w:r>
      <w:proofErr w:type="spellEnd"/>
      <w:r w:rsidRPr="007D1A22">
        <w:rPr>
          <w:rFonts w:asciiTheme="majorHAnsi" w:eastAsia="Calibri" w:hAnsiTheme="majorHAnsi" w:cs="InterstateLight"/>
          <w:lang w:val="de-DE"/>
        </w:rPr>
        <w:t xml:space="preserve"> A. </w:t>
      </w:r>
      <w:proofErr w:type="spellStart"/>
      <w:r w:rsidRPr="007D1A22">
        <w:rPr>
          <w:rFonts w:asciiTheme="majorHAnsi" w:eastAsia="Calibri" w:hAnsiTheme="majorHAnsi" w:cs="InterstateLight"/>
          <w:lang w:val="de-DE"/>
        </w:rPr>
        <w:t>Kutty,Munera</w:t>
      </w:r>
      <w:proofErr w:type="spellEnd"/>
      <w:r w:rsidRPr="007D1A22">
        <w:rPr>
          <w:rFonts w:asciiTheme="majorHAnsi" w:eastAsia="Calibri" w:hAnsiTheme="majorHAnsi" w:cs="InterstateLight"/>
          <w:lang w:val="de-DE"/>
        </w:rPr>
        <w:t xml:space="preserve"> Al-</w:t>
      </w:r>
      <w:proofErr w:type="spellStart"/>
      <w:r w:rsidRPr="007D1A22">
        <w:rPr>
          <w:rFonts w:asciiTheme="majorHAnsi" w:eastAsia="Calibri" w:hAnsiTheme="majorHAnsi" w:cs="InterstateLight"/>
          <w:lang w:val="de-DE"/>
        </w:rPr>
        <w:t>Nuaimi,Gürkan</w:t>
      </w:r>
      <w:proofErr w:type="spellEnd"/>
      <w:r w:rsidRPr="007D1A22">
        <w:rPr>
          <w:rFonts w:asciiTheme="majorHAnsi" w:eastAsia="Calibri" w:hAnsiTheme="majorHAnsi" w:cs="InterstateLight"/>
          <w:lang w:val="de-DE"/>
        </w:rPr>
        <w:t xml:space="preserve"> </w:t>
      </w:r>
    </w:p>
    <w:p w:rsidR="002C226B" w:rsidRDefault="002C226B" w:rsidP="007D1A22">
      <w:pPr>
        <w:suppressAutoHyphens/>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proofErr w:type="gramStart"/>
      <w:r w:rsidR="007D1A22" w:rsidRPr="007D1A22">
        <w:rPr>
          <w:rFonts w:asciiTheme="majorHAnsi" w:eastAsia="Calibri" w:hAnsiTheme="majorHAnsi" w:cs="InterstateLight"/>
          <w:lang w:val="de-DE"/>
        </w:rPr>
        <w:t>Kumbaroğlu,Melih</w:t>
      </w:r>
      <w:proofErr w:type="spellEnd"/>
      <w:proofErr w:type="gramEnd"/>
      <w:r w:rsidR="007D1A22" w:rsidRPr="007D1A22">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Bulu</w:t>
      </w:r>
      <w:proofErr w:type="spellEnd"/>
      <w:r w:rsidR="007D1A22" w:rsidRPr="007D1A22">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How</w:t>
      </w:r>
      <w:proofErr w:type="spellEnd"/>
      <w:r w:rsidR="007D1A22" w:rsidRPr="007D1A22">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eco-efficient</w:t>
      </w:r>
      <w:proofErr w:type="spellEnd"/>
      <w:r w:rsidR="007D1A22" w:rsidRPr="007D1A22">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are</w:t>
      </w:r>
      <w:proofErr w:type="spellEnd"/>
      <w:r w:rsidR="007D1A22" w:rsidRPr="007D1A22">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electric</w:t>
      </w:r>
      <w:proofErr w:type="spellEnd"/>
      <w:r w:rsidR="007D1A22" w:rsidRPr="007D1A22">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vehicles</w:t>
      </w:r>
      <w:proofErr w:type="spellEnd"/>
      <w:r w:rsidR="007D1A22" w:rsidRPr="007D1A22">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across</w:t>
      </w:r>
      <w:proofErr w:type="spellEnd"/>
      <w:r w:rsidR="007D1A22" w:rsidRPr="007D1A22">
        <w:rPr>
          <w:rFonts w:asciiTheme="majorHAnsi" w:eastAsia="Calibri" w:hAnsiTheme="majorHAnsi" w:cs="InterstateLight"/>
          <w:lang w:val="de-DE"/>
        </w:rPr>
        <w:t xml:space="preserve"> Europe? A </w:t>
      </w:r>
    </w:p>
    <w:p w:rsidR="002C226B" w:rsidRDefault="002C226B" w:rsidP="007D1A22">
      <w:pPr>
        <w:suppressAutoHyphens/>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regionalized</w:t>
      </w:r>
      <w:proofErr w:type="spellEnd"/>
      <w:r w:rsidR="007D1A22" w:rsidRPr="007D1A22">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life</w:t>
      </w:r>
      <w:proofErr w:type="spellEnd"/>
      <w:r w:rsidR="007D1A22" w:rsidRPr="007D1A22">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cycle</w:t>
      </w:r>
      <w:proofErr w:type="spellEnd"/>
      <w:r w:rsidR="007D1A22" w:rsidRPr="007D1A22">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assessment-based</w:t>
      </w:r>
      <w:proofErr w:type="spellEnd"/>
      <w:r w:rsidR="007D1A22" w:rsidRPr="007D1A22">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eco</w:t>
      </w:r>
      <w:proofErr w:type="spellEnd"/>
      <w:r w:rsidR="007D1A22" w:rsidRPr="007D1A22">
        <w:rPr>
          <w:rFonts w:asciiTheme="majorHAnsi" w:eastAsia="Calibri" w:hAnsiTheme="majorHAnsi" w:cs="InterstateLight"/>
          <w:lang w:val="de-DE"/>
        </w:rPr>
        <w:t xml:space="preserve">-efficiency </w:t>
      </w:r>
      <w:proofErr w:type="spellStart"/>
      <w:r w:rsidR="007D1A22" w:rsidRPr="007D1A22">
        <w:rPr>
          <w:rFonts w:asciiTheme="majorHAnsi" w:eastAsia="Calibri" w:hAnsiTheme="majorHAnsi" w:cs="InterstateLight"/>
          <w:lang w:val="de-DE"/>
        </w:rPr>
        <w:t>analysia</w:t>
      </w:r>
      <w:proofErr w:type="spellEnd"/>
      <w:r w:rsidR="007D1A22">
        <w:rPr>
          <w:rFonts w:asciiTheme="majorHAnsi" w:eastAsia="Calibri" w:hAnsiTheme="majorHAnsi" w:cs="InterstateLight"/>
          <w:lang w:val="de-DE"/>
        </w:rPr>
        <w:t xml:space="preserve"> 05 April 2021</w:t>
      </w:r>
      <w:r>
        <w:rPr>
          <w:rFonts w:asciiTheme="majorHAnsi" w:eastAsia="Calibri" w:hAnsiTheme="majorHAnsi" w:cs="InterstateLight"/>
          <w:lang w:val="de-DE"/>
        </w:rPr>
        <w:t xml:space="preserve">. </w:t>
      </w:r>
    </w:p>
    <w:p w:rsidR="007D1A22" w:rsidRPr="007D1A22" w:rsidRDefault="002C226B" w:rsidP="007D1A22">
      <w:pPr>
        <w:suppressAutoHyphens/>
        <w:spacing w:after="0" w:line="240" w:lineRule="auto"/>
        <w:rPr>
          <w:rFonts w:asciiTheme="majorHAnsi" w:eastAsia="Calibri" w:hAnsiTheme="majorHAnsi" w:cs="InterstateLight"/>
          <w:lang w:val="de-DE"/>
        </w:rPr>
      </w:pPr>
      <w:r>
        <w:rPr>
          <w:rFonts w:asciiTheme="majorHAnsi" w:eastAsia="Calibri" w:hAnsiTheme="majorHAnsi" w:cs="InterstateLight"/>
          <w:lang w:val="de-DE"/>
        </w:rPr>
        <w:t xml:space="preserve">          </w:t>
      </w:r>
      <w:r w:rsidR="007D1A22" w:rsidRPr="007D1A22">
        <w:rPr>
          <w:rFonts w:asciiTheme="majorHAnsi" w:eastAsia="Calibri" w:hAnsiTheme="majorHAnsi" w:cs="InterstateLight"/>
          <w:lang w:val="de-DE"/>
        </w:rPr>
        <w:t>https://doi.org/10.1002/sd.2186Citations: 2</w:t>
      </w:r>
    </w:p>
    <w:p w:rsidR="009410F6" w:rsidRDefault="009410F6" w:rsidP="002C226B">
      <w:pPr>
        <w:suppressAutoHyphens/>
        <w:spacing w:after="0" w:line="300" w:lineRule="exact"/>
        <w:rPr>
          <w:rFonts w:asciiTheme="majorHAnsi" w:eastAsia="Calibri" w:hAnsiTheme="majorHAnsi" w:cs="InterstateLight"/>
          <w:lang w:val="de-DE"/>
        </w:rPr>
      </w:pPr>
    </w:p>
    <w:p w:rsidR="009410F6" w:rsidRDefault="009410F6" w:rsidP="002C226B">
      <w:pPr>
        <w:suppressAutoHyphens/>
        <w:spacing w:after="0" w:line="300" w:lineRule="exact"/>
        <w:rPr>
          <w:rFonts w:asciiTheme="majorHAnsi" w:eastAsia="Calibri" w:hAnsiTheme="majorHAnsi" w:cs="InterstateLight"/>
          <w:lang w:val="de-DE"/>
        </w:rPr>
      </w:pPr>
    </w:p>
    <w:p w:rsidR="002C226B" w:rsidRDefault="007D1A22" w:rsidP="002C226B">
      <w:pPr>
        <w:suppressAutoHyphens/>
        <w:spacing w:after="0" w:line="300" w:lineRule="exact"/>
        <w:rPr>
          <w:rFonts w:asciiTheme="majorHAnsi" w:eastAsia="Calibri" w:hAnsiTheme="majorHAnsi" w:cs="InterstateLight"/>
          <w:lang w:val="de-DE"/>
        </w:rPr>
      </w:pPr>
      <w:proofErr w:type="spellStart"/>
      <w:r w:rsidRPr="002C226B">
        <w:rPr>
          <w:rFonts w:asciiTheme="majorHAnsi" w:eastAsia="Calibri" w:hAnsiTheme="majorHAnsi" w:cs="InterstateLight"/>
          <w:lang w:val="de-DE"/>
        </w:rPr>
        <w:lastRenderedPageBreak/>
        <w:t>Vardar</w:t>
      </w:r>
      <w:proofErr w:type="spellEnd"/>
      <w:r w:rsidRPr="002C226B">
        <w:rPr>
          <w:rFonts w:asciiTheme="majorHAnsi" w:eastAsia="Calibri" w:hAnsiTheme="majorHAnsi" w:cs="InterstateLight"/>
          <w:lang w:val="de-DE"/>
        </w:rPr>
        <w:t xml:space="preserve">, </w:t>
      </w:r>
      <w:r w:rsidR="002C226B">
        <w:rPr>
          <w:rFonts w:asciiTheme="majorHAnsi" w:eastAsia="Calibri" w:hAnsiTheme="majorHAnsi" w:cs="InterstateLight"/>
          <w:lang w:val="de-DE"/>
        </w:rPr>
        <w:t xml:space="preserve">S., </w:t>
      </w:r>
      <w:r w:rsidRPr="002C226B">
        <w:rPr>
          <w:rFonts w:asciiTheme="majorHAnsi" w:eastAsia="Calibri" w:hAnsiTheme="majorHAnsi" w:cs="InterstateLight"/>
          <w:lang w:val="de-DE"/>
        </w:rPr>
        <w:t xml:space="preserve">Onay, </w:t>
      </w:r>
      <w:r w:rsidR="002C226B">
        <w:rPr>
          <w:rFonts w:asciiTheme="majorHAnsi" w:eastAsia="Calibri" w:hAnsiTheme="majorHAnsi" w:cs="InterstateLight"/>
          <w:lang w:val="de-DE"/>
        </w:rPr>
        <w:t xml:space="preserve">T.T., </w:t>
      </w:r>
      <w:r w:rsidRPr="002C226B">
        <w:rPr>
          <w:rFonts w:asciiTheme="majorHAnsi" w:eastAsia="Calibri" w:hAnsiTheme="majorHAnsi" w:cs="InterstateLight"/>
          <w:lang w:val="de-DE"/>
        </w:rPr>
        <w:t xml:space="preserve">Demirel, </w:t>
      </w:r>
      <w:r w:rsidR="002C226B">
        <w:rPr>
          <w:rFonts w:asciiTheme="majorHAnsi" w:eastAsia="Calibri" w:hAnsiTheme="majorHAnsi" w:cs="InterstateLight"/>
          <w:lang w:val="de-DE"/>
        </w:rPr>
        <w:t xml:space="preserve">B., </w:t>
      </w:r>
      <w:r w:rsidRPr="002C226B">
        <w:rPr>
          <w:rFonts w:asciiTheme="majorHAnsi" w:eastAsia="Calibri" w:hAnsiTheme="majorHAnsi" w:cs="InterstateLight"/>
          <w:lang w:val="de-DE"/>
        </w:rPr>
        <w:t xml:space="preserve">Ahmet E. </w:t>
      </w:r>
      <w:proofErr w:type="spellStart"/>
      <w:r w:rsidRPr="002C226B">
        <w:rPr>
          <w:rFonts w:asciiTheme="majorHAnsi" w:eastAsia="Calibri" w:hAnsiTheme="majorHAnsi" w:cs="InterstateLight"/>
          <w:lang w:val="de-DE"/>
        </w:rPr>
        <w:t>Kideys</w:t>
      </w:r>
      <w:proofErr w:type="spellEnd"/>
      <w:r w:rsidRPr="002C226B">
        <w:rPr>
          <w:rFonts w:asciiTheme="majorHAnsi" w:eastAsia="Calibri" w:hAnsiTheme="majorHAnsi" w:cs="InterstateLight"/>
          <w:lang w:val="de-DE"/>
        </w:rPr>
        <w:t xml:space="preserve"> Evaluation </w:t>
      </w:r>
      <w:proofErr w:type="spellStart"/>
      <w:r w:rsidRPr="002C226B">
        <w:rPr>
          <w:rFonts w:asciiTheme="majorHAnsi" w:eastAsia="Calibri" w:hAnsiTheme="majorHAnsi" w:cs="InterstateLight"/>
          <w:lang w:val="de-DE"/>
        </w:rPr>
        <w:t>of</w:t>
      </w:r>
      <w:proofErr w:type="spellEnd"/>
      <w:r w:rsidRPr="002C226B">
        <w:rPr>
          <w:rFonts w:asciiTheme="majorHAnsi" w:eastAsia="Calibri" w:hAnsiTheme="majorHAnsi" w:cs="InterstateLight"/>
          <w:lang w:val="de-DE"/>
        </w:rPr>
        <w:t xml:space="preserve"> </w:t>
      </w:r>
      <w:proofErr w:type="spellStart"/>
      <w:r w:rsidRPr="002C226B">
        <w:rPr>
          <w:rFonts w:asciiTheme="majorHAnsi" w:eastAsia="Calibri" w:hAnsiTheme="majorHAnsi" w:cs="InterstateLight"/>
          <w:lang w:val="de-DE"/>
        </w:rPr>
        <w:t>microplastics</w:t>
      </w:r>
      <w:proofErr w:type="spellEnd"/>
      <w:r w:rsidRPr="002C226B">
        <w:rPr>
          <w:rFonts w:asciiTheme="majorHAnsi" w:eastAsia="Calibri" w:hAnsiTheme="majorHAnsi" w:cs="InterstateLight"/>
          <w:lang w:val="de-DE"/>
        </w:rPr>
        <w:t xml:space="preserve"> </w:t>
      </w:r>
      <w:proofErr w:type="spellStart"/>
      <w:r w:rsidRPr="002C226B">
        <w:rPr>
          <w:rFonts w:asciiTheme="majorHAnsi" w:eastAsia="Calibri" w:hAnsiTheme="majorHAnsi" w:cs="InterstateLight"/>
          <w:lang w:val="de-DE"/>
        </w:rPr>
        <w:t>removal</w:t>
      </w:r>
      <w:proofErr w:type="spellEnd"/>
      <w:r w:rsidRPr="002C226B">
        <w:rPr>
          <w:rFonts w:asciiTheme="majorHAnsi" w:eastAsia="Calibri" w:hAnsiTheme="majorHAnsi" w:cs="InterstateLight"/>
          <w:lang w:val="de-DE"/>
        </w:rPr>
        <w:t xml:space="preserve"> </w:t>
      </w:r>
      <w:proofErr w:type="spellStart"/>
      <w:r w:rsidRPr="002C226B">
        <w:rPr>
          <w:rFonts w:asciiTheme="majorHAnsi" w:eastAsia="Calibri" w:hAnsiTheme="majorHAnsi" w:cs="InterstateLight"/>
          <w:lang w:val="de-DE"/>
        </w:rPr>
        <w:t>efficiency</w:t>
      </w:r>
      <w:proofErr w:type="spellEnd"/>
      <w:r w:rsidRPr="002C226B">
        <w:rPr>
          <w:rFonts w:asciiTheme="majorHAnsi" w:eastAsia="Calibri" w:hAnsiTheme="majorHAnsi" w:cs="InterstateLight"/>
          <w:lang w:val="de-DE"/>
        </w:rPr>
        <w:t xml:space="preserve"> </w:t>
      </w:r>
    </w:p>
    <w:p w:rsidR="002C226B" w:rsidRDefault="002C226B" w:rsidP="002C226B">
      <w:pPr>
        <w:suppressAutoHyphen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7D1A22" w:rsidRPr="002C226B">
        <w:rPr>
          <w:rFonts w:asciiTheme="majorHAnsi" w:eastAsia="Calibri" w:hAnsiTheme="majorHAnsi" w:cs="InterstateLight"/>
          <w:lang w:val="de-DE"/>
        </w:rPr>
        <w:t xml:space="preserve">at a </w:t>
      </w:r>
      <w:proofErr w:type="spellStart"/>
      <w:r w:rsidR="007D1A22" w:rsidRPr="002C226B">
        <w:rPr>
          <w:rFonts w:asciiTheme="majorHAnsi" w:eastAsia="Calibri" w:hAnsiTheme="majorHAnsi" w:cs="InterstateLight"/>
          <w:lang w:val="de-DE"/>
        </w:rPr>
        <w:t>wastewater</w:t>
      </w:r>
      <w:proofErr w:type="spellEnd"/>
      <w:r w:rsidR="007D1A22" w:rsidRPr="002C226B">
        <w:rPr>
          <w:rFonts w:asciiTheme="majorHAnsi" w:eastAsia="Calibri" w:hAnsiTheme="majorHAnsi" w:cs="InterstateLight"/>
          <w:lang w:val="de-DE"/>
        </w:rPr>
        <w:t xml:space="preserve"> </w:t>
      </w:r>
      <w:proofErr w:type="spellStart"/>
      <w:r w:rsidR="007D1A22" w:rsidRPr="002C226B">
        <w:rPr>
          <w:rFonts w:asciiTheme="majorHAnsi" w:eastAsia="Calibri" w:hAnsiTheme="majorHAnsi" w:cs="InterstateLight"/>
          <w:lang w:val="de-DE"/>
        </w:rPr>
        <w:t>treatment</w:t>
      </w:r>
      <w:proofErr w:type="spellEnd"/>
      <w:r w:rsidR="007D1A22" w:rsidRPr="002C226B">
        <w:rPr>
          <w:rFonts w:asciiTheme="majorHAnsi" w:eastAsia="Calibri" w:hAnsiTheme="majorHAnsi" w:cs="InterstateLight"/>
          <w:lang w:val="de-DE"/>
        </w:rPr>
        <w:t xml:space="preserve"> plant </w:t>
      </w:r>
      <w:proofErr w:type="spellStart"/>
      <w:r w:rsidR="007D1A22" w:rsidRPr="002C226B">
        <w:rPr>
          <w:rFonts w:asciiTheme="majorHAnsi" w:eastAsia="Calibri" w:hAnsiTheme="majorHAnsi" w:cs="InterstateLight"/>
          <w:lang w:val="de-DE"/>
        </w:rPr>
        <w:t>discharging</w:t>
      </w:r>
      <w:proofErr w:type="spellEnd"/>
      <w:r w:rsidR="007D1A22" w:rsidRPr="002C226B">
        <w:rPr>
          <w:rFonts w:asciiTheme="majorHAnsi" w:eastAsia="Calibri" w:hAnsiTheme="majorHAnsi" w:cs="InterstateLight"/>
          <w:lang w:val="de-DE"/>
        </w:rPr>
        <w:t xml:space="preserve"> </w:t>
      </w:r>
      <w:proofErr w:type="spellStart"/>
      <w:r w:rsidR="007D1A22" w:rsidRPr="002C226B">
        <w:rPr>
          <w:rFonts w:asciiTheme="majorHAnsi" w:eastAsia="Calibri" w:hAnsiTheme="majorHAnsi" w:cs="InterstateLight"/>
          <w:lang w:val="de-DE"/>
        </w:rPr>
        <w:t>to</w:t>
      </w:r>
      <w:proofErr w:type="spellEnd"/>
      <w:r w:rsidR="007D1A22" w:rsidRPr="002C226B">
        <w:rPr>
          <w:rFonts w:asciiTheme="majorHAnsi" w:eastAsia="Calibri" w:hAnsiTheme="majorHAnsi" w:cs="InterstateLight"/>
          <w:lang w:val="de-DE"/>
        </w:rPr>
        <w:t xml:space="preserve"> </w:t>
      </w:r>
      <w:proofErr w:type="spellStart"/>
      <w:r w:rsidR="007D1A22" w:rsidRPr="002C226B">
        <w:rPr>
          <w:rFonts w:asciiTheme="majorHAnsi" w:eastAsia="Calibri" w:hAnsiTheme="majorHAnsi" w:cs="InterstateLight"/>
          <w:lang w:val="de-DE"/>
        </w:rPr>
        <w:t>the</w:t>
      </w:r>
      <w:proofErr w:type="spellEnd"/>
      <w:r w:rsidR="007D1A22" w:rsidRPr="002C226B">
        <w:rPr>
          <w:rFonts w:asciiTheme="majorHAnsi" w:eastAsia="Calibri" w:hAnsiTheme="majorHAnsi" w:cs="InterstateLight"/>
          <w:lang w:val="de-DE"/>
        </w:rPr>
        <w:t xml:space="preserve"> </w:t>
      </w:r>
      <w:proofErr w:type="spellStart"/>
      <w:r w:rsidR="007D1A22" w:rsidRPr="002C226B">
        <w:rPr>
          <w:rFonts w:asciiTheme="majorHAnsi" w:eastAsia="Calibri" w:hAnsiTheme="majorHAnsi" w:cs="InterstateLight"/>
          <w:lang w:val="de-DE"/>
        </w:rPr>
        <w:t>Sea</w:t>
      </w:r>
      <w:proofErr w:type="spellEnd"/>
      <w:r w:rsidR="007D1A22" w:rsidRPr="002C226B">
        <w:rPr>
          <w:rFonts w:asciiTheme="majorHAnsi" w:eastAsia="Calibri" w:hAnsiTheme="majorHAnsi" w:cs="InterstateLight"/>
          <w:lang w:val="de-DE"/>
        </w:rPr>
        <w:t xml:space="preserve"> </w:t>
      </w:r>
      <w:proofErr w:type="spellStart"/>
      <w:r w:rsidR="007D1A22" w:rsidRPr="002C226B">
        <w:rPr>
          <w:rFonts w:asciiTheme="majorHAnsi" w:eastAsia="Calibri" w:hAnsiTheme="majorHAnsi" w:cs="InterstateLight"/>
          <w:lang w:val="de-DE"/>
        </w:rPr>
        <w:t>of</w:t>
      </w:r>
      <w:proofErr w:type="spellEnd"/>
      <w:r w:rsidR="007D1A22" w:rsidRPr="002C226B">
        <w:rPr>
          <w:rFonts w:asciiTheme="majorHAnsi" w:eastAsia="Calibri" w:hAnsiTheme="majorHAnsi" w:cs="InterstateLight"/>
          <w:lang w:val="de-DE"/>
        </w:rPr>
        <w:t xml:space="preserve"> </w:t>
      </w:r>
      <w:proofErr w:type="spellStart"/>
      <w:r w:rsidR="007D1A22" w:rsidRPr="002C226B">
        <w:rPr>
          <w:rFonts w:asciiTheme="majorHAnsi" w:eastAsia="Calibri" w:hAnsiTheme="majorHAnsi" w:cs="InterstateLight"/>
          <w:lang w:val="de-DE"/>
        </w:rPr>
        <w:t>Marmara</w:t>
      </w:r>
      <w:proofErr w:type="spellEnd"/>
      <w:r w:rsidR="007D1A22" w:rsidRPr="002C226B">
        <w:rPr>
          <w:rFonts w:asciiTheme="majorHAnsi" w:eastAsia="Calibri" w:hAnsiTheme="majorHAnsi" w:cs="InterstateLight"/>
          <w:lang w:val="de-DE"/>
        </w:rPr>
        <w:t xml:space="preserve"> </w:t>
      </w:r>
      <w:proofErr w:type="spellStart"/>
      <w:r w:rsidR="007D1A22" w:rsidRPr="002C226B">
        <w:rPr>
          <w:rFonts w:asciiTheme="majorHAnsi" w:eastAsia="Calibri" w:hAnsiTheme="majorHAnsi" w:cs="InterstateLight"/>
          <w:lang w:val="de-DE"/>
        </w:rPr>
        <w:t>July</w:t>
      </w:r>
      <w:proofErr w:type="spellEnd"/>
      <w:r w:rsidR="007D1A22" w:rsidRPr="002C226B">
        <w:rPr>
          <w:rFonts w:asciiTheme="majorHAnsi" w:eastAsia="Calibri" w:hAnsiTheme="majorHAnsi" w:cs="InterstateLight"/>
          <w:lang w:val="de-DE"/>
        </w:rPr>
        <w:t xml:space="preserve"> 2021 </w:t>
      </w:r>
    </w:p>
    <w:p w:rsidR="007D1A22" w:rsidRPr="002C226B" w:rsidRDefault="002C226B" w:rsidP="002C226B">
      <w:pPr>
        <w:suppressAutoHyphen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7D1A22" w:rsidRPr="002C226B">
        <w:rPr>
          <w:rFonts w:asciiTheme="majorHAnsi" w:eastAsia="Calibri" w:hAnsiTheme="majorHAnsi" w:cs="InterstateLight"/>
          <w:lang w:val="de-DE"/>
        </w:rPr>
        <w:t xml:space="preserve">Environmental Pollution 289 (100030):117862 </w:t>
      </w:r>
      <w:proofErr w:type="gramStart"/>
      <w:r w:rsidR="007D1A22" w:rsidRPr="002C226B">
        <w:rPr>
          <w:rFonts w:asciiTheme="majorHAnsi" w:eastAsia="Calibri" w:hAnsiTheme="majorHAnsi" w:cs="InterstateLight"/>
          <w:lang w:val="de-DE"/>
        </w:rPr>
        <w:t>DOI:10.1016/j.envpol</w:t>
      </w:r>
      <w:proofErr w:type="gramEnd"/>
      <w:r w:rsidR="007D1A22" w:rsidRPr="002C226B">
        <w:rPr>
          <w:rFonts w:asciiTheme="majorHAnsi" w:eastAsia="Calibri" w:hAnsiTheme="majorHAnsi" w:cs="InterstateLight"/>
          <w:lang w:val="de-DE"/>
        </w:rPr>
        <w:t>.2021.117862</w:t>
      </w:r>
      <w:r>
        <w:rPr>
          <w:rFonts w:asciiTheme="majorHAnsi" w:eastAsia="Calibri" w:hAnsiTheme="majorHAnsi" w:cs="InterstateLight"/>
          <w:lang w:val="de-DE"/>
        </w:rPr>
        <w:t>.</w:t>
      </w:r>
    </w:p>
    <w:p w:rsidR="002C226B" w:rsidRDefault="002C226B" w:rsidP="002C226B">
      <w:pPr>
        <w:suppressAutoHyphens/>
        <w:spacing w:after="0" w:line="300" w:lineRule="exact"/>
        <w:rPr>
          <w:rFonts w:asciiTheme="majorHAnsi" w:eastAsia="Calibri" w:hAnsiTheme="majorHAnsi" w:cs="InterstateLight"/>
          <w:lang w:val="de-DE"/>
        </w:rPr>
      </w:pPr>
    </w:p>
    <w:p w:rsidR="002C226B" w:rsidRDefault="007D1A22" w:rsidP="002C226B">
      <w:pPr>
        <w:suppressAutoHyphens/>
        <w:spacing w:after="0" w:line="300" w:lineRule="exact"/>
        <w:rPr>
          <w:rFonts w:asciiTheme="majorHAnsi" w:eastAsia="Calibri" w:hAnsiTheme="majorHAnsi" w:cs="InterstateLight"/>
          <w:lang w:val="de-DE"/>
        </w:rPr>
      </w:pPr>
      <w:proofErr w:type="spellStart"/>
      <w:r w:rsidRPr="002C226B">
        <w:rPr>
          <w:rFonts w:asciiTheme="majorHAnsi" w:eastAsia="Calibri" w:hAnsiTheme="majorHAnsi" w:cs="InterstateLight"/>
          <w:lang w:val="de-DE"/>
        </w:rPr>
        <w:t>Adaman</w:t>
      </w:r>
      <w:proofErr w:type="spellEnd"/>
      <w:r w:rsidRPr="002C226B">
        <w:rPr>
          <w:rFonts w:asciiTheme="majorHAnsi" w:eastAsia="Calibri" w:hAnsiTheme="majorHAnsi" w:cs="InterstateLight"/>
          <w:lang w:val="de-DE"/>
        </w:rPr>
        <w:t xml:space="preserve">, </w:t>
      </w:r>
      <w:r w:rsidR="002C226B">
        <w:rPr>
          <w:rFonts w:asciiTheme="majorHAnsi" w:eastAsia="Calibri" w:hAnsiTheme="majorHAnsi" w:cs="InterstateLight"/>
          <w:lang w:val="de-DE"/>
        </w:rPr>
        <w:t xml:space="preserve">F., </w:t>
      </w:r>
      <w:proofErr w:type="spellStart"/>
      <w:r w:rsidRPr="002C226B">
        <w:rPr>
          <w:rFonts w:asciiTheme="majorHAnsi" w:eastAsia="Calibri" w:hAnsiTheme="majorHAnsi" w:cs="InterstateLight"/>
          <w:lang w:val="de-DE"/>
        </w:rPr>
        <w:t>How</w:t>
      </w:r>
      <w:proofErr w:type="spellEnd"/>
      <w:r w:rsidRPr="002C226B">
        <w:rPr>
          <w:rFonts w:asciiTheme="majorHAnsi" w:eastAsia="Calibri" w:hAnsiTheme="majorHAnsi" w:cs="InterstateLight"/>
          <w:lang w:val="de-DE"/>
        </w:rPr>
        <w:t xml:space="preserve"> </w:t>
      </w:r>
      <w:proofErr w:type="spellStart"/>
      <w:r w:rsidRPr="002C226B">
        <w:rPr>
          <w:rFonts w:asciiTheme="majorHAnsi" w:eastAsia="Calibri" w:hAnsiTheme="majorHAnsi" w:cs="InterstateLight"/>
          <w:lang w:val="de-DE"/>
        </w:rPr>
        <w:t>to</w:t>
      </w:r>
      <w:proofErr w:type="spellEnd"/>
      <w:r w:rsidRPr="002C226B">
        <w:rPr>
          <w:rFonts w:asciiTheme="majorHAnsi" w:eastAsia="Calibri" w:hAnsiTheme="majorHAnsi" w:cs="InterstateLight"/>
          <w:lang w:val="de-DE"/>
        </w:rPr>
        <w:t xml:space="preserve"> Create More Inclusive </w:t>
      </w:r>
      <w:proofErr w:type="spellStart"/>
      <w:r w:rsidRPr="002C226B">
        <w:rPr>
          <w:rFonts w:asciiTheme="majorHAnsi" w:eastAsia="Calibri" w:hAnsiTheme="majorHAnsi" w:cs="InterstateLight"/>
          <w:lang w:val="de-DE"/>
        </w:rPr>
        <w:t>Economies</w:t>
      </w:r>
      <w:proofErr w:type="spellEnd"/>
      <w:r w:rsidRPr="002C226B">
        <w:rPr>
          <w:rFonts w:asciiTheme="majorHAnsi" w:eastAsia="Calibri" w:hAnsiTheme="majorHAnsi" w:cs="InterstateLight"/>
          <w:lang w:val="de-DE"/>
        </w:rPr>
        <w:t xml:space="preserve">: An Interview </w:t>
      </w:r>
      <w:proofErr w:type="spellStart"/>
      <w:r w:rsidRPr="002C226B">
        <w:rPr>
          <w:rFonts w:asciiTheme="majorHAnsi" w:eastAsia="Calibri" w:hAnsiTheme="majorHAnsi" w:cs="InterstateLight"/>
          <w:lang w:val="de-DE"/>
        </w:rPr>
        <w:t>with</w:t>
      </w:r>
      <w:proofErr w:type="spellEnd"/>
      <w:r w:rsidRPr="002C226B">
        <w:rPr>
          <w:rFonts w:asciiTheme="majorHAnsi" w:eastAsia="Calibri" w:hAnsiTheme="majorHAnsi" w:cs="InterstateLight"/>
          <w:lang w:val="de-DE"/>
        </w:rPr>
        <w:t xml:space="preserve"> </w:t>
      </w:r>
      <w:proofErr w:type="spellStart"/>
      <w:r w:rsidRPr="002C226B">
        <w:rPr>
          <w:rFonts w:asciiTheme="majorHAnsi" w:eastAsia="Calibri" w:hAnsiTheme="majorHAnsi" w:cs="InterstateLight"/>
          <w:lang w:val="de-DE"/>
        </w:rPr>
        <w:t>Dani</w:t>
      </w:r>
      <w:proofErr w:type="spellEnd"/>
      <w:r w:rsidRPr="002C226B">
        <w:rPr>
          <w:rFonts w:asciiTheme="majorHAnsi" w:eastAsia="Calibri" w:hAnsiTheme="majorHAnsi" w:cs="InterstateLight"/>
          <w:lang w:val="de-DE"/>
        </w:rPr>
        <w:t xml:space="preserve"> </w:t>
      </w:r>
      <w:proofErr w:type="spellStart"/>
      <w:r w:rsidRPr="002C226B">
        <w:rPr>
          <w:rFonts w:asciiTheme="majorHAnsi" w:eastAsia="Calibri" w:hAnsiTheme="majorHAnsi" w:cs="InterstateLight"/>
          <w:lang w:val="de-DE"/>
        </w:rPr>
        <w:t>Rodrik</w:t>
      </w:r>
      <w:proofErr w:type="spellEnd"/>
      <w:r w:rsidRPr="002C226B">
        <w:rPr>
          <w:rFonts w:asciiTheme="majorHAnsi" w:eastAsia="Calibri" w:hAnsiTheme="majorHAnsi" w:cs="InterstateLight"/>
          <w:lang w:val="de-DE"/>
        </w:rPr>
        <w:t xml:space="preserve"> 29 April </w:t>
      </w:r>
    </w:p>
    <w:p w:rsidR="007D1A22" w:rsidRPr="002C226B" w:rsidRDefault="002C226B" w:rsidP="002C226B">
      <w:pPr>
        <w:suppressAutoHyphen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007D1A22" w:rsidRPr="002C226B">
        <w:rPr>
          <w:rFonts w:asciiTheme="majorHAnsi" w:eastAsia="Calibri" w:hAnsiTheme="majorHAnsi" w:cs="InterstateLight"/>
          <w:lang w:val="de-DE"/>
        </w:rPr>
        <w:t xml:space="preserve">2021 </w:t>
      </w:r>
      <w:hyperlink r:id="rId15" w:history="1">
        <w:r w:rsidR="007D1A22" w:rsidRPr="002C226B">
          <w:rPr>
            <w:rFonts w:asciiTheme="majorHAnsi" w:eastAsia="Calibri" w:hAnsiTheme="majorHAnsi" w:cs="InterstateLight"/>
            <w:lang w:val="de-DE"/>
          </w:rPr>
          <w:t>https://doi.org/10.1111/dech.12649</w:t>
        </w:r>
      </w:hyperlink>
      <w:r w:rsidR="007D1A22" w:rsidRPr="002C226B">
        <w:rPr>
          <w:rFonts w:asciiTheme="majorHAnsi" w:eastAsia="Calibri" w:hAnsiTheme="majorHAnsi" w:cs="InterstateLight"/>
          <w:lang w:val="de-DE"/>
        </w:rPr>
        <w:t xml:space="preserve">  52(4) 952-964</w:t>
      </w:r>
      <w:r>
        <w:rPr>
          <w:rFonts w:asciiTheme="majorHAnsi" w:eastAsia="Calibri" w:hAnsiTheme="majorHAnsi" w:cs="InterstateLight"/>
          <w:lang w:val="de-DE"/>
        </w:rPr>
        <w:t>.</w:t>
      </w:r>
    </w:p>
    <w:p w:rsidR="007D1A22" w:rsidRPr="007D1A22" w:rsidRDefault="007D1A22" w:rsidP="002C226B">
      <w:pPr>
        <w:spacing w:after="0" w:line="300" w:lineRule="exact"/>
        <w:jc w:val="both"/>
        <w:rPr>
          <w:rFonts w:asciiTheme="majorHAnsi" w:eastAsia="Calibri" w:hAnsiTheme="majorHAnsi" w:cs="InterstateLight"/>
          <w:lang w:val="de-DE"/>
        </w:rPr>
      </w:pPr>
    </w:p>
    <w:p w:rsidR="007D1A22" w:rsidRDefault="002C226B" w:rsidP="002C226B">
      <w:pPr>
        <w:spacing w:after="0" w:line="300" w:lineRule="exact"/>
        <w:rPr>
          <w:rFonts w:ascii="Cambria" w:eastAsia="Calibri" w:hAnsi="Cambria" w:cs="Times New Roman"/>
          <w:b/>
          <w:color w:val="365F91" w:themeColor="accent1" w:themeShade="BF"/>
          <w:sz w:val="24"/>
          <w:szCs w:val="24"/>
          <w:lang w:eastAsia="tr-TR"/>
        </w:rPr>
      </w:pPr>
      <w:r>
        <w:rPr>
          <w:rFonts w:ascii="Cambria" w:eastAsia="Calibri" w:hAnsi="Cambria" w:cs="Times New Roman"/>
          <w:b/>
          <w:color w:val="365F91" w:themeColor="accent1" w:themeShade="BF"/>
          <w:sz w:val="24"/>
          <w:szCs w:val="24"/>
          <w:lang w:eastAsia="tr-TR"/>
        </w:rPr>
        <w:t>Konferans Bildirileri</w:t>
      </w:r>
    </w:p>
    <w:p w:rsidR="002C226B" w:rsidRPr="002C226B" w:rsidRDefault="002C226B" w:rsidP="002C226B">
      <w:pPr>
        <w:spacing w:after="0" w:line="300" w:lineRule="exact"/>
        <w:rPr>
          <w:rFonts w:ascii="Cambria" w:eastAsia="Calibri" w:hAnsi="Cambria" w:cs="Times New Roman"/>
          <w:b/>
          <w:color w:val="365F91" w:themeColor="accent1" w:themeShade="BF"/>
          <w:sz w:val="24"/>
          <w:szCs w:val="24"/>
          <w:lang w:eastAsia="tr-TR"/>
        </w:rPr>
      </w:pPr>
    </w:p>
    <w:p w:rsidR="002C226B" w:rsidRDefault="007D1A22" w:rsidP="002C226B">
      <w:pPr>
        <w:spacing w:after="0" w:line="300" w:lineRule="exact"/>
        <w:jc w:val="both"/>
        <w:rPr>
          <w:rFonts w:asciiTheme="majorHAnsi" w:eastAsia="Calibri" w:hAnsiTheme="majorHAnsi" w:cs="InterstateLight"/>
          <w:lang w:val="de-DE"/>
        </w:rPr>
      </w:pPr>
      <w:r w:rsidRPr="007D1A22">
        <w:rPr>
          <w:rFonts w:asciiTheme="majorHAnsi" w:eastAsia="Calibri" w:hAnsiTheme="majorHAnsi" w:cs="InterstateLight"/>
          <w:lang w:val="de-DE"/>
        </w:rPr>
        <w:t xml:space="preserve">GHG Emission </w:t>
      </w:r>
      <w:proofErr w:type="spellStart"/>
      <w:r w:rsidRPr="007D1A22">
        <w:rPr>
          <w:rFonts w:asciiTheme="majorHAnsi" w:eastAsia="Calibri" w:hAnsiTheme="majorHAnsi" w:cs="InterstateLight"/>
          <w:lang w:val="de-DE"/>
        </w:rPr>
        <w:t>Mitigation</w:t>
      </w:r>
      <w:proofErr w:type="spellEnd"/>
      <w:r w:rsidRPr="007D1A22">
        <w:rPr>
          <w:rFonts w:asciiTheme="majorHAnsi" w:eastAsia="Calibri" w:hAnsiTheme="majorHAnsi" w:cs="InterstateLight"/>
          <w:lang w:val="de-DE"/>
        </w:rPr>
        <w:t xml:space="preserve"> Potentials in </w:t>
      </w:r>
      <w:proofErr w:type="spellStart"/>
      <w:r w:rsidRPr="007D1A22">
        <w:rPr>
          <w:rFonts w:asciiTheme="majorHAnsi" w:eastAsia="Calibri" w:hAnsiTheme="majorHAnsi" w:cs="InterstateLight"/>
          <w:lang w:val="de-DE"/>
        </w:rPr>
        <w:t>Turkey’s</w:t>
      </w:r>
      <w:proofErr w:type="spellEnd"/>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Waste</w:t>
      </w:r>
      <w:proofErr w:type="spellEnd"/>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Sector</w:t>
      </w:r>
      <w:proofErr w:type="spellEnd"/>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Using</w:t>
      </w:r>
      <w:proofErr w:type="spellEnd"/>
      <w:r w:rsidRPr="007D1A22">
        <w:rPr>
          <w:rFonts w:asciiTheme="majorHAnsi" w:eastAsia="Calibri" w:hAnsiTheme="majorHAnsi" w:cs="InterstateLight"/>
          <w:lang w:val="de-DE"/>
        </w:rPr>
        <w:t xml:space="preserve"> a </w:t>
      </w:r>
      <w:proofErr w:type="spellStart"/>
      <w:r w:rsidRPr="007D1A22">
        <w:rPr>
          <w:rFonts w:asciiTheme="majorHAnsi" w:eastAsia="Calibri" w:hAnsiTheme="majorHAnsi" w:cs="InterstateLight"/>
          <w:lang w:val="de-DE"/>
        </w:rPr>
        <w:t>Bottom-up</w:t>
      </w:r>
      <w:proofErr w:type="spellEnd"/>
      <w:r w:rsidRPr="007D1A22">
        <w:rPr>
          <w:rFonts w:asciiTheme="majorHAnsi" w:eastAsia="Calibri" w:hAnsiTheme="majorHAnsi" w:cs="InterstateLight"/>
          <w:lang w:val="de-DE"/>
        </w:rPr>
        <w:t xml:space="preserve"> </w:t>
      </w:r>
      <w:proofErr w:type="spellStart"/>
      <w:r w:rsidRPr="007D1A22">
        <w:rPr>
          <w:rFonts w:asciiTheme="majorHAnsi" w:eastAsia="Calibri" w:hAnsiTheme="majorHAnsi" w:cs="InterstateLight"/>
          <w:lang w:val="de-DE"/>
        </w:rPr>
        <w:t>Energy</w:t>
      </w:r>
      <w:proofErr w:type="spellEnd"/>
      <w:r w:rsidRPr="007D1A22">
        <w:rPr>
          <w:rFonts w:asciiTheme="majorHAnsi" w:eastAsia="Calibri" w:hAnsiTheme="majorHAnsi" w:cs="InterstateLight"/>
          <w:lang w:val="de-DE"/>
        </w:rPr>
        <w:t xml:space="preserve"> Model K </w:t>
      </w:r>
    </w:p>
    <w:p w:rsidR="002E1994" w:rsidRPr="007D1A22" w:rsidRDefault="002C226B" w:rsidP="002B7413">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Sarica</w:t>
      </w:r>
      <w:proofErr w:type="spellEnd"/>
      <w:r w:rsidR="007D1A22" w:rsidRPr="007D1A22">
        <w:rPr>
          <w:rFonts w:asciiTheme="majorHAnsi" w:eastAsia="Calibri" w:hAnsiTheme="majorHAnsi" w:cs="InterstateLight"/>
          <w:lang w:val="de-DE"/>
        </w:rPr>
        <w:t xml:space="preserve">, O Saki, ET </w:t>
      </w:r>
      <w:proofErr w:type="spellStart"/>
      <w:r w:rsidR="007D1A22" w:rsidRPr="007D1A22">
        <w:rPr>
          <w:rFonts w:asciiTheme="majorHAnsi" w:eastAsia="Calibri" w:hAnsiTheme="majorHAnsi" w:cs="InterstateLight"/>
          <w:lang w:val="de-DE"/>
        </w:rPr>
        <w:t>Kollugil</w:t>
      </w:r>
      <w:proofErr w:type="spellEnd"/>
      <w:r w:rsidR="007D1A22" w:rsidRPr="007D1A22">
        <w:rPr>
          <w:rFonts w:asciiTheme="majorHAnsi" w:eastAsia="Calibri" w:hAnsiTheme="majorHAnsi" w:cs="InterstateLight"/>
          <w:lang w:val="de-DE"/>
        </w:rPr>
        <w:t xml:space="preserve"> - </w:t>
      </w:r>
      <w:proofErr w:type="spellStart"/>
      <w:r w:rsidR="007D1A22" w:rsidRPr="007D1A22">
        <w:rPr>
          <w:rFonts w:asciiTheme="majorHAnsi" w:eastAsia="Calibri" w:hAnsiTheme="majorHAnsi" w:cs="InterstateLight"/>
          <w:lang w:val="de-DE"/>
        </w:rPr>
        <w:t>Energy</w:t>
      </w:r>
      <w:proofErr w:type="spellEnd"/>
      <w:r w:rsidR="007D1A22" w:rsidRPr="007D1A22">
        <w:rPr>
          <w:rFonts w:asciiTheme="majorHAnsi" w:eastAsia="Calibri" w:hAnsiTheme="majorHAnsi" w:cs="InterstateLight"/>
          <w:lang w:val="de-DE"/>
        </w:rPr>
        <w:t xml:space="preserve">, COVID, </w:t>
      </w:r>
      <w:proofErr w:type="spellStart"/>
      <w:r w:rsidR="007D1A22" w:rsidRPr="007D1A22">
        <w:rPr>
          <w:rFonts w:asciiTheme="majorHAnsi" w:eastAsia="Calibri" w:hAnsiTheme="majorHAnsi" w:cs="InterstateLight"/>
          <w:lang w:val="de-DE"/>
        </w:rPr>
        <w:t>and</w:t>
      </w:r>
      <w:proofErr w:type="spellEnd"/>
      <w:r w:rsidR="007D1A22" w:rsidRPr="007D1A22">
        <w:rPr>
          <w:rFonts w:asciiTheme="majorHAnsi" w:eastAsia="Calibri" w:hAnsiTheme="majorHAnsi" w:cs="InterstateLight"/>
          <w:lang w:val="de-DE"/>
        </w:rPr>
        <w:t xml:space="preserve"> </w:t>
      </w:r>
      <w:proofErr w:type="spellStart"/>
      <w:r w:rsidR="007D1A22" w:rsidRPr="007D1A22">
        <w:rPr>
          <w:rFonts w:asciiTheme="majorHAnsi" w:eastAsia="Calibri" w:hAnsiTheme="majorHAnsi" w:cs="InterstateLight"/>
          <w:lang w:val="de-DE"/>
        </w:rPr>
        <w:t>Climate</w:t>
      </w:r>
      <w:proofErr w:type="spellEnd"/>
      <w:r w:rsidR="007D1A22" w:rsidRPr="007D1A22">
        <w:rPr>
          <w:rFonts w:asciiTheme="majorHAnsi" w:eastAsia="Calibri" w:hAnsiTheme="majorHAnsi" w:cs="InterstateLight"/>
          <w:lang w:val="de-DE"/>
        </w:rPr>
        <w:t xml:space="preserve"> Change, 1st IAEE Online, 2021</w:t>
      </w:r>
      <w:r>
        <w:rPr>
          <w:rFonts w:asciiTheme="majorHAnsi" w:eastAsia="Calibri" w:hAnsiTheme="majorHAnsi" w:cs="InterstateLight"/>
          <w:lang w:val="de-DE"/>
        </w:rPr>
        <w:t>.</w:t>
      </w:r>
      <w:bookmarkStart w:id="0" w:name="_GoBack"/>
      <w:bookmarkEnd w:id="0"/>
    </w:p>
    <w:p w:rsidR="002E1994" w:rsidRDefault="002E1994" w:rsidP="002C226B">
      <w:pPr>
        <w:spacing w:after="0" w:line="300" w:lineRule="exact"/>
        <w:rPr>
          <w:rFonts w:ascii="Cambria" w:eastAsia="Calibri" w:hAnsi="Cambria" w:cs="Times New Roman"/>
          <w:b/>
          <w:color w:val="365F91" w:themeColor="accent1" w:themeShade="BF"/>
          <w:sz w:val="28"/>
          <w:szCs w:val="28"/>
          <w:lang w:eastAsia="tr-TR"/>
        </w:rPr>
      </w:pPr>
    </w:p>
    <w:p w:rsidR="00EA3BE2" w:rsidRDefault="00D23F84" w:rsidP="002C226B">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9410F6">
        <w:rPr>
          <w:rFonts w:ascii="Cambria" w:eastAsia="Calibri" w:hAnsi="Cambria" w:cs="Times New Roman"/>
          <w:b/>
          <w:color w:val="365F91" w:themeColor="accent1" w:themeShade="BF"/>
          <w:sz w:val="28"/>
          <w:szCs w:val="28"/>
          <w:lang w:eastAsia="tr-TR"/>
        </w:rPr>
        <w:t>III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F54941">
        <w:rPr>
          <w:rFonts w:ascii="Cambria" w:eastAsia="Calibri" w:hAnsi="Cambria" w:cs="Times New Roman"/>
          <w:b/>
          <w:color w:val="365F91" w:themeColor="accent1" w:themeShade="BF"/>
          <w:sz w:val="28"/>
          <w:szCs w:val="28"/>
          <w:lang w:eastAsia="tr-TR"/>
        </w:rPr>
        <w:t>2</w:t>
      </w:r>
      <w:r w:rsidR="002E758C">
        <w:rPr>
          <w:rFonts w:ascii="Cambria" w:eastAsia="Calibri" w:hAnsi="Cambria" w:cs="Times New Roman"/>
          <w:b/>
          <w:color w:val="365F91" w:themeColor="accent1" w:themeShade="BF"/>
          <w:sz w:val="28"/>
          <w:szCs w:val="28"/>
          <w:lang w:eastAsia="tr-TR"/>
        </w:rPr>
        <w:t>2</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9939ED" w:rsidRPr="009939ED" w:rsidRDefault="009939ED" w:rsidP="00EA3BE2">
      <w:pPr>
        <w:spacing w:after="0" w:line="300" w:lineRule="exact"/>
        <w:rPr>
          <w:rFonts w:ascii="Trebuchet MS" w:hAnsi="Trebuchet MS"/>
          <w:b/>
          <w:sz w:val="20"/>
          <w:szCs w:val="20"/>
        </w:rPr>
      </w:pPr>
    </w:p>
    <w:p w:rsidR="007B1AAA" w:rsidRDefault="00F50C5B" w:rsidP="00EA3BE2">
      <w:pPr>
        <w:spacing w:after="0" w:line="300" w:lineRule="exact"/>
        <w:rPr>
          <w:rFonts w:asciiTheme="majorHAnsi" w:eastAsia="Calibri" w:hAnsiTheme="majorHAnsi" w:cs="InterstateLight"/>
          <w:b/>
          <w:lang w:val="de-DE"/>
        </w:rPr>
      </w:pPr>
      <w:proofErr w:type="spellStart"/>
      <w:r w:rsidRPr="00434236">
        <w:rPr>
          <w:rFonts w:asciiTheme="majorHAnsi" w:eastAsia="Calibri" w:hAnsiTheme="majorHAnsi" w:cs="InterstateLight"/>
          <w:b/>
          <w:lang w:val="de-DE"/>
        </w:rPr>
        <w:t>Performans</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Değerlendirme</w:t>
      </w:r>
      <w:proofErr w:type="spellEnd"/>
      <w:r w:rsidRPr="00434236">
        <w:rPr>
          <w:rFonts w:asciiTheme="majorHAnsi" w:eastAsia="Calibri" w:hAnsiTheme="majorHAnsi" w:cs="InterstateLight"/>
          <w:b/>
          <w:lang w:val="de-DE"/>
        </w:rPr>
        <w:t xml:space="preserve"> </w:t>
      </w:r>
      <w:proofErr w:type="spellStart"/>
      <w:r w:rsidRPr="00434236">
        <w:rPr>
          <w:rFonts w:asciiTheme="majorHAnsi" w:eastAsia="Calibri" w:hAnsiTheme="majorHAnsi" w:cs="InterstateLight"/>
          <w:b/>
          <w:lang w:val="de-DE"/>
        </w:rPr>
        <w:t>Kriterleri</w:t>
      </w:r>
      <w:proofErr w:type="spellEnd"/>
    </w:p>
    <w:p w:rsidR="00F638C7" w:rsidRPr="00F37220" w:rsidRDefault="00F638C7" w:rsidP="00EA3BE2">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985"/>
      </w:tblGrid>
      <w:tr w:rsidR="005F70C3" w:rsidRPr="00FA089E" w:rsidTr="005F70C3">
        <w:trPr>
          <w:trHeight w:val="567"/>
        </w:trPr>
        <w:tc>
          <w:tcPr>
            <w:tcW w:w="4111" w:type="dxa"/>
            <w:vAlign w:val="center"/>
          </w:tcPr>
          <w:p w:rsidR="005F70C3" w:rsidRPr="005F70C3" w:rsidRDefault="005F70C3" w:rsidP="00F4734B">
            <w:pPr>
              <w:tabs>
                <w:tab w:val="left" w:pos="2520"/>
                <w:tab w:val="left" w:pos="5400"/>
              </w:tabs>
              <w:spacing w:line="240" w:lineRule="exact"/>
              <w:rPr>
                <w:rFonts w:asciiTheme="majorHAnsi" w:eastAsia="Calibri" w:hAnsiTheme="majorHAnsi" w:cs="InterstateLight"/>
                <w:b/>
                <w:lang w:val="de-DE"/>
              </w:rPr>
            </w:pPr>
            <w:proofErr w:type="spellStart"/>
            <w:r w:rsidRPr="005F70C3">
              <w:rPr>
                <w:rFonts w:asciiTheme="majorHAnsi" w:eastAsia="Calibri" w:hAnsiTheme="majorHAnsi" w:cs="InterstateLight"/>
                <w:b/>
                <w:lang w:val="de-DE"/>
              </w:rPr>
              <w:t>Kriterler</w:t>
            </w:r>
            <w:proofErr w:type="spellEnd"/>
          </w:p>
        </w:tc>
        <w:tc>
          <w:tcPr>
            <w:tcW w:w="1985" w:type="dxa"/>
            <w:vAlign w:val="center"/>
          </w:tcPr>
          <w:p w:rsidR="005F70C3" w:rsidRPr="005F70C3" w:rsidRDefault="005F70C3" w:rsidP="00F4734B">
            <w:pPr>
              <w:tabs>
                <w:tab w:val="left" w:pos="2520"/>
                <w:tab w:val="left" w:pos="5400"/>
              </w:tabs>
              <w:spacing w:line="240" w:lineRule="exact"/>
              <w:rPr>
                <w:rFonts w:asciiTheme="majorHAnsi" w:eastAsia="Calibri" w:hAnsiTheme="majorHAnsi" w:cs="InterstateLight"/>
                <w:b/>
                <w:lang w:val="de-DE"/>
              </w:rPr>
            </w:pPr>
            <w:r w:rsidRPr="005F70C3">
              <w:rPr>
                <w:rFonts w:asciiTheme="majorHAnsi" w:eastAsia="Calibri" w:hAnsiTheme="majorHAnsi" w:cs="InterstateLight"/>
                <w:b/>
                <w:lang w:val="de-DE"/>
              </w:rPr>
              <w:t>Sayısal Hedef</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proofErr w:type="spellStart"/>
            <w:r w:rsidRPr="005F70C3">
              <w:rPr>
                <w:rFonts w:asciiTheme="majorHAnsi" w:eastAsia="Calibri" w:hAnsiTheme="majorHAnsi" w:cs="InterstateLight"/>
                <w:lang w:val="de-DE"/>
              </w:rPr>
              <w:t>Disiplinlerarası</w:t>
            </w:r>
            <w:proofErr w:type="spellEnd"/>
            <w:r w:rsidRPr="005F70C3">
              <w:rPr>
                <w:rFonts w:asciiTheme="majorHAnsi" w:eastAsia="Calibri" w:hAnsiTheme="majorHAnsi" w:cs="InterstateLight"/>
                <w:lang w:val="de-DE"/>
              </w:rPr>
              <w:t xml:space="preserve"> </w:t>
            </w:r>
            <w:proofErr w:type="spellStart"/>
            <w:r w:rsidRPr="005F70C3">
              <w:rPr>
                <w:rFonts w:asciiTheme="majorHAnsi" w:eastAsia="Calibri" w:hAnsiTheme="majorHAnsi" w:cs="InterstateLight"/>
                <w:lang w:val="de-DE"/>
              </w:rPr>
              <w:t>çalıştay</w:t>
            </w:r>
            <w:proofErr w:type="spellEnd"/>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Doktora mezunu</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Uluslararası endeksli dergilerde makale</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10</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Bildiri</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2</w:t>
            </w:r>
          </w:p>
        </w:tc>
      </w:tr>
      <w:tr w:rsidR="005F70C3" w:rsidRPr="00FA089E" w:rsidTr="005F70C3">
        <w:trPr>
          <w:trHeight w:val="283"/>
        </w:trPr>
        <w:tc>
          <w:tcPr>
            <w:tcW w:w="4111"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Üniversite dışı araştırma desteği</w:t>
            </w:r>
          </w:p>
        </w:tc>
        <w:tc>
          <w:tcPr>
            <w:tcW w:w="1985" w:type="dxa"/>
          </w:tcPr>
          <w:p w:rsidR="005F70C3" w:rsidRPr="005F70C3" w:rsidRDefault="005F70C3" w:rsidP="00F4734B">
            <w:pPr>
              <w:tabs>
                <w:tab w:val="left" w:pos="2520"/>
                <w:tab w:val="left" w:pos="5400"/>
              </w:tabs>
              <w:spacing w:line="240" w:lineRule="exact"/>
              <w:rPr>
                <w:rFonts w:asciiTheme="majorHAnsi" w:eastAsia="Calibri" w:hAnsiTheme="majorHAnsi" w:cs="InterstateLight"/>
                <w:lang w:val="de-DE"/>
              </w:rPr>
            </w:pPr>
            <w:r w:rsidRPr="005F70C3">
              <w:rPr>
                <w:rFonts w:asciiTheme="majorHAnsi" w:eastAsia="Calibri" w:hAnsiTheme="majorHAnsi" w:cs="InterstateLight"/>
                <w:lang w:val="de-DE"/>
              </w:rPr>
              <w:t>500.000 TL</w:t>
            </w:r>
          </w:p>
        </w:tc>
      </w:tr>
    </w:tbl>
    <w:p w:rsidR="00C84F26" w:rsidRPr="00D77092" w:rsidRDefault="00C84F26" w:rsidP="00EA3BE2">
      <w:pPr>
        <w:tabs>
          <w:tab w:val="left" w:pos="2835"/>
        </w:tabs>
        <w:spacing w:after="0" w:line="300" w:lineRule="exact"/>
        <w:contextualSpacing/>
        <w:rPr>
          <w:rFonts w:asciiTheme="majorHAnsi" w:hAnsiTheme="majorHAnsi"/>
          <w:lang w:eastAsia="ko-KR"/>
        </w:rPr>
      </w:pPr>
    </w:p>
    <w:p w:rsidR="00F54941" w:rsidRDefault="009410F6" w:rsidP="00F54941">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F54941">
        <w:rPr>
          <w:rFonts w:ascii="Cambria" w:eastAsia="Calibri" w:hAnsi="Cambria" w:cs="Times New Roman"/>
          <w:b/>
          <w:color w:val="365F91" w:themeColor="accent1" w:themeShade="BF"/>
          <w:sz w:val="28"/>
          <w:szCs w:val="28"/>
          <w:lang w:eastAsia="tr-TR"/>
        </w:rPr>
        <w:t>-</w:t>
      </w:r>
      <w:r w:rsidR="00F54941" w:rsidRPr="00F54941">
        <w:rPr>
          <w:rFonts w:ascii="Cambria" w:eastAsia="Calibri" w:hAnsi="Cambria" w:cs="Times New Roman"/>
          <w:b/>
          <w:color w:val="365F91" w:themeColor="accent1" w:themeShade="BF"/>
          <w:sz w:val="28"/>
          <w:szCs w:val="28"/>
          <w:lang w:eastAsia="tr-TR"/>
        </w:rPr>
        <w:t>ÖZDEĞERLENDİRME</w:t>
      </w:r>
    </w:p>
    <w:p w:rsidR="002E758C" w:rsidRDefault="002E758C" w:rsidP="002E758C">
      <w:pPr>
        <w:pStyle w:val="ListeParagraf"/>
        <w:spacing w:before="60" w:line="240" w:lineRule="auto"/>
        <w:ind w:left="0"/>
        <w:jc w:val="both"/>
        <w:rPr>
          <w:rFonts w:ascii="Cambria" w:eastAsia="Calibri" w:hAnsi="Cambria" w:cs="Times New Roman"/>
          <w:b/>
          <w:color w:val="365F91" w:themeColor="accent1" w:themeShade="BF"/>
          <w:sz w:val="28"/>
          <w:szCs w:val="28"/>
          <w:lang w:eastAsia="tr-TR"/>
        </w:rPr>
      </w:pPr>
    </w:p>
    <w:p w:rsidR="002E758C" w:rsidRPr="002E758C" w:rsidRDefault="002E758C" w:rsidP="002E758C">
      <w:pPr>
        <w:pStyle w:val="ListeParagraf"/>
        <w:spacing w:after="0" w:line="300" w:lineRule="exact"/>
        <w:ind w:left="0"/>
        <w:jc w:val="both"/>
        <w:rPr>
          <w:rFonts w:asciiTheme="majorHAnsi" w:eastAsia="Calibri" w:hAnsiTheme="majorHAnsi" w:cs="InterstateLight"/>
          <w:lang w:val="de-DE"/>
        </w:rPr>
      </w:pPr>
      <w:r>
        <w:rPr>
          <w:rFonts w:asciiTheme="majorHAnsi" w:eastAsia="Calibri" w:hAnsiTheme="majorHAnsi" w:cs="InterstateLight"/>
          <w:lang w:val="de-DE"/>
        </w:rPr>
        <w:t xml:space="preserve">          </w:t>
      </w:r>
      <w:r w:rsidRPr="002E758C">
        <w:rPr>
          <w:rFonts w:asciiTheme="majorHAnsi" w:eastAsia="Calibri" w:hAnsiTheme="majorHAnsi" w:cs="InterstateLight"/>
          <w:lang w:val="de-DE"/>
        </w:rPr>
        <w:t xml:space="preserve">EPAM, </w:t>
      </w:r>
      <w:proofErr w:type="spellStart"/>
      <w:r w:rsidRPr="002E758C">
        <w:rPr>
          <w:rFonts w:asciiTheme="majorHAnsi" w:eastAsia="Calibri" w:hAnsiTheme="majorHAnsi" w:cs="InterstateLight"/>
          <w:lang w:val="de-DE"/>
        </w:rPr>
        <w:t>Enerji</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Politikaları</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Araştırma</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ve</w:t>
      </w:r>
      <w:proofErr w:type="spellEnd"/>
      <w:r w:rsidRPr="002E758C">
        <w:rPr>
          <w:rFonts w:asciiTheme="majorHAnsi" w:eastAsia="Calibri" w:hAnsiTheme="majorHAnsi" w:cs="InterstateLight"/>
          <w:lang w:val="de-DE"/>
        </w:rPr>
        <w:t xml:space="preserve"> Uygulama Merkezinin kuruluşu 18 Aralık 2014 tarih ve 29209 </w:t>
      </w:r>
      <w:proofErr w:type="spellStart"/>
      <w:r w:rsidRPr="002E758C">
        <w:rPr>
          <w:rFonts w:asciiTheme="majorHAnsi" w:eastAsia="Calibri" w:hAnsiTheme="majorHAnsi" w:cs="InterstateLight"/>
          <w:lang w:val="de-DE"/>
        </w:rPr>
        <w:t>Sayılı</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Resmi</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Gazete’de</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yayınlanan</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Yönetmelik</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ile</w:t>
      </w:r>
      <w:proofErr w:type="spellEnd"/>
      <w:r w:rsidRPr="002E758C">
        <w:rPr>
          <w:rFonts w:asciiTheme="majorHAnsi" w:eastAsia="Calibri" w:hAnsiTheme="majorHAnsi" w:cs="InterstateLight"/>
          <w:lang w:val="de-DE"/>
        </w:rPr>
        <w:t xml:space="preserve"> birlikte resmileşmiştir. </w:t>
      </w:r>
      <w:proofErr w:type="spellStart"/>
      <w:r w:rsidRPr="002E758C">
        <w:rPr>
          <w:rFonts w:asciiTheme="majorHAnsi" w:eastAsia="Calibri" w:hAnsiTheme="majorHAnsi" w:cs="InterstateLight"/>
          <w:lang w:val="de-DE"/>
        </w:rPr>
        <w:t>EPAM’ın</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amacı</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Türkiye’de</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Enerji</w:t>
      </w:r>
      <w:proofErr w:type="spellEnd"/>
      <w:r w:rsidRPr="002E758C">
        <w:rPr>
          <w:rFonts w:asciiTheme="majorHAnsi" w:eastAsia="Calibri" w:hAnsiTheme="majorHAnsi" w:cs="InterstateLight"/>
          <w:lang w:val="de-DE"/>
        </w:rPr>
        <w:t xml:space="preserve"> Piyasalarına ilişkin doğru ve güvenilir bilgi kaynağı oluşturmak, enerji politikalarına ilişkin araştırma ve yayınlara öncülük etmek ve bu konuda bağımsız, akademik ve güçlü bir referans kaynak olmak üzere çalışmalar yapmaktır. Hedefi Türkiye’nin enerji politikalarına yön vermek ve kamu kurumlarının ve özel sektörün daima başvurduğu referans kurum olmaktır.</w:t>
      </w:r>
    </w:p>
    <w:p w:rsidR="002E758C" w:rsidRPr="002E758C" w:rsidRDefault="002E758C" w:rsidP="002E758C">
      <w:pPr>
        <w:spacing w:after="0" w:line="300" w:lineRule="exact"/>
        <w:jc w:val="both"/>
        <w:rPr>
          <w:rFonts w:asciiTheme="majorHAnsi" w:eastAsia="Calibri" w:hAnsiTheme="majorHAnsi" w:cs="InterstateLight"/>
          <w:lang w:val="de-DE"/>
        </w:rPr>
      </w:pPr>
      <w:r w:rsidRPr="002E758C">
        <w:rPr>
          <w:rFonts w:asciiTheme="majorHAnsi" w:eastAsia="Calibri" w:hAnsiTheme="majorHAnsi" w:cs="InterstateLight"/>
          <w:lang w:val="de-DE"/>
        </w:rPr>
        <w:t xml:space="preserve"> </w:t>
      </w:r>
    </w:p>
    <w:p w:rsidR="002E758C" w:rsidRPr="002E758C" w:rsidRDefault="002E758C" w:rsidP="002E758C">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Mevcut</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durumunuzdan</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öteye</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gitmek</w:t>
      </w:r>
      <w:proofErr w:type="spellEnd"/>
      <w:r w:rsidRPr="002E758C">
        <w:rPr>
          <w:rFonts w:asciiTheme="majorHAnsi" w:eastAsia="Calibri" w:hAnsiTheme="majorHAnsi" w:cs="InterstateLight"/>
          <w:lang w:val="de-DE"/>
        </w:rPr>
        <w:t xml:space="preserve"> için neler yaptınız araştırma ve uygulama projelerine teklif verilmiştir 2021 senesinde EPAM aşağıdaki araştırma uygulama projeleri için teklif hazırlayıp başvurmuştur:</w:t>
      </w:r>
    </w:p>
    <w:p w:rsidR="002E758C" w:rsidRPr="002E758C" w:rsidRDefault="002E758C" w:rsidP="002E758C">
      <w:pPr>
        <w:spacing w:after="0" w:line="300" w:lineRule="exact"/>
        <w:jc w:val="both"/>
        <w:rPr>
          <w:rFonts w:asciiTheme="majorHAnsi" w:eastAsia="Calibri" w:hAnsiTheme="majorHAnsi" w:cs="InterstateLight"/>
          <w:lang w:val="de-DE"/>
        </w:rPr>
      </w:pPr>
    </w:p>
    <w:p w:rsidR="002E758C" w:rsidRPr="002E758C" w:rsidRDefault="002E758C" w:rsidP="002E758C">
      <w:pPr>
        <w:pStyle w:val="ListeParagraf"/>
        <w:numPr>
          <w:ilvl w:val="0"/>
          <w:numId w:val="25"/>
        </w:numPr>
        <w:suppressAutoHyphens/>
        <w:spacing w:after="0" w:line="300" w:lineRule="exact"/>
        <w:jc w:val="both"/>
        <w:rPr>
          <w:rFonts w:asciiTheme="majorHAnsi" w:eastAsia="Calibri" w:hAnsiTheme="majorHAnsi" w:cs="InterstateLight"/>
          <w:lang w:val="de-DE"/>
        </w:rPr>
      </w:pPr>
      <w:r w:rsidRPr="002E758C">
        <w:rPr>
          <w:rFonts w:asciiTheme="majorHAnsi" w:eastAsia="Calibri" w:hAnsiTheme="majorHAnsi" w:cs="InterstateLight"/>
          <w:lang w:val="de-DE"/>
        </w:rPr>
        <w:t>Yakın mesafeler için %100 elektrikli gemiyle yolcu ve araç taşımacılığı Fizibilite Çalışması ISTKA Fizibilite Desteği Başvuru Formu 2021. Bütçe 450,000 TL.</w:t>
      </w:r>
    </w:p>
    <w:p w:rsidR="002E758C" w:rsidRPr="002E758C" w:rsidRDefault="002E758C" w:rsidP="002E758C">
      <w:pPr>
        <w:pStyle w:val="ListeParagraf"/>
        <w:numPr>
          <w:ilvl w:val="0"/>
          <w:numId w:val="25"/>
        </w:numPr>
        <w:suppressAutoHyphens/>
        <w:spacing w:after="0" w:line="300" w:lineRule="exact"/>
        <w:jc w:val="both"/>
        <w:rPr>
          <w:rFonts w:asciiTheme="majorHAnsi" w:eastAsia="Calibri" w:hAnsiTheme="majorHAnsi" w:cs="InterstateLight"/>
          <w:lang w:val="de-DE"/>
        </w:rPr>
      </w:pPr>
      <w:r w:rsidRPr="002E758C">
        <w:rPr>
          <w:rFonts w:asciiTheme="majorHAnsi" w:eastAsia="Calibri" w:hAnsiTheme="majorHAnsi" w:cs="InterstateLight"/>
          <w:lang w:val="de-DE"/>
        </w:rPr>
        <w:t xml:space="preserve">Güneş Enerjili Akıllı Mobil Araçların Turizm Amaçlı Kullanımının </w:t>
      </w:r>
      <w:proofErr w:type="spellStart"/>
      <w:r w:rsidRPr="002E758C">
        <w:rPr>
          <w:rFonts w:asciiTheme="majorHAnsi" w:eastAsia="Calibri" w:hAnsiTheme="majorHAnsi" w:cs="InterstateLight"/>
          <w:lang w:val="de-DE"/>
        </w:rPr>
        <w:t>ve</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Uygulanmasının</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Geliştirilmesi</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Azerbeycan</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Cumhuriyeti</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Bilimi</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Geliştirme</w:t>
      </w:r>
      <w:proofErr w:type="spellEnd"/>
      <w:r w:rsidRPr="002E758C">
        <w:rPr>
          <w:rFonts w:asciiTheme="majorHAnsi" w:eastAsia="Calibri" w:hAnsiTheme="majorHAnsi" w:cs="InterstateLight"/>
          <w:lang w:val="de-DE"/>
        </w:rPr>
        <w:t xml:space="preserve"> Kurumu İkili İşbirliği Projesi Destek Programı TÜBİTAK Uluslararası İşbirliği Daire Başkanlığı 1,500,000 TL.</w:t>
      </w:r>
    </w:p>
    <w:p w:rsidR="002E758C" w:rsidRPr="002E758C" w:rsidRDefault="002E758C" w:rsidP="002E758C">
      <w:pPr>
        <w:pStyle w:val="ListeParagraf"/>
        <w:numPr>
          <w:ilvl w:val="0"/>
          <w:numId w:val="25"/>
        </w:numPr>
        <w:suppressAutoHyphens/>
        <w:spacing w:after="0" w:line="300" w:lineRule="exact"/>
        <w:jc w:val="both"/>
        <w:rPr>
          <w:rFonts w:asciiTheme="majorHAnsi" w:eastAsia="Calibri" w:hAnsiTheme="majorHAnsi" w:cs="InterstateLight"/>
          <w:lang w:val="de-DE"/>
        </w:rPr>
      </w:pPr>
      <w:r w:rsidRPr="002E758C">
        <w:rPr>
          <w:rFonts w:asciiTheme="majorHAnsi" w:eastAsia="Calibri" w:hAnsiTheme="majorHAnsi" w:cs="InterstateLight"/>
          <w:lang w:val="de-DE"/>
        </w:rPr>
        <w:lastRenderedPageBreak/>
        <w:t xml:space="preserve">Karabağ Yenilebilir Enerji Master Plan </w:t>
      </w:r>
      <w:proofErr w:type="spellStart"/>
      <w:r w:rsidRPr="002E758C">
        <w:rPr>
          <w:rFonts w:asciiTheme="majorHAnsi" w:eastAsia="Calibri" w:hAnsiTheme="majorHAnsi" w:cs="InterstateLight"/>
          <w:lang w:val="de-DE"/>
        </w:rPr>
        <w:t>Hazırlanması</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Azerbeycan</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Teknik</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Üniverstesi</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ile</w:t>
      </w:r>
      <w:proofErr w:type="spellEnd"/>
      <w:r w:rsidRPr="002E758C">
        <w:rPr>
          <w:rFonts w:asciiTheme="majorHAnsi" w:eastAsia="Calibri" w:hAnsiTheme="majorHAnsi" w:cs="InterstateLight"/>
          <w:lang w:val="de-DE"/>
        </w:rPr>
        <w:t xml:space="preserve"> işbirliği çerçevesinde hazırlanan proje teklifi, 300,000 ABD Doları</w:t>
      </w:r>
    </w:p>
    <w:p w:rsidR="002E758C" w:rsidRPr="002E758C" w:rsidRDefault="002E758C" w:rsidP="002E758C">
      <w:pPr>
        <w:pStyle w:val="ListeParagraf"/>
        <w:numPr>
          <w:ilvl w:val="0"/>
          <w:numId w:val="25"/>
        </w:numPr>
        <w:suppressAutoHyphens/>
        <w:spacing w:after="0" w:line="300" w:lineRule="exact"/>
        <w:jc w:val="both"/>
        <w:rPr>
          <w:rFonts w:asciiTheme="majorHAnsi" w:eastAsia="Calibri" w:hAnsiTheme="majorHAnsi" w:cs="InterstateLight"/>
          <w:lang w:val="de-DE"/>
        </w:rPr>
      </w:pPr>
      <w:r w:rsidRPr="002E758C">
        <w:rPr>
          <w:rFonts w:asciiTheme="majorHAnsi" w:eastAsia="Calibri" w:hAnsiTheme="majorHAnsi" w:cs="InterstateLight"/>
          <w:lang w:val="de-DE"/>
        </w:rPr>
        <w:t xml:space="preserve">EUREKA </w:t>
      </w:r>
      <w:proofErr w:type="spellStart"/>
      <w:r w:rsidRPr="002E758C">
        <w:rPr>
          <w:rFonts w:asciiTheme="majorHAnsi" w:eastAsia="Calibri" w:hAnsiTheme="majorHAnsi" w:cs="InterstateLight"/>
          <w:lang w:val="de-DE"/>
        </w:rPr>
        <w:t>çatısı</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altında</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yazılım</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inovasyonu</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odaklı</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faaliyet</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gösteren</w:t>
      </w:r>
      <w:proofErr w:type="spellEnd"/>
      <w:r w:rsidRPr="002E758C">
        <w:rPr>
          <w:rFonts w:asciiTheme="majorHAnsi" w:eastAsia="Calibri" w:hAnsiTheme="majorHAnsi" w:cs="InterstateLight"/>
          <w:lang w:val="de-DE"/>
        </w:rPr>
        <w:t xml:space="preserve"> ITEA </w:t>
      </w:r>
      <w:proofErr w:type="spellStart"/>
      <w:r w:rsidRPr="002E758C">
        <w:rPr>
          <w:rFonts w:asciiTheme="majorHAnsi" w:eastAsia="Calibri" w:hAnsiTheme="majorHAnsi" w:cs="InterstateLight"/>
          <w:lang w:val="de-DE"/>
        </w:rPr>
        <w:t>Kümesinde</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Elkon</w:t>
      </w:r>
      <w:proofErr w:type="spellEnd"/>
      <w:r w:rsidRPr="002E758C">
        <w:rPr>
          <w:rFonts w:asciiTheme="majorHAnsi" w:eastAsia="Calibri" w:hAnsiTheme="majorHAnsi" w:cs="InterstateLight"/>
          <w:lang w:val="de-DE"/>
        </w:rPr>
        <w:t xml:space="preserve"> Elektrik, Ericsson Turkey </w:t>
      </w:r>
      <w:proofErr w:type="spellStart"/>
      <w:r w:rsidRPr="002E758C">
        <w:rPr>
          <w:rFonts w:asciiTheme="majorHAnsi" w:eastAsia="Calibri" w:hAnsiTheme="majorHAnsi" w:cs="InterstateLight"/>
          <w:lang w:val="de-DE"/>
        </w:rPr>
        <w:t>Turkcell</w:t>
      </w:r>
      <w:proofErr w:type="spellEnd"/>
      <w:r w:rsidRPr="002E758C">
        <w:rPr>
          <w:rFonts w:asciiTheme="majorHAnsi" w:eastAsia="Calibri" w:hAnsiTheme="majorHAnsi" w:cs="InterstateLight"/>
          <w:lang w:val="de-DE"/>
        </w:rPr>
        <w:t xml:space="preserve"> Erste </w:t>
      </w:r>
      <w:proofErr w:type="spellStart"/>
      <w:r w:rsidRPr="002E758C">
        <w:rPr>
          <w:rFonts w:asciiTheme="majorHAnsi" w:eastAsia="Calibri" w:hAnsiTheme="majorHAnsi" w:cs="InterstateLight"/>
          <w:lang w:val="de-DE"/>
        </w:rPr>
        <w:t>ve</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Dakik</w:t>
      </w:r>
      <w:proofErr w:type="spellEnd"/>
      <w:r w:rsidRPr="002E758C">
        <w:rPr>
          <w:rFonts w:asciiTheme="majorHAnsi" w:eastAsia="Calibri" w:hAnsiTheme="majorHAnsi" w:cs="InterstateLight"/>
          <w:lang w:val="de-DE"/>
        </w:rPr>
        <w:t xml:space="preserve"> firmaları ile Gemiler, özellikle e-feribotlar için sürdürülebilir su </w:t>
      </w:r>
      <w:proofErr w:type="spellStart"/>
      <w:r w:rsidRPr="002E758C">
        <w:rPr>
          <w:rFonts w:asciiTheme="majorHAnsi" w:eastAsia="Calibri" w:hAnsiTheme="majorHAnsi" w:cs="InterstateLight"/>
          <w:lang w:val="de-DE"/>
        </w:rPr>
        <w:t>yoluyla</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ulaşım</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için</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hibrit</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ve</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tamamen</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elektrikli</w:t>
      </w:r>
      <w:proofErr w:type="spellEnd"/>
      <w:r w:rsidRPr="002E758C">
        <w:rPr>
          <w:rFonts w:asciiTheme="majorHAnsi" w:eastAsia="Calibri" w:hAnsiTheme="majorHAnsi" w:cs="InterstateLight"/>
          <w:lang w:val="de-DE"/>
        </w:rPr>
        <w:t xml:space="preserve"> operasyon için Yeşil Liman uyarlaması projeye ortak olarak teklif verildi, EPAM bedeli 300,000 TL</w:t>
      </w:r>
    </w:p>
    <w:p w:rsidR="002E758C" w:rsidRPr="002E758C" w:rsidRDefault="002E758C" w:rsidP="002E758C">
      <w:pPr>
        <w:pStyle w:val="ListeParagraf"/>
        <w:numPr>
          <w:ilvl w:val="0"/>
          <w:numId w:val="25"/>
        </w:numPr>
        <w:suppressAutoHyphens/>
        <w:spacing w:after="0" w:line="300" w:lineRule="exact"/>
        <w:jc w:val="both"/>
        <w:rPr>
          <w:rFonts w:asciiTheme="majorHAnsi" w:eastAsia="Calibri" w:hAnsiTheme="majorHAnsi" w:cs="InterstateLight"/>
          <w:lang w:val="de-DE"/>
        </w:rPr>
      </w:pPr>
      <w:proofErr w:type="spellStart"/>
      <w:r w:rsidRPr="002E758C">
        <w:rPr>
          <w:rFonts w:asciiTheme="majorHAnsi" w:eastAsia="Calibri" w:hAnsiTheme="majorHAnsi" w:cs="InterstateLight"/>
          <w:lang w:val="de-DE"/>
        </w:rPr>
        <w:t>Dünya</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Bankası</w:t>
      </w:r>
      <w:proofErr w:type="spellEnd"/>
      <w:r w:rsidRPr="002E758C">
        <w:rPr>
          <w:rFonts w:asciiTheme="majorHAnsi" w:eastAsia="Calibri" w:hAnsiTheme="majorHAnsi" w:cs="InterstateLight"/>
          <w:lang w:val="de-DE"/>
        </w:rPr>
        <w:t xml:space="preserve"> Finansmanlı,1276106 </w:t>
      </w:r>
      <w:proofErr w:type="spellStart"/>
      <w:r w:rsidRPr="002E758C">
        <w:rPr>
          <w:rFonts w:asciiTheme="majorHAnsi" w:eastAsia="Calibri" w:hAnsiTheme="majorHAnsi" w:cs="InterstateLight"/>
          <w:lang w:val="de-DE"/>
        </w:rPr>
        <w:t>nolu</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ihale</w:t>
      </w:r>
      <w:proofErr w:type="spellEnd"/>
      <w:r w:rsidRPr="002E758C">
        <w:rPr>
          <w:rFonts w:asciiTheme="majorHAnsi" w:eastAsia="Calibri" w:hAnsiTheme="majorHAnsi" w:cs="InterstateLight"/>
          <w:lang w:val="de-DE"/>
        </w:rPr>
        <w:t xml:space="preserve"> Long-Term Low Carbon Development</w:t>
      </w:r>
    </w:p>
    <w:p w:rsidR="002E758C" w:rsidRPr="002E758C" w:rsidRDefault="002E758C" w:rsidP="002E758C">
      <w:pPr>
        <w:pStyle w:val="ListeParagraf"/>
        <w:spacing w:after="0" w:line="300" w:lineRule="exact"/>
        <w:jc w:val="both"/>
        <w:rPr>
          <w:rFonts w:asciiTheme="majorHAnsi" w:eastAsia="Calibri" w:hAnsiTheme="majorHAnsi" w:cs="InterstateLight"/>
          <w:lang w:val="de-DE"/>
        </w:rPr>
      </w:pPr>
      <w:r w:rsidRPr="002E758C">
        <w:rPr>
          <w:rFonts w:asciiTheme="majorHAnsi" w:eastAsia="Calibri" w:hAnsiTheme="majorHAnsi" w:cs="InterstateLight"/>
          <w:lang w:val="de-DE"/>
        </w:rPr>
        <w:t xml:space="preserve">Optıons </w:t>
      </w:r>
      <w:proofErr w:type="spellStart"/>
      <w:r w:rsidRPr="002E758C">
        <w:rPr>
          <w:rFonts w:asciiTheme="majorHAnsi" w:eastAsia="Calibri" w:hAnsiTheme="majorHAnsi" w:cs="InterstateLight"/>
          <w:lang w:val="de-DE"/>
        </w:rPr>
        <w:t>For</w:t>
      </w:r>
      <w:proofErr w:type="spellEnd"/>
      <w:r w:rsidRPr="002E758C">
        <w:rPr>
          <w:rFonts w:asciiTheme="majorHAnsi" w:eastAsia="Calibri" w:hAnsiTheme="majorHAnsi" w:cs="InterstateLight"/>
          <w:lang w:val="de-DE"/>
        </w:rPr>
        <w:t xml:space="preserve"> Turkey </w:t>
      </w:r>
      <w:proofErr w:type="spellStart"/>
      <w:r w:rsidRPr="002E758C">
        <w:rPr>
          <w:rFonts w:asciiTheme="majorHAnsi" w:eastAsia="Calibri" w:hAnsiTheme="majorHAnsi" w:cs="InterstateLight"/>
          <w:lang w:val="de-DE"/>
        </w:rPr>
        <w:t>Enerji</w:t>
      </w:r>
      <w:proofErr w:type="spellEnd"/>
      <w:r w:rsidRPr="002E758C">
        <w:rPr>
          <w:rFonts w:asciiTheme="majorHAnsi" w:eastAsia="Calibri" w:hAnsiTheme="majorHAnsi" w:cs="InterstateLight"/>
          <w:lang w:val="de-DE"/>
        </w:rPr>
        <w:t xml:space="preserve"> ve Tabii Kaynaklar Bakanlığı  (Türkiye için Uzun Vadede Düşük Karbon Gelişim </w:t>
      </w:r>
      <w:proofErr w:type="spellStart"/>
      <w:r w:rsidRPr="002E758C">
        <w:rPr>
          <w:rFonts w:asciiTheme="majorHAnsi" w:eastAsia="Calibri" w:hAnsiTheme="majorHAnsi" w:cs="InterstateLight"/>
          <w:lang w:val="de-DE"/>
        </w:rPr>
        <w:t>Opsiyonları</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Projesine</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Teklif</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DecisionWare</w:t>
      </w:r>
      <w:proofErr w:type="spellEnd"/>
      <w:r w:rsidRPr="002E758C">
        <w:rPr>
          <w:rFonts w:asciiTheme="majorHAnsi" w:eastAsia="Calibri" w:hAnsiTheme="majorHAnsi" w:cs="InterstateLight"/>
          <w:lang w:val="de-DE"/>
        </w:rPr>
        <w:t xml:space="preserve"> Group LLC (DWG) ile ortak, 50,000 ABD Doları</w:t>
      </w:r>
    </w:p>
    <w:p w:rsidR="002E758C" w:rsidRPr="002E758C" w:rsidRDefault="002E758C" w:rsidP="002E758C">
      <w:pPr>
        <w:spacing w:after="0" w:line="300" w:lineRule="exact"/>
        <w:jc w:val="both"/>
        <w:rPr>
          <w:rFonts w:asciiTheme="majorHAnsi" w:eastAsia="Calibri" w:hAnsiTheme="majorHAnsi" w:cs="InterstateLight"/>
          <w:lang w:val="de-DE"/>
        </w:rPr>
      </w:pPr>
    </w:p>
    <w:p w:rsidR="002E758C" w:rsidRPr="002E758C" w:rsidRDefault="002E758C" w:rsidP="002E758C">
      <w:pPr>
        <w:tabs>
          <w:tab w:val="left" w:pos="1025"/>
        </w:tabs>
        <w:spacing w:after="0" w:line="300" w:lineRule="exact"/>
        <w:jc w:val="both"/>
        <w:rPr>
          <w:rFonts w:asciiTheme="majorHAnsi" w:eastAsia="Calibri" w:hAnsiTheme="majorHAnsi" w:cs="InterstateLight"/>
          <w:lang w:val="de-DE"/>
        </w:rPr>
      </w:pPr>
      <w:r w:rsidRPr="002E758C">
        <w:rPr>
          <w:rFonts w:asciiTheme="majorHAnsi" w:eastAsia="Calibri" w:hAnsiTheme="majorHAnsi" w:cs="InterstateLight"/>
          <w:lang w:val="de-DE"/>
        </w:rPr>
        <w:t xml:space="preserve">EUREKA çatısı altındaki proje kabul edilmemiştir. </w:t>
      </w:r>
      <w:proofErr w:type="spellStart"/>
      <w:r w:rsidRPr="002E758C">
        <w:rPr>
          <w:rFonts w:asciiTheme="majorHAnsi" w:eastAsia="Calibri" w:hAnsiTheme="majorHAnsi" w:cs="InterstateLight"/>
          <w:lang w:val="de-DE"/>
        </w:rPr>
        <w:t>Diğer</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projeler</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değerlendirme</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aşamasındadir</w:t>
      </w:r>
      <w:proofErr w:type="spellEnd"/>
      <w:r w:rsidRPr="002E758C">
        <w:rPr>
          <w:rFonts w:asciiTheme="majorHAnsi" w:eastAsia="Calibri" w:hAnsiTheme="majorHAnsi" w:cs="InterstateLight"/>
          <w:lang w:val="de-DE"/>
        </w:rPr>
        <w:t>.</w:t>
      </w:r>
    </w:p>
    <w:p w:rsidR="002E758C" w:rsidRPr="002E758C" w:rsidRDefault="002E758C" w:rsidP="002E758C">
      <w:pPr>
        <w:tabs>
          <w:tab w:val="left" w:pos="1025"/>
        </w:tabs>
        <w:spacing w:after="0" w:line="300" w:lineRule="exact"/>
        <w:jc w:val="both"/>
        <w:rPr>
          <w:rFonts w:asciiTheme="majorHAnsi" w:eastAsia="Calibri" w:hAnsiTheme="majorHAnsi" w:cs="InterstateLight"/>
          <w:lang w:val="de-DE"/>
        </w:rPr>
      </w:pPr>
    </w:p>
    <w:p w:rsidR="002E758C" w:rsidRPr="002E758C" w:rsidRDefault="002E758C" w:rsidP="002E758C">
      <w:pPr>
        <w:tabs>
          <w:tab w:val="left" w:pos="1025"/>
        </w:tabs>
        <w:spacing w:after="0" w:line="300" w:lineRule="exact"/>
        <w:jc w:val="both"/>
        <w:rPr>
          <w:rFonts w:asciiTheme="majorHAnsi" w:eastAsia="Calibri" w:hAnsiTheme="majorHAnsi" w:cs="InterstateLight"/>
          <w:lang w:val="de-DE"/>
        </w:rPr>
      </w:pPr>
      <w:r w:rsidRPr="002E758C">
        <w:rPr>
          <w:rFonts w:asciiTheme="majorHAnsi" w:eastAsia="Calibri" w:hAnsiTheme="majorHAnsi" w:cs="InterstateLight"/>
          <w:lang w:val="de-DE"/>
        </w:rPr>
        <w:t xml:space="preserve">2022 </w:t>
      </w:r>
      <w:proofErr w:type="spellStart"/>
      <w:r w:rsidRPr="002E758C">
        <w:rPr>
          <w:rFonts w:asciiTheme="majorHAnsi" w:eastAsia="Calibri" w:hAnsiTheme="majorHAnsi" w:cs="InterstateLight"/>
          <w:lang w:val="de-DE"/>
        </w:rPr>
        <w:t>senesinde</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İklim</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Değişikligi</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ve</w:t>
      </w:r>
      <w:proofErr w:type="spellEnd"/>
      <w:r w:rsidRPr="002E758C">
        <w:rPr>
          <w:rFonts w:asciiTheme="majorHAnsi" w:eastAsia="Calibri" w:hAnsiTheme="majorHAnsi" w:cs="InterstateLight"/>
          <w:lang w:val="de-DE"/>
        </w:rPr>
        <w:t xml:space="preserve"> </w:t>
      </w:r>
      <w:proofErr w:type="spellStart"/>
      <w:r w:rsidRPr="002E758C">
        <w:rPr>
          <w:rFonts w:asciiTheme="majorHAnsi" w:eastAsia="Calibri" w:hAnsiTheme="majorHAnsi" w:cs="InterstateLight"/>
          <w:lang w:val="de-DE"/>
        </w:rPr>
        <w:t>Politikalari</w:t>
      </w:r>
      <w:proofErr w:type="spellEnd"/>
      <w:r w:rsidRPr="002E758C">
        <w:rPr>
          <w:rFonts w:asciiTheme="majorHAnsi" w:eastAsia="Calibri" w:hAnsiTheme="majorHAnsi" w:cs="InterstateLight"/>
          <w:lang w:val="de-DE"/>
        </w:rPr>
        <w:t xml:space="preserve"> UYGAR ve Finans UYGAR ile yakın işbirliğine gidilecektir. Özellikle Çevre Sosyal ve Yönetişim Konularında çalışmalar yapılması planlanmaktadır. </w:t>
      </w:r>
    </w:p>
    <w:p w:rsidR="002E758C" w:rsidRPr="002E758C" w:rsidRDefault="002E758C" w:rsidP="002E758C">
      <w:pPr>
        <w:pStyle w:val="ListeParagraf"/>
        <w:widowControl w:val="0"/>
        <w:tabs>
          <w:tab w:val="left" w:pos="318"/>
        </w:tabs>
        <w:autoSpaceDE w:val="0"/>
        <w:autoSpaceDN w:val="0"/>
        <w:adjustRightInd w:val="0"/>
        <w:spacing w:after="0" w:line="300" w:lineRule="exact"/>
        <w:ind w:left="360"/>
        <w:rPr>
          <w:rFonts w:asciiTheme="majorHAnsi" w:eastAsia="Calibri" w:hAnsiTheme="majorHAnsi" w:cs="InterstateLight"/>
          <w:lang w:val="de-DE"/>
        </w:rPr>
      </w:pPr>
    </w:p>
    <w:p w:rsidR="002E758C" w:rsidRPr="002E758C" w:rsidRDefault="002E758C" w:rsidP="002E758C">
      <w:pPr>
        <w:pStyle w:val="ListeParagraf"/>
        <w:spacing w:after="0" w:line="300" w:lineRule="exact"/>
        <w:ind w:left="425"/>
        <w:rPr>
          <w:rFonts w:asciiTheme="majorHAnsi" w:eastAsia="Calibri" w:hAnsiTheme="majorHAnsi" w:cs="InterstateLight"/>
          <w:lang w:val="de-DE"/>
        </w:rPr>
      </w:pPr>
    </w:p>
    <w:p w:rsidR="002E758C" w:rsidRPr="00FA089E" w:rsidRDefault="002E758C" w:rsidP="002E758C">
      <w:pPr>
        <w:rPr>
          <w:rFonts w:ascii="Trebuchet MS" w:hAnsi="Trebuchet MS" w:cs="Times New Roman"/>
          <w:b/>
        </w:rPr>
      </w:pPr>
    </w:p>
    <w:p w:rsidR="002E758C" w:rsidRPr="00FA089E" w:rsidRDefault="002E758C" w:rsidP="002E758C">
      <w:pPr>
        <w:spacing w:line="240" w:lineRule="auto"/>
        <w:rPr>
          <w:rFonts w:ascii="Trebuchet MS" w:hAnsi="Trebuchet MS" w:cs="Times New Roman"/>
        </w:rPr>
      </w:pPr>
    </w:p>
    <w:p w:rsidR="00F54941" w:rsidRPr="00F54941" w:rsidRDefault="00F54941" w:rsidP="00F54941">
      <w:pPr>
        <w:pStyle w:val="ListeParagraf"/>
        <w:spacing w:after="0" w:line="300" w:lineRule="exact"/>
        <w:ind w:left="425"/>
        <w:rPr>
          <w:rFonts w:asciiTheme="majorHAnsi" w:hAnsiTheme="majorHAnsi"/>
          <w:lang w:eastAsia="ko-KR"/>
        </w:rPr>
      </w:pPr>
    </w:p>
    <w:p w:rsidR="00E84285" w:rsidRPr="00C95CC8" w:rsidRDefault="00E84285" w:rsidP="00F54941">
      <w:pPr>
        <w:autoSpaceDE w:val="0"/>
        <w:autoSpaceDN w:val="0"/>
        <w:adjustRightInd w:val="0"/>
        <w:spacing w:after="0" w:line="300" w:lineRule="exact"/>
        <w:jc w:val="both"/>
        <w:rPr>
          <w:rFonts w:asciiTheme="majorHAnsi" w:hAnsiTheme="majorHAnsi"/>
          <w:lang w:eastAsia="ko-KR"/>
        </w:rPr>
      </w:pPr>
    </w:p>
    <w:sectPr w:rsidR="00E84285" w:rsidRPr="00C95CC8" w:rsidSect="00D9381D">
      <w:head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6BB" w:rsidRDefault="008046BB" w:rsidP="00D9381D">
      <w:pPr>
        <w:spacing w:after="0" w:line="240" w:lineRule="auto"/>
      </w:pPr>
      <w:r>
        <w:separator/>
      </w:r>
    </w:p>
  </w:endnote>
  <w:endnote w:type="continuationSeparator" w:id="0">
    <w:p w:rsidR="008046BB" w:rsidRDefault="008046BB"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Arial"/>
    <w:charset w:val="00"/>
    <w:family w:val="auto"/>
    <w:pitch w:val="variable"/>
    <w:sig w:usb0="E00002FF" w:usb1="5200205F" w:usb2="00A0C000" w:usb3="00000000" w:csb0="0000019F" w:csb1="00000000"/>
  </w:font>
  <w:font w:name="Helvetica">
    <w:panose1 w:val="020B0604020202030204"/>
    <w:charset w:val="00"/>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6BB" w:rsidRDefault="008046BB" w:rsidP="00D9381D">
      <w:pPr>
        <w:spacing w:after="0" w:line="240" w:lineRule="auto"/>
      </w:pPr>
      <w:r>
        <w:separator/>
      </w:r>
    </w:p>
  </w:footnote>
  <w:footnote w:type="continuationSeparator" w:id="0">
    <w:p w:rsidR="008046BB" w:rsidRDefault="008046BB"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E562AB">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E562AB" w:rsidRDefault="00E562AB">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Enerji Politikaları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1-01-01T00:00:00Z">
            <w:dateFormat w:val="yyyy"/>
            <w:lid w:val="tr-TR"/>
            <w:storeMappedDataAs w:val="dateTime"/>
            <w:calendar w:val="gregorian"/>
          </w:date>
        </w:sdtPr>
        <w:sdtEndPr/>
        <w:sdtContent>
          <w:tc>
            <w:tcPr>
              <w:tcW w:w="1105" w:type="dxa"/>
            </w:tcPr>
            <w:p w:rsidR="00E562AB" w:rsidRDefault="00E562AB" w:rsidP="00CE7C85">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79052F">
                <w:rPr>
                  <w:b/>
                  <w:color w:val="808080" w:themeColor="background1" w:themeShade="80"/>
                  <w:sz w:val="24"/>
                  <w:szCs w:val="24"/>
                </w:rPr>
                <w:t>21</w:t>
              </w:r>
            </w:p>
          </w:tc>
        </w:sdtContent>
      </w:sdt>
    </w:tr>
  </w:tbl>
  <w:p w:rsidR="00E562AB" w:rsidRDefault="00E562A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5132_"/>
      </v:shape>
    </w:pict>
  </w:numPicBullet>
  <w:abstractNum w:abstractNumId="0" w15:restartNumberingAfterBreak="0">
    <w:nsid w:val="00486C3C"/>
    <w:multiLevelType w:val="hybridMultilevel"/>
    <w:tmpl w:val="0CAC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4956E5"/>
    <w:multiLevelType w:val="hybridMultilevel"/>
    <w:tmpl w:val="CAFA543C"/>
    <w:lvl w:ilvl="0" w:tplc="D8CC9D98">
      <w:start w:val="6"/>
      <w:numFmt w:val="upperRoman"/>
      <w:lvlText w:val="%1."/>
      <w:lvlJc w:val="left"/>
      <w:pPr>
        <w:ind w:left="900" w:hanging="72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C540BE"/>
    <w:multiLevelType w:val="hybridMultilevel"/>
    <w:tmpl w:val="F53A6DFA"/>
    <w:lvl w:ilvl="0" w:tplc="0409000F">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E5562E7"/>
    <w:multiLevelType w:val="hybridMultilevel"/>
    <w:tmpl w:val="1B08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D285E"/>
    <w:multiLevelType w:val="hybridMultilevel"/>
    <w:tmpl w:val="B89CEF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751567"/>
    <w:multiLevelType w:val="hybridMultilevel"/>
    <w:tmpl w:val="689EE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4"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6"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7"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2" w15:restartNumberingAfterBreak="0">
    <w:nsid w:val="751E461B"/>
    <w:multiLevelType w:val="hybridMultilevel"/>
    <w:tmpl w:val="898AD91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4"/>
  </w:num>
  <w:num w:numId="3">
    <w:abstractNumId w:val="9"/>
  </w:num>
  <w:num w:numId="4">
    <w:abstractNumId w:val="4"/>
  </w:num>
  <w:num w:numId="5">
    <w:abstractNumId w:val="23"/>
  </w:num>
  <w:num w:numId="6">
    <w:abstractNumId w:val="17"/>
  </w:num>
  <w:num w:numId="7">
    <w:abstractNumId w:val="14"/>
  </w:num>
  <w:num w:numId="8">
    <w:abstractNumId w:val="10"/>
  </w:num>
  <w:num w:numId="9">
    <w:abstractNumId w:val="21"/>
  </w:num>
  <w:num w:numId="10">
    <w:abstractNumId w:val="1"/>
  </w:num>
  <w:num w:numId="11">
    <w:abstractNumId w:val="18"/>
  </w:num>
  <w:num w:numId="12">
    <w:abstractNumId w:val="15"/>
  </w:num>
  <w:num w:numId="13">
    <w:abstractNumId w:val="13"/>
  </w:num>
  <w:num w:numId="14">
    <w:abstractNumId w:val="16"/>
  </w:num>
  <w:num w:numId="15">
    <w:abstractNumId w:val="12"/>
  </w:num>
  <w:num w:numId="16">
    <w:abstractNumId w:val="8"/>
  </w:num>
  <w:num w:numId="17">
    <w:abstractNumId w:val="11"/>
  </w:num>
  <w:num w:numId="18">
    <w:abstractNumId w:val="5"/>
  </w:num>
  <w:num w:numId="19">
    <w:abstractNumId w:val="2"/>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0"/>
  </w:num>
  <w:num w:numId="23">
    <w:abstractNumId w:val="3"/>
  </w:num>
  <w:num w:numId="24">
    <w:abstractNumId w:val="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1EE6"/>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0830"/>
    <w:rsid w:val="00031AFB"/>
    <w:rsid w:val="000326BF"/>
    <w:rsid w:val="000407CA"/>
    <w:rsid w:val="0004109B"/>
    <w:rsid w:val="00042CD7"/>
    <w:rsid w:val="00045483"/>
    <w:rsid w:val="000459E0"/>
    <w:rsid w:val="000472C8"/>
    <w:rsid w:val="00050B4B"/>
    <w:rsid w:val="00054259"/>
    <w:rsid w:val="00064866"/>
    <w:rsid w:val="000712B6"/>
    <w:rsid w:val="00071818"/>
    <w:rsid w:val="00074A37"/>
    <w:rsid w:val="00076588"/>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103979"/>
    <w:rsid w:val="00103A39"/>
    <w:rsid w:val="00106F2C"/>
    <w:rsid w:val="00114E93"/>
    <w:rsid w:val="00121071"/>
    <w:rsid w:val="001221D1"/>
    <w:rsid w:val="00122FFC"/>
    <w:rsid w:val="00124E27"/>
    <w:rsid w:val="00125B29"/>
    <w:rsid w:val="001262F6"/>
    <w:rsid w:val="00126DB4"/>
    <w:rsid w:val="0013058D"/>
    <w:rsid w:val="00133E65"/>
    <w:rsid w:val="00140178"/>
    <w:rsid w:val="00143EA3"/>
    <w:rsid w:val="00145601"/>
    <w:rsid w:val="001548FD"/>
    <w:rsid w:val="00154952"/>
    <w:rsid w:val="00154DD8"/>
    <w:rsid w:val="00155685"/>
    <w:rsid w:val="001573D9"/>
    <w:rsid w:val="0016014C"/>
    <w:rsid w:val="0016057D"/>
    <w:rsid w:val="001635A5"/>
    <w:rsid w:val="001659C1"/>
    <w:rsid w:val="00167E33"/>
    <w:rsid w:val="00170172"/>
    <w:rsid w:val="00171240"/>
    <w:rsid w:val="00171500"/>
    <w:rsid w:val="00172F13"/>
    <w:rsid w:val="00173C63"/>
    <w:rsid w:val="00174DDB"/>
    <w:rsid w:val="001770EC"/>
    <w:rsid w:val="0017782C"/>
    <w:rsid w:val="00180020"/>
    <w:rsid w:val="001803BA"/>
    <w:rsid w:val="001811D2"/>
    <w:rsid w:val="00182F67"/>
    <w:rsid w:val="00185230"/>
    <w:rsid w:val="00185F00"/>
    <w:rsid w:val="0019168B"/>
    <w:rsid w:val="00191B0B"/>
    <w:rsid w:val="00192530"/>
    <w:rsid w:val="0019349B"/>
    <w:rsid w:val="00197309"/>
    <w:rsid w:val="001A0DA7"/>
    <w:rsid w:val="001A58CA"/>
    <w:rsid w:val="001A769F"/>
    <w:rsid w:val="001B0FD7"/>
    <w:rsid w:val="001B3A74"/>
    <w:rsid w:val="001B56DB"/>
    <w:rsid w:val="001B64B8"/>
    <w:rsid w:val="001B7F8B"/>
    <w:rsid w:val="001C13BE"/>
    <w:rsid w:val="001C32B6"/>
    <w:rsid w:val="001C48E0"/>
    <w:rsid w:val="001C57B5"/>
    <w:rsid w:val="001C6E22"/>
    <w:rsid w:val="001C78E3"/>
    <w:rsid w:val="001D131C"/>
    <w:rsid w:val="001D5ACE"/>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6123"/>
    <w:rsid w:val="002822B5"/>
    <w:rsid w:val="00283DC8"/>
    <w:rsid w:val="00285883"/>
    <w:rsid w:val="0028799F"/>
    <w:rsid w:val="00287D31"/>
    <w:rsid w:val="0029239A"/>
    <w:rsid w:val="0029310B"/>
    <w:rsid w:val="002940B2"/>
    <w:rsid w:val="002A02BD"/>
    <w:rsid w:val="002A0F81"/>
    <w:rsid w:val="002A19BE"/>
    <w:rsid w:val="002A6AD6"/>
    <w:rsid w:val="002B0077"/>
    <w:rsid w:val="002B17EF"/>
    <w:rsid w:val="002B30B7"/>
    <w:rsid w:val="002B5AA5"/>
    <w:rsid w:val="002B7276"/>
    <w:rsid w:val="002B7413"/>
    <w:rsid w:val="002C0C4F"/>
    <w:rsid w:val="002C226B"/>
    <w:rsid w:val="002C3DB7"/>
    <w:rsid w:val="002C3E05"/>
    <w:rsid w:val="002C51C0"/>
    <w:rsid w:val="002C6AB0"/>
    <w:rsid w:val="002C7307"/>
    <w:rsid w:val="002C791C"/>
    <w:rsid w:val="002D3212"/>
    <w:rsid w:val="002D5CCD"/>
    <w:rsid w:val="002D6349"/>
    <w:rsid w:val="002E006E"/>
    <w:rsid w:val="002E1994"/>
    <w:rsid w:val="002E41DC"/>
    <w:rsid w:val="002E43DA"/>
    <w:rsid w:val="002E758C"/>
    <w:rsid w:val="002F02E1"/>
    <w:rsid w:val="002F2D96"/>
    <w:rsid w:val="002F32EF"/>
    <w:rsid w:val="002F4AE7"/>
    <w:rsid w:val="002F5625"/>
    <w:rsid w:val="002F77DE"/>
    <w:rsid w:val="003025F9"/>
    <w:rsid w:val="003038EA"/>
    <w:rsid w:val="00303CC9"/>
    <w:rsid w:val="003049CC"/>
    <w:rsid w:val="00304B14"/>
    <w:rsid w:val="0030701A"/>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80136"/>
    <w:rsid w:val="00383CFC"/>
    <w:rsid w:val="00385B94"/>
    <w:rsid w:val="0038602B"/>
    <w:rsid w:val="00386C7C"/>
    <w:rsid w:val="00387378"/>
    <w:rsid w:val="0039136C"/>
    <w:rsid w:val="00391A1C"/>
    <w:rsid w:val="00394B6C"/>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30FE"/>
    <w:rsid w:val="003F3BB1"/>
    <w:rsid w:val="003F6307"/>
    <w:rsid w:val="003F6459"/>
    <w:rsid w:val="003F7A37"/>
    <w:rsid w:val="003F7B31"/>
    <w:rsid w:val="003F7D68"/>
    <w:rsid w:val="00400F7C"/>
    <w:rsid w:val="00403386"/>
    <w:rsid w:val="004058A4"/>
    <w:rsid w:val="00405C5C"/>
    <w:rsid w:val="00407A55"/>
    <w:rsid w:val="00410B32"/>
    <w:rsid w:val="004123EC"/>
    <w:rsid w:val="00412E4B"/>
    <w:rsid w:val="00417465"/>
    <w:rsid w:val="00417F44"/>
    <w:rsid w:val="00421910"/>
    <w:rsid w:val="00421A35"/>
    <w:rsid w:val="00424AF9"/>
    <w:rsid w:val="00426B3D"/>
    <w:rsid w:val="004278F4"/>
    <w:rsid w:val="00427B79"/>
    <w:rsid w:val="00430023"/>
    <w:rsid w:val="0043299F"/>
    <w:rsid w:val="00434236"/>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85BBE"/>
    <w:rsid w:val="00490AF5"/>
    <w:rsid w:val="00496543"/>
    <w:rsid w:val="004A1BC4"/>
    <w:rsid w:val="004A5711"/>
    <w:rsid w:val="004A7650"/>
    <w:rsid w:val="004B011A"/>
    <w:rsid w:val="004B1722"/>
    <w:rsid w:val="004B28D1"/>
    <w:rsid w:val="004B4BFD"/>
    <w:rsid w:val="004B783A"/>
    <w:rsid w:val="004C21B1"/>
    <w:rsid w:val="004D0C9D"/>
    <w:rsid w:val="004D311C"/>
    <w:rsid w:val="004D536E"/>
    <w:rsid w:val="004D7CC9"/>
    <w:rsid w:val="004E22D3"/>
    <w:rsid w:val="004E4D19"/>
    <w:rsid w:val="004E51AA"/>
    <w:rsid w:val="004E6375"/>
    <w:rsid w:val="004E678D"/>
    <w:rsid w:val="004E7E6E"/>
    <w:rsid w:val="004F0FF2"/>
    <w:rsid w:val="004F242E"/>
    <w:rsid w:val="004F38FF"/>
    <w:rsid w:val="004F58DE"/>
    <w:rsid w:val="004F5E83"/>
    <w:rsid w:val="00501BED"/>
    <w:rsid w:val="005022F3"/>
    <w:rsid w:val="00505E0E"/>
    <w:rsid w:val="00506350"/>
    <w:rsid w:val="005067D2"/>
    <w:rsid w:val="0051112C"/>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5AC6"/>
    <w:rsid w:val="00566276"/>
    <w:rsid w:val="0057119A"/>
    <w:rsid w:val="005725BC"/>
    <w:rsid w:val="0057380E"/>
    <w:rsid w:val="005744CC"/>
    <w:rsid w:val="00580285"/>
    <w:rsid w:val="00581A31"/>
    <w:rsid w:val="005847F1"/>
    <w:rsid w:val="00585DD7"/>
    <w:rsid w:val="005878EE"/>
    <w:rsid w:val="00587D31"/>
    <w:rsid w:val="00590A9E"/>
    <w:rsid w:val="00592236"/>
    <w:rsid w:val="005952A7"/>
    <w:rsid w:val="005A1A29"/>
    <w:rsid w:val="005A2F3A"/>
    <w:rsid w:val="005A5A10"/>
    <w:rsid w:val="005A7DAF"/>
    <w:rsid w:val="005B3708"/>
    <w:rsid w:val="005B5091"/>
    <w:rsid w:val="005B55C1"/>
    <w:rsid w:val="005B5A92"/>
    <w:rsid w:val="005B6477"/>
    <w:rsid w:val="005B6F1E"/>
    <w:rsid w:val="005C0DC1"/>
    <w:rsid w:val="005C0F64"/>
    <w:rsid w:val="005C2C11"/>
    <w:rsid w:val="005C34B2"/>
    <w:rsid w:val="005C6064"/>
    <w:rsid w:val="005D3BD8"/>
    <w:rsid w:val="005D46FD"/>
    <w:rsid w:val="005D5625"/>
    <w:rsid w:val="005D63EE"/>
    <w:rsid w:val="005D7C1F"/>
    <w:rsid w:val="005E3EAD"/>
    <w:rsid w:val="005E6A2E"/>
    <w:rsid w:val="005E7F9C"/>
    <w:rsid w:val="005F6699"/>
    <w:rsid w:val="005F70C3"/>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FF6"/>
    <w:rsid w:val="006375F6"/>
    <w:rsid w:val="006467D3"/>
    <w:rsid w:val="00650006"/>
    <w:rsid w:val="00650BC6"/>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2598"/>
    <w:rsid w:val="006946A0"/>
    <w:rsid w:val="006958ED"/>
    <w:rsid w:val="00696ABA"/>
    <w:rsid w:val="00696F88"/>
    <w:rsid w:val="00697D19"/>
    <w:rsid w:val="006A08EB"/>
    <w:rsid w:val="006A0990"/>
    <w:rsid w:val="006A0BD8"/>
    <w:rsid w:val="006A1D7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4E5D"/>
    <w:rsid w:val="006F6C21"/>
    <w:rsid w:val="0070282C"/>
    <w:rsid w:val="00702C86"/>
    <w:rsid w:val="007069E9"/>
    <w:rsid w:val="007073B1"/>
    <w:rsid w:val="00707A39"/>
    <w:rsid w:val="00707BCC"/>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27B1"/>
    <w:rsid w:val="00763E8A"/>
    <w:rsid w:val="007646E5"/>
    <w:rsid w:val="00774E8C"/>
    <w:rsid w:val="007759A2"/>
    <w:rsid w:val="00781E1E"/>
    <w:rsid w:val="0078224D"/>
    <w:rsid w:val="00782DFD"/>
    <w:rsid w:val="0078301E"/>
    <w:rsid w:val="00784D2D"/>
    <w:rsid w:val="007868CE"/>
    <w:rsid w:val="00787477"/>
    <w:rsid w:val="0079052F"/>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27FF"/>
    <w:rsid w:val="007B353A"/>
    <w:rsid w:val="007B407D"/>
    <w:rsid w:val="007B4FE3"/>
    <w:rsid w:val="007B5602"/>
    <w:rsid w:val="007B6312"/>
    <w:rsid w:val="007C1F9F"/>
    <w:rsid w:val="007C3C91"/>
    <w:rsid w:val="007C7A5B"/>
    <w:rsid w:val="007D1A22"/>
    <w:rsid w:val="007D1D35"/>
    <w:rsid w:val="007D2359"/>
    <w:rsid w:val="007D3647"/>
    <w:rsid w:val="007D5A2F"/>
    <w:rsid w:val="007D63CA"/>
    <w:rsid w:val="007D6DE5"/>
    <w:rsid w:val="007E27DE"/>
    <w:rsid w:val="007E3439"/>
    <w:rsid w:val="007E6736"/>
    <w:rsid w:val="007F0207"/>
    <w:rsid w:val="007F09D1"/>
    <w:rsid w:val="007F0DFF"/>
    <w:rsid w:val="007F13CB"/>
    <w:rsid w:val="00802ECA"/>
    <w:rsid w:val="008046BB"/>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D0D"/>
    <w:rsid w:val="00895934"/>
    <w:rsid w:val="008A0C9B"/>
    <w:rsid w:val="008A35B1"/>
    <w:rsid w:val="008A56EE"/>
    <w:rsid w:val="008A5CBC"/>
    <w:rsid w:val="008B0C37"/>
    <w:rsid w:val="008B3CBA"/>
    <w:rsid w:val="008B4627"/>
    <w:rsid w:val="008B4792"/>
    <w:rsid w:val="008B6926"/>
    <w:rsid w:val="008C5211"/>
    <w:rsid w:val="008D1AA4"/>
    <w:rsid w:val="008D27D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6D70"/>
    <w:rsid w:val="009279F1"/>
    <w:rsid w:val="00927F05"/>
    <w:rsid w:val="009330B2"/>
    <w:rsid w:val="009345B1"/>
    <w:rsid w:val="009364CE"/>
    <w:rsid w:val="00937950"/>
    <w:rsid w:val="009410F6"/>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4C34"/>
    <w:rsid w:val="00967522"/>
    <w:rsid w:val="009709CE"/>
    <w:rsid w:val="00972020"/>
    <w:rsid w:val="009760B7"/>
    <w:rsid w:val="00976F03"/>
    <w:rsid w:val="00977EEF"/>
    <w:rsid w:val="00984730"/>
    <w:rsid w:val="009901F6"/>
    <w:rsid w:val="0099106C"/>
    <w:rsid w:val="009939ED"/>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F00"/>
    <w:rsid w:val="009E4506"/>
    <w:rsid w:val="009E6CD2"/>
    <w:rsid w:val="009E70F8"/>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7C2C"/>
    <w:rsid w:val="00B22F90"/>
    <w:rsid w:val="00B23FC4"/>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C301B"/>
    <w:rsid w:val="00BC538D"/>
    <w:rsid w:val="00BC688E"/>
    <w:rsid w:val="00BD0C78"/>
    <w:rsid w:val="00BD1F94"/>
    <w:rsid w:val="00BD2428"/>
    <w:rsid w:val="00BD48B0"/>
    <w:rsid w:val="00BE0D58"/>
    <w:rsid w:val="00BE1179"/>
    <w:rsid w:val="00BE1343"/>
    <w:rsid w:val="00BE57EB"/>
    <w:rsid w:val="00BF08B9"/>
    <w:rsid w:val="00BF2BC4"/>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4F26"/>
    <w:rsid w:val="00C86327"/>
    <w:rsid w:val="00C868D4"/>
    <w:rsid w:val="00C917D1"/>
    <w:rsid w:val="00C9299F"/>
    <w:rsid w:val="00C936A2"/>
    <w:rsid w:val="00C93CA2"/>
    <w:rsid w:val="00C95CC8"/>
    <w:rsid w:val="00CA3D6D"/>
    <w:rsid w:val="00CA3EDF"/>
    <w:rsid w:val="00CA4C2D"/>
    <w:rsid w:val="00CA548D"/>
    <w:rsid w:val="00CA73A6"/>
    <w:rsid w:val="00CB122E"/>
    <w:rsid w:val="00CB2CDD"/>
    <w:rsid w:val="00CB33A4"/>
    <w:rsid w:val="00CB4F93"/>
    <w:rsid w:val="00CB572A"/>
    <w:rsid w:val="00CC044E"/>
    <w:rsid w:val="00CC53C8"/>
    <w:rsid w:val="00CD64A4"/>
    <w:rsid w:val="00CE229A"/>
    <w:rsid w:val="00CE3F1D"/>
    <w:rsid w:val="00CE3F6F"/>
    <w:rsid w:val="00CE6890"/>
    <w:rsid w:val="00CE68EE"/>
    <w:rsid w:val="00CE7C85"/>
    <w:rsid w:val="00CF35BF"/>
    <w:rsid w:val="00CF6691"/>
    <w:rsid w:val="00CF77C3"/>
    <w:rsid w:val="00D01076"/>
    <w:rsid w:val="00D03645"/>
    <w:rsid w:val="00D0465C"/>
    <w:rsid w:val="00D06D89"/>
    <w:rsid w:val="00D07D99"/>
    <w:rsid w:val="00D16997"/>
    <w:rsid w:val="00D16D4D"/>
    <w:rsid w:val="00D215B5"/>
    <w:rsid w:val="00D223C5"/>
    <w:rsid w:val="00D23791"/>
    <w:rsid w:val="00D23F84"/>
    <w:rsid w:val="00D26869"/>
    <w:rsid w:val="00D27D52"/>
    <w:rsid w:val="00D3072E"/>
    <w:rsid w:val="00D324AB"/>
    <w:rsid w:val="00D32ECF"/>
    <w:rsid w:val="00D34F03"/>
    <w:rsid w:val="00D42114"/>
    <w:rsid w:val="00D452D3"/>
    <w:rsid w:val="00D50B7A"/>
    <w:rsid w:val="00D53C35"/>
    <w:rsid w:val="00D55C7B"/>
    <w:rsid w:val="00D560F3"/>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77092"/>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05D36"/>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E06"/>
    <w:rsid w:val="00E53A06"/>
    <w:rsid w:val="00E5421F"/>
    <w:rsid w:val="00E562AB"/>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94D16"/>
    <w:rsid w:val="00EA0E43"/>
    <w:rsid w:val="00EA3058"/>
    <w:rsid w:val="00EA3BE2"/>
    <w:rsid w:val="00EA7416"/>
    <w:rsid w:val="00EB42EA"/>
    <w:rsid w:val="00EB456B"/>
    <w:rsid w:val="00EB5710"/>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171E"/>
    <w:rsid w:val="00F0637C"/>
    <w:rsid w:val="00F10903"/>
    <w:rsid w:val="00F10BB0"/>
    <w:rsid w:val="00F12452"/>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50C5B"/>
    <w:rsid w:val="00F51689"/>
    <w:rsid w:val="00F519F9"/>
    <w:rsid w:val="00F52147"/>
    <w:rsid w:val="00F53780"/>
    <w:rsid w:val="00F54941"/>
    <w:rsid w:val="00F55077"/>
    <w:rsid w:val="00F5797C"/>
    <w:rsid w:val="00F613D9"/>
    <w:rsid w:val="00F63440"/>
    <w:rsid w:val="00F638C7"/>
    <w:rsid w:val="00F647E4"/>
    <w:rsid w:val="00F652E7"/>
    <w:rsid w:val="00F673E9"/>
    <w:rsid w:val="00F72D6D"/>
    <w:rsid w:val="00F75731"/>
    <w:rsid w:val="00F80BE1"/>
    <w:rsid w:val="00F8284B"/>
    <w:rsid w:val="00F82D4F"/>
    <w:rsid w:val="00F84B25"/>
    <w:rsid w:val="00F855B2"/>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176D8"/>
  <w15:docId w15:val="{85304B0C-694B-46F6-8487-B7C1232A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qFormat/>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customStyle="1" w:styleId="SABREBALIK">
    <w:name w:val="SABİRE BAŞLIK"/>
    <w:basedOn w:val="Normal"/>
    <w:next w:val="Normal"/>
    <w:uiPriority w:val="99"/>
    <w:qFormat/>
    <w:rsid w:val="007D1A22"/>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s://doi.org/10.1111/dech.12649" TargetMode="Externa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97F21794-3E62-4FC2-AC67-6E308B52F5EC}">
      <dgm:prSet custT="1"/>
      <dgm:spPr>
        <a:xfrm>
          <a:off x="1940528" y="172919"/>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100">
              <a:solidFill>
                <a:sysClr val="window" lastClr="FFFFFF"/>
              </a:solidFill>
              <a:latin typeface="+mj-lt"/>
              <a:ea typeface="+mn-ea"/>
              <a:cs typeface="+mn-cs"/>
            </a:rPr>
            <a:t>Merkez Müdürü</a:t>
          </a:r>
        </a:p>
        <a:p>
          <a:r>
            <a:rPr lang="tr-TR" sz="1100">
              <a:solidFill>
                <a:sysClr val="window" lastClr="FFFFFF"/>
              </a:solidFill>
              <a:latin typeface="+mj-lt"/>
              <a:ea typeface="+mn-ea"/>
              <a:cs typeface="+mn-cs"/>
            </a:rPr>
            <a:t>Prof. Dr. Cem Avcı</a:t>
          </a: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FA08720D-FA48-4444-9258-DC0A3970A3A0}">
      <dgm:prSet custT="1"/>
      <dgm:spPr>
        <a:xfrm>
          <a:off x="36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Yönetim Kurulu</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Raporda ayrıca verilmiştir</a:t>
          </a:r>
          <a:r>
            <a:rPr lang="tr-TR" sz="1100">
              <a:solidFill>
                <a:sysClr val="window" lastClr="FFFFFF"/>
              </a:solidFill>
              <a:latin typeface="Calibri"/>
              <a:ea typeface="+mn-ea"/>
              <a:cs typeface="+mn-cs"/>
            </a:rPr>
            <a:t> </a:t>
          </a:r>
        </a:p>
      </dgm:t>
    </dgm:pt>
    <dgm:pt modelId="{07E898A3-EE6B-4DF7-A0BB-FAF885580BF5}" type="parTrans" cxnId="{60761DFB-534B-4C77-93B3-527EECFBF912}">
      <dgm:prSet/>
      <dgm:spPr>
        <a:xfrm>
          <a:off x="80208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05B23862-CD35-4058-A50C-F08BB0227D4F}" type="sibTrans" cxnId="{60761DFB-534B-4C77-93B3-527EECFBF912}">
      <dgm:prSet/>
      <dgm:spPr/>
      <dgm:t>
        <a:bodyPr/>
        <a:lstStyle/>
        <a:p>
          <a:endParaRPr lang="tr-TR"/>
        </a:p>
      </dgm:t>
    </dgm:pt>
    <dgm:pt modelId="{6EA427A4-6B63-4803-B967-791A2E439006}">
      <dgm:prSet custT="1"/>
      <dgm:spPr>
        <a:xfrm>
          <a:off x="194052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Genel Sekreter</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Erol Metin </a:t>
          </a:r>
          <a:endParaRPr lang="tr-TR" sz="1100">
            <a:solidFill>
              <a:sysClr val="window" lastClr="FFFFFF"/>
            </a:solidFill>
            <a:latin typeface="Calibri"/>
            <a:ea typeface="+mn-ea"/>
            <a:cs typeface="+mn-cs"/>
          </a:endParaRPr>
        </a:p>
      </dgm:t>
    </dgm:pt>
    <dgm:pt modelId="{9DFA0370-94AD-4418-95D2-70BD50044448}" type="parTrans" cxnId="{73E23D00-462E-4C60-8514-5FC064E0C161}">
      <dgm:prSet/>
      <dgm:spPr>
        <a:xfrm>
          <a:off x="2696527" y="974638"/>
          <a:ext cx="9144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D20650E-B103-490D-AB97-C799035D2D5A}" type="sibTrans" cxnId="{73E23D00-462E-4C60-8514-5FC064E0C161}">
      <dgm:prSet/>
      <dgm:spPr/>
      <dgm:t>
        <a:bodyPr/>
        <a:lstStyle/>
        <a:p>
          <a:endParaRPr lang="tr-TR"/>
        </a:p>
      </dgm:t>
    </dgm:pt>
    <dgm:pt modelId="{08808C1E-994D-4C3D-BAF8-F23B8D3B198C}">
      <dgm:prSet custT="1"/>
      <dgm:spPr>
        <a:xfrm>
          <a:off x="388068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100">
              <a:solidFill>
                <a:sysClr val="window" lastClr="FFFFFF"/>
              </a:solidFill>
              <a:latin typeface="Calibri"/>
              <a:ea typeface="+mn-ea"/>
              <a:cs typeface="+mn-cs"/>
            </a:rPr>
            <a:t>Genel Kurul</a:t>
          </a:r>
          <a:endParaRPr lang="en-US" sz="1100">
            <a:solidFill>
              <a:sysClr val="window" lastClr="FFFFFF"/>
            </a:solidFill>
            <a:latin typeface="Calibri"/>
            <a:ea typeface="+mn-ea"/>
            <a:cs typeface="+mn-cs"/>
          </a:endParaRPr>
        </a:p>
        <a:p>
          <a:r>
            <a:rPr lang="en-US" sz="1100">
              <a:solidFill>
                <a:sysClr val="window" lastClr="FFFFFF"/>
              </a:solidFill>
              <a:latin typeface="Calibri"/>
              <a:ea typeface="+mn-ea"/>
              <a:cs typeface="+mn-cs"/>
            </a:rPr>
            <a:t>Raporda ayrıca verilmiştir</a:t>
          </a:r>
          <a:endParaRPr lang="tr-TR" sz="1100">
            <a:solidFill>
              <a:sysClr val="window" lastClr="FFFFFF"/>
            </a:solidFill>
            <a:latin typeface="Calibri"/>
            <a:ea typeface="+mn-ea"/>
            <a:cs typeface="+mn-cs"/>
          </a:endParaRPr>
        </a:p>
      </dgm:t>
    </dgm:pt>
    <dgm:pt modelId="{0DDA4564-362E-4BCB-9D10-C9D4F3D0567A}" type="parTrans" cxnId="{6E58F660-86BD-46B9-B4BB-16E6765E0180}">
      <dgm:prSet/>
      <dgm:spPr>
        <a:xfrm>
          <a:off x="274224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E3A560E-1D84-4EB0-A32D-671EA102BAAC}" type="sibTrans" cxnId="{6E58F660-86BD-46B9-B4BB-16E6765E0180}">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custLinFactNeighborX="760" custLinFactNeighborY="-1920">
        <dgm:presLayoutVars>
          <dgm:chPref val="3"/>
        </dgm:presLayoutVars>
      </dgm:prSet>
      <dgm:spPr>
        <a:prstGeom prst="rect">
          <a:avLst/>
        </a:prstGeom>
      </dgm:spPr>
      <dgm:t>
        <a:bodyPr/>
        <a:lstStyle/>
        <a:p>
          <a:endParaRPr lang="tr-TR"/>
        </a:p>
      </dgm:t>
    </dgm:pt>
    <dgm:pt modelId="{F1C04F69-8BA6-4278-AFC1-D2B092213D3B}" type="pres">
      <dgm:prSet presAssocID="{97F21794-3E62-4FC2-AC67-6E308B52F5EC}" presName="rootConnector1" presStyleLbl="node1" presStyleIdx="0" presStyleCnt="0"/>
      <dgm:spPr/>
      <dgm:t>
        <a:bodyPr/>
        <a:lstStyle/>
        <a:p>
          <a:endParaRPr lang="tr-TR"/>
        </a:p>
      </dgm:t>
    </dgm:pt>
    <dgm:pt modelId="{26E1F6D9-08FE-4A1F-AF86-E36354A54AEF}" type="pres">
      <dgm:prSet presAssocID="{97F21794-3E62-4FC2-AC67-6E308B52F5EC}" presName="hierChild2" presStyleCnt="0"/>
      <dgm:spPr/>
    </dgm:pt>
    <dgm:pt modelId="{AC2A182D-1678-4360-A130-231DB1FE6B45}" type="pres">
      <dgm:prSet presAssocID="{07E898A3-EE6B-4DF7-A0BB-FAF885580BF5}" presName="Name35" presStyleLbl="parChTrans1D2" presStyleIdx="0" presStyleCnt="3"/>
      <dgm:spPr>
        <a:custGeom>
          <a:avLst/>
          <a:gdLst/>
          <a:ahLst/>
          <a:cxnLst/>
          <a:rect l="0" t="0" r="0" b="0"/>
          <a:pathLst>
            <a:path>
              <a:moveTo>
                <a:pt x="1940160" y="0"/>
              </a:moveTo>
              <a:lnTo>
                <a:pt x="1940160" y="168361"/>
              </a:lnTo>
              <a:lnTo>
                <a:pt x="0" y="168361"/>
              </a:lnTo>
              <a:lnTo>
                <a:pt x="0" y="336722"/>
              </a:lnTo>
            </a:path>
          </a:pathLst>
        </a:custGeom>
      </dgm:spPr>
      <dgm:t>
        <a:bodyPr/>
        <a:lstStyle/>
        <a:p>
          <a:endParaRPr lang="tr-TR"/>
        </a:p>
      </dgm:t>
    </dgm:pt>
    <dgm:pt modelId="{051ECC0C-F9EB-4619-993E-326A9C520A8E}" type="pres">
      <dgm:prSet presAssocID="{FA08720D-FA48-4444-9258-DC0A3970A3A0}" presName="hierRoot2" presStyleCnt="0">
        <dgm:presLayoutVars>
          <dgm:hierBranch/>
        </dgm:presLayoutVars>
      </dgm:prSet>
      <dgm:spPr/>
    </dgm:pt>
    <dgm:pt modelId="{310370CF-68A7-419B-97E4-8D3446A6FDA0}" type="pres">
      <dgm:prSet presAssocID="{FA08720D-FA48-4444-9258-DC0A3970A3A0}" presName="rootComposite" presStyleCnt="0"/>
      <dgm:spPr/>
    </dgm:pt>
    <dgm:pt modelId="{3277ACD7-6C9D-49AB-AA58-BACD4C38B626}" type="pres">
      <dgm:prSet presAssocID="{FA08720D-FA48-4444-9258-DC0A3970A3A0}" presName="rootText" presStyleLbl="node2" presStyleIdx="0" presStyleCnt="3" custLinFactNeighborX="4703" custLinFactNeighborY="-1450">
        <dgm:presLayoutVars>
          <dgm:chPref val="3"/>
        </dgm:presLayoutVars>
      </dgm:prSet>
      <dgm:spPr>
        <a:prstGeom prst="rect">
          <a:avLst/>
        </a:prstGeom>
      </dgm:spPr>
      <dgm:t>
        <a:bodyPr/>
        <a:lstStyle/>
        <a:p>
          <a:endParaRPr lang="tr-TR"/>
        </a:p>
      </dgm:t>
    </dgm:pt>
    <dgm:pt modelId="{F401AE51-AEC1-4094-94C7-67FFAAD44F4A}" type="pres">
      <dgm:prSet presAssocID="{FA08720D-FA48-4444-9258-DC0A3970A3A0}" presName="rootConnector" presStyleLbl="node2" presStyleIdx="0" presStyleCnt="3"/>
      <dgm:spPr/>
      <dgm:t>
        <a:bodyPr/>
        <a:lstStyle/>
        <a:p>
          <a:endParaRPr lang="tr-TR"/>
        </a:p>
      </dgm:t>
    </dgm:pt>
    <dgm:pt modelId="{409DFC5B-BA09-4A21-9CDB-736F1A847953}" type="pres">
      <dgm:prSet presAssocID="{FA08720D-FA48-4444-9258-DC0A3970A3A0}" presName="hierChild4" presStyleCnt="0"/>
      <dgm:spPr/>
    </dgm:pt>
    <dgm:pt modelId="{E02EA8EA-B4A4-4604-8917-60D28527F11B}" type="pres">
      <dgm:prSet presAssocID="{FA08720D-FA48-4444-9258-DC0A3970A3A0}" presName="hierChild5" presStyleCnt="0"/>
      <dgm:spPr/>
    </dgm:pt>
    <dgm:pt modelId="{B235D67D-843E-4A10-B175-6B77087274F8}" type="pres">
      <dgm:prSet presAssocID="{9DFA0370-94AD-4418-95D2-70BD50044448}" presName="Name35" presStyleLbl="parChTrans1D2" presStyleIdx="1" presStyleCnt="3"/>
      <dgm:spPr>
        <a:custGeom>
          <a:avLst/>
          <a:gdLst/>
          <a:ahLst/>
          <a:cxnLst/>
          <a:rect l="0" t="0" r="0" b="0"/>
          <a:pathLst>
            <a:path>
              <a:moveTo>
                <a:pt x="45720" y="0"/>
              </a:moveTo>
              <a:lnTo>
                <a:pt x="45720" y="336722"/>
              </a:lnTo>
            </a:path>
          </a:pathLst>
        </a:custGeom>
      </dgm:spPr>
      <dgm:t>
        <a:bodyPr/>
        <a:lstStyle/>
        <a:p>
          <a:endParaRPr lang="tr-TR"/>
        </a:p>
      </dgm:t>
    </dgm:pt>
    <dgm:pt modelId="{752BA632-6497-4176-8ED0-50DA63B9E2BD}" type="pres">
      <dgm:prSet presAssocID="{6EA427A4-6B63-4803-B967-791A2E439006}" presName="hierRoot2" presStyleCnt="0">
        <dgm:presLayoutVars>
          <dgm:hierBranch/>
        </dgm:presLayoutVars>
      </dgm:prSet>
      <dgm:spPr/>
    </dgm:pt>
    <dgm:pt modelId="{9BDDC51F-0F46-4254-AD70-0E37E966B6C6}" type="pres">
      <dgm:prSet presAssocID="{6EA427A4-6B63-4803-B967-791A2E439006}" presName="rootComposite" presStyleCnt="0"/>
      <dgm:spPr/>
    </dgm:pt>
    <dgm:pt modelId="{38DA428A-01F7-489E-BBD8-B88EE686390B}" type="pres">
      <dgm:prSet presAssocID="{6EA427A4-6B63-4803-B967-791A2E439006}" presName="rootText" presStyleLbl="node2" presStyleIdx="1" presStyleCnt="3">
        <dgm:presLayoutVars>
          <dgm:chPref val="3"/>
        </dgm:presLayoutVars>
      </dgm:prSet>
      <dgm:spPr>
        <a:prstGeom prst="rect">
          <a:avLst/>
        </a:prstGeom>
      </dgm:spPr>
      <dgm:t>
        <a:bodyPr/>
        <a:lstStyle/>
        <a:p>
          <a:endParaRPr lang="tr-TR"/>
        </a:p>
      </dgm:t>
    </dgm:pt>
    <dgm:pt modelId="{38D1E8F4-1A59-48A4-8EC1-2D6D2BD347B7}" type="pres">
      <dgm:prSet presAssocID="{6EA427A4-6B63-4803-B967-791A2E439006}" presName="rootConnector" presStyleLbl="node2" presStyleIdx="1" presStyleCnt="3"/>
      <dgm:spPr/>
      <dgm:t>
        <a:bodyPr/>
        <a:lstStyle/>
        <a:p>
          <a:endParaRPr lang="tr-TR"/>
        </a:p>
      </dgm:t>
    </dgm:pt>
    <dgm:pt modelId="{98D737BA-DE34-4BEB-93DE-B9A024CAFDE6}" type="pres">
      <dgm:prSet presAssocID="{6EA427A4-6B63-4803-B967-791A2E439006}" presName="hierChild4" presStyleCnt="0"/>
      <dgm:spPr/>
    </dgm:pt>
    <dgm:pt modelId="{C4991EA6-F2A4-4C4B-ABC4-D0C177DFA3A4}" type="pres">
      <dgm:prSet presAssocID="{6EA427A4-6B63-4803-B967-791A2E439006}" presName="hierChild5" presStyleCnt="0"/>
      <dgm:spPr/>
    </dgm:pt>
    <dgm:pt modelId="{17DC65D5-B766-43E6-BEB3-AD7DC94B539B}" type="pres">
      <dgm:prSet presAssocID="{0DDA4564-362E-4BCB-9D10-C9D4F3D0567A}" presName="Name35" presStyleLbl="parChTrans1D2" presStyleIdx="2" presStyleCnt="3"/>
      <dgm:spPr>
        <a:custGeom>
          <a:avLst/>
          <a:gdLst/>
          <a:ahLst/>
          <a:cxnLst/>
          <a:rect l="0" t="0" r="0" b="0"/>
          <a:pathLst>
            <a:path>
              <a:moveTo>
                <a:pt x="0" y="0"/>
              </a:moveTo>
              <a:lnTo>
                <a:pt x="0" y="168361"/>
              </a:lnTo>
              <a:lnTo>
                <a:pt x="1940160" y="168361"/>
              </a:lnTo>
              <a:lnTo>
                <a:pt x="1940160" y="336722"/>
              </a:lnTo>
            </a:path>
          </a:pathLst>
        </a:custGeom>
      </dgm:spPr>
      <dgm:t>
        <a:bodyPr/>
        <a:lstStyle/>
        <a:p>
          <a:endParaRPr lang="tr-TR"/>
        </a:p>
      </dgm:t>
    </dgm:pt>
    <dgm:pt modelId="{274E5E2F-AF98-4487-A819-A4EFE939E44B}" type="pres">
      <dgm:prSet presAssocID="{08808C1E-994D-4C3D-BAF8-F23B8D3B198C}" presName="hierRoot2" presStyleCnt="0">
        <dgm:presLayoutVars>
          <dgm:hierBranch/>
        </dgm:presLayoutVars>
      </dgm:prSet>
      <dgm:spPr/>
    </dgm:pt>
    <dgm:pt modelId="{E0D3CC77-7A8B-4A3A-B3A5-438183314CFA}" type="pres">
      <dgm:prSet presAssocID="{08808C1E-994D-4C3D-BAF8-F23B8D3B198C}" presName="rootComposite" presStyleCnt="0"/>
      <dgm:spPr/>
    </dgm:pt>
    <dgm:pt modelId="{49042760-A768-4013-9E4F-7F5ACA65BB62}" type="pres">
      <dgm:prSet presAssocID="{08808C1E-994D-4C3D-BAF8-F23B8D3B198C}" presName="rootText" presStyleLbl="node2" presStyleIdx="2" presStyleCnt="3">
        <dgm:presLayoutVars>
          <dgm:chPref val="3"/>
        </dgm:presLayoutVars>
      </dgm:prSet>
      <dgm:spPr>
        <a:prstGeom prst="rect">
          <a:avLst/>
        </a:prstGeom>
      </dgm:spPr>
      <dgm:t>
        <a:bodyPr/>
        <a:lstStyle/>
        <a:p>
          <a:endParaRPr lang="tr-TR"/>
        </a:p>
      </dgm:t>
    </dgm:pt>
    <dgm:pt modelId="{2A781E52-447D-444A-91F7-12DC1D31FDD0}" type="pres">
      <dgm:prSet presAssocID="{08808C1E-994D-4C3D-BAF8-F23B8D3B198C}" presName="rootConnector" presStyleLbl="node2" presStyleIdx="2" presStyleCnt="3"/>
      <dgm:spPr/>
      <dgm:t>
        <a:bodyPr/>
        <a:lstStyle/>
        <a:p>
          <a:endParaRPr lang="tr-TR"/>
        </a:p>
      </dgm:t>
    </dgm:pt>
    <dgm:pt modelId="{F3616946-AE32-411F-AB70-C75F955FBBF3}" type="pres">
      <dgm:prSet presAssocID="{08808C1E-994D-4C3D-BAF8-F23B8D3B198C}" presName="hierChild4" presStyleCnt="0"/>
      <dgm:spPr/>
    </dgm:pt>
    <dgm:pt modelId="{807B55CE-6A29-4019-B708-4124611B03BF}" type="pres">
      <dgm:prSet presAssocID="{08808C1E-994D-4C3D-BAF8-F23B8D3B198C}" presName="hierChild5" presStyleCnt="0"/>
      <dgm:spPr/>
    </dgm:pt>
    <dgm:pt modelId="{8A75A0D0-FE98-4C8E-90CA-CE45727D75E8}" type="pres">
      <dgm:prSet presAssocID="{97F21794-3E62-4FC2-AC67-6E308B52F5EC}" presName="hierChild3" presStyleCnt="0"/>
      <dgm:spPr/>
    </dgm:pt>
  </dgm:ptLst>
  <dgm:cxnLst>
    <dgm:cxn modelId="{AAAF0F02-13A1-48E5-8EB8-65BD67F59B1C}" type="presOf" srcId="{FA08720D-FA48-4444-9258-DC0A3970A3A0}" destId="{F401AE51-AEC1-4094-94C7-67FFAAD44F4A}" srcOrd="1" destOrd="0" presId="urn:microsoft.com/office/officeart/2005/8/layout/orgChart1"/>
    <dgm:cxn modelId="{774FE870-992F-4F26-B9D7-70E368700ACE}" type="presOf" srcId="{08808C1E-994D-4C3D-BAF8-F23B8D3B198C}" destId="{2A781E52-447D-444A-91F7-12DC1D31FDD0}" srcOrd="1" destOrd="0" presId="urn:microsoft.com/office/officeart/2005/8/layout/orgChart1"/>
    <dgm:cxn modelId="{CD7BF0D2-7E32-4F37-AA32-01965FEFECCB}" type="presOf" srcId="{07E898A3-EE6B-4DF7-A0BB-FAF885580BF5}" destId="{AC2A182D-1678-4360-A130-231DB1FE6B45}" srcOrd="0" destOrd="0" presId="urn:microsoft.com/office/officeart/2005/8/layout/orgChart1"/>
    <dgm:cxn modelId="{512B62CA-4A49-46AD-922E-6197CCD24E7A}" type="presOf" srcId="{FA08720D-FA48-4444-9258-DC0A3970A3A0}" destId="{3277ACD7-6C9D-49AB-AA58-BACD4C38B626}" srcOrd="0" destOrd="0" presId="urn:microsoft.com/office/officeart/2005/8/layout/orgChart1"/>
    <dgm:cxn modelId="{6CBAF4B8-C0F7-4445-8FF4-9B3007F3F39B}" type="presOf" srcId="{97F21794-3E62-4FC2-AC67-6E308B52F5EC}" destId="{909EA145-076D-4BC8-BD5B-F59683D2073A}" srcOrd="0" destOrd="0" presId="urn:microsoft.com/office/officeart/2005/8/layout/orgChart1"/>
    <dgm:cxn modelId="{435648AC-1429-46F2-82BF-D780DE2BCC18}" type="presOf" srcId="{97F21794-3E62-4FC2-AC67-6E308B52F5EC}" destId="{F1C04F69-8BA6-4278-AFC1-D2B092213D3B}" srcOrd="1" destOrd="0" presId="urn:microsoft.com/office/officeart/2005/8/layout/orgChart1"/>
    <dgm:cxn modelId="{00166682-E1CF-4157-820E-3BC4D7EC2819}" srcId="{8E8E3CAD-A8E8-4705-B08C-DEC68D816EDA}" destId="{97F21794-3E62-4FC2-AC67-6E308B52F5EC}" srcOrd="0" destOrd="0" parTransId="{A896682C-6E5F-4370-AF29-908753B25F6D}" sibTransId="{EF08E37B-32CD-49B7-AC7D-8F953CA66DA1}"/>
    <dgm:cxn modelId="{E64B5E43-4BC2-479B-B5CE-CC6EE7022BE7}" type="presOf" srcId="{6EA427A4-6B63-4803-B967-791A2E439006}" destId="{38DA428A-01F7-489E-BBD8-B88EE686390B}" srcOrd="0" destOrd="0" presId="urn:microsoft.com/office/officeart/2005/8/layout/orgChart1"/>
    <dgm:cxn modelId="{86347B34-15C9-4D9D-BF90-BB16A3289EC7}" type="presOf" srcId="{0DDA4564-362E-4BCB-9D10-C9D4F3D0567A}" destId="{17DC65D5-B766-43E6-BEB3-AD7DC94B539B}" srcOrd="0" destOrd="0" presId="urn:microsoft.com/office/officeart/2005/8/layout/orgChart1"/>
    <dgm:cxn modelId="{1F0480FB-D42E-421A-ADDC-23CD97A27DA9}" type="presOf" srcId="{9DFA0370-94AD-4418-95D2-70BD50044448}" destId="{B235D67D-843E-4A10-B175-6B77087274F8}" srcOrd="0" destOrd="0" presId="urn:microsoft.com/office/officeart/2005/8/layout/orgChart1"/>
    <dgm:cxn modelId="{6E58F660-86BD-46B9-B4BB-16E6765E0180}" srcId="{97F21794-3E62-4FC2-AC67-6E308B52F5EC}" destId="{08808C1E-994D-4C3D-BAF8-F23B8D3B198C}" srcOrd="2" destOrd="0" parTransId="{0DDA4564-362E-4BCB-9D10-C9D4F3D0567A}" sibTransId="{AE3A560E-1D84-4EB0-A32D-671EA102BAAC}"/>
    <dgm:cxn modelId="{60761DFB-534B-4C77-93B3-527EECFBF912}" srcId="{97F21794-3E62-4FC2-AC67-6E308B52F5EC}" destId="{FA08720D-FA48-4444-9258-DC0A3970A3A0}" srcOrd="0" destOrd="0" parTransId="{07E898A3-EE6B-4DF7-A0BB-FAF885580BF5}" sibTransId="{05B23862-CD35-4058-A50C-F08BB0227D4F}"/>
    <dgm:cxn modelId="{5CC1320A-8ECB-40AC-9E0C-E3ABD534D77C}" type="presOf" srcId="{6EA427A4-6B63-4803-B967-791A2E439006}" destId="{38D1E8F4-1A59-48A4-8EC1-2D6D2BD347B7}" srcOrd="1" destOrd="0" presId="urn:microsoft.com/office/officeart/2005/8/layout/orgChart1"/>
    <dgm:cxn modelId="{73E23D00-462E-4C60-8514-5FC064E0C161}" srcId="{97F21794-3E62-4FC2-AC67-6E308B52F5EC}" destId="{6EA427A4-6B63-4803-B967-791A2E439006}" srcOrd="1" destOrd="0" parTransId="{9DFA0370-94AD-4418-95D2-70BD50044448}" sibTransId="{4D20650E-B103-490D-AB97-C799035D2D5A}"/>
    <dgm:cxn modelId="{254185D1-92D2-45C9-B478-38838EDEE1C0}" type="presOf" srcId="{8E8E3CAD-A8E8-4705-B08C-DEC68D816EDA}" destId="{C90B6682-CFB1-4EA7-AEB3-BC6CEBCFC965}" srcOrd="0" destOrd="0" presId="urn:microsoft.com/office/officeart/2005/8/layout/orgChart1"/>
    <dgm:cxn modelId="{4CD3D9EF-759E-4550-BB95-3C8FBD0E4976}" type="presOf" srcId="{08808C1E-994D-4C3D-BAF8-F23B8D3B198C}" destId="{49042760-A768-4013-9E4F-7F5ACA65BB62}" srcOrd="0" destOrd="0" presId="urn:microsoft.com/office/officeart/2005/8/layout/orgChart1"/>
    <dgm:cxn modelId="{64557BD6-DB13-4E67-ABD2-FDB261CCA278}" type="presParOf" srcId="{C90B6682-CFB1-4EA7-AEB3-BC6CEBCFC965}" destId="{3C0E6242-7989-4451-9268-A997D6FA95F0}" srcOrd="0" destOrd="0" presId="urn:microsoft.com/office/officeart/2005/8/layout/orgChart1"/>
    <dgm:cxn modelId="{94C8578B-3467-4183-9D86-9E3DF03ED1A8}" type="presParOf" srcId="{3C0E6242-7989-4451-9268-A997D6FA95F0}" destId="{121C74FB-2A42-44D7-B27E-31B233754FC4}" srcOrd="0" destOrd="0" presId="urn:microsoft.com/office/officeart/2005/8/layout/orgChart1"/>
    <dgm:cxn modelId="{CA42BBEE-9A44-48EA-B7C8-8E4DF47013FE}" type="presParOf" srcId="{121C74FB-2A42-44D7-B27E-31B233754FC4}" destId="{909EA145-076D-4BC8-BD5B-F59683D2073A}" srcOrd="0" destOrd="0" presId="urn:microsoft.com/office/officeart/2005/8/layout/orgChart1"/>
    <dgm:cxn modelId="{A1C0DC12-1E5F-4FD0-8A84-3226255665DE}" type="presParOf" srcId="{121C74FB-2A42-44D7-B27E-31B233754FC4}" destId="{F1C04F69-8BA6-4278-AFC1-D2B092213D3B}" srcOrd="1" destOrd="0" presId="urn:microsoft.com/office/officeart/2005/8/layout/orgChart1"/>
    <dgm:cxn modelId="{109329C1-CE1C-4A3A-8D06-802767D43F4B}" type="presParOf" srcId="{3C0E6242-7989-4451-9268-A997D6FA95F0}" destId="{26E1F6D9-08FE-4A1F-AF86-E36354A54AEF}" srcOrd="1" destOrd="0" presId="urn:microsoft.com/office/officeart/2005/8/layout/orgChart1"/>
    <dgm:cxn modelId="{CC08FA5C-F4E0-48EB-A257-8BE71C22BFB3}" type="presParOf" srcId="{26E1F6D9-08FE-4A1F-AF86-E36354A54AEF}" destId="{AC2A182D-1678-4360-A130-231DB1FE6B45}" srcOrd="0" destOrd="0" presId="urn:microsoft.com/office/officeart/2005/8/layout/orgChart1"/>
    <dgm:cxn modelId="{DDD41466-B912-4A14-A94C-E46871DF8F42}" type="presParOf" srcId="{26E1F6D9-08FE-4A1F-AF86-E36354A54AEF}" destId="{051ECC0C-F9EB-4619-993E-326A9C520A8E}" srcOrd="1" destOrd="0" presId="urn:microsoft.com/office/officeart/2005/8/layout/orgChart1"/>
    <dgm:cxn modelId="{D76EA525-3ECF-4650-B767-EA8093FC580B}" type="presParOf" srcId="{051ECC0C-F9EB-4619-993E-326A9C520A8E}" destId="{310370CF-68A7-419B-97E4-8D3446A6FDA0}" srcOrd="0" destOrd="0" presId="urn:microsoft.com/office/officeart/2005/8/layout/orgChart1"/>
    <dgm:cxn modelId="{BC0CEA4E-5897-4B41-A961-78EA2CCD7C78}" type="presParOf" srcId="{310370CF-68A7-419B-97E4-8D3446A6FDA0}" destId="{3277ACD7-6C9D-49AB-AA58-BACD4C38B626}" srcOrd="0" destOrd="0" presId="urn:microsoft.com/office/officeart/2005/8/layout/orgChart1"/>
    <dgm:cxn modelId="{AD266999-C125-44A9-8A27-372A34AA206A}" type="presParOf" srcId="{310370CF-68A7-419B-97E4-8D3446A6FDA0}" destId="{F401AE51-AEC1-4094-94C7-67FFAAD44F4A}" srcOrd="1" destOrd="0" presId="urn:microsoft.com/office/officeart/2005/8/layout/orgChart1"/>
    <dgm:cxn modelId="{7829AA54-547B-48FC-90A8-53348445586F}" type="presParOf" srcId="{051ECC0C-F9EB-4619-993E-326A9C520A8E}" destId="{409DFC5B-BA09-4A21-9CDB-736F1A847953}" srcOrd="1" destOrd="0" presId="urn:microsoft.com/office/officeart/2005/8/layout/orgChart1"/>
    <dgm:cxn modelId="{AEA9B638-456B-4503-9769-90E27DAE8202}" type="presParOf" srcId="{051ECC0C-F9EB-4619-993E-326A9C520A8E}" destId="{E02EA8EA-B4A4-4604-8917-60D28527F11B}" srcOrd="2" destOrd="0" presId="urn:microsoft.com/office/officeart/2005/8/layout/orgChart1"/>
    <dgm:cxn modelId="{1A7B4636-0B23-4FE5-BA4F-92442E252AD1}" type="presParOf" srcId="{26E1F6D9-08FE-4A1F-AF86-E36354A54AEF}" destId="{B235D67D-843E-4A10-B175-6B77087274F8}" srcOrd="2" destOrd="0" presId="urn:microsoft.com/office/officeart/2005/8/layout/orgChart1"/>
    <dgm:cxn modelId="{69CA0210-FB92-47D4-8731-BAE504776CAF}" type="presParOf" srcId="{26E1F6D9-08FE-4A1F-AF86-E36354A54AEF}" destId="{752BA632-6497-4176-8ED0-50DA63B9E2BD}" srcOrd="3" destOrd="0" presId="urn:microsoft.com/office/officeart/2005/8/layout/orgChart1"/>
    <dgm:cxn modelId="{55A3C67D-214A-4D65-A8BE-D1D8FCBBA24E}" type="presParOf" srcId="{752BA632-6497-4176-8ED0-50DA63B9E2BD}" destId="{9BDDC51F-0F46-4254-AD70-0E37E966B6C6}" srcOrd="0" destOrd="0" presId="urn:microsoft.com/office/officeart/2005/8/layout/orgChart1"/>
    <dgm:cxn modelId="{99534AAC-4E9C-498F-9C20-977FABF51E96}" type="presParOf" srcId="{9BDDC51F-0F46-4254-AD70-0E37E966B6C6}" destId="{38DA428A-01F7-489E-BBD8-B88EE686390B}" srcOrd="0" destOrd="0" presId="urn:microsoft.com/office/officeart/2005/8/layout/orgChart1"/>
    <dgm:cxn modelId="{772D7055-18AF-48D2-A484-E51395FF1658}" type="presParOf" srcId="{9BDDC51F-0F46-4254-AD70-0E37E966B6C6}" destId="{38D1E8F4-1A59-48A4-8EC1-2D6D2BD347B7}" srcOrd="1" destOrd="0" presId="urn:microsoft.com/office/officeart/2005/8/layout/orgChart1"/>
    <dgm:cxn modelId="{4BB08CA3-5846-4FAB-9082-658AFF0FE92B}" type="presParOf" srcId="{752BA632-6497-4176-8ED0-50DA63B9E2BD}" destId="{98D737BA-DE34-4BEB-93DE-B9A024CAFDE6}" srcOrd="1" destOrd="0" presId="urn:microsoft.com/office/officeart/2005/8/layout/orgChart1"/>
    <dgm:cxn modelId="{D14E689A-37F0-4DE5-9AE3-1AE3E5B1F8C7}" type="presParOf" srcId="{752BA632-6497-4176-8ED0-50DA63B9E2BD}" destId="{C4991EA6-F2A4-4C4B-ABC4-D0C177DFA3A4}" srcOrd="2" destOrd="0" presId="urn:microsoft.com/office/officeart/2005/8/layout/orgChart1"/>
    <dgm:cxn modelId="{74D7F752-1D4B-4D2C-A07F-1F85186A497E}" type="presParOf" srcId="{26E1F6D9-08FE-4A1F-AF86-E36354A54AEF}" destId="{17DC65D5-B766-43E6-BEB3-AD7DC94B539B}" srcOrd="4" destOrd="0" presId="urn:microsoft.com/office/officeart/2005/8/layout/orgChart1"/>
    <dgm:cxn modelId="{71F901F0-FE4C-4025-A138-CD82906F5D07}" type="presParOf" srcId="{26E1F6D9-08FE-4A1F-AF86-E36354A54AEF}" destId="{274E5E2F-AF98-4487-A819-A4EFE939E44B}" srcOrd="5" destOrd="0" presId="urn:microsoft.com/office/officeart/2005/8/layout/orgChart1"/>
    <dgm:cxn modelId="{5B908D51-66DB-4CF4-8F2A-C9CF3608761B}" type="presParOf" srcId="{274E5E2F-AF98-4487-A819-A4EFE939E44B}" destId="{E0D3CC77-7A8B-4A3A-B3A5-438183314CFA}" srcOrd="0" destOrd="0" presId="urn:microsoft.com/office/officeart/2005/8/layout/orgChart1"/>
    <dgm:cxn modelId="{07A0A3F0-9176-4395-B119-EEE4975CA7F7}" type="presParOf" srcId="{E0D3CC77-7A8B-4A3A-B3A5-438183314CFA}" destId="{49042760-A768-4013-9E4F-7F5ACA65BB62}" srcOrd="0" destOrd="0" presId="urn:microsoft.com/office/officeart/2005/8/layout/orgChart1"/>
    <dgm:cxn modelId="{A6E3A990-B009-4746-9B74-0137D9E6D879}" type="presParOf" srcId="{E0D3CC77-7A8B-4A3A-B3A5-438183314CFA}" destId="{2A781E52-447D-444A-91F7-12DC1D31FDD0}" srcOrd="1" destOrd="0" presId="urn:microsoft.com/office/officeart/2005/8/layout/orgChart1"/>
    <dgm:cxn modelId="{02F39BAE-6B7E-440A-BA38-66BECA187EFB}" type="presParOf" srcId="{274E5E2F-AF98-4487-A819-A4EFE939E44B}" destId="{F3616946-AE32-411F-AB70-C75F955FBBF3}" srcOrd="1" destOrd="0" presId="urn:microsoft.com/office/officeart/2005/8/layout/orgChart1"/>
    <dgm:cxn modelId="{F9019B16-ABE6-41B3-9E15-B9EA34E2FF5A}" type="presParOf" srcId="{274E5E2F-AF98-4487-A819-A4EFE939E44B}" destId="{807B55CE-6A29-4019-B708-4124611B03BF}" srcOrd="2" destOrd="0" presId="urn:microsoft.com/office/officeart/2005/8/layout/orgChart1"/>
    <dgm:cxn modelId="{005B0FD0-EFAA-41BD-97A1-35F9D86D4EF9}"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C65D5-B766-43E6-BEB3-AD7DC94B539B}">
      <dsp:nvSpPr>
        <dsp:cNvPr id="0" name=""/>
        <dsp:cNvSpPr/>
      </dsp:nvSpPr>
      <dsp:spPr>
        <a:xfrm>
          <a:off x="2958217" y="1029471"/>
          <a:ext cx="2070613" cy="378165"/>
        </a:xfrm>
        <a:custGeom>
          <a:avLst/>
          <a:gdLst/>
          <a:ahLst/>
          <a:cxnLst/>
          <a:rect l="0" t="0" r="0" b="0"/>
          <a:pathLst>
            <a:path>
              <a:moveTo>
                <a:pt x="0" y="0"/>
              </a:moveTo>
              <a:lnTo>
                <a:pt x="0" y="168361"/>
              </a:lnTo>
              <a:lnTo>
                <a:pt x="1940160" y="168361"/>
              </a:lnTo>
              <a:lnTo>
                <a:pt x="194016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35D67D-843E-4A10-B175-6B77087274F8}">
      <dsp:nvSpPr>
        <dsp:cNvPr id="0" name=""/>
        <dsp:cNvSpPr/>
      </dsp:nvSpPr>
      <dsp:spPr>
        <a:xfrm>
          <a:off x="2899410" y="1029471"/>
          <a:ext cx="91440" cy="378165"/>
        </a:xfrm>
        <a:custGeom>
          <a:avLst/>
          <a:gdLst/>
          <a:ahLst/>
          <a:cxnLst/>
          <a:rect l="0" t="0" r="0" b="0"/>
          <a:pathLst>
            <a:path>
              <a:moveTo>
                <a:pt x="45720" y="0"/>
              </a:moveTo>
              <a:lnTo>
                <a:pt x="4572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2A182D-1678-4360-A130-231DB1FE6B45}">
      <dsp:nvSpPr>
        <dsp:cNvPr id="0" name=""/>
        <dsp:cNvSpPr/>
      </dsp:nvSpPr>
      <dsp:spPr>
        <a:xfrm>
          <a:off x="942417" y="1029471"/>
          <a:ext cx="2015799" cy="365680"/>
        </a:xfrm>
        <a:custGeom>
          <a:avLst/>
          <a:gdLst/>
          <a:ahLst/>
          <a:cxnLst/>
          <a:rect l="0" t="0" r="0" b="0"/>
          <a:pathLst>
            <a:path>
              <a:moveTo>
                <a:pt x="1940160" y="0"/>
              </a:moveTo>
              <a:lnTo>
                <a:pt x="1940160" y="168361"/>
              </a:lnTo>
              <a:lnTo>
                <a:pt x="0" y="168361"/>
              </a:lnTo>
              <a:lnTo>
                <a:pt x="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2097184" y="1684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solidFill>
                <a:sysClr val="window" lastClr="FFFFFF"/>
              </a:solidFill>
              <a:latin typeface="+mj-lt"/>
              <a:ea typeface="+mn-ea"/>
              <a:cs typeface="+mn-cs"/>
            </a:rPr>
            <a:t>Merkez Müdürü</a:t>
          </a:r>
        </a:p>
        <a:p>
          <a:pPr lvl="0" algn="ctr" defTabSz="488950">
            <a:lnSpc>
              <a:spcPct val="90000"/>
            </a:lnSpc>
            <a:spcBef>
              <a:spcPct val="0"/>
            </a:spcBef>
            <a:spcAft>
              <a:spcPct val="35000"/>
            </a:spcAft>
          </a:pPr>
          <a:r>
            <a:rPr lang="tr-TR" sz="1100" kern="1200">
              <a:solidFill>
                <a:sysClr val="window" lastClr="FFFFFF"/>
              </a:solidFill>
              <a:latin typeface="+mj-lt"/>
              <a:ea typeface="+mn-ea"/>
              <a:cs typeface="+mn-cs"/>
            </a:rPr>
            <a:t>Prof. Dr. Cem Avcı</a:t>
          </a:r>
        </a:p>
      </dsp:txBody>
      <dsp:txXfrm>
        <a:off x="2097184" y="168437"/>
        <a:ext cx="1722066" cy="861033"/>
      </dsp:txXfrm>
    </dsp:sp>
    <dsp:sp modelId="{3277ACD7-6C9D-49AB-AA58-BACD4C38B626}">
      <dsp:nvSpPr>
        <dsp:cNvPr id="0" name=""/>
        <dsp:cNvSpPr/>
      </dsp:nvSpPr>
      <dsp:spPr>
        <a:xfrm>
          <a:off x="81384" y="1395152"/>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Yönetim Kurulu</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Raporda ayrıca verilmiştir</a:t>
          </a:r>
          <a:r>
            <a:rPr lang="tr-TR" sz="1100" kern="1200">
              <a:solidFill>
                <a:sysClr val="window" lastClr="FFFFFF"/>
              </a:solidFill>
              <a:latin typeface="Calibri"/>
              <a:ea typeface="+mn-ea"/>
              <a:cs typeface="+mn-cs"/>
            </a:rPr>
            <a:t> </a:t>
          </a:r>
        </a:p>
      </dsp:txBody>
      <dsp:txXfrm>
        <a:off x="81384" y="1395152"/>
        <a:ext cx="1722066" cy="861033"/>
      </dsp:txXfrm>
    </dsp:sp>
    <dsp:sp modelId="{38DA428A-01F7-489E-BBD8-B88EE686390B}">
      <dsp:nvSpPr>
        <dsp:cNvPr id="0" name=""/>
        <dsp:cNvSpPr/>
      </dsp:nvSpPr>
      <dsp:spPr>
        <a:xfrm>
          <a:off x="2084096" y="14076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Genel Sekreter</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Erol Metin </a:t>
          </a:r>
          <a:endParaRPr lang="tr-TR" sz="1100" kern="1200">
            <a:solidFill>
              <a:sysClr val="window" lastClr="FFFFFF"/>
            </a:solidFill>
            <a:latin typeface="Calibri"/>
            <a:ea typeface="+mn-ea"/>
            <a:cs typeface="+mn-cs"/>
          </a:endParaRPr>
        </a:p>
      </dsp:txBody>
      <dsp:txXfrm>
        <a:off x="2084096" y="1407637"/>
        <a:ext cx="1722066" cy="861033"/>
      </dsp:txXfrm>
    </dsp:sp>
    <dsp:sp modelId="{49042760-A768-4013-9E4F-7F5ACA65BB62}">
      <dsp:nvSpPr>
        <dsp:cNvPr id="0" name=""/>
        <dsp:cNvSpPr/>
      </dsp:nvSpPr>
      <dsp:spPr>
        <a:xfrm>
          <a:off x="4167797" y="1407637"/>
          <a:ext cx="1722066" cy="8610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solidFill>
                <a:sysClr val="window" lastClr="FFFFFF"/>
              </a:solidFill>
              <a:latin typeface="Calibri"/>
              <a:ea typeface="+mn-ea"/>
              <a:cs typeface="+mn-cs"/>
            </a:rPr>
            <a:t>Genel Kurul</a:t>
          </a:r>
          <a:endParaRPr lang="en-US" sz="1100" kern="1200">
            <a:solidFill>
              <a:sysClr val="window" lastClr="FFFFFF"/>
            </a:solidFill>
            <a:latin typeface="Calibri"/>
            <a:ea typeface="+mn-ea"/>
            <a:cs typeface="+mn-cs"/>
          </a:endParaRPr>
        </a:p>
        <a:p>
          <a:pPr lvl="0" algn="ctr" defTabSz="488950">
            <a:lnSpc>
              <a:spcPct val="90000"/>
            </a:lnSpc>
            <a:spcBef>
              <a:spcPct val="0"/>
            </a:spcBef>
            <a:spcAft>
              <a:spcPct val="35000"/>
            </a:spcAft>
          </a:pPr>
          <a:r>
            <a:rPr lang="en-US" sz="1100" kern="1200">
              <a:solidFill>
                <a:sysClr val="window" lastClr="FFFFFF"/>
              </a:solidFill>
              <a:latin typeface="Calibri"/>
              <a:ea typeface="+mn-ea"/>
              <a:cs typeface="+mn-cs"/>
            </a:rPr>
            <a:t>Raporda ayrıca verilmiştir</a:t>
          </a:r>
          <a:endParaRPr lang="tr-TR" sz="1100" kern="1200">
            <a:solidFill>
              <a:sysClr val="window" lastClr="FFFFFF"/>
            </a:solidFill>
            <a:latin typeface="Calibri"/>
            <a:ea typeface="+mn-ea"/>
            <a:cs typeface="+mn-cs"/>
          </a:endParaRPr>
        </a:p>
      </dsp:txBody>
      <dsp:txXfrm>
        <a:off x="4167797" y="1407637"/>
        <a:ext cx="1722066" cy="8610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12A386-D609-496C-BF01-2CC187F6D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6</Pages>
  <Words>1494</Words>
  <Characters>8521</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Enerji Politikaları Uygulama ve Araştırma Merkezi</vt:lpstr>
    </vt:vector>
  </TitlesOfParts>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Enerji Politikaları Uygulama ve Araştırma Merkezi</dc:title>
  <dc:subject>2021</dc:subject>
  <dc:creator>Gülşen Mutlu</dc:creator>
  <cp:lastModifiedBy>user</cp:lastModifiedBy>
  <cp:revision>308</cp:revision>
  <dcterms:created xsi:type="dcterms:W3CDTF">2017-01-30T06:56:00Z</dcterms:created>
  <dcterms:modified xsi:type="dcterms:W3CDTF">2021-12-20T12:30:00Z</dcterms:modified>
</cp:coreProperties>
</file>