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D11D45" w:rsidP="00E90E90">
                <w:pPr>
                  <w:pStyle w:val="KonuBal"/>
                  <w:tabs>
                    <w:tab w:val="left" w:pos="2977"/>
                  </w:tabs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9052E">
                      <w:rPr>
                        <w:color w:val="548DD4" w:themeColor="text2" w:themeTint="99"/>
                        <w:sz w:val="96"/>
                        <w:szCs w:val="96"/>
                      </w:rPr>
                      <w:t>Eğitim Teknolojisi</w:t>
                    </w:r>
                    <w:r w:rsidR="00CB17F6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D11D45" w:rsidP="00A36C4A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A36C4A">
                      <w:rPr>
                        <w:b/>
                        <w:sz w:val="96"/>
                        <w:szCs w:val="96"/>
                      </w:rPr>
                      <w:t>9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D11D45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81278B" wp14:editId="10D6D152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C28F7C1" wp14:editId="6AB56D1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272495" wp14:editId="71B3536C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D11D45" w:rsidRDefault="00D11D45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11D45" w:rsidRDefault="00D11D45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7945AA3" wp14:editId="6165D13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1A172490" wp14:editId="04E2610A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F9052E" w:rsidRPr="001E72A8" w:rsidRDefault="00787477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lastRenderedPageBreak/>
        <w:t>.</w:t>
      </w:r>
      <w:r w:rsidR="00F9052E" w:rsidRP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</w:t>
      </w:r>
      <w:r w:rsidR="00F9052E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VİZYON VE MİSYONU</w:t>
      </w:r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Türkiye’de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dünyada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lider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olmak</w:t>
      </w:r>
      <w:proofErr w:type="spellEnd"/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bunları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</w:t>
      </w:r>
      <w:r w:rsidR="001E7D79">
        <w:rPr>
          <w:rFonts w:asciiTheme="majorHAnsi" w:eastAsia="Calibri" w:hAnsiTheme="majorHAnsi" w:cs="InterstateLight"/>
          <w:lang w:val="de-DE"/>
        </w:rPr>
        <w:t>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desteklemek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yayımlamak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daha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çıkabilmek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kongreler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benzeri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toplantılar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</w:t>
      </w:r>
      <w:r w:rsidR="001E7D79">
        <w:rPr>
          <w:rFonts w:asciiTheme="majorHAnsi" w:eastAsia="Calibri" w:hAnsiTheme="majorHAnsi" w:cs="InterstateLight"/>
          <w:lang w:val="de-DE"/>
        </w:rPr>
        <w:t>üzenlemek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bunlara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katılmak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görevlerini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dışı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</w:t>
      </w:r>
      <w:r>
        <w:rPr>
          <w:rFonts w:asciiTheme="majorHAnsi" w:eastAsia="Calibri" w:hAnsiTheme="majorHAnsi" w:cs="InterstateLight"/>
          <w:lang w:val="de-DE"/>
        </w:rPr>
        <w:t>uruluşlarıyla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birliği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yapmak</w:t>
      </w:r>
      <w:proofErr w:type="spellEnd"/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7F0207" w:rsidRPr="001E72A8" w:rsidRDefault="00522364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TARİHÇESİ,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AMACI VE HEDEFLERİ</w:t>
      </w:r>
    </w:p>
    <w:p w:rsidR="00220BAD" w:rsidRPr="00682598" w:rsidRDefault="00220BAD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UYGAR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yılında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Rektörlüğüne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bağlı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kurulmuştur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15 Nisan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tarihli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20493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yayımlanarak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yürürlüğe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girmiştir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müdürü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Prof. Dr.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Avadis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Hacınlıyan’dır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kurulmasından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kısa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sonra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Fakültesi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bünyesinde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Bilgisayar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Öğretim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oranda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bölüm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üzerinden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devam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1990’lardan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yana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değişimler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geçirmiş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da,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belirlenen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varlığını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sürdürmektedir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</w:p>
    <w:p w:rsidR="00F9052E" w:rsidRDefault="00F9052E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üniversitenin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gereksinimleri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doğrultusunda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yürütmek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uygulamalarında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önerilerde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etkinlikler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düzenlemek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K-12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kurumlarıyla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işbirliklerini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güçlendirmek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bulunmaktadır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>.</w:t>
      </w:r>
    </w:p>
    <w:p w:rsidR="00A36C4A" w:rsidRPr="00A36C4A" w:rsidRDefault="00A36C4A" w:rsidP="00A36C4A">
      <w:pP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36C4A" w:rsidRDefault="00A36C4A" w:rsidP="00A36C4A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A36C4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F14DA6" w:rsidRPr="00A36C4A" w:rsidRDefault="00F14DA6" w:rsidP="00A36C4A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36C4A" w:rsidRPr="00A36C4A" w:rsidRDefault="00A36C4A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Dr. Diler Öner</w:t>
      </w:r>
    </w:p>
    <w:p w:rsidR="00A36C4A" w:rsidRPr="00A36C4A" w:rsidRDefault="00A36C4A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Serkan Özel,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Gör. Mutlu Şen Akbulut</w:t>
      </w:r>
    </w:p>
    <w:p w:rsidR="00A36C4A" w:rsidRPr="00A36C4A" w:rsidRDefault="00A36C4A" w:rsidP="00A36C4A">
      <w:pPr>
        <w:spacing w:after="0" w:line="28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>:</w:t>
      </w:r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Dr. Diler Öner, Doç. Dr. Serkan Özel,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Üyesi Mutlu Şen Akbulut,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 Sibel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Akmehmet-Şekerler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Üyesi Oğuz Ak</w:t>
      </w:r>
    </w:p>
    <w:p w:rsidR="00A36C4A" w:rsidRPr="00A36C4A" w:rsidRDefault="00A36C4A" w:rsidP="00A36C4A">
      <w:pPr>
        <w:spacing w:after="0" w:line="28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A36C4A">
        <w:rPr>
          <w:rFonts w:asciiTheme="majorHAnsi" w:eastAsia="Calibri" w:hAnsiTheme="majorHAnsi" w:cs="InterstateLight"/>
          <w:b/>
          <w:lang w:val="de-DE"/>
        </w:rPr>
        <w:t xml:space="preserve">: </w:t>
      </w:r>
    </w:p>
    <w:p w:rsidR="00A36C4A" w:rsidRPr="00A36C4A" w:rsidRDefault="00A36C4A" w:rsidP="00A36C4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1428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Prof. Dr. Emine Erktin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Doç. Dr. Diler Öner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Doç. Dr. Serkan Özel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Günizi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 Kartal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 xml:space="preserve"> Sibel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Akmehmet-Şekerler</w:t>
      </w:r>
      <w:proofErr w:type="spellEnd"/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Üyesi Oğuz Ak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A36C4A">
        <w:rPr>
          <w:rFonts w:asciiTheme="majorHAnsi" w:eastAsia="Calibri" w:hAnsiTheme="majorHAnsi" w:cs="InterstateLight"/>
          <w:lang w:val="de-DE"/>
        </w:rPr>
        <w:t>. Üyesi Mutlu Şen-Akbulut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Neslihan Er-</w:t>
      </w:r>
      <w:proofErr w:type="spellStart"/>
      <w:r w:rsidRPr="00A36C4A">
        <w:rPr>
          <w:rFonts w:asciiTheme="majorHAnsi" w:eastAsia="Calibri" w:hAnsiTheme="majorHAnsi" w:cs="InterstateLight"/>
          <w:lang w:val="de-DE"/>
        </w:rPr>
        <w:t>Amuce</w:t>
      </w:r>
      <w:proofErr w:type="spellEnd"/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Sinem İskeçeli-Tunç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İpek Oruçoğlu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Kerime Yılmaz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Beste Ulus</w:t>
      </w:r>
    </w:p>
    <w:p w:rsidR="00A36C4A" w:rsidRPr="00A36C4A" w:rsidRDefault="00A36C4A" w:rsidP="00A36C4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36C4A">
        <w:rPr>
          <w:rFonts w:asciiTheme="majorHAnsi" w:eastAsia="Calibri" w:hAnsiTheme="majorHAnsi" w:cs="InterstateLight"/>
          <w:lang w:val="de-DE"/>
        </w:rPr>
        <w:t>Ezgi Diri</w:t>
      </w:r>
    </w:p>
    <w:p w:rsidR="00A839C5" w:rsidRDefault="00A839C5" w:rsidP="00F9052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IV-</w:t>
      </w:r>
      <w:r w:rsidRPr="005739D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DÜZENLENEN EĞİTİM PROGRAMLARI</w:t>
      </w:r>
    </w:p>
    <w:p w:rsidR="00A839C5" w:rsidRDefault="00A839C5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701"/>
        <w:gridCol w:w="1242"/>
      </w:tblGrid>
      <w:tr w:rsidR="00A839C5" w:rsidRPr="002736D8" w:rsidTr="00A839C5">
        <w:trPr>
          <w:trHeight w:val="63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Eğitim Programının Başlığı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Yöneticisi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Görev Alan Merkez Üyeleri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Düzenlendiği Tarihle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</w:rPr>
              <w:t>Katılan Kişi Sayısı</w:t>
            </w:r>
          </w:p>
        </w:tc>
      </w:tr>
      <w:tr w:rsidR="00A839C5" w:rsidRPr="002736D8" w:rsidTr="00A839C5">
        <w:trPr>
          <w:trHeight w:val="32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Cs/>
                <w:color w:val="0D0D0D"/>
              </w:rPr>
              <w:t>Erken Yaşta STEM Eğitimi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Cs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Cs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C5" w:rsidRPr="00A839C5" w:rsidRDefault="00A839C5" w:rsidP="00A839C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A839C5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</w:rPr>
              <w:t>21-23 Ocak 2019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C5" w:rsidRPr="002736D8" w:rsidRDefault="00A839C5" w:rsidP="00A83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bCs/>
                <w:color w:val="0D0D0D"/>
              </w:rPr>
              <w:t>10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Soru Odağı Yöntemi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A839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9 Mart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A83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Sürece Dayalı Ölçme Değerlendirme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A839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10 Mart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A839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Sayısal Beceriler ve Sorgulamaya Dayalı Öğrenme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23 Mart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Sayısal Beceriler ve Sorgulamaya Dayalı Öğrenme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24 Mart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Sürece Dayalı Ölçme Değerlendirme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14 Nisan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Soru Odağı Yöntemi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20 Nisan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Sürece Dayalı Ölçme Değerlendirme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12 Mayıs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A839C5" w:rsidRPr="002736D8" w:rsidTr="00A839C5">
        <w:trPr>
          <w:trHeight w:val="600"/>
          <w:jc w:val="center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Sürece Dayalı Ölçme Değerlendirme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D0D0D"/>
              </w:rPr>
            </w:pPr>
            <w:r w:rsidRPr="002736D8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25 Mayıs 2019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9C5" w:rsidRPr="002736D8" w:rsidRDefault="00A839C5" w:rsidP="00843B4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:rsidR="00A839C5" w:rsidRDefault="00A839C5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43B4D" w:rsidRDefault="00CD72C0" w:rsidP="00843B4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843B4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843B4D" w:rsidRPr="0008430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SUNULAN DANIŞMANLIK HİZMETLERİ</w:t>
      </w:r>
    </w:p>
    <w:p w:rsidR="00CD72C0" w:rsidRPr="00084306" w:rsidRDefault="00CD72C0" w:rsidP="00843B4D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92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270"/>
        <w:gridCol w:w="1985"/>
        <w:gridCol w:w="1417"/>
        <w:gridCol w:w="1698"/>
      </w:tblGrid>
      <w:tr w:rsidR="00843B4D" w:rsidRPr="005942B8" w:rsidTr="00843B4D">
        <w:tc>
          <w:tcPr>
            <w:tcW w:w="1841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Danışmanlık Sunulan Kuruluş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Danışmanlık Sunan Kişi(</w:t>
            </w:r>
            <w:proofErr w:type="spellStart"/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ler</w:t>
            </w:r>
            <w:proofErr w:type="spellEnd"/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)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Görev Alan Merkez Üyeleri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Danışmanlık Süresi</w:t>
            </w:r>
          </w:p>
        </w:tc>
        <w:tc>
          <w:tcPr>
            <w:tcW w:w="1698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b/>
                <w:color w:val="0D0D0D"/>
              </w:rPr>
              <w:t>Merkeze Sağlanan Gelir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Öykü yazarları *</w:t>
            </w:r>
          </w:p>
        </w:tc>
        <w:tc>
          <w:tcPr>
            <w:tcW w:w="2270" w:type="dxa"/>
          </w:tcPr>
          <w:p w:rsidR="00843B4D" w:rsidRPr="00843B4D" w:rsidRDefault="00843B4D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 xml:space="preserve">Gülru Tanman, Ayla </w:t>
            </w:r>
            <w:proofErr w:type="spellStart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>Ödekan</w:t>
            </w:r>
            <w:proofErr w:type="spellEnd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 xml:space="preserve">, Meral </w:t>
            </w:r>
            <w:proofErr w:type="spellStart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>Korzay</w:t>
            </w:r>
            <w:proofErr w:type="spellEnd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 xml:space="preserve">, Serkan Özel, Bülent </w:t>
            </w:r>
            <w:proofErr w:type="spellStart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>Himmetoğlu</w:t>
            </w:r>
            <w:proofErr w:type="spellEnd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>, Bengi Ertuna</w:t>
            </w:r>
          </w:p>
        </w:tc>
        <w:tc>
          <w:tcPr>
            <w:tcW w:w="1985" w:type="dxa"/>
          </w:tcPr>
          <w:p w:rsidR="00843B4D" w:rsidRPr="00843B4D" w:rsidRDefault="00843B4D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</w:tcPr>
          <w:p w:rsidR="00843B4D" w:rsidRPr="00843B4D" w:rsidRDefault="00843B4D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Sürekli</w:t>
            </w:r>
          </w:p>
        </w:tc>
        <w:tc>
          <w:tcPr>
            <w:tcW w:w="1698" w:type="dxa"/>
          </w:tcPr>
          <w:p w:rsidR="00843B4D" w:rsidRPr="00843B4D" w:rsidRDefault="00843B4D" w:rsidP="00126486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proofErr w:type="gramStart"/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Sosyal sorumluluk çerçevesinde.</w:t>
            </w:r>
            <w:proofErr w:type="gramEnd"/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Merak Eden Çocuk Okulları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2017-2019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Doğa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Okulları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</w:rPr>
              <w:t>Akademik Koordinatörü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2015-2019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--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TÜPRAŞ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2019-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TUSAŞ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2019-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TEGV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2019-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AÇEV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Serkan Özel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2019-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-</w:t>
            </w:r>
          </w:p>
        </w:tc>
      </w:tr>
      <w:tr w:rsidR="00843B4D" w:rsidRPr="005942B8" w:rsidTr="00843B4D">
        <w:tc>
          <w:tcPr>
            <w:tcW w:w="1841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Doğa Okulları</w:t>
            </w:r>
          </w:p>
        </w:tc>
        <w:tc>
          <w:tcPr>
            <w:tcW w:w="2270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Oğuz Ak</w:t>
            </w:r>
          </w:p>
        </w:tc>
        <w:tc>
          <w:tcPr>
            <w:tcW w:w="1985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Oğuz Ak</w:t>
            </w:r>
          </w:p>
        </w:tc>
        <w:tc>
          <w:tcPr>
            <w:tcW w:w="1417" w:type="dxa"/>
            <w:vAlign w:val="center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843B4D">
              <w:rPr>
                <w:rFonts w:ascii="Times New Roman" w:eastAsia="Times New Roman" w:hAnsi="Times New Roman" w:cs="Times New Roman"/>
                <w:color w:val="0D0D0D"/>
              </w:rPr>
              <w:t>2019</w:t>
            </w:r>
          </w:p>
        </w:tc>
        <w:tc>
          <w:tcPr>
            <w:tcW w:w="1698" w:type="dxa"/>
          </w:tcPr>
          <w:p w:rsidR="00843B4D" w:rsidRPr="00843B4D" w:rsidRDefault="00843B4D" w:rsidP="00843B4D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</w:tr>
    </w:tbl>
    <w:p w:rsidR="00843B4D" w:rsidRDefault="00CD72C0" w:rsidP="00E34413">
      <w:pPr>
        <w:pStyle w:val="NormalWeb"/>
        <w:spacing w:before="0" w:after="0" w:line="300" w:lineRule="exact"/>
        <w:jc w:val="both"/>
        <w:rPr>
          <w:color w:val="0D0D0D"/>
        </w:rPr>
      </w:pPr>
      <w:r w:rsidRPr="00CD72C0">
        <w:rPr>
          <w:rFonts w:eastAsia="Arial"/>
          <w:color w:val="0D0D0D"/>
          <w:sz w:val="96"/>
          <w:szCs w:val="96"/>
          <w:lang w:eastAsia="en-US"/>
        </w:rPr>
        <w:lastRenderedPageBreak/>
        <w:t>.</w:t>
      </w:r>
      <w:r w:rsidR="00E34413" w:rsidRPr="00667ACE">
        <w:rPr>
          <w:color w:val="0D0D0D"/>
        </w:rPr>
        <w:t>“İlçemin ve İstanbul Şehrinin Kültürel Mirasını Tanıyorum ve Arkadaşlarımla Paylaşıyorum”  adlı proje kapsamında öykü yazarlarına İstanbul Araştırmaları Merkezi ile ortak danışmalık sunulmaktadır</w:t>
      </w:r>
      <w:r w:rsidR="00E34413">
        <w:rPr>
          <w:color w:val="0D0D0D"/>
        </w:rPr>
        <w:t>.</w:t>
      </w:r>
    </w:p>
    <w:p w:rsidR="00E34413" w:rsidRDefault="00E34413" w:rsidP="00E34413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</w:p>
    <w:p w:rsidR="00B034F1" w:rsidRPr="005B6F1E" w:rsidRDefault="00CD72C0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  <w:r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VI</w:t>
      </w:r>
      <w:r w:rsidR="00B034F1" w:rsidRPr="005B6F1E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-MERKEZ TARAFINDAN DÜZENLENEN BİLİMSEL TOPLANTILAR</w:t>
      </w:r>
    </w:p>
    <w:p w:rsidR="00B034F1" w:rsidRDefault="00B034F1" w:rsidP="00B034F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C54C7" w:rsidRDefault="00B034F1" w:rsidP="0071677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B58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5C54C7"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</w:t>
      </w:r>
      <w:proofErr w:type="spellStart"/>
      <w:r w:rsidR="005C54C7"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Examining</w:t>
      </w:r>
      <w:proofErr w:type="spellEnd"/>
      <w:r w:rsidR="005C54C7"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C54C7"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5C54C7"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Devel</w:t>
      </w:r>
      <w:r w:rsid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opment of </w:t>
      </w:r>
      <w:proofErr w:type="spellStart"/>
      <w:r w:rsid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Community</w:t>
      </w:r>
      <w:proofErr w:type="spellEnd"/>
      <w:r w:rsid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</w:p>
    <w:p w:rsidR="005C54C7" w:rsidRDefault="005C54C7" w:rsidP="0071677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Inquiry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</w:t>
      </w:r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n Web-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Based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Distance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Environments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B034F1" w:rsidRPr="005C54C7" w:rsidRDefault="005C54C7" w:rsidP="0071677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Effects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Peer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Instructor</w:t>
      </w:r>
      <w:proofErr w:type="spellEnd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5C54C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Assessment</w:t>
      </w:r>
      <w:proofErr w:type="spellEnd"/>
    </w:p>
    <w:p w:rsidR="00B034F1" w:rsidRDefault="00B034F1" w:rsidP="00716779">
      <w:pPr>
        <w:widowControl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 w:rsidR="006B58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5C54C7"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Kerime Yılmaz</w:t>
      </w:r>
      <w:r w:rsidR="005C54C7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(Şişecam)</w:t>
      </w:r>
    </w:p>
    <w:p w:rsidR="00F021EB" w:rsidRPr="00FB2910" w:rsidRDefault="00F021EB" w:rsidP="0071677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="005C54C7"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Mutlu Şen Akbulut</w:t>
      </w:r>
    </w:p>
    <w:p w:rsidR="00B034F1" w:rsidRPr="00FB2910" w:rsidRDefault="00B034F1" w:rsidP="00F021E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 w:rsidR="006B582D"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5C54C7">
        <w:rPr>
          <w:rFonts w:ascii="Times New Roman" w:eastAsia="Trebuchet MS" w:hAnsi="Times New Roman" w:cs="Times New Roman"/>
          <w:color w:val="0D0D0D"/>
          <w:sz w:val="24"/>
          <w:szCs w:val="24"/>
        </w:rPr>
        <w:t>0</w:t>
      </w:r>
      <w:r w:rsidR="005C54C7"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3</w:t>
      </w:r>
      <w:proofErr w:type="gramEnd"/>
      <w:r w:rsidR="005C54C7"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Ocak 2019</w:t>
      </w:r>
    </w:p>
    <w:p w:rsidR="00B034F1" w:rsidRPr="00FB2910" w:rsidRDefault="00B034F1" w:rsidP="00F021E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B034F1" w:rsidRPr="00FB2910" w:rsidRDefault="00B034F1" w:rsidP="00F021EB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 w:rsidR="006B582D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 w:rsidR="006B582D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 w:rsidR="00716779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</w:t>
      </w:r>
      <w:r w:rsidR="005C54C7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5</w:t>
      </w:r>
    </w:p>
    <w:p w:rsidR="00B034F1" w:rsidRPr="00FB2910" w:rsidRDefault="00B034F1" w:rsidP="006B582D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An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Exploratory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Study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Scaffolding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-service </w:t>
      </w:r>
    </w:p>
    <w:p w:rsidR="00C62C50" w:rsidRP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Teachers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’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Reflection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for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Culturally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Responsive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Teaching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Duygu Umutlu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</w:t>
      </w:r>
      <w:proofErr w:type="spellStart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Bahçeşehir</w:t>
      </w:r>
      <w:proofErr w:type="spell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Üniversitesi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C62C50" w:rsidRPr="00FB2910" w:rsidRDefault="00C62C50" w:rsidP="00C62C5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Diler Öner, Mutlu Şen Akbulut</w:t>
      </w:r>
    </w:p>
    <w:p w:rsidR="00C62C50" w:rsidRPr="00FB291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14</w:t>
      </w:r>
      <w:proofErr w:type="gram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Mart 2019</w:t>
      </w:r>
    </w:p>
    <w:p w:rsidR="00C62C50" w:rsidRPr="00FB2910" w:rsidRDefault="00C62C50" w:rsidP="00C62C50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C62C50" w:rsidRPr="00FB2910" w:rsidRDefault="00C62C50" w:rsidP="00C62C50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15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b/>
          <w:color w:val="0D0D0D"/>
          <w:sz w:val="24"/>
          <w:szCs w:val="24"/>
        </w:rPr>
      </w:pP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Integrating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Gamification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into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Large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Scale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Open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Distance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System</w:t>
      </w:r>
      <w:proofErr w:type="spellEnd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Murat Sümer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(Uşak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Üniversitesi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C62C50" w:rsidRPr="00FB2910" w:rsidRDefault="00C62C50" w:rsidP="00C62C5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Diler Öner</w:t>
      </w:r>
    </w:p>
    <w:p w:rsidR="00C62C50" w:rsidRPr="00FB291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12</w:t>
      </w:r>
      <w:proofErr w:type="gram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Nisan 2019</w:t>
      </w:r>
    </w:p>
    <w:p w:rsidR="00C62C50" w:rsidRPr="00FB2910" w:rsidRDefault="00C62C50" w:rsidP="00C62C50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C62C50" w:rsidRPr="00FB2910" w:rsidRDefault="00C62C50" w:rsidP="00C62C50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15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b/>
          <w:color w:val="0D0D0D"/>
          <w:sz w:val="24"/>
          <w:szCs w:val="24"/>
        </w:rPr>
      </w:pP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Investigating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Multicultural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n A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Minori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ty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Two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Public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High Schools i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n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A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Multiple</w:t>
      </w:r>
      <w:proofErr w:type="spellEnd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Case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Study</w:t>
      </w:r>
      <w:proofErr w:type="spellEnd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Aylin Akınlar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(Yıldız Teknik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Üniversitesi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C62C50" w:rsidRPr="00FB2910" w:rsidRDefault="00C62C50" w:rsidP="00C62C5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Diler Öner</w:t>
      </w:r>
    </w:p>
    <w:p w:rsidR="00C62C50" w:rsidRPr="00FB291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12</w:t>
      </w:r>
      <w:proofErr w:type="gram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Nisan 2019</w:t>
      </w:r>
    </w:p>
    <w:p w:rsidR="00C62C50" w:rsidRPr="00FB2910" w:rsidRDefault="00C62C50" w:rsidP="00C62C50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C62C50" w:rsidRPr="00FB2910" w:rsidRDefault="00C62C50" w:rsidP="00C62C50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15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b/>
          <w:color w:val="0D0D0D"/>
          <w:sz w:val="24"/>
          <w:szCs w:val="24"/>
        </w:rPr>
      </w:pP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C62C5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Seminer: Bilişim Teknolojileri Öğretmeni Olmak</w:t>
      </w:r>
    </w:p>
    <w:p w:rsidR="00C62C5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Sinem İskeçeli, 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(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Eyüboğlu Eğitim Kurumları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C62C50" w:rsidRPr="00FB2910" w:rsidRDefault="00C62C50" w:rsidP="00C62C5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Diler Öner</w:t>
      </w:r>
    </w:p>
    <w:p w:rsidR="00C62C50" w:rsidRPr="00FB2910" w:rsidRDefault="00C62C50" w:rsidP="00C62C5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1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9</w:t>
      </w:r>
      <w:proofErr w:type="gramEnd"/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Nisan 2019</w:t>
      </w:r>
    </w:p>
    <w:p w:rsidR="00C62C50" w:rsidRPr="00FB2910" w:rsidRDefault="00C62C50" w:rsidP="00C62C50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C62C50" w:rsidRPr="00FB2910" w:rsidRDefault="00C62C50" w:rsidP="00C62C50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35</w:t>
      </w:r>
    </w:p>
    <w:p w:rsidR="00AC59A0" w:rsidRDefault="00AC59A0" w:rsidP="00AC59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AC59A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</w:t>
      </w:r>
      <w:proofErr w:type="spellStart"/>
      <w:r w:rsidRPr="00AC59A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Flipped</w:t>
      </w:r>
      <w:proofErr w:type="spellEnd"/>
      <w:r w:rsidRPr="00AC59A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ile Canlanan Dersler</w:t>
      </w:r>
    </w:p>
    <w:p w:rsidR="00AC59A0" w:rsidRDefault="00AC59A0" w:rsidP="00AC59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Tuğrul </w:t>
      </w:r>
      <w:proofErr w:type="spellStart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Alpi</w:t>
      </w:r>
      <w:proofErr w:type="spell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, Serap Sayım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MEF BT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AC59A0" w:rsidRPr="00FB2910" w:rsidRDefault="00AC59A0" w:rsidP="00AC59A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Serkan Özel</w:t>
      </w:r>
    </w:p>
    <w:p w:rsidR="00AC59A0" w:rsidRPr="00FB2910" w:rsidRDefault="00AC59A0" w:rsidP="00AC59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0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2</w:t>
      </w:r>
      <w:proofErr w:type="gram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Mayıs 2019</w:t>
      </w:r>
    </w:p>
    <w:p w:rsidR="00AC59A0" w:rsidRPr="00FB2910" w:rsidRDefault="00AC59A0" w:rsidP="00AC59A0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AC59A0" w:rsidRPr="00FB2910" w:rsidRDefault="00AC59A0" w:rsidP="00AC59A0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35</w:t>
      </w:r>
    </w:p>
    <w:p w:rsidR="00126486" w:rsidRDefault="00126486" w:rsidP="0012648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b/>
          <w:color w:val="0D0D0D"/>
          <w:sz w:val="24"/>
          <w:szCs w:val="24"/>
        </w:rPr>
      </w:pPr>
    </w:p>
    <w:p w:rsidR="00126486" w:rsidRDefault="00126486" w:rsidP="0012648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Seminer: Robot Çağında İnsan Olmak</w:t>
      </w:r>
    </w:p>
    <w:p w:rsidR="00126486" w:rsidRDefault="00126486" w:rsidP="0012648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Burak Şişman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İstanbul Üniversitesi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126486" w:rsidRPr="00FB2910" w:rsidRDefault="00126486" w:rsidP="00126486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Diler Öner</w:t>
      </w:r>
    </w:p>
    <w:p w:rsidR="00126486" w:rsidRPr="00FB2910" w:rsidRDefault="00126486" w:rsidP="0012648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24</w:t>
      </w:r>
      <w:proofErr w:type="gram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Ekim 2019</w:t>
      </w:r>
    </w:p>
    <w:p w:rsidR="00126486" w:rsidRPr="00FB2910" w:rsidRDefault="00126486" w:rsidP="0012648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E34413" w:rsidRPr="00126486" w:rsidRDefault="00126486" w:rsidP="00126486">
      <w:pPr>
        <w:pBdr>
          <w:top w:val="nil"/>
          <w:left w:val="nil"/>
          <w:bottom w:val="nil"/>
          <w:right w:val="nil"/>
          <w:between w:val="nil"/>
        </w:pBdr>
        <w:ind w:left="3960" w:hanging="3960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Katılımcı </w:t>
      </w:r>
      <w:proofErr w:type="gramStart"/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Sayısı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</w:t>
      </w: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126486">
        <w:rPr>
          <w:rFonts w:asciiTheme="majorHAnsi" w:eastAsia="Calibri" w:hAnsiTheme="majorHAnsi" w:cs="InterstateLight"/>
        </w:rPr>
        <w:t>35</w:t>
      </w:r>
      <w:proofErr w:type="gramEnd"/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Seminer: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Exploring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Relationships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Between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Kolb’s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</w:t>
      </w:r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Styles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</w:t>
      </w:r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nd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Mobile Learning Readiness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</w:t>
      </w:r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f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Pre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-Service </w:t>
      </w:r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Teachers</w:t>
      </w:r>
      <w:proofErr w:type="spellEnd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A Mixed </w:t>
      </w:r>
      <w:proofErr w:type="spellStart"/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Study</w:t>
      </w:r>
      <w:proofErr w:type="spellEnd"/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>Rıdvan Ata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(</w:t>
      </w:r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>Muğla Üniversitesi</w:t>
      </w:r>
      <w:r>
        <w:rPr>
          <w:rFonts w:ascii="Times New Roman" w:eastAsia="Trebuchet MS" w:hAnsi="Times New Roman" w:cs="Times New Roman"/>
          <w:color w:val="0D0D0D"/>
          <w:sz w:val="24"/>
          <w:szCs w:val="24"/>
        </w:rPr>
        <w:t>)</w:t>
      </w:r>
    </w:p>
    <w:p w:rsidR="00F14DA6" w:rsidRPr="00FB2910" w:rsidRDefault="00F14DA6" w:rsidP="00F14DA6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Diler Öner, </w:t>
      </w:r>
      <w:proofErr w:type="spellStart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Günizi</w:t>
      </w:r>
      <w:proofErr w:type="spell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Kartal</w:t>
      </w:r>
    </w:p>
    <w:p w:rsidR="00F14DA6" w:rsidRPr="00FB2910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>20</w:t>
      </w:r>
      <w:proofErr w:type="gramEnd"/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 Kasım 2019</w:t>
      </w:r>
    </w:p>
    <w:p w:rsidR="00F14DA6" w:rsidRPr="00FB2910" w:rsidRDefault="00F14DA6" w:rsidP="00F14DA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F14DA6" w:rsidRPr="00126486" w:rsidRDefault="00F14DA6" w:rsidP="00F14DA6">
      <w:pPr>
        <w:pBdr>
          <w:top w:val="nil"/>
          <w:left w:val="nil"/>
          <w:bottom w:val="nil"/>
          <w:right w:val="nil"/>
          <w:between w:val="nil"/>
        </w:pBdr>
        <w:ind w:left="3960" w:hanging="3960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Katılımcı </w:t>
      </w:r>
      <w:proofErr w:type="gramStart"/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Sayısı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</w:t>
      </w: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>
        <w:rPr>
          <w:rFonts w:asciiTheme="majorHAnsi" w:eastAsia="Calibri" w:hAnsiTheme="majorHAnsi" w:cs="InterstateLight"/>
        </w:rPr>
        <w:t>10</w:t>
      </w:r>
      <w:proofErr w:type="gramEnd"/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Panel: Dijital Çağda Okul Psikolojik Danışmanlarının </w:t>
      </w:r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F14D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Mesleki Deneyimleri</w:t>
      </w:r>
    </w:p>
    <w:p w:rsidR="00F14DA6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Trebuchet MS" w:hAnsi="Times New Roman" w:cs="Times New Roman"/>
          <w:color w:val="0D0D0D"/>
          <w:sz w:val="24"/>
          <w:szCs w:val="24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Hacer Ocak, Fatih Yılmaz, Güneş </w:t>
      </w:r>
      <w:proofErr w:type="spellStart"/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>Gülaydın</w:t>
      </w:r>
      <w:proofErr w:type="spellEnd"/>
    </w:p>
    <w:p w:rsidR="00F14DA6" w:rsidRPr="00FB2910" w:rsidRDefault="00F14DA6" w:rsidP="00F14DA6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Sibel </w:t>
      </w:r>
      <w:proofErr w:type="spellStart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>Akmehmet</w:t>
      </w:r>
      <w:proofErr w:type="spellEnd"/>
      <w:r w:rsidRPr="00667ACE">
        <w:rPr>
          <w:rFonts w:ascii="Times New Roman" w:eastAsia="Trebuchet MS" w:hAnsi="Times New Roman" w:cs="Times New Roman"/>
          <w:color w:val="0D0D0D"/>
          <w:sz w:val="24"/>
          <w:szCs w:val="24"/>
        </w:rPr>
        <w:t xml:space="preserve"> Şekerler</w:t>
      </w:r>
    </w:p>
    <w:p w:rsidR="00F14DA6" w:rsidRPr="00FB2910" w:rsidRDefault="00F14DA6" w:rsidP="00F14DA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>16</w:t>
      </w:r>
      <w:proofErr w:type="gramEnd"/>
      <w:r w:rsidRPr="00667ACE"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 Aralık 2019</w:t>
      </w:r>
    </w:p>
    <w:p w:rsidR="00F14DA6" w:rsidRPr="00FB2910" w:rsidRDefault="00F14DA6" w:rsidP="00F14DA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E34413" w:rsidRPr="00F14DA6" w:rsidRDefault="00F14DA6" w:rsidP="00F14DA6">
      <w:pPr>
        <w:pBdr>
          <w:top w:val="nil"/>
          <w:left w:val="nil"/>
          <w:bottom w:val="nil"/>
          <w:right w:val="nil"/>
          <w:between w:val="nil"/>
        </w:pBdr>
        <w:ind w:left="3960" w:hanging="3960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Katılımcı </w:t>
      </w:r>
      <w:proofErr w:type="gramStart"/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Sayısı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</w:t>
      </w:r>
      <w:r w:rsidRPr="0012648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>
        <w:rPr>
          <w:rFonts w:asciiTheme="majorHAnsi" w:eastAsia="Calibri" w:hAnsiTheme="majorHAnsi" w:cs="InterstateLight"/>
        </w:rPr>
        <w:t>15</w:t>
      </w:r>
      <w:proofErr w:type="gramEnd"/>
    </w:p>
    <w:p w:rsidR="00D11D45" w:rsidRDefault="00D11D45" w:rsidP="00D11D4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CD72C0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D11D45" w:rsidRDefault="00D11D45" w:rsidP="00EA2C66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</w:p>
    <w:p w:rsidR="00EA2C66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Orient Institute-Istanbul Lecture Series </w:t>
      </w:r>
      <w:proofErr w:type="gramStart"/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(</w:t>
      </w:r>
      <w:proofErr w:type="spellStart"/>
      <w:proofErr w:type="gramEnd"/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Uluslararası</w:t>
      </w:r>
      <w:proofErr w:type="spellEnd"/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EA2C66" w:rsidRPr="00EA2C66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 Serisi</w:t>
      </w:r>
      <w:proofErr w:type="gramStart"/>
      <w:r w:rsidRPr="00EA2C66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  <w:proofErr w:type="gramEnd"/>
    </w:p>
    <w:p w:rsidR="00EA2C66" w:rsidRDefault="00EA2C66" w:rsidP="00CD72C0">
      <w:pPr>
        <w:pStyle w:val="Default"/>
        <w:spacing w:line="280" w:lineRule="exact"/>
        <w:ind w:left="2832" w:hanging="2832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>
        <w:rPr>
          <w:bCs/>
        </w:rPr>
        <w:t>Diler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Öner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EA2C66" w:rsidRPr="00B748EB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667ACE">
        <w:t xml:space="preserve">Learning </w:t>
      </w:r>
      <w:r w:rsidR="00B22C34">
        <w:t>a</w:t>
      </w:r>
      <w:r w:rsidRPr="00667ACE">
        <w:t xml:space="preserve">nd Innovation Skills </w:t>
      </w:r>
      <w:r w:rsidR="00B22C34">
        <w:t>f</w:t>
      </w:r>
      <w:r w:rsidRPr="00667ACE">
        <w:t>or The Future</w:t>
      </w:r>
    </w:p>
    <w:p w:rsidR="00EA2C66" w:rsidRPr="00B748EB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11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Aralık 2019</w:t>
      </w:r>
    </w:p>
    <w:p w:rsidR="00EA2C66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r w:rsidRPr="00667ACE">
        <w:t>Orient Institute</w:t>
      </w:r>
      <w:r>
        <w:t xml:space="preserve">, </w:t>
      </w:r>
      <w:r w:rsidRPr="00667ACE">
        <w:t>Istanbul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EA2C66" w:rsidRPr="00B748EB" w:rsidRDefault="00EA2C66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22C34">
        <w:t>: 30</w:t>
      </w:r>
    </w:p>
    <w:p w:rsidR="00D11D45" w:rsidRDefault="00D11D45" w:rsidP="00CD72C0">
      <w:pPr>
        <w:pStyle w:val="Default"/>
        <w:spacing w:line="280" w:lineRule="exact"/>
        <w:rPr>
          <w:rFonts w:eastAsia="Trebuchet MS"/>
          <w:color w:val="0D0D0D"/>
          <w:lang w:val="tr-TR" w:eastAsia="en-US"/>
        </w:rPr>
      </w:pPr>
    </w:p>
    <w:p w:rsidR="00B22C34" w:rsidRDefault="00B22C34" w:rsidP="00CD72C0">
      <w:pPr>
        <w:pStyle w:val="Default"/>
        <w:spacing w:line="28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proofErr w:type="spellStart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The</w:t>
      </w:r>
      <w:proofErr w:type="spellEnd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5</w:t>
      </w:r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vertAlign w:val="superscript"/>
          <w:lang w:val="tr-TR" w:eastAsia="en-US"/>
        </w:rPr>
        <w:t>th</w:t>
      </w:r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Turkish-German Frontiers of Social Science </w:t>
      </w:r>
    </w:p>
    <w:p w:rsidR="00B22C34" w:rsidRPr="00B22C34" w:rsidRDefault="00B22C34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Symposium</w:t>
      </w:r>
      <w:proofErr w:type="spellEnd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(Uluslararası Davetli </w:t>
      </w:r>
      <w:proofErr w:type="spellStart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Sempozum</w:t>
      </w:r>
      <w:proofErr w:type="spellEnd"/>
      <w:r w:rsidRPr="00B22C34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</w:p>
    <w:p w:rsidR="00B22C34" w:rsidRDefault="00B22C34" w:rsidP="00CD72C0">
      <w:pPr>
        <w:pStyle w:val="Default"/>
        <w:spacing w:line="280" w:lineRule="exact"/>
        <w:ind w:left="2832" w:hanging="2832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>
        <w:rPr>
          <w:bCs/>
        </w:rPr>
        <w:t>Diler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Öner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B22C34" w:rsidRPr="00B748EB" w:rsidRDefault="00B22C34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667ACE">
        <w:t xml:space="preserve">Education </w:t>
      </w:r>
      <w:proofErr w:type="gramStart"/>
      <w:r w:rsidRPr="00667ACE">
        <w:t>4.0</w:t>
      </w:r>
      <w:proofErr w:type="gramEnd"/>
      <w:r w:rsidRPr="00667ACE">
        <w:t>: The Skills Needed For The Future</w:t>
      </w:r>
    </w:p>
    <w:p w:rsidR="00B22C34" w:rsidRPr="00B748EB" w:rsidRDefault="00B22C34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24-27 Ekim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2019</w:t>
      </w:r>
    </w:p>
    <w:p w:rsidR="00B22C34" w:rsidRDefault="00B22C34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r w:rsidRPr="00667ACE">
        <w:t xml:space="preserve">Leipzig, </w:t>
      </w:r>
      <w:proofErr w:type="spellStart"/>
      <w:r w:rsidRPr="00667ACE">
        <w:t>Almanya</w:t>
      </w:r>
      <w:proofErr w:type="spellEnd"/>
    </w:p>
    <w:p w:rsidR="00B22C34" w:rsidRPr="00B748EB" w:rsidRDefault="00B22C34" w:rsidP="00CD72C0">
      <w:pPr>
        <w:pStyle w:val="Default"/>
        <w:spacing w:line="280" w:lineRule="exact"/>
        <w:ind w:left="2832" w:hanging="2832"/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22C34">
        <w:t xml:space="preserve">: </w:t>
      </w:r>
      <w:r>
        <w:t>5</w:t>
      </w:r>
      <w:r w:rsidRPr="00B22C34">
        <w:t>0</w:t>
      </w:r>
    </w:p>
    <w:p w:rsidR="00D11D45" w:rsidRDefault="00D11D45" w:rsidP="00D11D4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lastRenderedPageBreak/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proofErr w:type="spellStart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The</w:t>
      </w:r>
      <w:proofErr w:type="spellEnd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European Association for Research on Learning and </w:t>
      </w:r>
    </w:p>
    <w:p w:rsidR="00D11D45" w:rsidRPr="00D11D45" w:rsidRDefault="00D11D45" w:rsidP="00D11D4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Instruction</w:t>
      </w:r>
      <w:proofErr w:type="spellEnd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(EARLI) Conference (Uluslararası </w:t>
      </w:r>
      <w:proofErr w:type="spellStart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</w:t>
      </w:r>
      <w:proofErr w:type="spellEnd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</w:p>
    <w:p w:rsidR="00D11D45" w:rsidRDefault="00D11D45" w:rsidP="00D11D45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eastAsia="Trebuchet MS" w:hAnsi="Cambria"/>
          <w:color w:val="0D0D0D"/>
          <w:sz w:val="22"/>
          <w:szCs w:val="22"/>
        </w:rPr>
        <w:t>Diler</w:t>
      </w:r>
      <w:proofErr w:type="spellEnd"/>
      <w:r w:rsidRPr="00D11D45">
        <w:rPr>
          <w:rFonts w:ascii="Cambria" w:eastAsia="Trebuchet MS" w:hAnsi="Cambria"/>
          <w:color w:val="0D0D0D"/>
          <w:sz w:val="22"/>
          <w:szCs w:val="22"/>
        </w:rPr>
        <w:t xml:space="preserve"> </w:t>
      </w:r>
      <w:proofErr w:type="spellStart"/>
      <w:r w:rsidRPr="00D11D45">
        <w:rPr>
          <w:rFonts w:ascii="Cambria" w:eastAsia="Trebuchet MS" w:hAnsi="Cambria"/>
          <w:color w:val="0D0D0D"/>
          <w:sz w:val="22"/>
          <w:szCs w:val="22"/>
        </w:rPr>
        <w:t>Öner</w:t>
      </w:r>
      <w:proofErr w:type="spellEnd"/>
      <w:r>
        <w:rPr>
          <w:rFonts w:ascii="Cambria" w:eastAsia="Trebuchet MS" w:hAnsi="Cambria"/>
          <w:color w:val="0D0D0D"/>
          <w:sz w:val="22"/>
          <w:szCs w:val="22"/>
        </w:rPr>
        <w:t xml:space="preserve">, </w:t>
      </w:r>
      <w:r w:rsidRPr="00D11D45">
        <w:rPr>
          <w:rFonts w:ascii="Cambria" w:hAnsi="Cambria"/>
          <w:bCs/>
          <w:sz w:val="22"/>
          <w:szCs w:val="22"/>
        </w:rPr>
        <w:t>Beste Ulus</w:t>
      </w:r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D11D45" w:rsidRPr="00B748EB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hAnsi="Cambria"/>
        </w:rPr>
        <w:t>Improving Knowledge Integration U</w:t>
      </w:r>
      <w:r w:rsidRPr="00D11D45">
        <w:rPr>
          <w:rFonts w:ascii="Cambria" w:hAnsi="Cambria"/>
          <w:sz w:val="22"/>
          <w:szCs w:val="22"/>
        </w:rPr>
        <w:t>sing WISE</w:t>
      </w:r>
    </w:p>
    <w:p w:rsidR="00D11D45" w:rsidRPr="00B748EB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hAnsi="Cambria"/>
        </w:rPr>
        <w:t xml:space="preserve">12-16 </w:t>
      </w:r>
      <w:proofErr w:type="spellStart"/>
      <w:r>
        <w:rPr>
          <w:rFonts w:ascii="Cambria" w:hAnsi="Cambria"/>
        </w:rPr>
        <w:t>Ağustos</w:t>
      </w:r>
      <w:proofErr w:type="spellEnd"/>
      <w:r w:rsidRPr="00D11D45">
        <w:rPr>
          <w:rFonts w:ascii="Cambria" w:hAnsi="Cambria"/>
          <w:sz w:val="22"/>
          <w:szCs w:val="22"/>
        </w:rPr>
        <w:t xml:space="preserve"> 2019</w:t>
      </w:r>
    </w:p>
    <w:p w:rsidR="00D11D45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 w:rsidRPr="00D11D45">
        <w:rPr>
          <w:rFonts w:ascii="Cambria" w:hAnsi="Cambria"/>
          <w:sz w:val="22"/>
          <w:szCs w:val="22"/>
        </w:rPr>
        <w:t>Aachten</w:t>
      </w:r>
      <w:proofErr w:type="spellEnd"/>
      <w:r w:rsidRPr="00D11D45">
        <w:rPr>
          <w:rFonts w:ascii="Cambria" w:hAnsi="Cambria"/>
          <w:sz w:val="22"/>
          <w:szCs w:val="22"/>
        </w:rPr>
        <w:t xml:space="preserve">, </w:t>
      </w:r>
      <w:proofErr w:type="spellStart"/>
      <w:r w:rsidRPr="00D11D45">
        <w:rPr>
          <w:rFonts w:ascii="Cambria" w:hAnsi="Cambria"/>
          <w:sz w:val="22"/>
          <w:szCs w:val="22"/>
        </w:rPr>
        <w:t>Almanya</w:t>
      </w:r>
      <w:proofErr w:type="spellEnd"/>
    </w:p>
    <w:p w:rsidR="00D11D45" w:rsidRPr="00B748EB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22C34">
        <w:t xml:space="preserve">: </w:t>
      </w:r>
      <w:r>
        <w:t>3</w:t>
      </w:r>
      <w:r w:rsidRPr="00B22C34">
        <w:t>0</w:t>
      </w:r>
    </w:p>
    <w:p w:rsidR="00D11D45" w:rsidRDefault="00D11D45" w:rsidP="00D11D45">
      <w:pPr>
        <w:pStyle w:val="Default"/>
        <w:spacing w:line="300" w:lineRule="exact"/>
        <w:rPr>
          <w:rFonts w:eastAsia="Trebuchet MS"/>
          <w:color w:val="0D0D0D"/>
          <w:lang w:val="tr-TR" w:eastAsia="en-US"/>
        </w:rPr>
      </w:pPr>
    </w:p>
    <w:p w:rsidR="00D11D45" w:rsidRDefault="00D11D45" w:rsidP="00D11D4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European MOOCs Stakeholders Summit </w:t>
      </w:r>
      <w:proofErr w:type="gramStart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(</w:t>
      </w:r>
      <w:proofErr w:type="spellStart"/>
      <w:proofErr w:type="gramEnd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Uluslararası</w:t>
      </w:r>
      <w:proofErr w:type="spellEnd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D11D45" w:rsidRDefault="00D11D45" w:rsidP="00D11D45">
      <w:pPr>
        <w:pStyle w:val="Default"/>
        <w:spacing w:line="300" w:lineRule="exact"/>
        <w:rPr>
          <w:rFonts w:ascii="Cambria" w:hAnsi="Cambria"/>
          <w:sz w:val="22"/>
          <w:szCs w:val="22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</w:t>
      </w:r>
      <w:proofErr w:type="gramStart"/>
      <w:r w:rsidRPr="00D11D4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  <w:proofErr w:type="gramEnd"/>
    </w:p>
    <w:p w:rsidR="00D11D45" w:rsidRDefault="00D11D45" w:rsidP="00D11D45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eastAsia="Trebuchet MS" w:hAnsi="Cambria"/>
          <w:color w:val="0D0D0D"/>
          <w:sz w:val="22"/>
          <w:szCs w:val="22"/>
        </w:rPr>
        <w:t>Diler</w:t>
      </w:r>
      <w:proofErr w:type="spellEnd"/>
      <w:r w:rsidRPr="00D11D45">
        <w:rPr>
          <w:rFonts w:ascii="Cambria" w:eastAsia="Trebuchet MS" w:hAnsi="Cambria"/>
          <w:color w:val="0D0D0D"/>
          <w:sz w:val="22"/>
          <w:szCs w:val="22"/>
        </w:rPr>
        <w:t xml:space="preserve"> </w:t>
      </w:r>
      <w:proofErr w:type="spellStart"/>
      <w:r w:rsidRPr="00D11D45">
        <w:rPr>
          <w:rFonts w:ascii="Cambria" w:eastAsia="Trebuchet MS" w:hAnsi="Cambria"/>
          <w:color w:val="0D0D0D"/>
          <w:sz w:val="22"/>
          <w:szCs w:val="22"/>
        </w:rPr>
        <w:t>Öner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D11D45" w:rsidRDefault="00D11D45" w:rsidP="00D11D45">
      <w:pPr>
        <w:pStyle w:val="Default"/>
        <w:spacing w:line="300" w:lineRule="exact"/>
        <w:ind w:left="2832" w:hanging="2832"/>
        <w:rPr>
          <w:rFonts w:ascii="Cambria" w:hAnsi="Cambria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hAnsi="Cambria"/>
          <w:sz w:val="22"/>
          <w:szCs w:val="22"/>
        </w:rPr>
        <w:t xml:space="preserve">Virtual </w:t>
      </w:r>
      <w:r>
        <w:rPr>
          <w:rFonts w:ascii="Cambria" w:hAnsi="Cambria"/>
        </w:rPr>
        <w:t>İnternships a</w:t>
      </w:r>
      <w:r w:rsidRPr="00D11D45">
        <w:rPr>
          <w:rFonts w:ascii="Cambria" w:hAnsi="Cambria"/>
        </w:rPr>
        <w:t xml:space="preserve">s </w:t>
      </w:r>
      <w:r>
        <w:rPr>
          <w:rFonts w:ascii="Cambria" w:hAnsi="Cambria"/>
        </w:rPr>
        <w:t>Alternative Pedagogical Models f</w:t>
      </w:r>
      <w:r w:rsidRPr="00D11D45">
        <w:rPr>
          <w:rFonts w:ascii="Cambria" w:hAnsi="Cambria"/>
        </w:rPr>
        <w:t xml:space="preserve">or </w:t>
      </w:r>
    </w:p>
    <w:p w:rsidR="00D11D45" w:rsidRPr="00B748EB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Pr="00D11D45">
        <w:rPr>
          <w:rFonts w:ascii="Cambria" w:hAnsi="Cambria"/>
        </w:rPr>
        <w:t>Moocs</w:t>
      </w:r>
      <w:proofErr w:type="spellEnd"/>
    </w:p>
    <w:p w:rsidR="00D11D45" w:rsidRPr="00B748EB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="00360AAC">
        <w:rPr>
          <w:rFonts w:ascii="Cambria" w:hAnsi="Cambria"/>
        </w:rPr>
        <w:t xml:space="preserve">20-22 </w:t>
      </w:r>
      <w:proofErr w:type="spellStart"/>
      <w:r w:rsidR="00360AAC">
        <w:rPr>
          <w:rFonts w:ascii="Cambria" w:hAnsi="Cambria"/>
        </w:rPr>
        <w:t>Mayıs</w:t>
      </w:r>
      <w:proofErr w:type="spellEnd"/>
      <w:r w:rsidR="00360AAC" w:rsidRPr="00D11D45">
        <w:rPr>
          <w:rFonts w:ascii="Cambria" w:hAnsi="Cambria"/>
        </w:rPr>
        <w:t xml:space="preserve"> 2019</w:t>
      </w:r>
    </w:p>
    <w:p w:rsidR="00D11D45" w:rsidRDefault="00D11D45" w:rsidP="00D11D4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r w:rsidR="00360AAC" w:rsidRPr="00D11D45">
        <w:rPr>
          <w:rFonts w:ascii="Cambria" w:hAnsi="Cambria"/>
        </w:rPr>
        <w:t xml:space="preserve">Napoli, </w:t>
      </w:r>
      <w:proofErr w:type="spellStart"/>
      <w:r w:rsidR="00360AAC" w:rsidRPr="00D11D45">
        <w:rPr>
          <w:rFonts w:ascii="Cambria" w:hAnsi="Cambria"/>
        </w:rPr>
        <w:t>İtalya</w:t>
      </w:r>
      <w:proofErr w:type="spellEnd"/>
    </w:p>
    <w:p w:rsidR="00D11D45" w:rsidRPr="00667ACE" w:rsidRDefault="00D11D45" w:rsidP="00D11D45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="00360AAC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 w:rsidR="00360AAC" w:rsidRPr="00360AAC"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30</w:t>
      </w:r>
    </w:p>
    <w:p w:rsidR="007F1311" w:rsidRDefault="007F1311" w:rsidP="007F131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AI + UX: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İnsan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ve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Makine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proofErr w:type="gram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Zekasını</w:t>
      </w:r>
      <w:proofErr w:type="spellEnd"/>
      <w:proofErr w:type="gram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Harmanlama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Seminer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) </w:t>
      </w:r>
    </w:p>
    <w:p w:rsidR="007F1311" w:rsidRPr="007F1311" w:rsidRDefault="007F1311" w:rsidP="007F131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(Ulusal Seminer)</w:t>
      </w:r>
    </w:p>
    <w:p w:rsidR="007F1311" w:rsidRDefault="007F1311" w:rsidP="007F1311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Mutlu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Şen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Akbulut</w:t>
      </w:r>
      <w:proofErr w:type="spellEnd"/>
      <w:r>
        <w:rPr>
          <w:bCs/>
        </w:rPr>
        <w:t xml:space="preserve">, </w:t>
      </w:r>
      <w:r w:rsidRPr="00D11D45">
        <w:rPr>
          <w:rFonts w:ascii="Cambria" w:hAnsi="Cambria"/>
          <w:bCs/>
        </w:rPr>
        <w:t>Prof. John Zimmerman</w:t>
      </w:r>
      <w:r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7F1311" w:rsidRPr="00B748EB" w:rsidRDefault="007F1311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Yapay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proofErr w:type="gramStart"/>
      <w:r w:rsidRPr="00D11D45">
        <w:rPr>
          <w:rFonts w:ascii="Cambria" w:hAnsi="Cambria"/>
          <w:bCs/>
        </w:rPr>
        <w:t>Zeka</w:t>
      </w:r>
      <w:proofErr w:type="spellEnd"/>
      <w:proofErr w:type="gram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ve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Kullanıcı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Deneyimi</w:t>
      </w:r>
      <w:proofErr w:type="spellEnd"/>
    </w:p>
    <w:p w:rsidR="007F1311" w:rsidRPr="00B748EB" w:rsidRDefault="007F1311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hAnsi="Cambria"/>
          <w:bCs/>
        </w:rPr>
        <w:t>08 Kasım</w:t>
      </w:r>
      <w:r w:rsidRPr="00D11D45">
        <w:rPr>
          <w:rFonts w:ascii="Cambria" w:hAnsi="Cambria"/>
          <w:bCs/>
        </w:rPr>
        <w:t>2019</w:t>
      </w:r>
    </w:p>
    <w:p w:rsidR="007F1311" w:rsidRDefault="007F1311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 w:rsidRPr="00D11D45">
        <w:rPr>
          <w:rFonts w:ascii="Cambria" w:hAnsi="Cambria"/>
          <w:bCs/>
        </w:rPr>
        <w:t>Boğaziçi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Üniversitesi</w:t>
      </w:r>
      <w:proofErr w:type="spellEnd"/>
      <w:r>
        <w:rPr>
          <w:rFonts w:ascii="Cambria" w:hAnsi="Cambria"/>
          <w:bCs/>
        </w:rPr>
        <w:t>, İstanbul</w:t>
      </w:r>
    </w:p>
    <w:p w:rsidR="007F1311" w:rsidRPr="00667ACE" w:rsidRDefault="007F1311" w:rsidP="007F1311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6</w:t>
      </w:r>
      <w:r w:rsidRPr="00360AAC"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0</w:t>
      </w:r>
    </w:p>
    <w:p w:rsidR="007F1311" w:rsidRDefault="007F1311" w:rsidP="007F131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Eğitimde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Gelecek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Konferansı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Ulusal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</w:t>
      </w:r>
      <w:proofErr w:type="spellEnd"/>
      <w:r w:rsidRPr="007F1311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</w:p>
    <w:p w:rsidR="007F1311" w:rsidRDefault="007F1311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1-</w:t>
      </w:r>
      <w:r w:rsidRPr="00D11D45">
        <w:rPr>
          <w:rFonts w:ascii="Cambria" w:hAnsi="Cambria"/>
        </w:rPr>
        <w:t xml:space="preserve">Prof. Dr. </w:t>
      </w:r>
      <w:proofErr w:type="spellStart"/>
      <w:r w:rsidRPr="00D11D45">
        <w:rPr>
          <w:rFonts w:ascii="Cambria" w:hAnsi="Cambria"/>
        </w:rPr>
        <w:t>Yavuz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Akpınar</w:t>
      </w:r>
      <w:proofErr w:type="spellEnd"/>
      <w:r w:rsidRPr="00D11D45">
        <w:rPr>
          <w:rFonts w:ascii="Cambria" w:hAnsi="Cambria"/>
        </w:rPr>
        <w:t xml:space="preserve"> </w:t>
      </w:r>
      <w:proofErr w:type="gramStart"/>
      <w:r w:rsidRPr="00D11D45">
        <w:rPr>
          <w:rFonts w:ascii="Cambria" w:hAnsi="Cambria"/>
        </w:rPr>
        <w:t>(</w:t>
      </w:r>
      <w:proofErr w:type="spellStart"/>
      <w:proofErr w:type="gramEnd"/>
      <w:r w:rsidRPr="00D11D45">
        <w:rPr>
          <w:rFonts w:ascii="Cambria" w:hAnsi="Cambria"/>
        </w:rPr>
        <w:t>Boğaziçi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Üniversitesi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Öğretim</w:t>
      </w:r>
      <w:proofErr w:type="spellEnd"/>
      <w:r w:rsidRPr="00D11D45">
        <w:rPr>
          <w:rFonts w:ascii="Cambria" w:hAnsi="Cambria"/>
        </w:rPr>
        <w:t xml:space="preserve"> </w:t>
      </w:r>
    </w:p>
    <w:p w:rsidR="007F1311" w:rsidRDefault="007F1311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proofErr w:type="spellStart"/>
      <w:r w:rsidRPr="00D11D45">
        <w:rPr>
          <w:rFonts w:ascii="Cambria" w:hAnsi="Cambria"/>
        </w:rPr>
        <w:t>Üyesi</w:t>
      </w:r>
      <w:proofErr w:type="spellEnd"/>
      <w:r w:rsidRPr="00D11D45">
        <w:rPr>
          <w:rFonts w:ascii="Cambria" w:hAnsi="Cambria"/>
        </w:rPr>
        <w:t xml:space="preserve">) </w:t>
      </w:r>
      <w:proofErr w:type="spellStart"/>
      <w:r w:rsidRPr="00D11D45">
        <w:rPr>
          <w:rFonts w:ascii="Cambria" w:hAnsi="Cambria"/>
        </w:rPr>
        <w:t>Fırat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Asyalı</w:t>
      </w:r>
      <w:proofErr w:type="spellEnd"/>
      <w:r w:rsidRPr="00D11D45">
        <w:rPr>
          <w:rFonts w:ascii="Cambria" w:hAnsi="Cambria"/>
        </w:rPr>
        <w:t xml:space="preserve"> (Sanko </w:t>
      </w:r>
      <w:proofErr w:type="spellStart"/>
      <w:r w:rsidRPr="00D11D45">
        <w:rPr>
          <w:rFonts w:ascii="Cambria" w:hAnsi="Cambria"/>
        </w:rPr>
        <w:t>Okulları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Genel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Müdürü</w:t>
      </w:r>
      <w:proofErr w:type="spellEnd"/>
      <w:r w:rsidRPr="00D11D45">
        <w:rPr>
          <w:rFonts w:ascii="Cambria" w:hAnsi="Cambria"/>
        </w:rPr>
        <w:t xml:space="preserve">) </w:t>
      </w:r>
      <w:proofErr w:type="spellStart"/>
      <w:r w:rsidRPr="00D11D45">
        <w:rPr>
          <w:rFonts w:ascii="Cambria" w:hAnsi="Cambria"/>
        </w:rPr>
        <w:t>Neslihan</w:t>
      </w:r>
      <w:proofErr w:type="spellEnd"/>
      <w:r w:rsidRPr="00D11D45">
        <w:rPr>
          <w:rFonts w:ascii="Cambria" w:hAnsi="Cambria"/>
        </w:rPr>
        <w:t xml:space="preserve"> </w:t>
      </w:r>
    </w:p>
    <w:p w:rsidR="007F1311" w:rsidRDefault="007F1311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proofErr w:type="spellStart"/>
      <w:r w:rsidRPr="00D11D45">
        <w:rPr>
          <w:rFonts w:ascii="Cambria" w:hAnsi="Cambria"/>
        </w:rPr>
        <w:t>Er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Amuce</w:t>
      </w:r>
      <w:proofErr w:type="spellEnd"/>
      <w:r w:rsidRPr="00D11D45">
        <w:rPr>
          <w:rFonts w:ascii="Cambria" w:hAnsi="Cambria"/>
        </w:rPr>
        <w:t xml:space="preserve"> (SAJEV </w:t>
      </w:r>
      <w:proofErr w:type="spellStart"/>
      <w:r w:rsidRPr="00D11D45">
        <w:rPr>
          <w:rFonts w:ascii="Cambria" w:hAnsi="Cambria"/>
        </w:rPr>
        <w:t>Eğitim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Teknolojileri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Müdürü</w:t>
      </w:r>
      <w:proofErr w:type="spellEnd"/>
      <w:r w:rsidRPr="00D11D45">
        <w:rPr>
          <w:rFonts w:ascii="Cambria" w:hAnsi="Cambria"/>
        </w:rPr>
        <w:t xml:space="preserve">) Ahmet </w:t>
      </w:r>
    </w:p>
    <w:p w:rsidR="007F1311" w:rsidRDefault="007F1311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proofErr w:type="spellStart"/>
      <w:r w:rsidRPr="00D11D45">
        <w:rPr>
          <w:rFonts w:ascii="Cambria" w:hAnsi="Cambria"/>
        </w:rPr>
        <w:t>Hançer</w:t>
      </w:r>
      <w:proofErr w:type="spellEnd"/>
      <w:r w:rsidRPr="00D11D45">
        <w:rPr>
          <w:rFonts w:ascii="Cambria" w:hAnsi="Cambria"/>
        </w:rPr>
        <w:t xml:space="preserve"> (ENOCTA CEO)</w:t>
      </w:r>
    </w:p>
    <w:p w:rsidR="003C134F" w:rsidRDefault="003C134F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2-</w:t>
      </w:r>
      <w:r w:rsidRPr="003C134F">
        <w:rPr>
          <w:rFonts w:ascii="Cambria" w:hAnsi="Cambria"/>
        </w:rPr>
        <w:t xml:space="preserve"> </w:t>
      </w:r>
      <w:r w:rsidRPr="00D11D45">
        <w:rPr>
          <w:rFonts w:ascii="Cambria" w:hAnsi="Cambria"/>
        </w:rPr>
        <w:t xml:space="preserve">Prof. Dr. M. </w:t>
      </w:r>
      <w:proofErr w:type="spellStart"/>
      <w:r w:rsidRPr="00D11D45">
        <w:rPr>
          <w:rFonts w:ascii="Cambria" w:hAnsi="Cambria"/>
        </w:rPr>
        <w:t>Erdal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Balaban</w:t>
      </w:r>
      <w:proofErr w:type="spellEnd"/>
      <w:r w:rsidRPr="00D11D45">
        <w:rPr>
          <w:rFonts w:ascii="Cambria" w:hAnsi="Cambria"/>
        </w:rPr>
        <w:t xml:space="preserve"> (İstanbul </w:t>
      </w:r>
      <w:proofErr w:type="spellStart"/>
      <w:r w:rsidRPr="00D11D45">
        <w:rPr>
          <w:rFonts w:ascii="Cambria" w:hAnsi="Cambria"/>
        </w:rPr>
        <w:t>Gelişim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Üniversitesi</w:t>
      </w:r>
      <w:proofErr w:type="spellEnd"/>
      <w:r w:rsidRPr="00D11D45">
        <w:rPr>
          <w:rFonts w:ascii="Cambria" w:hAnsi="Cambria"/>
        </w:rPr>
        <w:t xml:space="preserve"> </w:t>
      </w:r>
    </w:p>
    <w:p w:rsidR="003C134F" w:rsidRDefault="003C134F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proofErr w:type="spellStart"/>
      <w:r w:rsidRPr="00D11D45">
        <w:rPr>
          <w:rFonts w:ascii="Cambria" w:hAnsi="Cambria"/>
        </w:rPr>
        <w:t>Öğretim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Üyesi</w:t>
      </w:r>
      <w:proofErr w:type="spellEnd"/>
      <w:r w:rsidRPr="00D11D45">
        <w:rPr>
          <w:rFonts w:ascii="Cambria" w:hAnsi="Cambria"/>
        </w:rPr>
        <w:t xml:space="preserve">) Prof. Dr. </w:t>
      </w:r>
      <w:proofErr w:type="spellStart"/>
      <w:r w:rsidRPr="00D11D45">
        <w:rPr>
          <w:rFonts w:ascii="Cambria" w:hAnsi="Cambria"/>
        </w:rPr>
        <w:t>Sevinç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Gülseçen</w:t>
      </w:r>
      <w:proofErr w:type="spellEnd"/>
      <w:r w:rsidRPr="00D11D45">
        <w:rPr>
          <w:rFonts w:ascii="Cambria" w:hAnsi="Cambria"/>
        </w:rPr>
        <w:t xml:space="preserve"> (İstanbul </w:t>
      </w:r>
    </w:p>
    <w:p w:rsidR="003C134F" w:rsidRDefault="003C134F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proofErr w:type="spellStart"/>
      <w:r w:rsidRPr="00D11D45">
        <w:rPr>
          <w:rFonts w:ascii="Cambria" w:hAnsi="Cambria"/>
        </w:rPr>
        <w:t>Üniversitesi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Öğretim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Üyesi</w:t>
      </w:r>
      <w:proofErr w:type="spellEnd"/>
      <w:r w:rsidRPr="00D11D45">
        <w:rPr>
          <w:rFonts w:ascii="Cambria" w:hAnsi="Cambria"/>
        </w:rPr>
        <w:t xml:space="preserve">) Prof. Dr. </w:t>
      </w:r>
      <w:proofErr w:type="spellStart"/>
      <w:r w:rsidRPr="00D11D45">
        <w:rPr>
          <w:rFonts w:ascii="Cambria" w:hAnsi="Cambria"/>
        </w:rPr>
        <w:t>Birgül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Kutlu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Bayraktar</w:t>
      </w:r>
      <w:proofErr w:type="spellEnd"/>
      <w:r w:rsidRPr="00D11D45">
        <w:rPr>
          <w:rFonts w:ascii="Cambria" w:hAnsi="Cambria"/>
        </w:rPr>
        <w:t xml:space="preserve"> </w:t>
      </w:r>
    </w:p>
    <w:p w:rsidR="003C134F" w:rsidRDefault="003C134F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</w:t>
      </w:r>
      <w:r w:rsidRPr="00D11D45">
        <w:rPr>
          <w:rFonts w:ascii="Cambria" w:hAnsi="Cambria"/>
        </w:rPr>
        <w:t>(</w:t>
      </w:r>
      <w:proofErr w:type="spellStart"/>
      <w:r w:rsidRPr="00D11D45">
        <w:rPr>
          <w:rFonts w:ascii="Cambria" w:hAnsi="Cambria"/>
        </w:rPr>
        <w:t>Boğaziçi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Üniversitesi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Öğretim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Üyesi</w:t>
      </w:r>
      <w:proofErr w:type="spellEnd"/>
      <w:r w:rsidRPr="00D11D45">
        <w:rPr>
          <w:rFonts w:ascii="Cambria" w:hAnsi="Cambria"/>
        </w:rPr>
        <w:t xml:space="preserve">) Prof. Dr. </w:t>
      </w:r>
      <w:proofErr w:type="spellStart"/>
      <w:r w:rsidRPr="00D11D45">
        <w:rPr>
          <w:rFonts w:ascii="Cambria" w:hAnsi="Cambria"/>
        </w:rPr>
        <w:t>Emine</w:t>
      </w:r>
      <w:proofErr w:type="spellEnd"/>
      <w:r w:rsidRPr="00D11D45">
        <w:rPr>
          <w:rFonts w:ascii="Cambria" w:hAnsi="Cambria"/>
        </w:rPr>
        <w:t xml:space="preserve"> </w:t>
      </w:r>
    </w:p>
    <w:p w:rsidR="003C134F" w:rsidRDefault="003C134F" w:rsidP="007F1311">
      <w:pPr>
        <w:pStyle w:val="Default"/>
        <w:spacing w:line="300" w:lineRule="exac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</w:t>
      </w:r>
      <w:proofErr w:type="spellStart"/>
      <w:r w:rsidRPr="00D11D45">
        <w:rPr>
          <w:rFonts w:ascii="Cambria" w:hAnsi="Cambria"/>
        </w:rPr>
        <w:t>Erktin</w:t>
      </w:r>
      <w:proofErr w:type="spellEnd"/>
      <w:r w:rsidRPr="00D11D45">
        <w:rPr>
          <w:rFonts w:ascii="Cambria" w:hAnsi="Cambria"/>
        </w:rPr>
        <w:t xml:space="preserve"> (</w:t>
      </w:r>
      <w:proofErr w:type="spellStart"/>
      <w:r w:rsidRPr="00D11D45">
        <w:rPr>
          <w:rFonts w:ascii="Cambria" w:hAnsi="Cambria"/>
        </w:rPr>
        <w:t>Boğaziçi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Üniversitesi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Eğitim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Fakültesi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Dekanı</w:t>
      </w:r>
      <w:proofErr w:type="spellEnd"/>
      <w:r w:rsidRPr="00D11D45">
        <w:rPr>
          <w:rFonts w:ascii="Cambria" w:hAnsi="Cambria"/>
        </w:rPr>
        <w:t>)</w:t>
      </w:r>
    </w:p>
    <w:p w:rsidR="007F1311" w:rsidRDefault="007F1311" w:rsidP="007F1311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Mutlu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Şen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Akbulut</w:t>
      </w:r>
      <w:proofErr w:type="spellEnd"/>
    </w:p>
    <w:p w:rsidR="007F1311" w:rsidRDefault="007F1311" w:rsidP="007F1311">
      <w:pPr>
        <w:pStyle w:val="Default"/>
        <w:spacing w:line="300" w:lineRule="exact"/>
        <w:ind w:left="2832" w:hanging="2832"/>
        <w:rPr>
          <w:rFonts w:ascii="Cambria" w:hAnsi="Cambria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1-</w:t>
      </w:r>
      <w:proofErr w:type="spellStart"/>
      <w:r w:rsidRPr="00D11D45">
        <w:rPr>
          <w:rFonts w:ascii="Cambria" w:hAnsi="Cambria"/>
        </w:rPr>
        <w:t>Dijital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Çağın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Eğitime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Yansımaları</w:t>
      </w:r>
      <w:proofErr w:type="spellEnd"/>
      <w:r w:rsidRPr="00D11D45">
        <w:rPr>
          <w:rFonts w:ascii="Cambria" w:hAnsi="Cambria"/>
        </w:rPr>
        <w:t xml:space="preserve"> (Panel)</w:t>
      </w:r>
    </w:p>
    <w:p w:rsidR="003C134F" w:rsidRPr="00B748EB" w:rsidRDefault="003C134F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  2-</w:t>
      </w:r>
      <w:r w:rsidRPr="003C134F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Veri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Temelli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Eğitim</w:t>
      </w:r>
      <w:proofErr w:type="spellEnd"/>
      <w:r w:rsidRPr="00D11D45">
        <w:rPr>
          <w:rFonts w:ascii="Cambria" w:hAnsi="Cambria"/>
        </w:rPr>
        <w:t xml:space="preserve"> </w:t>
      </w:r>
      <w:proofErr w:type="spellStart"/>
      <w:r w:rsidRPr="00D11D45">
        <w:rPr>
          <w:rFonts w:ascii="Cambria" w:hAnsi="Cambria"/>
        </w:rPr>
        <w:t>Politikaları</w:t>
      </w:r>
      <w:proofErr w:type="spellEnd"/>
      <w:r w:rsidRPr="00D11D45">
        <w:rPr>
          <w:rFonts w:ascii="Cambria" w:hAnsi="Cambria"/>
        </w:rPr>
        <w:t xml:space="preserve"> (Panel)</w:t>
      </w:r>
    </w:p>
    <w:p w:rsidR="007F1311" w:rsidRPr="00B748EB" w:rsidRDefault="007F1311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hAnsi="Cambria"/>
          <w:bCs/>
        </w:rPr>
        <w:t>0</w:t>
      </w:r>
      <w:r>
        <w:rPr>
          <w:rFonts w:ascii="Cambria" w:hAnsi="Cambria"/>
          <w:bCs/>
        </w:rPr>
        <w:t>2</w:t>
      </w:r>
      <w:r>
        <w:rPr>
          <w:rFonts w:ascii="Cambria" w:hAnsi="Cambria"/>
          <w:bCs/>
        </w:rPr>
        <w:t xml:space="preserve"> Kasım</w:t>
      </w:r>
      <w:r w:rsidRPr="00D11D45">
        <w:rPr>
          <w:rFonts w:ascii="Cambria" w:hAnsi="Cambria"/>
          <w:bCs/>
        </w:rPr>
        <w:t>2019</w:t>
      </w:r>
    </w:p>
    <w:p w:rsidR="007F1311" w:rsidRDefault="007F1311" w:rsidP="007F1311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 w:rsidRPr="00D11D45">
        <w:rPr>
          <w:rFonts w:ascii="Cambria" w:hAnsi="Cambria"/>
          <w:bCs/>
        </w:rPr>
        <w:t>Boğaziçi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Üniversitesi</w:t>
      </w:r>
      <w:proofErr w:type="spellEnd"/>
      <w:r>
        <w:rPr>
          <w:rFonts w:ascii="Cambria" w:hAnsi="Cambria"/>
          <w:bCs/>
        </w:rPr>
        <w:t>, İstanbul</w:t>
      </w:r>
    </w:p>
    <w:p w:rsidR="007F1311" w:rsidRDefault="007F1311" w:rsidP="007F1311">
      <w:pP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8</w:t>
      </w:r>
      <w:r w:rsidRPr="00360AAC"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0</w:t>
      </w:r>
    </w:p>
    <w:p w:rsidR="003C134F" w:rsidRDefault="003C134F" w:rsidP="003C134F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7</w:t>
      </w:r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vertAlign w:val="superscript"/>
          <w:lang w:val="tr-TR" w:eastAsia="en-US"/>
        </w:rPr>
        <w:t xml:space="preserve">th </w:t>
      </w:r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International Instructional Technologies &amp; Teacher </w:t>
      </w:r>
    </w:p>
    <w:p w:rsidR="003C134F" w:rsidRDefault="003C134F" w:rsidP="003C134F">
      <w:pPr>
        <w:pStyle w:val="Default"/>
        <w:spacing w:line="300" w:lineRule="exact"/>
        <w:rPr>
          <w:rFonts w:ascii="Cambria" w:hAnsi="Cambria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Education</w:t>
      </w:r>
      <w:proofErr w:type="spellEnd"/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Symposium</w:t>
      </w:r>
      <w:proofErr w:type="spellEnd"/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(ITTES) (Ulusal </w:t>
      </w:r>
      <w:proofErr w:type="spellStart"/>
      <w:r w:rsidRPr="003C134F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Konferans</w:t>
      </w:r>
      <w:proofErr w:type="spellEnd"/>
      <w:r w:rsidRPr="00D11D45">
        <w:rPr>
          <w:rFonts w:ascii="Cambria" w:hAnsi="Cambria"/>
        </w:rPr>
        <w:t>)</w:t>
      </w:r>
    </w:p>
    <w:p w:rsidR="003C134F" w:rsidRDefault="003C134F" w:rsidP="003C134F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Mutlu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Şen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Akbulut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3C134F" w:rsidRDefault="003C134F" w:rsidP="003C134F">
      <w:pPr>
        <w:pStyle w:val="Default"/>
        <w:spacing w:line="300" w:lineRule="exact"/>
        <w:ind w:left="2832" w:hanging="2832"/>
        <w:rPr>
          <w:rFonts w:ascii="Cambria" w:hAnsi="Cambria"/>
          <w:bCs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hAnsi="Cambria"/>
          <w:bCs/>
        </w:rPr>
        <w:t xml:space="preserve">Preparing Prospective Teachers for Technology </w:t>
      </w:r>
    </w:p>
    <w:p w:rsidR="003C134F" w:rsidRPr="00B748EB" w:rsidRDefault="003C134F" w:rsidP="003C134F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D11D45">
        <w:rPr>
          <w:rFonts w:ascii="Cambria" w:hAnsi="Cambria"/>
          <w:bCs/>
        </w:rPr>
        <w:t>Integration: Is Taking One Course Enough?</w:t>
      </w:r>
    </w:p>
    <w:p w:rsidR="003C134F" w:rsidRPr="00B748EB" w:rsidRDefault="003C134F" w:rsidP="003C134F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lastRenderedPageBreak/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eastAsia="Trebuchet MS" w:hAnsi="Cambria"/>
          <w:color w:val="0D0D0D"/>
        </w:rPr>
        <w:t xml:space="preserve">30 </w:t>
      </w:r>
      <w:proofErr w:type="spellStart"/>
      <w:r w:rsidRPr="00D11D45">
        <w:rPr>
          <w:rFonts w:ascii="Cambria" w:eastAsia="Trebuchet MS" w:hAnsi="Cambria"/>
          <w:color w:val="0D0D0D"/>
        </w:rPr>
        <w:t>Ekim</w:t>
      </w:r>
      <w:proofErr w:type="spellEnd"/>
      <w:r w:rsidRPr="00D11D45">
        <w:rPr>
          <w:rFonts w:ascii="Cambria" w:eastAsia="Trebuchet MS" w:hAnsi="Cambria"/>
          <w:color w:val="0D0D0D"/>
        </w:rPr>
        <w:t xml:space="preserve"> – 1 </w:t>
      </w:r>
      <w:proofErr w:type="spellStart"/>
      <w:r w:rsidRPr="00D11D45">
        <w:rPr>
          <w:rFonts w:ascii="Cambria" w:eastAsia="Trebuchet MS" w:hAnsi="Cambria"/>
          <w:color w:val="0D0D0D"/>
        </w:rPr>
        <w:t>Kasım</w:t>
      </w:r>
      <w:proofErr w:type="spellEnd"/>
      <w:r>
        <w:rPr>
          <w:rFonts w:ascii="Cambria" w:hAnsi="Cambria"/>
          <w:bCs/>
        </w:rPr>
        <w:t xml:space="preserve"> </w:t>
      </w:r>
      <w:r w:rsidRPr="00D11D45">
        <w:rPr>
          <w:rFonts w:ascii="Cambria" w:hAnsi="Cambria"/>
          <w:bCs/>
        </w:rPr>
        <w:t>2019</w:t>
      </w:r>
    </w:p>
    <w:p w:rsidR="003C134F" w:rsidRDefault="003C134F" w:rsidP="003C134F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r w:rsidRPr="00D11D45">
        <w:rPr>
          <w:rFonts w:ascii="Cambria" w:eastAsia="Trebuchet MS" w:hAnsi="Cambria"/>
          <w:color w:val="0D0D0D"/>
        </w:rPr>
        <w:t>Antalya</w:t>
      </w:r>
    </w:p>
    <w:p w:rsidR="003C134F" w:rsidRDefault="003C134F" w:rsidP="003C134F">
      <w:pP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2</w:t>
      </w:r>
      <w:r w:rsidRPr="00360AAC"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0</w:t>
      </w:r>
    </w:p>
    <w:p w:rsidR="00B332C0" w:rsidRDefault="003C134F" w:rsidP="00B332C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Fen </w:t>
      </w:r>
      <w:proofErr w:type="spellStart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Bilgisi</w:t>
      </w:r>
      <w:proofErr w:type="spellEnd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Öğrencilerine</w:t>
      </w:r>
      <w:proofErr w:type="spellEnd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Teknoloji</w:t>
      </w:r>
      <w:proofErr w:type="spellEnd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Destekli</w:t>
      </w:r>
      <w:proofErr w:type="spellEnd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Argümantasyon</w:t>
      </w:r>
      <w:proofErr w:type="spellEnd"/>
      <w:r w:rsidR="00B332C0"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B332C0" w:rsidRDefault="00B332C0" w:rsidP="00B332C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Eğitimi Uygulamaları (TÜBİTAK 2237 – A) (</w:t>
      </w:r>
      <w:proofErr w:type="spellStart"/>
      <w:r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Ulusal</w:t>
      </w:r>
      <w:proofErr w:type="spellEnd"/>
      <w:r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Seminer</w:t>
      </w:r>
      <w:proofErr w:type="spellEnd"/>
      <w:r w:rsidRPr="00B332C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)</w:t>
      </w:r>
    </w:p>
    <w:p w:rsidR="003C134F" w:rsidRDefault="003C134F" w:rsidP="00B332C0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Mutlu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Şen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Akbulut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B92175" w:rsidRDefault="003C134F" w:rsidP="00B332C0">
      <w:pPr>
        <w:pStyle w:val="Default"/>
        <w:spacing w:line="300" w:lineRule="exact"/>
        <w:ind w:left="2832" w:hanging="2832"/>
        <w:rPr>
          <w:rFonts w:ascii="Cambria" w:eastAsia="Trebuchet MS" w:hAnsi="Cambria"/>
          <w:color w:val="0D0D0D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="00B332C0" w:rsidRPr="00D11D45">
        <w:rPr>
          <w:rFonts w:ascii="Cambria" w:eastAsia="Trebuchet MS" w:hAnsi="Cambria"/>
          <w:color w:val="0D0D0D"/>
        </w:rPr>
        <w:t>Vakalarla</w:t>
      </w:r>
      <w:proofErr w:type="spellEnd"/>
      <w:r w:rsidR="00B332C0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332C0" w:rsidRPr="00D11D45">
        <w:rPr>
          <w:rFonts w:ascii="Cambria" w:eastAsia="Trebuchet MS" w:hAnsi="Cambria"/>
          <w:color w:val="0D0D0D"/>
        </w:rPr>
        <w:t>Öğreniyorum</w:t>
      </w:r>
      <w:proofErr w:type="spellEnd"/>
      <w:r w:rsidR="00B332C0" w:rsidRPr="00D11D45">
        <w:rPr>
          <w:rFonts w:ascii="Cambria" w:eastAsia="Trebuchet MS" w:hAnsi="Cambria"/>
          <w:color w:val="0D0D0D"/>
        </w:rPr>
        <w:t xml:space="preserve">: </w:t>
      </w:r>
      <w:proofErr w:type="spellStart"/>
      <w:r w:rsidR="00B332C0" w:rsidRPr="00D11D45">
        <w:rPr>
          <w:rFonts w:ascii="Cambria" w:eastAsia="Trebuchet MS" w:hAnsi="Cambria"/>
          <w:color w:val="0D0D0D"/>
        </w:rPr>
        <w:t>Dijital</w:t>
      </w:r>
      <w:proofErr w:type="spellEnd"/>
      <w:r w:rsidR="00B332C0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332C0" w:rsidRPr="00D11D45">
        <w:rPr>
          <w:rFonts w:ascii="Cambria" w:eastAsia="Trebuchet MS" w:hAnsi="Cambria"/>
          <w:color w:val="0D0D0D"/>
        </w:rPr>
        <w:t>Çağda</w:t>
      </w:r>
      <w:proofErr w:type="spellEnd"/>
      <w:r w:rsidR="00B332C0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332C0" w:rsidRPr="00D11D45">
        <w:rPr>
          <w:rFonts w:ascii="Cambria" w:eastAsia="Trebuchet MS" w:hAnsi="Cambria"/>
          <w:color w:val="0D0D0D"/>
        </w:rPr>
        <w:t>Sosyobilimsel</w:t>
      </w:r>
      <w:proofErr w:type="spellEnd"/>
      <w:r w:rsidR="00B332C0" w:rsidRPr="00D11D45">
        <w:rPr>
          <w:rFonts w:ascii="Cambria" w:eastAsia="Trebuchet MS" w:hAnsi="Cambria"/>
          <w:color w:val="0D0D0D"/>
        </w:rPr>
        <w:t xml:space="preserve"> </w:t>
      </w:r>
    </w:p>
    <w:p w:rsidR="00B332C0" w:rsidRDefault="00B92175" w:rsidP="00B332C0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="00B332C0" w:rsidRPr="00D11D45">
        <w:rPr>
          <w:rFonts w:ascii="Cambria" w:eastAsia="Trebuchet MS" w:hAnsi="Cambria"/>
          <w:color w:val="0D0D0D"/>
        </w:rPr>
        <w:t>Konular</w:t>
      </w:r>
      <w:proofErr w:type="spellEnd"/>
      <w:r w:rsidR="00B332C0"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3C134F" w:rsidRPr="00B748EB" w:rsidRDefault="003C134F" w:rsidP="00B332C0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="00B92175" w:rsidRPr="00D11D45">
        <w:rPr>
          <w:rFonts w:ascii="Cambria" w:eastAsia="Trebuchet MS" w:hAnsi="Cambria"/>
          <w:color w:val="0D0D0D"/>
        </w:rPr>
        <w:t xml:space="preserve">12 </w:t>
      </w:r>
      <w:proofErr w:type="spellStart"/>
      <w:r w:rsidR="00B92175" w:rsidRPr="00D11D45">
        <w:rPr>
          <w:rFonts w:ascii="Cambria" w:eastAsia="Trebuchet MS" w:hAnsi="Cambria"/>
          <w:color w:val="0D0D0D"/>
        </w:rPr>
        <w:t>Temmuz</w:t>
      </w:r>
      <w:proofErr w:type="spellEnd"/>
      <w:r w:rsidR="00B92175" w:rsidRPr="00D11D45">
        <w:rPr>
          <w:rFonts w:ascii="Cambria" w:eastAsia="Trebuchet MS" w:hAnsi="Cambria"/>
          <w:color w:val="0D0D0D"/>
        </w:rPr>
        <w:t xml:space="preserve"> &amp; 22 </w:t>
      </w:r>
      <w:proofErr w:type="spellStart"/>
      <w:r w:rsidR="00B92175" w:rsidRPr="00D11D45">
        <w:rPr>
          <w:rFonts w:ascii="Cambria" w:eastAsia="Trebuchet MS" w:hAnsi="Cambria"/>
          <w:color w:val="0D0D0D"/>
        </w:rPr>
        <w:t>Ekim</w:t>
      </w:r>
      <w:proofErr w:type="spellEnd"/>
      <w:r w:rsidR="00B92175">
        <w:rPr>
          <w:rFonts w:ascii="Cambria" w:hAnsi="Cambria"/>
          <w:bCs/>
        </w:rPr>
        <w:t xml:space="preserve"> </w:t>
      </w:r>
      <w:r w:rsidR="00B92175" w:rsidRPr="00D11D45">
        <w:rPr>
          <w:rFonts w:ascii="Cambria" w:hAnsi="Cambria"/>
          <w:bCs/>
        </w:rPr>
        <w:t>2019</w:t>
      </w:r>
    </w:p>
    <w:p w:rsidR="003C134F" w:rsidRDefault="003C134F" w:rsidP="003C134F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 w:rsidR="00B92175" w:rsidRPr="00D11D45">
        <w:rPr>
          <w:rFonts w:ascii="Cambria" w:eastAsia="Trebuchet MS" w:hAnsi="Cambria"/>
          <w:color w:val="0D0D0D"/>
        </w:rPr>
        <w:t>Çayeli</w:t>
      </w:r>
      <w:proofErr w:type="spellEnd"/>
      <w:r w:rsidR="00B92175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92175" w:rsidRPr="00D11D45">
        <w:rPr>
          <w:rFonts w:ascii="Cambria" w:eastAsia="Trebuchet MS" w:hAnsi="Cambria"/>
          <w:color w:val="0D0D0D"/>
        </w:rPr>
        <w:t>Hizmetiçi</w:t>
      </w:r>
      <w:proofErr w:type="spellEnd"/>
      <w:r w:rsidR="00B92175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92175" w:rsidRPr="00D11D45">
        <w:rPr>
          <w:rFonts w:ascii="Cambria" w:eastAsia="Trebuchet MS" w:hAnsi="Cambria"/>
          <w:color w:val="0D0D0D"/>
        </w:rPr>
        <w:t>Eğitim</w:t>
      </w:r>
      <w:proofErr w:type="spellEnd"/>
      <w:r w:rsidR="00B92175"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="00B92175" w:rsidRPr="00D11D45">
        <w:rPr>
          <w:rFonts w:ascii="Cambria" w:eastAsia="Trebuchet MS" w:hAnsi="Cambria"/>
          <w:color w:val="0D0D0D"/>
        </w:rPr>
        <w:t>Enstitüsü</w:t>
      </w:r>
      <w:proofErr w:type="spellEnd"/>
    </w:p>
    <w:p w:rsidR="003C134F" w:rsidRPr="00667ACE" w:rsidRDefault="003C134F" w:rsidP="003C134F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2</w:t>
      </w:r>
      <w:r w:rsidR="00B92175"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4</w:t>
      </w:r>
    </w:p>
    <w:p w:rsidR="00B92175" w:rsidRDefault="00B92175" w:rsidP="00B9217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13</w:t>
      </w: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vertAlign w:val="superscript"/>
          <w:lang w:val="tr-TR" w:eastAsia="en-US"/>
        </w:rPr>
        <w:t>th</w:t>
      </w: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International Computer and Instructional Technologies </w:t>
      </w:r>
    </w:p>
    <w:p w:rsidR="00B92175" w:rsidRDefault="00B92175" w:rsidP="00B92175">
      <w:pPr>
        <w:pStyle w:val="Default"/>
        <w:spacing w:line="300" w:lineRule="exact"/>
        <w:rPr>
          <w:rFonts w:ascii="Cambria" w:hAnsi="Cambria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Symposium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(ICITS) (Ulusal Konferans)</w:t>
      </w:r>
    </w:p>
    <w:p w:rsidR="00B92175" w:rsidRDefault="00B92175" w:rsidP="00B92175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Mutlu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Şen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Akbulut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Diler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Öner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="Cambria" w:hAnsi="Cambria"/>
          <w:bCs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hAnsi="Cambria"/>
          <w:bCs/>
        </w:rPr>
        <w:t xml:space="preserve">Enhancing Prospective Teachers’ ICT Skills: The Promise of 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proofErr w:type="gramStart"/>
      <w:r w:rsidRPr="00D11D45">
        <w:rPr>
          <w:rFonts w:ascii="Cambria" w:hAnsi="Cambria"/>
          <w:bCs/>
        </w:rPr>
        <w:t>a</w:t>
      </w:r>
      <w:proofErr w:type="gramEnd"/>
      <w:r w:rsidRPr="00D11D45">
        <w:rPr>
          <w:rFonts w:ascii="Cambria" w:hAnsi="Cambria"/>
          <w:bCs/>
        </w:rPr>
        <w:t xml:space="preserve"> Virtual Internship Experience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B92175" w:rsidRPr="00B748EB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eastAsia="Trebuchet MS" w:hAnsi="Cambria"/>
          <w:color w:val="0D0D0D"/>
        </w:rPr>
        <w:t>0</w:t>
      </w:r>
      <w:r w:rsidRPr="00D11D45">
        <w:rPr>
          <w:rFonts w:ascii="Cambria" w:eastAsia="Trebuchet MS" w:hAnsi="Cambria"/>
          <w:color w:val="0D0D0D"/>
        </w:rPr>
        <w:t>2-</w:t>
      </w:r>
      <w:r>
        <w:rPr>
          <w:rFonts w:ascii="Cambria" w:eastAsia="Trebuchet MS" w:hAnsi="Cambria"/>
          <w:color w:val="0D0D0D"/>
        </w:rPr>
        <w:t>0</w:t>
      </w:r>
      <w:r w:rsidRPr="00D11D45">
        <w:rPr>
          <w:rFonts w:ascii="Cambria" w:eastAsia="Trebuchet MS" w:hAnsi="Cambria"/>
          <w:color w:val="0D0D0D"/>
        </w:rPr>
        <w:t xml:space="preserve">4 </w:t>
      </w:r>
      <w:proofErr w:type="spellStart"/>
      <w:r w:rsidRPr="00D11D45">
        <w:rPr>
          <w:rFonts w:ascii="Cambria" w:eastAsia="Trebuchet MS" w:hAnsi="Cambria"/>
          <w:color w:val="0D0D0D"/>
        </w:rPr>
        <w:t>Mayıs</w:t>
      </w:r>
      <w:proofErr w:type="spellEnd"/>
      <w:r>
        <w:rPr>
          <w:rFonts w:ascii="Cambria" w:hAnsi="Cambria"/>
          <w:bCs/>
        </w:rPr>
        <w:t xml:space="preserve"> </w:t>
      </w:r>
      <w:r w:rsidRPr="00D11D45">
        <w:rPr>
          <w:rFonts w:ascii="Cambria" w:hAnsi="Cambria"/>
          <w:bCs/>
        </w:rPr>
        <w:t>2019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>
        <w:rPr>
          <w:rFonts w:ascii="Cambria" w:eastAsia="Trebuchet MS" w:hAnsi="Cambria"/>
          <w:color w:val="0D0D0D"/>
        </w:rPr>
        <w:t>Kırşehir</w:t>
      </w:r>
      <w:proofErr w:type="spellEnd"/>
    </w:p>
    <w:p w:rsidR="00B92175" w:rsidRPr="00667ACE" w:rsidRDefault="00B92175" w:rsidP="00B92175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15</w:t>
      </w:r>
    </w:p>
    <w:p w:rsidR="00B92175" w:rsidRDefault="00B92175" w:rsidP="00B9217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Okul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Öncesi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Eğitim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Zirvesi</w:t>
      </w:r>
      <w:proofErr w:type="spellEnd"/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B92175" w:rsidRDefault="00B92175" w:rsidP="00B92175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eastAsia="Trebuchet MS" w:hAnsi="Cambria"/>
          <w:color w:val="0D0D0D"/>
        </w:rPr>
        <w:t xml:space="preserve">Serkan </w:t>
      </w:r>
      <w:proofErr w:type="spellStart"/>
      <w:r w:rsidRPr="00D11D45">
        <w:rPr>
          <w:rFonts w:ascii="Cambria" w:eastAsia="Trebuchet MS" w:hAnsi="Cambria"/>
          <w:color w:val="0D0D0D"/>
        </w:rPr>
        <w:t>Özel</w:t>
      </w:r>
      <w:proofErr w:type="spellEnd"/>
      <w:r>
        <w:rPr>
          <w:bCs/>
        </w:rPr>
        <w:t xml:space="preserve"> </w:t>
      </w:r>
      <w:r>
        <w:rPr>
          <w:bCs/>
        </w:rPr>
        <w:t>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proofErr w:type="spellStart"/>
      <w:r w:rsidRPr="00D11D45">
        <w:rPr>
          <w:rFonts w:ascii="Cambria" w:hAnsi="Cambria"/>
          <w:bCs/>
        </w:rPr>
        <w:t>Erken</w:t>
      </w:r>
      <w:proofErr w:type="spellEnd"/>
      <w:r w:rsidRPr="00D11D45">
        <w:rPr>
          <w:rFonts w:ascii="Cambria" w:hAnsi="Cambria"/>
          <w:bCs/>
        </w:rPr>
        <w:t xml:space="preserve"> STEM </w:t>
      </w:r>
      <w:proofErr w:type="spellStart"/>
      <w:r w:rsidRPr="00D11D45">
        <w:rPr>
          <w:rFonts w:ascii="Cambria" w:hAnsi="Cambria"/>
          <w:bCs/>
        </w:rPr>
        <w:t>Eğitimi</w:t>
      </w:r>
      <w:proofErr w:type="spellEnd"/>
    </w:p>
    <w:p w:rsidR="00B92175" w:rsidRPr="00B748EB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eastAsia="Trebuchet MS" w:hAnsi="Cambria"/>
          <w:color w:val="0D0D0D"/>
        </w:rPr>
        <w:t>0</w:t>
      </w:r>
      <w:r w:rsidRPr="00D11D45">
        <w:rPr>
          <w:rFonts w:ascii="Cambria" w:eastAsia="Trebuchet MS" w:hAnsi="Cambria"/>
          <w:color w:val="0D0D0D"/>
        </w:rPr>
        <w:t>2-</w:t>
      </w:r>
      <w:r>
        <w:rPr>
          <w:rFonts w:ascii="Cambria" w:eastAsia="Trebuchet MS" w:hAnsi="Cambria"/>
          <w:color w:val="0D0D0D"/>
        </w:rPr>
        <w:t>0</w:t>
      </w:r>
      <w:r w:rsidRPr="00D11D45">
        <w:rPr>
          <w:rFonts w:ascii="Cambria" w:eastAsia="Trebuchet MS" w:hAnsi="Cambria"/>
          <w:color w:val="0D0D0D"/>
        </w:rPr>
        <w:t xml:space="preserve">4 </w:t>
      </w:r>
      <w:proofErr w:type="spellStart"/>
      <w:r w:rsidRPr="00D11D45">
        <w:rPr>
          <w:rFonts w:ascii="Cambria" w:eastAsia="Trebuchet MS" w:hAnsi="Cambria"/>
          <w:color w:val="0D0D0D"/>
        </w:rPr>
        <w:t>Mayıs</w:t>
      </w:r>
      <w:proofErr w:type="spellEnd"/>
      <w:r>
        <w:rPr>
          <w:rFonts w:ascii="Cambria" w:hAnsi="Cambria"/>
          <w:bCs/>
        </w:rPr>
        <w:t xml:space="preserve"> </w:t>
      </w:r>
      <w:r w:rsidRPr="00D11D45">
        <w:rPr>
          <w:rFonts w:ascii="Cambria" w:hAnsi="Cambria"/>
          <w:bCs/>
        </w:rPr>
        <w:t>2019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spellStart"/>
      <w:r w:rsidRPr="00D11D45">
        <w:rPr>
          <w:rFonts w:ascii="Cambria" w:eastAsia="Trebuchet MS" w:hAnsi="Cambria"/>
          <w:color w:val="0D0D0D"/>
        </w:rPr>
        <w:t>Tekirdağ</w:t>
      </w:r>
      <w:proofErr w:type="spellEnd"/>
    </w:p>
    <w:p w:rsidR="003C134F" w:rsidRPr="00667ACE" w:rsidRDefault="00B92175" w:rsidP="00B92175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15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0</w:t>
      </w:r>
    </w:p>
    <w:p w:rsidR="00B92175" w:rsidRPr="00B92175" w:rsidRDefault="00B92175" w:rsidP="00B9217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Toplantının Adı 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: </w:t>
      </w: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TÜBİTAK 4007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Beşiktaş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Bilim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ve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Sanat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Merkezi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proofErr w:type="spellStart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İnovasyon</w:t>
      </w:r>
      <w:proofErr w:type="spellEnd"/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</w:p>
    <w:p w:rsidR="00B92175" w:rsidRDefault="00B92175" w:rsidP="00B92175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</w:t>
      </w:r>
      <w:r w:rsidRPr="00B92175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5B Bilim Şenliği</w:t>
      </w:r>
    </w:p>
    <w:p w:rsidR="00B92175" w:rsidRDefault="00B92175" w:rsidP="00B92175">
      <w:pPr>
        <w:pStyle w:val="Default"/>
        <w:spacing w:line="300" w:lineRule="exact"/>
        <w:rPr>
          <w:bCs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Katılan Merkez Üyesi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eastAsia="Trebuchet MS" w:hAnsi="Cambria"/>
          <w:color w:val="0D0D0D"/>
        </w:rPr>
        <w:t xml:space="preserve">Serkan </w:t>
      </w:r>
      <w:proofErr w:type="spellStart"/>
      <w:r w:rsidRPr="00D11D45">
        <w:rPr>
          <w:rFonts w:ascii="Cambria" w:eastAsia="Trebuchet MS" w:hAnsi="Cambria"/>
          <w:color w:val="0D0D0D"/>
        </w:rPr>
        <w:t>Özel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Konuşmacı</w:t>
      </w:r>
      <w:proofErr w:type="spellEnd"/>
      <w:r>
        <w:rPr>
          <w:bCs/>
        </w:rPr>
        <w:t>)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Konuşmanın Konusu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 w:rsidRPr="00D11D45">
        <w:rPr>
          <w:rFonts w:ascii="Cambria" w:hAnsi="Cambria"/>
          <w:bCs/>
        </w:rPr>
        <w:t>“</w:t>
      </w:r>
      <w:proofErr w:type="spellStart"/>
      <w:r w:rsidRPr="00D11D45">
        <w:rPr>
          <w:rFonts w:ascii="Cambria" w:hAnsi="Cambria"/>
          <w:bCs/>
        </w:rPr>
        <w:t>Yangınlara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Piksellerle</w:t>
      </w:r>
      <w:proofErr w:type="spellEnd"/>
      <w:r w:rsidRPr="00D11D45">
        <w:rPr>
          <w:rFonts w:ascii="Cambria" w:hAnsi="Cambria"/>
          <w:bCs/>
        </w:rPr>
        <w:t xml:space="preserve"> </w:t>
      </w:r>
      <w:proofErr w:type="spellStart"/>
      <w:r w:rsidRPr="00D11D45">
        <w:rPr>
          <w:rFonts w:ascii="Cambria" w:hAnsi="Cambria"/>
          <w:bCs/>
        </w:rPr>
        <w:t>Bakmak</w:t>
      </w:r>
      <w:proofErr w:type="spellEnd"/>
      <w:r w:rsidRPr="00D11D45">
        <w:rPr>
          <w:rFonts w:ascii="Cambria" w:hAnsi="Cambria"/>
          <w:bCs/>
        </w:rPr>
        <w:t xml:space="preserve">” </w:t>
      </w:r>
      <w:proofErr w:type="spellStart"/>
      <w:r>
        <w:rPr>
          <w:rFonts w:ascii="Cambria" w:hAnsi="Cambria"/>
          <w:bCs/>
        </w:rPr>
        <w:t>A</w:t>
      </w:r>
      <w:r w:rsidRPr="00D11D45">
        <w:rPr>
          <w:rFonts w:ascii="Cambria" w:hAnsi="Cambria"/>
          <w:bCs/>
        </w:rPr>
        <w:t>tölyesi</w:t>
      </w:r>
      <w:proofErr w:type="spellEnd"/>
    </w:p>
    <w:p w:rsidR="00B92175" w:rsidRPr="00B748EB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Tarih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 xml:space="preserve">: </w:t>
      </w:r>
      <w:r>
        <w:rPr>
          <w:rFonts w:ascii="Cambria" w:eastAsia="Trebuchet MS" w:hAnsi="Cambria"/>
          <w:color w:val="0D0D0D"/>
        </w:rPr>
        <w:t>10</w:t>
      </w:r>
      <w:r w:rsidRPr="00D11D45">
        <w:rPr>
          <w:rFonts w:ascii="Cambria" w:eastAsia="Trebuchet MS" w:hAnsi="Cambria"/>
          <w:color w:val="0D0D0D"/>
        </w:rPr>
        <w:t xml:space="preserve"> </w:t>
      </w:r>
      <w:proofErr w:type="spellStart"/>
      <w:r w:rsidRPr="00D11D45">
        <w:rPr>
          <w:rFonts w:ascii="Cambria" w:eastAsia="Trebuchet MS" w:hAnsi="Cambria"/>
          <w:color w:val="0D0D0D"/>
        </w:rPr>
        <w:t>Mayıs</w:t>
      </w:r>
      <w:proofErr w:type="spellEnd"/>
      <w:r>
        <w:rPr>
          <w:rFonts w:ascii="Cambria" w:hAnsi="Cambria"/>
          <w:bCs/>
        </w:rPr>
        <w:t xml:space="preserve"> </w:t>
      </w:r>
      <w:r w:rsidRPr="00D11D45">
        <w:rPr>
          <w:rFonts w:ascii="Cambria" w:hAnsi="Cambria"/>
          <w:bCs/>
        </w:rPr>
        <w:t>2019</w:t>
      </w:r>
    </w:p>
    <w:p w:rsidR="00B92175" w:rsidRDefault="00B92175" w:rsidP="00B92175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Yer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  <w:t>:</w:t>
      </w:r>
      <w:r w:rsidRPr="00B748EB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r w:rsidRPr="00D11D45">
        <w:rPr>
          <w:rFonts w:ascii="Cambria" w:eastAsia="Trebuchet MS" w:hAnsi="Cambria"/>
          <w:color w:val="0D0D0D"/>
        </w:rPr>
        <w:t>İstanbul</w:t>
      </w:r>
    </w:p>
    <w:p w:rsidR="00B92175" w:rsidRPr="00667ACE" w:rsidRDefault="00B92175" w:rsidP="00B92175">
      <w:pPr>
        <w:rPr>
          <w:rFonts w:ascii="Times New Roman" w:eastAsia="Trebuchet MS" w:hAnsi="Times New Roman" w:cs="Times New Roman"/>
          <w:color w:val="0D0D0D"/>
          <w:sz w:val="24"/>
          <w:szCs w:val="24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Katılımcı Sayısı</w:t>
      </w:r>
      <w:r w:rsidRPr="00B748EB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B22C34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ascii="Cambria" w:eastAsiaTheme="minorEastAsia" w:hAnsi="Cambria" w:cs="Times New Roman"/>
          <w:color w:val="000000"/>
          <w:sz w:val="24"/>
          <w:szCs w:val="24"/>
          <w:lang w:val="en-US" w:eastAsia="zh-CN"/>
        </w:rPr>
        <w:t>7</w:t>
      </w:r>
    </w:p>
    <w:p w:rsidR="00A16C63" w:rsidRPr="004E22D3" w:rsidRDefault="003F472C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E1592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="0053529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9972CD" w:rsidRDefault="009972CD" w:rsidP="000712B6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732BB" w:rsidRDefault="00892239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E732BB"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Design, Development </w:t>
      </w:r>
      <w:proofErr w:type="spellStart"/>
      <w:r w:rsidR="00E732BB"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E732BB"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Evaluation of a Virtual </w:t>
      </w:r>
      <w:proofErr w:type="spellStart"/>
      <w:r w:rsidR="00E732BB"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Internship</w:t>
      </w:r>
      <w:proofErr w:type="spellEnd"/>
      <w:r w:rsidR="00E732BB"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732BB" w:rsidRP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for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Preservice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Teachers</w:t>
      </w:r>
      <w:proofErr w:type="spellEnd"/>
    </w:p>
    <w:p w:rsidR="00892239" w:rsidRDefault="00C5397F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="00892239" w:rsidRPr="00B44910">
        <w:rPr>
          <w:rFonts w:ascii="Cambria" w:eastAsia="Calibri" w:hAnsi="Cambria" w:cs="InterstateLight"/>
          <w:color w:val="6E6F71"/>
        </w:rPr>
        <w:tab/>
      </w:r>
      <w:r w:rsidR="00892239" w:rsidRPr="00297C25">
        <w:rPr>
          <w:rFonts w:ascii="Cambria" w:eastAsia="Calibri" w:hAnsi="Cambria" w:cs="InterstateLight"/>
          <w:b/>
          <w:color w:val="6E6F71"/>
        </w:rPr>
        <w:t>:</w:t>
      </w:r>
      <w:r w:rsidR="00892239" w:rsidRPr="00B44910">
        <w:rPr>
          <w:rFonts w:ascii="Cambria" w:eastAsia="Calibri" w:hAnsi="Cambria" w:cs="InterstateLight"/>
          <w:color w:val="6E6F71"/>
        </w:rPr>
        <w:t xml:space="preserve"> </w:t>
      </w:r>
      <w:r w:rsidR="00E732BB" w:rsidRPr="00667ACE">
        <w:rPr>
          <w:rFonts w:ascii="Times New Roman" w:eastAsia="Arial" w:hAnsi="Times New Roman" w:cs="Times New Roman"/>
          <w:sz w:val="24"/>
          <w:szCs w:val="24"/>
        </w:rPr>
        <w:t>Diler Öner</w:t>
      </w:r>
    </w:p>
    <w:p w:rsidR="00892239" w:rsidRDefault="00892239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E732BB">
        <w:rPr>
          <w:rFonts w:asciiTheme="majorHAnsi" w:hAnsiTheme="majorHAnsi"/>
          <w:lang w:eastAsia="ko-KR"/>
        </w:rPr>
        <w:t>BAP</w:t>
      </w:r>
    </w:p>
    <w:p w:rsidR="00892239" w:rsidRPr="00982522" w:rsidRDefault="00892239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E732BB">
        <w:rPr>
          <w:rFonts w:asciiTheme="majorHAnsi" w:hAnsiTheme="majorHAnsi"/>
          <w:lang w:eastAsia="ko-KR"/>
        </w:rPr>
        <w:t>7</w:t>
      </w:r>
    </w:p>
    <w:p w:rsidR="00892239" w:rsidRDefault="00892239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433663">
        <w:rPr>
          <w:rFonts w:asciiTheme="majorHAnsi" w:hAnsiTheme="majorHAnsi"/>
          <w:lang w:eastAsia="ko-KR"/>
        </w:rPr>
        <w:t>Tamamlandı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732BB" w:rsidRPr="00667ACE" w:rsidRDefault="00E732BB" w:rsidP="00E732BB">
      <w:pPr>
        <w:spacing w:after="0" w:line="30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 Design of a Blended Learning Environment</w:t>
      </w:r>
      <w:r w:rsidRPr="00667ACE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E732BB" w:rsidRDefault="00E732BB" w:rsidP="00E732BB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667ACE">
        <w:rPr>
          <w:rFonts w:ascii="Times New Roman" w:eastAsia="Arial" w:hAnsi="Times New Roman" w:cs="Times New Roman"/>
          <w:sz w:val="24"/>
          <w:szCs w:val="24"/>
        </w:rPr>
        <w:t>Diler Öner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E732BB" w:rsidRPr="00982522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9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Ortaöğretim Matematik Öğretmeni Adaylarına Etkin </w:t>
      </w: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Matematik Öğretimi için İlerlemeci Bakış Açısı </w:t>
      </w: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Kazandırılması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732BB" w:rsidRDefault="00E732BB" w:rsidP="00E732BB">
      <w:pPr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667ACE">
        <w:rPr>
          <w:rFonts w:ascii="Times New Roman" w:eastAsia="Arial" w:hAnsi="Times New Roman" w:cs="Times New Roman"/>
          <w:sz w:val="24"/>
          <w:szCs w:val="24"/>
        </w:rPr>
        <w:t>Serkan Özel (Araştırmacı)</w:t>
      </w:r>
    </w:p>
    <w:p w:rsidR="00E732BB" w:rsidRDefault="00E732BB" w:rsidP="00E732BB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E732BB" w:rsidRPr="00982522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Tamamlandı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Mathematical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Skills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at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Early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Childhood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A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Cognitive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Perspective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Pattern</w:t>
      </w:r>
      <w:proofErr w:type="spellEnd"/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</w:t>
      </w:r>
    </w:p>
    <w:p w:rsidR="00E732BB" w:rsidRDefault="00E732BB" w:rsidP="00E732BB">
      <w:pPr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667ACE">
        <w:rPr>
          <w:rFonts w:ascii="Times New Roman" w:eastAsia="Arial" w:hAnsi="Times New Roman" w:cs="Times New Roman"/>
          <w:sz w:val="24"/>
          <w:szCs w:val="24"/>
        </w:rPr>
        <w:t>Serkan</w:t>
      </w:r>
      <w:r>
        <w:rPr>
          <w:rFonts w:ascii="Times New Roman" w:eastAsia="Arial" w:hAnsi="Times New Roman" w:cs="Times New Roman"/>
          <w:sz w:val="24"/>
          <w:szCs w:val="24"/>
        </w:rPr>
        <w:t xml:space="preserve"> Özel </w:t>
      </w:r>
    </w:p>
    <w:p w:rsidR="00E732BB" w:rsidRDefault="00E732BB" w:rsidP="00E732BB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TÜBİTAK</w:t>
      </w:r>
    </w:p>
    <w:p w:rsidR="00E732BB" w:rsidRPr="00982522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2019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Devam Ediyor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Türkiye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e Almanya’da “Alternatif” Okullar: Benimsenen </w:t>
      </w: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İlkeler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Temelinde Öğrenme v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e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Öğretmede Teknolojiye </w:t>
      </w:r>
    </w:p>
    <w:p w:rsid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Yaklaşım ve Doğa i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le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İlişkileniş</w:t>
      </w:r>
    </w:p>
    <w:p w:rsidR="00E732BB" w:rsidRDefault="00E732BB" w:rsidP="00E732BB">
      <w:pPr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667ACE">
        <w:rPr>
          <w:rFonts w:ascii="Times New Roman" w:eastAsia="Arial" w:hAnsi="Times New Roman" w:cs="Times New Roman"/>
          <w:sz w:val="24"/>
          <w:szCs w:val="24"/>
        </w:rPr>
        <w:t>Günizi</w:t>
      </w:r>
      <w:proofErr w:type="spellEnd"/>
      <w:r w:rsidRPr="00667ACE">
        <w:rPr>
          <w:rFonts w:ascii="Times New Roman" w:eastAsia="Arial" w:hAnsi="Times New Roman" w:cs="Times New Roman"/>
          <w:sz w:val="24"/>
          <w:szCs w:val="24"/>
        </w:rPr>
        <w:t xml:space="preserve"> Kartal</w:t>
      </w:r>
    </w:p>
    <w:p w:rsidR="00E732BB" w:rsidRDefault="00E732BB" w:rsidP="00E732BB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667ACE">
        <w:rPr>
          <w:rFonts w:ascii="Times New Roman" w:eastAsia="Arial" w:hAnsi="Times New Roman" w:cs="Times New Roman"/>
          <w:sz w:val="24"/>
          <w:szCs w:val="24"/>
        </w:rPr>
        <w:t>BAP</w:t>
      </w:r>
    </w:p>
    <w:p w:rsidR="00E732BB" w:rsidRPr="00982522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8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Devam Ediyor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E732BB" w:rsidRPr="00E732BB" w:rsidRDefault="00E732BB" w:rsidP="00E732BB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E732B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Fakülte Staj Takip Sistemi</w:t>
      </w:r>
    </w:p>
    <w:p w:rsidR="00E732BB" w:rsidRDefault="00E732BB" w:rsidP="00E732BB">
      <w:pPr>
        <w:spacing w:after="0" w:line="300" w:lineRule="exac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Oğuz Ak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732BB" w:rsidRDefault="00E732BB" w:rsidP="00E732BB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-</w:t>
      </w:r>
    </w:p>
    <w:p w:rsidR="00E732BB" w:rsidRPr="00982522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7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Devam Ediyor</w:t>
      </w:r>
    </w:p>
    <w:p w:rsidR="00E732BB" w:rsidRDefault="00E732BB" w:rsidP="00E732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633EC2" w:rsidRPr="0072388A" w:rsidRDefault="002F1CF3" w:rsidP="00AE1F82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53529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633EC2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633EC2" w:rsidRPr="00662FEF" w:rsidRDefault="00633EC2" w:rsidP="00AE1F82">
      <w:pPr>
        <w:spacing w:after="0" w:line="300" w:lineRule="exact"/>
        <w:rPr>
          <w:rFonts w:asciiTheme="majorHAnsi" w:eastAsia="Times New Roman" w:hAnsiTheme="majorHAnsi" w:cs="Times New Roman"/>
          <w:lang w:eastAsia="en-GB"/>
        </w:rPr>
      </w:pPr>
    </w:p>
    <w:p w:rsidR="00633EC2" w:rsidRDefault="00271388" w:rsidP="00AE1F8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Bilimsel Yayınlar</w:t>
      </w:r>
    </w:p>
    <w:p w:rsidR="00633EC2" w:rsidRPr="00F80965" w:rsidRDefault="00633EC2" w:rsidP="00AE1F8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proofErr w:type="spellStart"/>
      <w:r>
        <w:rPr>
          <w:rFonts w:ascii="Cambria" w:eastAsia="Times New Roman" w:hAnsi="Cambria" w:cs="Times New Roman"/>
          <w:color w:val="0D0D0D"/>
          <w:lang w:val="en-US"/>
        </w:rPr>
        <w:t>Ö</w:t>
      </w:r>
      <w:r w:rsidRPr="002B3BF1">
        <w:rPr>
          <w:rFonts w:ascii="Cambria" w:eastAsia="Times New Roman" w:hAnsi="Cambria" w:cs="Times New Roman"/>
          <w:color w:val="0D0D0D"/>
          <w:lang w:val="en-US"/>
        </w:rPr>
        <w:t>ner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>, D.</w:t>
      </w:r>
      <w:r>
        <w:rPr>
          <w:rFonts w:ascii="Cambria" w:eastAsia="Times New Roman" w:hAnsi="Cambria" w:cs="Times New Roman"/>
          <w:color w:val="0D0D0D"/>
          <w:lang w:val="en-US"/>
        </w:rPr>
        <w:t>,</w:t>
      </w:r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(in press). A virtual internship for developing technological pedagogical content </w:t>
      </w: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knowledge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. </w:t>
      </w:r>
      <w:r w:rsidRPr="002B3BF1">
        <w:rPr>
          <w:rFonts w:ascii="Cambria" w:eastAsia="Times New Roman" w:hAnsi="Cambria" w:cs="Times New Roman"/>
          <w:i/>
          <w:color w:val="0D0D0D"/>
          <w:lang w:val="en-US"/>
        </w:rPr>
        <w:t>Australasian Journal of Educational Technology, 3</w:t>
      </w:r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6(2), 27-42.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hyperlink r:id="rId11" w:history="1">
        <w:r w:rsidRPr="002B3BF1">
          <w:rPr>
            <w:rStyle w:val="Kpr"/>
            <w:rFonts w:ascii="Cambria" w:eastAsia="Times New Roman" w:hAnsi="Cambria" w:cs="Times New Roman"/>
            <w:lang w:val="en-US"/>
          </w:rPr>
          <w:t>https://doi.org/10.14742/ajet.5192</w:t>
        </w:r>
      </w:hyperlink>
    </w:p>
    <w:p w:rsidR="002B3BF1" w:rsidRPr="002B3BF1" w:rsidRDefault="002B3BF1" w:rsidP="002B3BF1">
      <w:pPr>
        <w:pStyle w:val="ListeParagraf"/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proofErr w:type="spellStart"/>
      <w:r>
        <w:rPr>
          <w:rFonts w:ascii="Cambria" w:eastAsia="Times New Roman" w:hAnsi="Cambria" w:cs="Times New Roman"/>
          <w:color w:val="0D0D0D"/>
          <w:lang w:val="en-US"/>
        </w:rPr>
        <w:t>Ö</w:t>
      </w:r>
      <w:r w:rsidRPr="002B3BF1">
        <w:rPr>
          <w:rFonts w:ascii="Cambria" w:eastAsia="Times New Roman" w:hAnsi="Cambria" w:cs="Times New Roman"/>
          <w:color w:val="0D0D0D"/>
          <w:lang w:val="en-US"/>
        </w:rPr>
        <w:t>ner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>, D.</w:t>
      </w:r>
      <w:r>
        <w:rPr>
          <w:rFonts w:ascii="Cambria" w:eastAsia="Times New Roman" w:hAnsi="Cambria" w:cs="Times New Roman"/>
          <w:color w:val="0D0D0D"/>
          <w:lang w:val="en-US"/>
        </w:rPr>
        <w:t>,</w:t>
      </w:r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(2019).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Virtual internships as alternative pedagogical models for MOOCs.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Paper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presented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at the European MOOCs Stakeholders Summit. Naples, Italy (20-22 </w:t>
      </w:r>
      <w:proofErr w:type="spellStart"/>
      <w:r w:rsidRPr="002B3BF1">
        <w:rPr>
          <w:rFonts w:ascii="Cambria" w:eastAsia="Times New Roman" w:hAnsi="Cambria" w:cs="Times New Roman"/>
          <w:color w:val="0D0D0D"/>
          <w:lang w:val="en-US"/>
        </w:rPr>
        <w:t>Mayıs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>, 2019).</w:t>
      </w: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 w:rsidRPr="002B3BF1">
        <w:rPr>
          <w:rFonts w:ascii="Cambria" w:eastAsia="Times New Roman" w:hAnsi="Cambria" w:cs="Times New Roman"/>
          <w:color w:val="0D0D0D"/>
          <w:lang w:val="en-US"/>
        </w:rPr>
        <w:lastRenderedPageBreak/>
        <w:t>Ulus, B</w:t>
      </w:r>
      <w:proofErr w:type="gramStart"/>
      <w:r>
        <w:rPr>
          <w:rFonts w:ascii="Cambria" w:eastAsia="Times New Roman" w:hAnsi="Cambria" w:cs="Times New Roman"/>
          <w:color w:val="0D0D0D"/>
          <w:lang w:val="en-US"/>
        </w:rPr>
        <w:t>,.</w:t>
      </w:r>
      <w:proofErr w:type="gramEnd"/>
      <w:r>
        <w:rPr>
          <w:rFonts w:ascii="Cambria" w:eastAsia="Times New Roman" w:hAnsi="Cambria" w:cs="Times New Roman"/>
          <w:color w:val="0D0D0D"/>
          <w:lang w:val="en-US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D0D0D"/>
          <w:lang w:val="en-US"/>
        </w:rPr>
        <w:t>Ö</w:t>
      </w:r>
      <w:r w:rsidRPr="002B3BF1">
        <w:rPr>
          <w:rFonts w:ascii="Cambria" w:eastAsia="Times New Roman" w:hAnsi="Cambria" w:cs="Times New Roman"/>
          <w:color w:val="0D0D0D"/>
          <w:lang w:val="en-US"/>
        </w:rPr>
        <w:t>ner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>, D.</w:t>
      </w:r>
      <w:r>
        <w:rPr>
          <w:rFonts w:ascii="Cambria" w:eastAsia="Times New Roman" w:hAnsi="Cambria" w:cs="Times New Roman"/>
          <w:color w:val="0D0D0D"/>
          <w:lang w:val="en-US"/>
        </w:rPr>
        <w:t>,</w:t>
      </w:r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(in press). Fostering middle school students’ knowledge integration using the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web-based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inquiry science environment. </w:t>
      </w:r>
      <w:proofErr w:type="gramStart"/>
      <w:r w:rsidRPr="002B3BF1">
        <w:rPr>
          <w:rFonts w:ascii="Cambria" w:eastAsia="Times New Roman" w:hAnsi="Cambria" w:cs="Times New Roman"/>
          <w:i/>
          <w:color w:val="0D0D0D"/>
          <w:lang w:val="en-US"/>
        </w:rPr>
        <w:t>Journal of Science Education and Technology</w:t>
      </w:r>
      <w:r w:rsidRPr="002B3BF1">
        <w:rPr>
          <w:rFonts w:ascii="Cambria" w:eastAsia="Times New Roman" w:hAnsi="Cambria" w:cs="Times New Roman"/>
          <w:color w:val="0D0D0D"/>
          <w:lang w:val="en-US"/>
        </w:rPr>
        <w:t>.</w:t>
      </w:r>
      <w:proofErr w:type="gramEnd"/>
    </w:p>
    <w:p w:rsidR="002B3BF1" w:rsidRPr="002B3BF1" w:rsidRDefault="002B3BF1" w:rsidP="002B3BF1">
      <w:pPr>
        <w:pStyle w:val="ListeParagraf"/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 w:rsidRPr="002B3BF1">
        <w:rPr>
          <w:rFonts w:ascii="Cambria" w:eastAsia="Times New Roman" w:hAnsi="Cambria" w:cs="Times New Roman"/>
          <w:color w:val="0D0D0D"/>
          <w:lang w:val="en-US"/>
        </w:rPr>
        <w:t>Ulus, B.</w:t>
      </w:r>
      <w:r>
        <w:rPr>
          <w:rFonts w:ascii="Cambria" w:eastAsia="Times New Roman" w:hAnsi="Cambria" w:cs="Times New Roman"/>
          <w:color w:val="0D0D0D"/>
          <w:lang w:val="en-US"/>
        </w:rPr>
        <w:t xml:space="preserve">, </w:t>
      </w:r>
      <w:proofErr w:type="spellStart"/>
      <w:r>
        <w:rPr>
          <w:rFonts w:ascii="Cambria" w:eastAsia="Times New Roman" w:hAnsi="Cambria" w:cs="Times New Roman"/>
          <w:color w:val="0D0D0D"/>
          <w:lang w:val="en-US"/>
        </w:rPr>
        <w:t>Ö</w:t>
      </w:r>
      <w:r w:rsidRPr="002B3BF1">
        <w:rPr>
          <w:rFonts w:ascii="Cambria" w:eastAsia="Times New Roman" w:hAnsi="Cambria" w:cs="Times New Roman"/>
          <w:color w:val="0D0D0D"/>
          <w:lang w:val="en-US"/>
        </w:rPr>
        <w:t>ner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, D. (2019).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Improving knowledge integration using WISE.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Paper presented at the </w:t>
      </w: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proofErr w:type="gramStart"/>
      <w:r w:rsidRPr="002B3BF1">
        <w:rPr>
          <w:rFonts w:ascii="Cambria" w:eastAsia="Times New Roman" w:hAnsi="Cambria" w:cs="Times New Roman"/>
          <w:color w:val="0D0D0D"/>
          <w:lang w:val="en-US"/>
        </w:rPr>
        <w:t>European Association for Research on Learning and Instruction (EARLI) Conference, 2019.</w:t>
      </w:r>
      <w:proofErr w:type="gram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  <w:r>
        <w:rPr>
          <w:rFonts w:ascii="Cambria" w:eastAsia="Times New Roman" w:hAnsi="Cambria" w:cs="Times New Roman"/>
          <w:color w:val="0D0D0D"/>
          <w:lang w:val="en-US"/>
        </w:rPr>
        <w:t xml:space="preserve">          </w:t>
      </w:r>
      <w:proofErr w:type="spellStart"/>
      <w:r w:rsidRPr="002B3BF1">
        <w:rPr>
          <w:rFonts w:ascii="Cambria" w:eastAsia="Times New Roman" w:hAnsi="Cambria" w:cs="Times New Roman"/>
          <w:color w:val="0D0D0D"/>
          <w:lang w:val="en-US"/>
        </w:rPr>
        <w:t>Aachten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, </w:t>
      </w:r>
      <w:proofErr w:type="spellStart"/>
      <w:r w:rsidRPr="002B3BF1">
        <w:rPr>
          <w:rFonts w:ascii="Cambria" w:eastAsia="Times New Roman" w:hAnsi="Cambria" w:cs="Times New Roman"/>
          <w:color w:val="0D0D0D"/>
          <w:lang w:val="en-US"/>
        </w:rPr>
        <w:t>Almanya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 xml:space="preserve"> (12-16 </w:t>
      </w:r>
      <w:proofErr w:type="spellStart"/>
      <w:r w:rsidRPr="002B3BF1">
        <w:rPr>
          <w:rFonts w:ascii="Cambria" w:eastAsia="Times New Roman" w:hAnsi="Cambria" w:cs="Times New Roman"/>
          <w:color w:val="0D0D0D"/>
          <w:lang w:val="en-US"/>
        </w:rPr>
        <w:t>Ağustos</w:t>
      </w:r>
      <w:proofErr w:type="spellEnd"/>
      <w:r w:rsidRPr="002B3BF1">
        <w:rPr>
          <w:rFonts w:ascii="Cambria" w:eastAsia="Times New Roman" w:hAnsi="Cambria" w:cs="Times New Roman"/>
          <w:color w:val="0D0D0D"/>
          <w:lang w:val="en-US"/>
        </w:rPr>
        <w:t>, 2019).</w:t>
      </w:r>
    </w:p>
    <w:p w:rsidR="002B3BF1" w:rsidRPr="002B3BF1" w:rsidRDefault="002B3BF1" w:rsidP="002B3BF1">
      <w:pPr>
        <w:pStyle w:val="ListeParagraf"/>
        <w:shd w:val="clear" w:color="auto" w:fill="FFFFFF"/>
        <w:spacing w:after="0" w:line="300" w:lineRule="exact"/>
        <w:rPr>
          <w:rFonts w:ascii="Cambria" w:eastAsia="Times New Roman" w:hAnsi="Cambria" w:cs="Times New Roman"/>
          <w:color w:val="0D0D0D"/>
          <w:lang w:val="en-US"/>
        </w:rPr>
      </w:pP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>
        <w:rPr>
          <w:rFonts w:ascii="Cambria" w:eastAsia="Trebuchet MS" w:hAnsi="Cambria" w:cs="Times New Roman"/>
          <w:color w:val="0D0D0D"/>
        </w:rPr>
        <w:t>Şen-Akbulut, M</w:t>
      </w:r>
      <w:proofErr w:type="gramStart"/>
      <w:r>
        <w:rPr>
          <w:rFonts w:ascii="Cambria" w:eastAsia="Trebuchet MS" w:hAnsi="Cambria" w:cs="Times New Roman"/>
          <w:color w:val="0D0D0D"/>
        </w:rPr>
        <w:t>.,</w:t>
      </w:r>
      <w:proofErr w:type="gramEnd"/>
      <w:r>
        <w:rPr>
          <w:rFonts w:ascii="Cambria" w:eastAsia="Trebuchet MS" w:hAnsi="Cambria" w:cs="Times New Roman"/>
          <w:color w:val="0D0D0D"/>
        </w:rPr>
        <w:t xml:space="preserve"> </w:t>
      </w:r>
      <w:r w:rsidRPr="002B3BF1">
        <w:rPr>
          <w:rFonts w:ascii="Cambria" w:eastAsia="Trebuchet MS" w:hAnsi="Cambria" w:cs="Times New Roman"/>
          <w:color w:val="0D0D0D"/>
        </w:rPr>
        <w:t xml:space="preserve">Öner, D. (2019).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Enhancing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prospective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teachers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’ ICT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skills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: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The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promise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of a </w:t>
      </w: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>
        <w:rPr>
          <w:rFonts w:ascii="Cambria" w:eastAsia="Trebuchet MS" w:hAnsi="Cambria" w:cs="Times New Roman"/>
          <w:color w:val="0D0D0D"/>
        </w:rPr>
        <w:t xml:space="preserve">         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virtual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internship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experience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.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Paper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presented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at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the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13</w:t>
      </w:r>
      <w:r w:rsidRPr="002B3BF1">
        <w:rPr>
          <w:rFonts w:ascii="Cambria" w:eastAsia="Trebuchet MS" w:hAnsi="Cambria" w:cs="Times New Roman"/>
          <w:color w:val="0D0D0D"/>
          <w:vertAlign w:val="superscript"/>
        </w:rPr>
        <w:t xml:space="preserve">th </w:t>
      </w:r>
      <w:r w:rsidRPr="002B3BF1">
        <w:rPr>
          <w:rFonts w:ascii="Cambria" w:eastAsia="Trebuchet MS" w:hAnsi="Cambria" w:cs="Times New Roman"/>
          <w:color w:val="0D0D0D"/>
        </w:rPr>
        <w:t xml:space="preserve">International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Computer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and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>
        <w:rPr>
          <w:rFonts w:ascii="Cambria" w:eastAsia="Trebuchet MS" w:hAnsi="Cambria" w:cs="Times New Roman"/>
          <w:color w:val="0D0D0D"/>
        </w:rPr>
        <w:t xml:space="preserve">         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Instructional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Technologies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Symposium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 (ICITS 2019). Kırşehir, Türkiye.</w:t>
      </w:r>
    </w:p>
    <w:p w:rsidR="002B3BF1" w:rsidRPr="002B3BF1" w:rsidRDefault="002B3BF1" w:rsidP="002B3BF1">
      <w:pPr>
        <w:pStyle w:val="ListeParagraf"/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 w:rsidRPr="002B3BF1">
        <w:rPr>
          <w:rFonts w:ascii="Cambria" w:eastAsia="Trebuchet MS" w:hAnsi="Cambria" w:cs="Times New Roman"/>
          <w:color w:val="0D0D0D"/>
        </w:rPr>
        <w:t>Küçükler, H</w:t>
      </w:r>
      <w:proofErr w:type="gramStart"/>
      <w:r w:rsidRPr="002B3BF1">
        <w:rPr>
          <w:rFonts w:ascii="Cambria" w:eastAsia="Trebuchet MS" w:hAnsi="Cambria" w:cs="Times New Roman"/>
          <w:color w:val="0D0D0D"/>
        </w:rPr>
        <w:t>.,</w:t>
      </w:r>
      <w:proofErr w:type="gramEnd"/>
      <w:r w:rsidRPr="002B3BF1">
        <w:rPr>
          <w:rFonts w:ascii="Cambria" w:eastAsia="Trebuchet MS" w:hAnsi="Cambria" w:cs="Times New Roman"/>
          <w:color w:val="0D0D0D"/>
        </w:rPr>
        <w:t xml:space="preserve"> </w:t>
      </w:r>
      <w:proofErr w:type="spellStart"/>
      <w:r w:rsidRPr="002B3BF1">
        <w:rPr>
          <w:rFonts w:ascii="Cambria" w:eastAsia="Trebuchet MS" w:hAnsi="Cambria" w:cs="Times New Roman"/>
          <w:color w:val="0D0D0D"/>
        </w:rPr>
        <w:t>Akaygün</w:t>
      </w:r>
      <w:proofErr w:type="spellEnd"/>
      <w:r w:rsidRPr="002B3BF1">
        <w:rPr>
          <w:rFonts w:ascii="Cambria" w:eastAsia="Trebuchet MS" w:hAnsi="Cambria" w:cs="Times New Roman"/>
          <w:color w:val="0D0D0D"/>
        </w:rPr>
        <w:t xml:space="preserve">, S., İmamoğlu, Y., </w:t>
      </w:r>
      <w:r w:rsidRPr="002B3BF1">
        <w:rPr>
          <w:rFonts w:ascii="Cambria" w:eastAsia="Trebuchet MS" w:hAnsi="Cambria" w:cs="Times New Roman"/>
          <w:color w:val="0D0D0D"/>
        </w:rPr>
        <w:t>Aslan Tutak, F., Özel, S.,</w:t>
      </w:r>
      <w:r w:rsidRPr="002B3BF1">
        <w:rPr>
          <w:rFonts w:ascii="Cambria" w:eastAsia="Trebuchet MS" w:hAnsi="Cambria" w:cs="Times New Roman"/>
          <w:color w:val="0D0D0D"/>
        </w:rPr>
        <w:t xml:space="preserve">(2019). Deniz ve kent yaz </w:t>
      </w:r>
    </w:p>
    <w:p w:rsid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>
        <w:rPr>
          <w:rFonts w:ascii="Cambria" w:eastAsia="Trebuchet MS" w:hAnsi="Cambria" w:cs="Times New Roman"/>
          <w:color w:val="0D0D0D"/>
        </w:rPr>
        <w:t xml:space="preserve">          </w:t>
      </w:r>
      <w:proofErr w:type="gramStart"/>
      <w:r w:rsidRPr="002B3BF1">
        <w:rPr>
          <w:rFonts w:ascii="Cambria" w:eastAsia="Trebuchet MS" w:hAnsi="Cambria" w:cs="Times New Roman"/>
          <w:color w:val="0D0D0D"/>
        </w:rPr>
        <w:t>okulunun</w:t>
      </w:r>
      <w:proofErr w:type="gramEnd"/>
      <w:r w:rsidRPr="002B3BF1">
        <w:rPr>
          <w:rFonts w:ascii="Cambria" w:eastAsia="Trebuchet MS" w:hAnsi="Cambria" w:cs="Times New Roman"/>
          <w:color w:val="0D0D0D"/>
        </w:rPr>
        <w:t xml:space="preserve"> özel yetenekli ortaokul öğrencilerinin deniz ve kente yönelik tutum ve algılarına </w:t>
      </w:r>
    </w:p>
    <w:p w:rsidR="002B3BF1" w:rsidRPr="002B3BF1" w:rsidRDefault="002B3BF1" w:rsidP="002B3BF1">
      <w:pPr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  <w:r>
        <w:rPr>
          <w:rFonts w:ascii="Cambria" w:eastAsia="Trebuchet MS" w:hAnsi="Cambria" w:cs="Times New Roman"/>
          <w:color w:val="0D0D0D"/>
        </w:rPr>
        <w:t xml:space="preserve">          </w:t>
      </w:r>
      <w:proofErr w:type="gramStart"/>
      <w:r w:rsidRPr="002B3BF1">
        <w:rPr>
          <w:rFonts w:ascii="Cambria" w:eastAsia="Trebuchet MS" w:hAnsi="Cambria" w:cs="Times New Roman"/>
          <w:color w:val="0D0D0D"/>
        </w:rPr>
        <w:t>etkisi</w:t>
      </w:r>
      <w:proofErr w:type="gramEnd"/>
      <w:r w:rsidRPr="002B3BF1">
        <w:rPr>
          <w:rFonts w:ascii="Cambria" w:eastAsia="Trebuchet MS" w:hAnsi="Cambria" w:cs="Times New Roman"/>
          <w:color w:val="0D0D0D"/>
        </w:rPr>
        <w:t>. Fen Bilimleri Öğretimi Dergisi, 7(2), 189-223.</w:t>
      </w:r>
    </w:p>
    <w:p w:rsidR="002B3BF1" w:rsidRPr="002B3BF1" w:rsidRDefault="002B3BF1" w:rsidP="002B3BF1">
      <w:pPr>
        <w:pStyle w:val="ListeParagraf"/>
        <w:shd w:val="clear" w:color="auto" w:fill="FFFFFF"/>
        <w:spacing w:after="0" w:line="300" w:lineRule="exact"/>
        <w:rPr>
          <w:rFonts w:ascii="Cambria" w:eastAsia="Trebuchet MS" w:hAnsi="Cambria" w:cs="Times New Roman"/>
          <w:color w:val="0D0D0D"/>
        </w:rPr>
      </w:pPr>
    </w:p>
    <w:p w:rsidR="00434236" w:rsidRDefault="002F1CF3" w:rsidP="00271388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X- 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AE1F8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9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535293" w:rsidRPr="00792CFA" w:rsidRDefault="00535293" w:rsidP="00271388">
      <w:pPr>
        <w:spacing w:after="0" w:line="300" w:lineRule="exact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7B1AAA" w:rsidRPr="00F37220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87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2235"/>
        <w:gridCol w:w="2505"/>
      </w:tblGrid>
      <w:tr w:rsidR="00E14FF2" w:rsidRPr="00E14FF2" w:rsidTr="006E30EE">
        <w:trPr>
          <w:trHeight w:val="392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535293" w:rsidP="00535293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="Cambria" w:eastAsia="Trebuchet MS" w:hAnsi="Cambria" w:cs="Times New Roman"/>
                <w:b/>
                <w:color w:val="0D0D0D"/>
              </w:rPr>
            </w:pPr>
            <w:r>
              <w:rPr>
                <w:rFonts w:ascii="Cambria" w:eastAsia="Trebuchet MS" w:hAnsi="Cambria" w:cs="Times New Roman"/>
                <w:b/>
                <w:color w:val="0D0D0D"/>
              </w:rPr>
              <w:t>Kriterler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="Cambria" w:eastAsia="Trebuchet MS" w:hAnsi="Cambria" w:cs="Times New Roman"/>
                <w:b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b/>
                <w:color w:val="0D0D0D"/>
              </w:rPr>
              <w:t>Sayısal Hedef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="Cambria" w:eastAsia="Trebuchet MS" w:hAnsi="Cambria" w:cs="Times New Roman"/>
                <w:b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b/>
                <w:color w:val="0D0D0D"/>
              </w:rPr>
              <w:t xml:space="preserve"> Sorumlu</w:t>
            </w:r>
          </w:p>
        </w:tc>
      </w:tr>
      <w:tr w:rsidR="00E14FF2" w:rsidRPr="00E14FF2" w:rsidTr="0098663B">
        <w:trPr>
          <w:trHeight w:val="64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Eğitim Teknolojilerinde Okullarla İşbirliği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Yılda en az 3</w:t>
            </w:r>
          </w:p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proofErr w:type="spellStart"/>
            <w:r w:rsidRPr="00E14FF2">
              <w:rPr>
                <w:rFonts w:ascii="Cambria" w:eastAsia="Trebuchet MS" w:hAnsi="Cambria" w:cs="Times New Roman"/>
                <w:color w:val="0D0D0D"/>
              </w:rPr>
              <w:t>Günizi</w:t>
            </w:r>
            <w:proofErr w:type="spellEnd"/>
            <w:r w:rsidRPr="00E14FF2">
              <w:rPr>
                <w:rFonts w:ascii="Cambria" w:eastAsia="Trebuchet MS" w:hAnsi="Cambria" w:cs="Times New Roman"/>
                <w:color w:val="0D0D0D"/>
              </w:rPr>
              <w:t xml:space="preserve"> Kartal</w:t>
            </w:r>
          </w:p>
        </w:tc>
      </w:tr>
      <w:tr w:rsidR="00E14FF2" w:rsidRPr="00E14FF2" w:rsidTr="0098663B">
        <w:trPr>
          <w:trHeight w:val="490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 xml:space="preserve">Eğitim Teknolojileri </w:t>
            </w:r>
            <w:proofErr w:type="gramStart"/>
            <w:r w:rsidRPr="00E14FF2">
              <w:rPr>
                <w:rFonts w:ascii="Cambria" w:eastAsia="Trebuchet MS" w:hAnsi="Cambria" w:cs="Times New Roman"/>
                <w:color w:val="0D0D0D"/>
              </w:rPr>
              <w:t>Seminerleri  Serisi</w:t>
            </w:r>
            <w:proofErr w:type="gram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Yılda en az 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Mutlu Şen</w:t>
            </w:r>
          </w:p>
        </w:tc>
      </w:tr>
      <w:tr w:rsidR="00E14FF2" w:rsidRPr="00E14FF2" w:rsidTr="0098663B">
        <w:trPr>
          <w:trHeight w:val="508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Eğitim Teknolojilerinde Topluma Hizmet Çalışmaları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Yılda 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Mutlu Şen Akbulut, Oğuz Ak, Beste Ulus, Ezgi Diri</w:t>
            </w:r>
          </w:p>
        </w:tc>
      </w:tr>
      <w:tr w:rsidR="00E14FF2" w:rsidRPr="00E14FF2" w:rsidTr="0098663B">
        <w:trPr>
          <w:trHeight w:val="616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Eğitim Teknolojileri alanında araştırma projeleri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Diler Öner</w:t>
            </w:r>
          </w:p>
        </w:tc>
      </w:tr>
      <w:tr w:rsidR="00E14FF2" w:rsidRPr="00E14FF2" w:rsidTr="0098663B">
        <w:trPr>
          <w:trHeight w:val="715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Sosyal medya hesaplarının ve web sayfasının oluşturulması ve güncellenmesi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Ayda 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Beste Ulus- Ezgi Diri</w:t>
            </w:r>
          </w:p>
        </w:tc>
      </w:tr>
      <w:tr w:rsidR="00E14FF2" w:rsidRPr="00E14FF2" w:rsidTr="0098663B">
        <w:trPr>
          <w:trHeight w:val="715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 xml:space="preserve">Eğitim Teknolojisi Konusunda </w:t>
            </w:r>
            <w:proofErr w:type="gramStart"/>
            <w:r w:rsidRPr="00E14FF2">
              <w:rPr>
                <w:rFonts w:ascii="Cambria" w:eastAsia="Trebuchet MS" w:hAnsi="Cambria" w:cs="Times New Roman"/>
                <w:color w:val="0D0D0D"/>
              </w:rPr>
              <w:t>Diğer    Merkezlerle</w:t>
            </w:r>
            <w:proofErr w:type="gramEnd"/>
            <w:r w:rsidRPr="00E14FF2">
              <w:rPr>
                <w:rFonts w:ascii="Cambria" w:eastAsia="Trebuchet MS" w:hAnsi="Cambria" w:cs="Times New Roman"/>
                <w:color w:val="0D0D0D"/>
              </w:rPr>
              <w:t xml:space="preserve"> İş Birliği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4FF2" w:rsidRPr="00E14FF2" w:rsidRDefault="00E14FF2" w:rsidP="00535293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Trebuchet MS" w:hAnsi="Cambria" w:cs="Times New Roman"/>
                <w:color w:val="0D0D0D"/>
              </w:rPr>
            </w:pPr>
            <w:r w:rsidRPr="00E14FF2">
              <w:rPr>
                <w:rFonts w:ascii="Cambria" w:eastAsia="Trebuchet MS" w:hAnsi="Cambria" w:cs="Times New Roman"/>
                <w:color w:val="0D0D0D"/>
              </w:rPr>
              <w:t>Serkan Özel, Diler Öner</w:t>
            </w:r>
          </w:p>
        </w:tc>
      </w:tr>
    </w:tbl>
    <w:p w:rsidR="003F472C" w:rsidRDefault="003F472C" w:rsidP="0053529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sectPr w:rsidR="003F472C" w:rsidSect="00D9381D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EB" w:rsidRDefault="00441FEB" w:rsidP="00D9381D">
      <w:pPr>
        <w:spacing w:after="0" w:line="240" w:lineRule="auto"/>
      </w:pPr>
      <w:r>
        <w:separator/>
      </w:r>
    </w:p>
  </w:endnote>
  <w:endnote w:type="continuationSeparator" w:id="0">
    <w:p w:rsidR="00441FEB" w:rsidRDefault="00441FEB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EB" w:rsidRDefault="00441FEB" w:rsidP="00D9381D">
      <w:pPr>
        <w:spacing w:after="0" w:line="240" w:lineRule="auto"/>
      </w:pPr>
      <w:r>
        <w:separator/>
      </w:r>
    </w:p>
  </w:footnote>
  <w:footnote w:type="continuationSeparator" w:id="0">
    <w:p w:rsidR="00441FEB" w:rsidRDefault="00441FEB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11D45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11D45" w:rsidRDefault="00D11D45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Eğitim Teknolojisi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11D45" w:rsidRDefault="00D11D45" w:rsidP="00A36C4A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9</w:t>
              </w:r>
            </w:p>
          </w:tc>
        </w:sdtContent>
      </w:sdt>
    </w:tr>
  </w:tbl>
  <w:p w:rsidR="00D11D45" w:rsidRDefault="00D11D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25pt;height:11.25pt" o:bullet="t">
        <v:imagedata r:id="rId1" o:title="BD15132_"/>
      </v:shape>
    </w:pict>
  </w:numPicBullet>
  <w:abstractNum w:abstractNumId="0">
    <w:nsid w:val="03D65B65"/>
    <w:multiLevelType w:val="multilevel"/>
    <w:tmpl w:val="ED961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57F5E"/>
    <w:multiLevelType w:val="multilevel"/>
    <w:tmpl w:val="286038C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C595B"/>
    <w:multiLevelType w:val="hybridMultilevel"/>
    <w:tmpl w:val="2C54E5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3B30"/>
    <w:multiLevelType w:val="multilevel"/>
    <w:tmpl w:val="B3FA160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C4FFA"/>
    <w:multiLevelType w:val="multilevel"/>
    <w:tmpl w:val="03EA6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AC70FF"/>
    <w:multiLevelType w:val="hybridMultilevel"/>
    <w:tmpl w:val="7E260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C61FF"/>
    <w:multiLevelType w:val="multilevel"/>
    <w:tmpl w:val="9986163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855E3"/>
    <w:multiLevelType w:val="multilevel"/>
    <w:tmpl w:val="4BA46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4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ED23598"/>
    <w:multiLevelType w:val="multilevel"/>
    <w:tmpl w:val="8D4C4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77361828"/>
    <w:multiLevelType w:val="hybridMultilevel"/>
    <w:tmpl w:val="8294EA72"/>
    <w:lvl w:ilvl="0" w:tplc="78F6F95A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3"/>
  </w:num>
  <w:num w:numId="5">
    <w:abstractNumId w:val="23"/>
  </w:num>
  <w:num w:numId="6">
    <w:abstractNumId w:val="17"/>
  </w:num>
  <w:num w:numId="7">
    <w:abstractNumId w:val="14"/>
  </w:num>
  <w:num w:numId="8">
    <w:abstractNumId w:val="8"/>
  </w:num>
  <w:num w:numId="9">
    <w:abstractNumId w:val="21"/>
  </w:num>
  <w:num w:numId="10">
    <w:abstractNumId w:val="1"/>
  </w:num>
  <w:num w:numId="11">
    <w:abstractNumId w:val="18"/>
  </w:num>
  <w:num w:numId="12">
    <w:abstractNumId w:val="15"/>
  </w:num>
  <w:num w:numId="13">
    <w:abstractNumId w:val="13"/>
  </w:num>
  <w:num w:numId="14">
    <w:abstractNumId w:val="16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5"/>
  </w:num>
  <w:num w:numId="20">
    <w:abstractNumId w:val="22"/>
  </w:num>
  <w:num w:numId="21">
    <w:abstractNumId w:val="6"/>
  </w:num>
  <w:num w:numId="22">
    <w:abstractNumId w:val="0"/>
  </w:num>
  <w:num w:numId="23">
    <w:abstractNumId w:val="10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37C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68B"/>
    <w:rsid w:val="00071818"/>
    <w:rsid w:val="00074A37"/>
    <w:rsid w:val="00076588"/>
    <w:rsid w:val="000828D7"/>
    <w:rsid w:val="00082FA4"/>
    <w:rsid w:val="00083C64"/>
    <w:rsid w:val="00084306"/>
    <w:rsid w:val="00085BB0"/>
    <w:rsid w:val="00085EFA"/>
    <w:rsid w:val="00087D92"/>
    <w:rsid w:val="00092F3C"/>
    <w:rsid w:val="00095ED3"/>
    <w:rsid w:val="000A0AC9"/>
    <w:rsid w:val="000A183F"/>
    <w:rsid w:val="000A3C68"/>
    <w:rsid w:val="000A6E7F"/>
    <w:rsid w:val="000A79A0"/>
    <w:rsid w:val="000B026B"/>
    <w:rsid w:val="000B0816"/>
    <w:rsid w:val="000B0E71"/>
    <w:rsid w:val="000B26AF"/>
    <w:rsid w:val="000B3EB2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5FA2"/>
    <w:rsid w:val="000E60FA"/>
    <w:rsid w:val="000F0096"/>
    <w:rsid w:val="000F0592"/>
    <w:rsid w:val="00101A61"/>
    <w:rsid w:val="00103979"/>
    <w:rsid w:val="00103A39"/>
    <w:rsid w:val="00106F2C"/>
    <w:rsid w:val="0011383E"/>
    <w:rsid w:val="00121071"/>
    <w:rsid w:val="001221D1"/>
    <w:rsid w:val="00122FFC"/>
    <w:rsid w:val="00124E27"/>
    <w:rsid w:val="00125B29"/>
    <w:rsid w:val="001262F6"/>
    <w:rsid w:val="00126486"/>
    <w:rsid w:val="00126DB4"/>
    <w:rsid w:val="0013058D"/>
    <w:rsid w:val="00133E65"/>
    <w:rsid w:val="00140178"/>
    <w:rsid w:val="00143EA3"/>
    <w:rsid w:val="00145601"/>
    <w:rsid w:val="00146A28"/>
    <w:rsid w:val="00150616"/>
    <w:rsid w:val="001548FD"/>
    <w:rsid w:val="00154952"/>
    <w:rsid w:val="00154DD8"/>
    <w:rsid w:val="00155685"/>
    <w:rsid w:val="001573D9"/>
    <w:rsid w:val="0016014C"/>
    <w:rsid w:val="0016057D"/>
    <w:rsid w:val="001659C1"/>
    <w:rsid w:val="001663B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2FA3"/>
    <w:rsid w:val="001C32B6"/>
    <w:rsid w:val="001C48E0"/>
    <w:rsid w:val="001C57B5"/>
    <w:rsid w:val="001C78E3"/>
    <w:rsid w:val="001D131C"/>
    <w:rsid w:val="001D5ACE"/>
    <w:rsid w:val="001E1D3A"/>
    <w:rsid w:val="001E5E22"/>
    <w:rsid w:val="001E72A8"/>
    <w:rsid w:val="001E7D79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2354"/>
    <w:rsid w:val="00256B00"/>
    <w:rsid w:val="002631D1"/>
    <w:rsid w:val="00271388"/>
    <w:rsid w:val="00271ACB"/>
    <w:rsid w:val="00276123"/>
    <w:rsid w:val="002822B5"/>
    <w:rsid w:val="00283DC8"/>
    <w:rsid w:val="00285883"/>
    <w:rsid w:val="00285D91"/>
    <w:rsid w:val="00287D31"/>
    <w:rsid w:val="00287D57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3BF1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1CF3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4754"/>
    <w:rsid w:val="00346684"/>
    <w:rsid w:val="0034769A"/>
    <w:rsid w:val="00350705"/>
    <w:rsid w:val="00350FDA"/>
    <w:rsid w:val="003523DA"/>
    <w:rsid w:val="0035275B"/>
    <w:rsid w:val="00354E58"/>
    <w:rsid w:val="0035699D"/>
    <w:rsid w:val="00356E84"/>
    <w:rsid w:val="00356EF0"/>
    <w:rsid w:val="003606B1"/>
    <w:rsid w:val="00360AAC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134F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472C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C32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3663"/>
    <w:rsid w:val="00434236"/>
    <w:rsid w:val="0043653D"/>
    <w:rsid w:val="004412FF"/>
    <w:rsid w:val="004413D6"/>
    <w:rsid w:val="00441FEB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3DEB"/>
    <w:rsid w:val="004D41A5"/>
    <w:rsid w:val="004D536E"/>
    <w:rsid w:val="004D6D07"/>
    <w:rsid w:val="004D7CC9"/>
    <w:rsid w:val="004D7CF1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1EF1"/>
    <w:rsid w:val="00522364"/>
    <w:rsid w:val="00523845"/>
    <w:rsid w:val="0052536A"/>
    <w:rsid w:val="00526B57"/>
    <w:rsid w:val="00531583"/>
    <w:rsid w:val="00532361"/>
    <w:rsid w:val="00532C11"/>
    <w:rsid w:val="00532D0E"/>
    <w:rsid w:val="00533D49"/>
    <w:rsid w:val="00535293"/>
    <w:rsid w:val="005370F2"/>
    <w:rsid w:val="00537E6D"/>
    <w:rsid w:val="00540127"/>
    <w:rsid w:val="00540D54"/>
    <w:rsid w:val="00542545"/>
    <w:rsid w:val="00545EDC"/>
    <w:rsid w:val="00546DFE"/>
    <w:rsid w:val="0055030A"/>
    <w:rsid w:val="00551467"/>
    <w:rsid w:val="00553FAD"/>
    <w:rsid w:val="005559C4"/>
    <w:rsid w:val="00556994"/>
    <w:rsid w:val="00561B73"/>
    <w:rsid w:val="005631C0"/>
    <w:rsid w:val="00565AC6"/>
    <w:rsid w:val="00566276"/>
    <w:rsid w:val="00566E4E"/>
    <w:rsid w:val="0057119A"/>
    <w:rsid w:val="005725BC"/>
    <w:rsid w:val="0057380E"/>
    <w:rsid w:val="005739DB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54C7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0673"/>
    <w:rsid w:val="005F5BF1"/>
    <w:rsid w:val="005F6699"/>
    <w:rsid w:val="006020CB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EC2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710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4257"/>
    <w:rsid w:val="006A5899"/>
    <w:rsid w:val="006A5C66"/>
    <w:rsid w:val="006A7BBC"/>
    <w:rsid w:val="006B02E3"/>
    <w:rsid w:val="006B1AFE"/>
    <w:rsid w:val="006B3C5C"/>
    <w:rsid w:val="006B582D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30EE"/>
    <w:rsid w:val="006E4946"/>
    <w:rsid w:val="006E5410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6779"/>
    <w:rsid w:val="00717DB8"/>
    <w:rsid w:val="007214C5"/>
    <w:rsid w:val="0072388A"/>
    <w:rsid w:val="00724DC4"/>
    <w:rsid w:val="00730072"/>
    <w:rsid w:val="0073038B"/>
    <w:rsid w:val="00730B04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57A4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2CFA"/>
    <w:rsid w:val="0079335A"/>
    <w:rsid w:val="00794F07"/>
    <w:rsid w:val="007956DA"/>
    <w:rsid w:val="00796D72"/>
    <w:rsid w:val="00797531"/>
    <w:rsid w:val="007A04C0"/>
    <w:rsid w:val="007A1532"/>
    <w:rsid w:val="007A1C65"/>
    <w:rsid w:val="007A3FDD"/>
    <w:rsid w:val="007A4106"/>
    <w:rsid w:val="007A5BA6"/>
    <w:rsid w:val="007A66F7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11"/>
    <w:rsid w:val="007F13CB"/>
    <w:rsid w:val="007F67D6"/>
    <w:rsid w:val="00801133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3B4D"/>
    <w:rsid w:val="00844505"/>
    <w:rsid w:val="008456BA"/>
    <w:rsid w:val="008470BE"/>
    <w:rsid w:val="0085137D"/>
    <w:rsid w:val="00854862"/>
    <w:rsid w:val="00861971"/>
    <w:rsid w:val="0086432E"/>
    <w:rsid w:val="00865D23"/>
    <w:rsid w:val="00867201"/>
    <w:rsid w:val="00867795"/>
    <w:rsid w:val="00874430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239"/>
    <w:rsid w:val="00892D0D"/>
    <w:rsid w:val="00895934"/>
    <w:rsid w:val="008962E7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D1AA4"/>
    <w:rsid w:val="008D27DB"/>
    <w:rsid w:val="008D4BF7"/>
    <w:rsid w:val="008D7CD1"/>
    <w:rsid w:val="008E23EF"/>
    <w:rsid w:val="008E4E94"/>
    <w:rsid w:val="008E6EBE"/>
    <w:rsid w:val="008E733D"/>
    <w:rsid w:val="008F2793"/>
    <w:rsid w:val="008F291E"/>
    <w:rsid w:val="008F36F0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4EFE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570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692C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0CBF"/>
    <w:rsid w:val="00A35F3E"/>
    <w:rsid w:val="00A36C4A"/>
    <w:rsid w:val="00A41D59"/>
    <w:rsid w:val="00A50C8A"/>
    <w:rsid w:val="00A50E9F"/>
    <w:rsid w:val="00A51C55"/>
    <w:rsid w:val="00A53E5B"/>
    <w:rsid w:val="00A55DEE"/>
    <w:rsid w:val="00A612E0"/>
    <w:rsid w:val="00A67FC5"/>
    <w:rsid w:val="00A7092A"/>
    <w:rsid w:val="00A75686"/>
    <w:rsid w:val="00A77ECF"/>
    <w:rsid w:val="00A839C5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C59A0"/>
    <w:rsid w:val="00AD15F6"/>
    <w:rsid w:val="00AD2634"/>
    <w:rsid w:val="00AD5238"/>
    <w:rsid w:val="00AD5926"/>
    <w:rsid w:val="00AD6025"/>
    <w:rsid w:val="00AD7407"/>
    <w:rsid w:val="00AE037B"/>
    <w:rsid w:val="00AE15D8"/>
    <w:rsid w:val="00AE1F82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34F1"/>
    <w:rsid w:val="00B0523B"/>
    <w:rsid w:val="00B05430"/>
    <w:rsid w:val="00B05F5E"/>
    <w:rsid w:val="00B072F7"/>
    <w:rsid w:val="00B075FE"/>
    <w:rsid w:val="00B10703"/>
    <w:rsid w:val="00B13989"/>
    <w:rsid w:val="00B14EFC"/>
    <w:rsid w:val="00B164D9"/>
    <w:rsid w:val="00B17C2C"/>
    <w:rsid w:val="00B22C34"/>
    <w:rsid w:val="00B22F90"/>
    <w:rsid w:val="00B2730F"/>
    <w:rsid w:val="00B30B77"/>
    <w:rsid w:val="00B332C0"/>
    <w:rsid w:val="00B33C5F"/>
    <w:rsid w:val="00B33F00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422C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17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4FCF"/>
    <w:rsid w:val="00C37125"/>
    <w:rsid w:val="00C42030"/>
    <w:rsid w:val="00C42661"/>
    <w:rsid w:val="00C43B1C"/>
    <w:rsid w:val="00C46BFD"/>
    <w:rsid w:val="00C470AE"/>
    <w:rsid w:val="00C47F93"/>
    <w:rsid w:val="00C52C17"/>
    <w:rsid w:val="00C52C81"/>
    <w:rsid w:val="00C5397F"/>
    <w:rsid w:val="00C559B3"/>
    <w:rsid w:val="00C563D3"/>
    <w:rsid w:val="00C60496"/>
    <w:rsid w:val="00C61760"/>
    <w:rsid w:val="00C61FEF"/>
    <w:rsid w:val="00C62C50"/>
    <w:rsid w:val="00C65B78"/>
    <w:rsid w:val="00C66525"/>
    <w:rsid w:val="00C66726"/>
    <w:rsid w:val="00C712BD"/>
    <w:rsid w:val="00C773BF"/>
    <w:rsid w:val="00C77CAB"/>
    <w:rsid w:val="00C77DC8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17F6"/>
    <w:rsid w:val="00CB2CDD"/>
    <w:rsid w:val="00CB33A4"/>
    <w:rsid w:val="00CB4F93"/>
    <w:rsid w:val="00CB572A"/>
    <w:rsid w:val="00CC044E"/>
    <w:rsid w:val="00CC53C8"/>
    <w:rsid w:val="00CD64A4"/>
    <w:rsid w:val="00CD72C0"/>
    <w:rsid w:val="00CE1B7C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1D45"/>
    <w:rsid w:val="00D12EAC"/>
    <w:rsid w:val="00D16997"/>
    <w:rsid w:val="00D16D4D"/>
    <w:rsid w:val="00D215B5"/>
    <w:rsid w:val="00D223C5"/>
    <w:rsid w:val="00D23791"/>
    <w:rsid w:val="00D25D1A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27DA"/>
    <w:rsid w:val="00D650B6"/>
    <w:rsid w:val="00D6516E"/>
    <w:rsid w:val="00D6527A"/>
    <w:rsid w:val="00D6747B"/>
    <w:rsid w:val="00D71D5E"/>
    <w:rsid w:val="00D736CE"/>
    <w:rsid w:val="00D73EAD"/>
    <w:rsid w:val="00D74E84"/>
    <w:rsid w:val="00D754BD"/>
    <w:rsid w:val="00D76A4E"/>
    <w:rsid w:val="00D76D14"/>
    <w:rsid w:val="00D76DA7"/>
    <w:rsid w:val="00D8019D"/>
    <w:rsid w:val="00D82699"/>
    <w:rsid w:val="00D82C35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7D3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1AF"/>
    <w:rsid w:val="00DF5A23"/>
    <w:rsid w:val="00E01A3D"/>
    <w:rsid w:val="00E01D70"/>
    <w:rsid w:val="00E02891"/>
    <w:rsid w:val="00E04F8D"/>
    <w:rsid w:val="00E13C0F"/>
    <w:rsid w:val="00E14D67"/>
    <w:rsid w:val="00E14FF2"/>
    <w:rsid w:val="00E157E2"/>
    <w:rsid w:val="00E15924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4413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2BB"/>
    <w:rsid w:val="00E739F0"/>
    <w:rsid w:val="00E7410C"/>
    <w:rsid w:val="00E74D46"/>
    <w:rsid w:val="00E754C6"/>
    <w:rsid w:val="00E7699C"/>
    <w:rsid w:val="00E77702"/>
    <w:rsid w:val="00E77958"/>
    <w:rsid w:val="00E83864"/>
    <w:rsid w:val="00E84285"/>
    <w:rsid w:val="00E90E90"/>
    <w:rsid w:val="00E91D46"/>
    <w:rsid w:val="00E9233C"/>
    <w:rsid w:val="00E94D16"/>
    <w:rsid w:val="00EA0E43"/>
    <w:rsid w:val="00EA2C66"/>
    <w:rsid w:val="00EA3058"/>
    <w:rsid w:val="00EA59DB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21EB"/>
    <w:rsid w:val="00F02E68"/>
    <w:rsid w:val="00F0637C"/>
    <w:rsid w:val="00F10903"/>
    <w:rsid w:val="00F10BB0"/>
    <w:rsid w:val="00F12452"/>
    <w:rsid w:val="00F1294D"/>
    <w:rsid w:val="00F13FB9"/>
    <w:rsid w:val="00F14516"/>
    <w:rsid w:val="00F14DA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57E78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52E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5384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4742/ajet.5192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42A07-502D-4794-AAD8-C27E2FC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9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Teknolojisi Uygulama ve Araştırma Merkezi</vt:lpstr>
    </vt:vector>
  </TitlesOfParts>
  <Company/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Teknolojisi Uygulama ve Araştırma Merkezi</dc:title>
  <dc:subject>2019</dc:subject>
  <dc:creator>Gülşen Mutlu</dc:creator>
  <cp:lastModifiedBy>pc1</cp:lastModifiedBy>
  <cp:revision>361</cp:revision>
  <dcterms:created xsi:type="dcterms:W3CDTF">2017-01-30T06:56:00Z</dcterms:created>
  <dcterms:modified xsi:type="dcterms:W3CDTF">2020-01-08T08:22:00Z</dcterms:modified>
</cp:coreProperties>
</file>