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EF7287"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EF7287" w:rsidP="0012792E">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12792E">
                      <w:rPr>
                        <w:b/>
                        <w:sz w:val="72"/>
                        <w:szCs w:val="72"/>
                      </w:rPr>
                      <w:t>20</w:t>
                    </w:r>
                  </w:sdtContent>
                </w:sdt>
              </w:p>
            </w:tc>
          </w:tr>
          <w:tr w:rsidR="00D9381D">
            <w:trPr>
              <w:trHeight w:val="1152"/>
            </w:trPr>
            <w:tc>
              <w:tcPr>
                <w:tcW w:w="0" w:type="auto"/>
                <w:vAlign w:val="bottom"/>
              </w:tcPr>
              <w:p w:rsidR="00D9381D" w:rsidRDefault="00EF7287"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233DC39" wp14:editId="3A943460">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2AA0D28" wp14:editId="30C79FE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54E6217" wp14:editId="5B161240">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8C711DD" wp14:editId="08054BB7">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E366BD8" wp14:editId="18D4186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misyonu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0012792E">
        <w:rPr>
          <w:rFonts w:asciiTheme="majorHAnsi" w:eastAsia="Calibri" w:hAnsiTheme="majorHAnsi" w:cs="InterstateLight"/>
          <w:lang w:val="de-DE"/>
        </w:rPr>
        <w:t xml:space="preserve"> </w:t>
      </w:r>
      <w:proofErr w:type="spellStart"/>
      <w:r w:rsidR="0012792E">
        <w:rPr>
          <w:rFonts w:asciiTheme="majorHAnsi" w:eastAsia="Calibri" w:hAnsiTheme="majorHAnsi" w:cs="InterstateLight"/>
          <w:lang w:val="de-DE"/>
        </w:rPr>
        <w:t>D</w:t>
      </w:r>
      <w:r w:rsidRPr="00450B96">
        <w:rPr>
          <w:rFonts w:asciiTheme="majorHAnsi" w:eastAsia="Calibri" w:hAnsiTheme="majorHAnsi" w:cs="InterstateLight"/>
          <w:lang w:val="de-DE"/>
        </w:rPr>
        <w:t>ünyada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uygarlığı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ile</w:t>
      </w:r>
      <w:proofErr w:type="spellEnd"/>
      <w:r w:rsidRPr="00450B96">
        <w:rPr>
          <w:rFonts w:asciiTheme="majorHAnsi" w:eastAsia="Calibri" w:hAnsiTheme="majorHAnsi" w:cs="InterstateLight"/>
          <w:lang w:val="de-DE"/>
        </w:rPr>
        <w:t xml:space="preserve"> ilgili çalışmaların gelişimine eğitim ve araştırma faaliyetleri üzerinden katkıda bulunmak ve halihazırda yapılan araştırmalar için bir platform işlevi görmektir. Merkez, Bizans tarihi, kültürü, sanatı ve arkeolojisi üzerine yürüteceği çalışmalar sayesinde, Ortaçağ İstanbul, Anadolu ve Balkanlar ile birlikte Osmanlı tarihi ve kültürüne de ışık tutacaktır. </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450B96">
        <w:rPr>
          <w:rFonts w:asciiTheme="majorHAnsi" w:eastAsia="Calibri" w:hAnsiTheme="majorHAnsi" w:cs="InterstateLight"/>
          <w:lang w:val="de-DE"/>
        </w:rPr>
        <w:t xml:space="preserve">Boğaziçi Üniversitesi </w:t>
      </w:r>
      <w:proofErr w:type="spellStart"/>
      <w:r w:rsidRPr="00450B96">
        <w:rPr>
          <w:rFonts w:asciiTheme="majorHAnsi" w:eastAsia="Calibri" w:hAnsiTheme="majorHAnsi" w:cs="InterstateLight"/>
          <w:lang w:val="de-DE"/>
        </w:rPr>
        <w:t>Senatosunun</w:t>
      </w:r>
      <w:proofErr w:type="spellEnd"/>
      <w:r w:rsidRPr="00450B96">
        <w:rPr>
          <w:rFonts w:asciiTheme="majorHAnsi" w:eastAsia="Calibri" w:hAnsiTheme="majorHAnsi" w:cs="InterstateLight"/>
          <w:lang w:val="de-DE"/>
        </w:rPr>
        <w:t xml:space="preserve">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 Resmi Gazetede Merkezin Yönetmeliği yayımlanmıştır.</w:t>
      </w:r>
    </w:p>
    <w:p w:rsidR="00450B96" w:rsidRPr="00450B96" w:rsidRDefault="00450B96" w:rsidP="00E4653D">
      <w:pPr>
        <w:spacing w:after="0" w:line="300" w:lineRule="exact"/>
        <w:ind w:left="426"/>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amaçları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w:t>
      </w:r>
      <w:proofErr w:type="spellStart"/>
      <w:r w:rsidRPr="00450B96">
        <w:rPr>
          <w:rFonts w:asciiTheme="majorHAnsi" w:eastAsia="Calibri" w:hAnsiTheme="majorHAnsi" w:cs="InterstateLight"/>
          <w:lang w:val="de-DE"/>
        </w:rPr>
        <w:t>Doğu</w:t>
      </w:r>
      <w:proofErr w:type="spellEnd"/>
      <w:r w:rsidRPr="00450B96">
        <w:rPr>
          <w:rFonts w:asciiTheme="majorHAnsi" w:eastAsia="Calibri" w:hAnsiTheme="majorHAnsi" w:cs="InterstateLight"/>
          <w:lang w:val="de-DE"/>
        </w:rPr>
        <w:t xml:space="preserve"> Roma uygarlığı üzerine çalışan araştırmacı yetişmesini teşvik etmek, var olan araştırmacıların çalışmalarına katkıda bulunmak, Türkiye’den ve yurtdışından uzmanların ortak projelerde bir araya gelmesi için uygun ortamı yaratmaktır. Bu amaçlar doğrultusunda, Merkezin hedefleri şunlardır: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Bizans tarihi, sanat ve mimarlık tarihi, arkeolojisi konularında hem Boğaziçi Üniversitesi’nde hem de Türkiye çapında verilen eğitimin geliştirilmesini desteklemek ve teşvik etmek; söz konusu </w:t>
      </w:r>
      <w:proofErr w:type="spellStart"/>
      <w:r w:rsidRPr="00450B96">
        <w:rPr>
          <w:rFonts w:asciiTheme="majorHAnsi" w:eastAsia="Calibri" w:hAnsiTheme="majorHAnsi" w:cs="InterstateLight"/>
          <w:lang w:val="de-DE"/>
        </w:rPr>
        <w:t>alanlarda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yüksek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lisans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doktora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düzeyinde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çalışmalar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yapan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öğrencilerin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yetiştirilmesine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katkıda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bulunmak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Bizantoloji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alanında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uzmanlığın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altyapısını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teşkil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eden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Latince</w:t>
      </w:r>
      <w:proofErr w:type="spellEnd"/>
      <w:r w:rsidRPr="00450B96">
        <w:rPr>
          <w:rFonts w:asciiTheme="majorHAnsi" w:eastAsia="Calibri" w:hAnsiTheme="majorHAnsi" w:cs="InterstateLight"/>
          <w:lang w:val="de-DE"/>
        </w:rPr>
        <w:t xml:space="preserve">, Eskiçağ ve </w:t>
      </w:r>
      <w:proofErr w:type="spellStart"/>
      <w:r w:rsidRPr="00450B96">
        <w:rPr>
          <w:rFonts w:asciiTheme="majorHAnsi" w:eastAsia="Calibri" w:hAnsiTheme="majorHAnsi" w:cs="InterstateLight"/>
          <w:lang w:val="de-DE"/>
        </w:rPr>
        <w:t>Ortaçağ</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Yunancası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eğitiminin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geliştirilmesini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teşvik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etmek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dillerin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sıra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dönemi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paleografya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nümizmatik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kodikoloji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gibi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konularda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eğitimi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desteklemek</w:t>
      </w:r>
      <w:proofErr w:type="spellEnd"/>
      <w:r w:rsidRPr="00450B96">
        <w:rPr>
          <w:rFonts w:asciiTheme="majorHAnsi" w:eastAsia="Calibri" w:hAnsiTheme="majorHAnsi" w:cs="InterstateLight"/>
          <w:lang w:val="de-DE"/>
        </w:rPr>
        <w:t xml:space="preserve">.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Araştırma, inceleme, koruma, uygulama ve geliştirme projelerine ön ayak olmak ve bu projelerin gerçekleşmesi için yerli ve yabancı </w:t>
      </w:r>
      <w:proofErr w:type="spellStart"/>
      <w:r w:rsidRPr="00450B96">
        <w:rPr>
          <w:rFonts w:asciiTheme="majorHAnsi" w:eastAsia="Calibri" w:hAnsiTheme="majorHAnsi" w:cs="InterstateLight"/>
          <w:lang w:val="de-DE"/>
        </w:rPr>
        <w:t>üniversiteler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sivil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toplum</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kuruluşları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kurumsal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birimlerle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işbirliği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söz</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konusu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projelerin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çalıştaylar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konuşma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dizileri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seminerler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yayın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aracılığı</w:t>
      </w:r>
      <w:proofErr w:type="spellEnd"/>
      <w:r w:rsidRPr="00450B96">
        <w:rPr>
          <w:rFonts w:asciiTheme="majorHAnsi" w:eastAsia="Calibri" w:hAnsiTheme="majorHAnsi" w:cs="InterstateLight"/>
          <w:lang w:val="de-DE"/>
        </w:rPr>
        <w:t xml:space="preserve"> ile duyurulmasını ve kalıcı olmasını sağlamak.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Türkiye’de Bizans uygarlığı ile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Bizans kültürel mirasını belgelemeye ve korumaya yönelik çalışmaları ve projeleri desteklemek ve geliştirmek.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Sergiler, popüler konuşma serileri ve internet ortamının verimli kullanımı gibi daha geniş kitlelere yönelik etkinlikler üzerinden, Türkiye’de Bizans uygarlığı konusunda kamuoyunu bilgilendirmek.</w:t>
      </w:r>
    </w:p>
    <w:p w:rsidR="00E25FC8" w:rsidRDefault="00E25FC8" w:rsidP="00E4653D">
      <w:pPr>
        <w:pStyle w:val="ListeParagraf"/>
        <w:spacing w:after="0" w:line="300" w:lineRule="exact"/>
        <w:ind w:left="0"/>
        <w:rPr>
          <w:rFonts w:asciiTheme="majorHAnsi" w:eastAsia="Calibri" w:hAnsiTheme="majorHAnsi" w:cs="InterstateLight"/>
          <w:lang w:val="de-DE"/>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5B797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Bizans</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kültürünü</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Ortaçağ</w:t>
      </w:r>
      <w:proofErr w:type="spellEnd"/>
      <w:r w:rsidRPr="003A1E26">
        <w:rPr>
          <w:rFonts w:asciiTheme="majorHAnsi" w:eastAsia="Calibri" w:hAnsiTheme="majorHAnsi" w:cs="InterstateLight"/>
          <w:lang w:val="de-DE"/>
        </w:rPr>
        <w:t xml:space="preserve"> Balkan, İslam ve Türk </w:t>
      </w:r>
      <w:proofErr w:type="spellStart"/>
      <w:r w:rsidRPr="003A1E26">
        <w:rPr>
          <w:rFonts w:asciiTheme="majorHAnsi" w:eastAsia="Calibri" w:hAnsiTheme="majorHAnsi" w:cs="InterstateLight"/>
          <w:lang w:val="de-DE"/>
        </w:rPr>
        <w:t>dünyaları</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gibi</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komşu</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kültürleri</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ile</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bir</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bağlam</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içinde</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değerlendirecek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çalışmaları</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desteklemek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disiplinler</w:t>
      </w:r>
      <w:r w:rsidR="001D6A64">
        <w:rPr>
          <w:rFonts w:asciiTheme="majorHAnsi" w:eastAsia="Calibri" w:hAnsiTheme="majorHAnsi" w:cs="InterstateLight"/>
          <w:lang w:val="de-DE"/>
        </w:rPr>
        <w:t>arası</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incelemelerin</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önünü</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açmaktır</w:t>
      </w:r>
      <w:proofErr w:type="spellEnd"/>
      <w:r w:rsidR="001D6A64">
        <w:rPr>
          <w:rFonts w:asciiTheme="majorHAnsi" w:eastAsia="Calibri" w:hAnsiTheme="majorHAnsi" w:cs="InterstateLight"/>
          <w:lang w:val="de-DE"/>
        </w:rPr>
        <w:t>.</w:t>
      </w:r>
    </w:p>
    <w:p w:rsidR="00024D4D" w:rsidRDefault="00024D4D" w:rsidP="005B797B">
      <w:pPr>
        <w:spacing w:after="0" w:line="300" w:lineRule="exact"/>
        <w:rPr>
          <w:rFonts w:asciiTheme="majorHAnsi" w:eastAsia="Calibri" w:hAnsiTheme="majorHAnsi" w:cs="InterstateLight"/>
          <w:lang w:val="de-DE"/>
        </w:rPr>
      </w:pPr>
    </w:p>
    <w:p w:rsidR="00024D4D" w:rsidRDefault="00024D4D" w:rsidP="005B797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024D4D">
        <w:rPr>
          <w:rFonts w:ascii="Cambria" w:eastAsia="Calibri" w:hAnsi="Cambria" w:cs="Times New Roman"/>
          <w:b/>
          <w:color w:val="365F91" w:themeColor="accent1" w:themeShade="BF"/>
          <w:sz w:val="28"/>
          <w:szCs w:val="28"/>
          <w:lang w:eastAsia="tr-TR"/>
        </w:rPr>
        <w:t>MERKEZDE YETKİ, GÖREV VE SORUMLULUKLAR</w:t>
      </w:r>
    </w:p>
    <w:p w:rsidR="005B797B" w:rsidRPr="005B797B" w:rsidRDefault="005B797B" w:rsidP="005B797B">
      <w:pPr>
        <w:spacing w:after="0" w:line="300" w:lineRule="exact"/>
        <w:rPr>
          <w:rFonts w:ascii="Cambria" w:eastAsia="Calibri" w:hAnsi="Cambria" w:cs="Times New Roman"/>
          <w:b/>
          <w:color w:val="365F91" w:themeColor="accent1" w:themeShade="BF"/>
          <w:sz w:val="28"/>
          <w:szCs w:val="28"/>
          <w:lang w:eastAsia="tr-TR"/>
        </w:rPr>
      </w:pPr>
    </w:p>
    <w:p w:rsidR="00024D4D" w:rsidRPr="005B797B" w:rsidRDefault="005B797B" w:rsidP="005B797B">
      <w:pPr>
        <w:spacing w:after="0" w:line="300" w:lineRule="exact"/>
        <w:rPr>
          <w:rFonts w:asciiTheme="majorHAnsi" w:eastAsia="Calibri" w:hAnsiTheme="majorHAnsi" w:cs="InterstateLight"/>
          <w:b/>
          <w:lang w:val="de-DE"/>
        </w:rPr>
      </w:pPr>
      <w:r w:rsidRPr="005B797B">
        <w:rPr>
          <w:rFonts w:asciiTheme="majorHAnsi" w:eastAsia="Calibri" w:hAnsiTheme="majorHAnsi" w:cs="InterstateLight"/>
          <w:b/>
          <w:lang w:val="de-DE"/>
        </w:rPr>
        <w:t>a)</w:t>
      </w:r>
      <w:proofErr w:type="spellStart"/>
      <w:r w:rsidRPr="005B797B">
        <w:rPr>
          <w:rFonts w:asciiTheme="majorHAnsi" w:eastAsia="Calibri" w:hAnsiTheme="majorHAnsi" w:cs="InterstateLight"/>
          <w:b/>
          <w:lang w:val="de-DE"/>
        </w:rPr>
        <w:t>Ö</w:t>
      </w:r>
      <w:r w:rsidR="00024D4D" w:rsidRPr="005B797B">
        <w:rPr>
          <w:rFonts w:asciiTheme="majorHAnsi" w:eastAsia="Calibri" w:hAnsiTheme="majorHAnsi" w:cs="InterstateLight"/>
          <w:b/>
          <w:lang w:val="de-DE"/>
        </w:rPr>
        <w:t>rgüt</w:t>
      </w:r>
      <w:proofErr w:type="spellEnd"/>
      <w:r w:rsidR="00024D4D" w:rsidRPr="005B797B">
        <w:rPr>
          <w:rFonts w:asciiTheme="majorHAnsi" w:eastAsia="Calibri" w:hAnsiTheme="majorHAnsi" w:cs="InterstateLight"/>
          <w:b/>
          <w:lang w:val="de-DE"/>
        </w:rPr>
        <w:t xml:space="preserve"> </w:t>
      </w:r>
      <w:proofErr w:type="spellStart"/>
      <w:r w:rsidR="00024D4D" w:rsidRPr="005B797B">
        <w:rPr>
          <w:rFonts w:asciiTheme="majorHAnsi" w:eastAsia="Calibri" w:hAnsiTheme="majorHAnsi" w:cs="InterstateLight"/>
          <w:b/>
          <w:lang w:val="de-DE"/>
        </w:rPr>
        <w:t>Yapısı</w:t>
      </w:r>
      <w:proofErr w:type="spellEnd"/>
    </w:p>
    <w:p w:rsidR="005B797B" w:rsidRDefault="005B797B" w:rsidP="005B797B">
      <w:pPr>
        <w:spacing w:after="0" w:line="300" w:lineRule="exact"/>
        <w:rPr>
          <w:rFonts w:asciiTheme="majorHAnsi" w:eastAsia="Calibri" w:hAnsiTheme="majorHAnsi" w:cs="InterstateLight"/>
          <w:lang w:val="de-DE"/>
        </w:rPr>
      </w:pPr>
    </w:p>
    <w:p w:rsidR="00024D4D" w:rsidRPr="005B797B" w:rsidRDefault="00024D4D" w:rsidP="005B797B">
      <w:pPr>
        <w:spacing w:after="0" w:line="300" w:lineRule="exact"/>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Merkez</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Müdürü</w:t>
      </w:r>
      <w:proofErr w:type="spellEnd"/>
      <w:r w:rsidRPr="005B797B">
        <w:rPr>
          <w:rFonts w:asciiTheme="majorHAnsi" w:eastAsia="Calibri" w:hAnsiTheme="majorHAnsi" w:cs="InterstateLight"/>
          <w:b/>
          <w:lang w:val="de-DE"/>
        </w:rPr>
        <w:t>:</w:t>
      </w:r>
      <w:r w:rsidRPr="005B797B">
        <w:rPr>
          <w:rFonts w:asciiTheme="majorHAnsi" w:eastAsia="Calibri" w:hAnsiTheme="majorHAnsi" w:cs="InterstateLight"/>
          <w:lang w:val="de-DE"/>
        </w:rPr>
        <w:t xml:space="preserve"> Prof. Dr. </w:t>
      </w:r>
      <w:proofErr w:type="spellStart"/>
      <w:r w:rsidRPr="005B797B">
        <w:rPr>
          <w:rFonts w:asciiTheme="majorHAnsi" w:eastAsia="Calibri" w:hAnsiTheme="majorHAnsi" w:cs="InterstateLight"/>
          <w:lang w:val="de-DE"/>
        </w:rPr>
        <w:t>Nevra</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Necipoğlu</w:t>
      </w:r>
      <w:proofErr w:type="spellEnd"/>
    </w:p>
    <w:p w:rsidR="00024D4D" w:rsidRPr="005B797B" w:rsidRDefault="00024D4D" w:rsidP="00FA3581">
      <w:pPr>
        <w:spacing w:after="0" w:line="300" w:lineRule="exact"/>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Merkez</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Müdür</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Yardımcıs</w:t>
      </w:r>
      <w:r w:rsidR="005B797B" w:rsidRPr="005B797B">
        <w:rPr>
          <w:rFonts w:asciiTheme="majorHAnsi" w:eastAsia="Calibri" w:hAnsiTheme="majorHAnsi" w:cs="InterstateLight"/>
          <w:b/>
          <w:lang w:val="de-DE"/>
        </w:rPr>
        <w:t>ı</w:t>
      </w:r>
      <w:proofErr w:type="spellEnd"/>
      <w:r w:rsidR="005B797B" w:rsidRPr="005B797B">
        <w:rPr>
          <w:rFonts w:asciiTheme="majorHAnsi" w:eastAsia="Calibri" w:hAnsiTheme="majorHAnsi" w:cs="InterstateLight"/>
          <w:b/>
          <w:lang w:val="de-DE"/>
        </w:rPr>
        <w:t>:</w:t>
      </w:r>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Dr. Koray Durak</w:t>
      </w:r>
    </w:p>
    <w:p w:rsidR="00024D4D" w:rsidRPr="005B797B" w:rsidRDefault="00024D4D" w:rsidP="00FA3581">
      <w:pPr>
        <w:spacing w:after="0" w:line="300" w:lineRule="exact"/>
        <w:jc w:val="both"/>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Yönetim</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Kurulu</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Üyeleri</w:t>
      </w:r>
      <w:proofErr w:type="spellEnd"/>
      <w:r w:rsidRPr="005B797B">
        <w:rPr>
          <w:rFonts w:asciiTheme="majorHAnsi" w:eastAsia="Calibri" w:hAnsiTheme="majorHAnsi" w:cs="InterstateLight"/>
          <w:b/>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 Prof. Dr. </w:t>
      </w:r>
      <w:proofErr w:type="spellStart"/>
      <w:r w:rsidRPr="005B797B">
        <w:rPr>
          <w:rFonts w:asciiTheme="majorHAnsi" w:eastAsia="Calibri" w:hAnsiTheme="majorHAnsi" w:cs="InterstateLight"/>
          <w:lang w:val="de-DE"/>
        </w:rPr>
        <w:t>Nevra</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Necipoğlu</w:t>
      </w:r>
      <w:proofErr w:type="spellEnd"/>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Dr. Koray Durak</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 Prof. Dr. </w:t>
      </w:r>
      <w:proofErr w:type="spellStart"/>
      <w:r w:rsidRPr="005B797B">
        <w:rPr>
          <w:rFonts w:asciiTheme="majorHAnsi" w:eastAsia="Calibri" w:hAnsiTheme="majorHAnsi" w:cs="InterstateLight"/>
          <w:lang w:val="de-DE"/>
        </w:rPr>
        <w:t>Çiğdem</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Kafescioğlu</w:t>
      </w:r>
      <w:proofErr w:type="spellEnd"/>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xml:space="preserve">. Dr. Oya </w:t>
      </w:r>
      <w:proofErr w:type="spellStart"/>
      <w:r w:rsidRPr="005B797B">
        <w:rPr>
          <w:rFonts w:asciiTheme="majorHAnsi" w:eastAsia="Calibri" w:hAnsiTheme="majorHAnsi" w:cs="InterstateLight"/>
          <w:lang w:val="de-DE"/>
        </w:rPr>
        <w:t>Pancaroğlu</w:t>
      </w:r>
      <w:proofErr w:type="spellEnd"/>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xml:space="preserve">. Dr. </w:t>
      </w:r>
      <w:proofErr w:type="spellStart"/>
      <w:r w:rsidRPr="005B797B">
        <w:rPr>
          <w:rFonts w:asciiTheme="majorHAnsi" w:eastAsia="Calibri" w:hAnsiTheme="majorHAnsi" w:cs="InterstateLight"/>
          <w:lang w:val="de-DE"/>
        </w:rPr>
        <w:t>Chryssi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Sidiropoulou</w:t>
      </w:r>
      <w:proofErr w:type="spellEnd"/>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Dr. Anestis </w:t>
      </w:r>
      <w:proofErr w:type="spellStart"/>
      <w:r w:rsidRPr="005B797B">
        <w:rPr>
          <w:rFonts w:asciiTheme="majorHAnsi" w:eastAsia="Calibri" w:hAnsiTheme="majorHAnsi" w:cs="InterstateLight"/>
          <w:lang w:val="de-DE"/>
        </w:rPr>
        <w:t>Vasilakeris</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yedek</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üye</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Dr. Derin Terzioğlu (yedek üye)</w:t>
      </w:r>
    </w:p>
    <w:p w:rsidR="00FA3581" w:rsidRPr="00FA3581" w:rsidRDefault="00024D4D" w:rsidP="00FA3581">
      <w:pPr>
        <w:spacing w:after="0" w:line="300" w:lineRule="exact"/>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Danışma</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Kurulu</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Üyeleri</w:t>
      </w:r>
      <w:proofErr w:type="spellEnd"/>
      <w:r w:rsidRPr="005B797B">
        <w:rPr>
          <w:rFonts w:asciiTheme="majorHAnsi" w:eastAsia="Calibri" w:hAnsiTheme="majorHAnsi" w:cs="InterstateLight"/>
          <w:b/>
          <w:lang w:val="de-DE"/>
        </w:rPr>
        <w:t>:</w:t>
      </w:r>
      <w:r w:rsidR="005B797B">
        <w:rPr>
          <w:rFonts w:asciiTheme="majorHAnsi" w:eastAsia="Calibri" w:hAnsiTheme="majorHAnsi" w:cs="InterstateLight"/>
          <w:b/>
          <w:lang w:val="de-DE"/>
        </w:rPr>
        <w:t xml:space="preserve"> </w:t>
      </w:r>
      <w:r w:rsidR="00FA3581" w:rsidRPr="00FA3581">
        <w:rPr>
          <w:rFonts w:asciiTheme="majorHAnsi" w:eastAsia="Calibri" w:hAnsiTheme="majorHAnsi" w:cs="InterstateLight"/>
          <w:lang w:val="de-DE"/>
        </w:rPr>
        <w:t xml:space="preserve">Prof. Dr. Zeynep </w:t>
      </w:r>
      <w:proofErr w:type="spellStart"/>
      <w:r w:rsidR="00FA3581" w:rsidRPr="00FA3581">
        <w:rPr>
          <w:rFonts w:asciiTheme="majorHAnsi" w:eastAsia="Calibri" w:hAnsiTheme="majorHAnsi" w:cs="InterstateLight"/>
          <w:lang w:val="de-DE"/>
        </w:rPr>
        <w:t>Ahunbay</w:t>
      </w:r>
      <w:proofErr w:type="spellEnd"/>
      <w:r w:rsidR="00FA3581" w:rsidRPr="00FA3581">
        <w:rPr>
          <w:rFonts w:asciiTheme="majorHAnsi" w:eastAsia="Calibri" w:hAnsiTheme="majorHAnsi" w:cs="InterstateLight"/>
          <w:lang w:val="de-DE"/>
        </w:rPr>
        <w:t xml:space="preserve"> (İstanbul Teknik Üniversitesi)</w:t>
      </w:r>
    </w:p>
    <w:p w:rsidR="00FA3581" w:rsidRPr="00FA3581" w:rsidRDefault="00FA3581" w:rsidP="00FA3581">
      <w:pPr>
        <w:spacing w:after="0" w:line="300" w:lineRule="exact"/>
        <w:rPr>
          <w:rFonts w:asciiTheme="majorHAnsi" w:eastAsia="Calibri" w:hAnsiTheme="majorHAnsi" w:cs="InterstateLight"/>
          <w:lang w:val="de-DE"/>
        </w:rPr>
      </w:pPr>
      <w:proofErr w:type="spellStart"/>
      <w:r w:rsidRPr="00FA3581">
        <w:rPr>
          <w:rFonts w:asciiTheme="majorHAnsi" w:eastAsia="Calibri" w:hAnsiTheme="majorHAnsi" w:cs="InterstateLight"/>
          <w:lang w:val="de-DE"/>
        </w:rPr>
        <w:t>Doç</w:t>
      </w:r>
      <w:proofErr w:type="spellEnd"/>
      <w:r w:rsidRPr="00FA3581">
        <w:rPr>
          <w:rFonts w:asciiTheme="majorHAnsi" w:eastAsia="Calibri" w:hAnsiTheme="majorHAnsi" w:cs="InterstateLight"/>
          <w:lang w:val="de-DE"/>
        </w:rPr>
        <w:t>. Dr. Ayfer Bartu Candan (Boğaziçi Üniversitesi)</w:t>
      </w:r>
      <w:r>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Doç</w:t>
      </w:r>
      <w:proofErr w:type="spellEnd"/>
      <w:r w:rsidRPr="00FA3581">
        <w:rPr>
          <w:rFonts w:asciiTheme="majorHAnsi" w:eastAsia="Calibri" w:hAnsiTheme="majorHAnsi" w:cs="InterstateLight"/>
          <w:lang w:val="de-DE"/>
        </w:rPr>
        <w:t xml:space="preserve">. Dr. Naz </w:t>
      </w:r>
      <w:proofErr w:type="spellStart"/>
      <w:r w:rsidRPr="00FA3581">
        <w:rPr>
          <w:rFonts w:asciiTheme="majorHAnsi" w:eastAsia="Calibri" w:hAnsiTheme="majorHAnsi" w:cs="InterstateLight"/>
          <w:lang w:val="de-DE"/>
        </w:rPr>
        <w:t>Bulamur</w:t>
      </w:r>
      <w:proofErr w:type="spellEnd"/>
      <w:r w:rsidRPr="00FA3581">
        <w:rPr>
          <w:rFonts w:asciiTheme="majorHAnsi" w:eastAsia="Calibri" w:hAnsiTheme="majorHAnsi" w:cs="InterstateLight"/>
          <w:lang w:val="de-DE"/>
        </w:rPr>
        <w:t xml:space="preserve"> (Boğaziçi Üniversitesi)</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Prof. Dr. Melek </w:t>
      </w:r>
      <w:proofErr w:type="spellStart"/>
      <w:r w:rsidRPr="00FA3581">
        <w:rPr>
          <w:rFonts w:asciiTheme="majorHAnsi" w:eastAsia="Calibri" w:hAnsiTheme="majorHAnsi" w:cs="InterstateLight"/>
          <w:lang w:val="de-DE"/>
        </w:rPr>
        <w:t>Delilbaşı</w:t>
      </w:r>
      <w:proofErr w:type="spellEnd"/>
      <w:r w:rsidRPr="00FA3581">
        <w:rPr>
          <w:rFonts w:asciiTheme="majorHAnsi" w:eastAsia="Calibri" w:hAnsiTheme="majorHAnsi" w:cs="InterstateLight"/>
          <w:lang w:val="de-DE"/>
        </w:rPr>
        <w:t xml:space="preserve"> (Ankara Üniversitesi)</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Prof. Dr. </w:t>
      </w:r>
      <w:proofErr w:type="spellStart"/>
      <w:r w:rsidRPr="00FA3581">
        <w:rPr>
          <w:rFonts w:asciiTheme="majorHAnsi" w:eastAsia="Calibri" w:hAnsiTheme="majorHAnsi" w:cs="InterstateLight"/>
          <w:lang w:val="de-DE"/>
        </w:rPr>
        <w:t>Edhem</w:t>
      </w:r>
      <w:proofErr w:type="spellEnd"/>
      <w:r w:rsidRPr="00FA3581">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Eldem</w:t>
      </w:r>
      <w:proofErr w:type="spellEnd"/>
      <w:r w:rsidRPr="00FA3581">
        <w:rPr>
          <w:rFonts w:asciiTheme="majorHAnsi" w:eastAsia="Calibri" w:hAnsiTheme="majorHAnsi" w:cs="InterstateLight"/>
          <w:lang w:val="de-DE"/>
        </w:rPr>
        <w:t xml:space="preserve"> (Boğaziçi Üniversitesi)</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Prof. Dr. Selçuk </w:t>
      </w:r>
      <w:proofErr w:type="spellStart"/>
      <w:r w:rsidRPr="00FA3581">
        <w:rPr>
          <w:rFonts w:asciiTheme="majorHAnsi" w:eastAsia="Calibri" w:hAnsiTheme="majorHAnsi" w:cs="InterstateLight"/>
          <w:lang w:val="de-DE"/>
        </w:rPr>
        <w:t>Esenbel</w:t>
      </w:r>
      <w:proofErr w:type="spellEnd"/>
      <w:r w:rsidRPr="00FA3581">
        <w:rPr>
          <w:rFonts w:asciiTheme="majorHAnsi" w:eastAsia="Calibri" w:hAnsiTheme="majorHAnsi" w:cs="InterstateLight"/>
          <w:lang w:val="de-DE"/>
        </w:rPr>
        <w:t xml:space="preserve"> (Boğaziçi Üniversitesi)</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Dr. </w:t>
      </w:r>
      <w:proofErr w:type="spellStart"/>
      <w:r w:rsidRPr="00FA3581">
        <w:rPr>
          <w:rFonts w:asciiTheme="majorHAnsi" w:eastAsia="Calibri" w:hAnsiTheme="majorHAnsi" w:cs="InterstateLight"/>
          <w:lang w:val="de-DE"/>
        </w:rPr>
        <w:t>Antony</w:t>
      </w:r>
      <w:proofErr w:type="spellEnd"/>
      <w:r w:rsidRPr="00FA3581">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Greenwood</w:t>
      </w:r>
      <w:proofErr w:type="spellEnd"/>
      <w:r w:rsidRPr="00FA3581">
        <w:rPr>
          <w:rFonts w:asciiTheme="majorHAnsi" w:eastAsia="Calibri" w:hAnsiTheme="majorHAnsi" w:cs="InterstateLight"/>
          <w:lang w:val="de-DE"/>
        </w:rPr>
        <w:t xml:space="preserve"> ( Amerikan İlmî </w:t>
      </w:r>
      <w:proofErr w:type="spellStart"/>
      <w:r w:rsidRPr="00FA3581">
        <w:rPr>
          <w:rFonts w:asciiTheme="majorHAnsi" w:eastAsia="Calibri" w:hAnsiTheme="majorHAnsi" w:cs="InterstateLight"/>
          <w:lang w:val="de-DE"/>
        </w:rPr>
        <w:t>Araştırmalar</w:t>
      </w:r>
      <w:proofErr w:type="spellEnd"/>
      <w:r w:rsidRPr="00FA3581">
        <w:rPr>
          <w:rFonts w:asciiTheme="majorHAnsi" w:eastAsia="Calibri" w:hAnsiTheme="majorHAnsi" w:cs="InterstateLight"/>
          <w:lang w:val="de-DE"/>
        </w:rPr>
        <w:t> </w:t>
      </w:r>
      <w:proofErr w:type="spellStart"/>
      <w:r w:rsidRPr="00FA3581">
        <w:rPr>
          <w:rFonts w:asciiTheme="majorHAnsi" w:eastAsia="Calibri" w:hAnsiTheme="majorHAnsi" w:cs="InterstateLight"/>
          <w:lang w:val="de-DE"/>
        </w:rPr>
        <w:t>Enstitüsü</w:t>
      </w:r>
      <w:proofErr w:type="spellEnd"/>
      <w:r w:rsidRPr="00FA3581">
        <w:rPr>
          <w:rFonts w:asciiTheme="majorHAnsi" w:eastAsia="Calibri" w:hAnsiTheme="majorHAnsi" w:cs="InterstateLight"/>
          <w:lang w:val="de-DE"/>
        </w:rPr>
        <w:t>, Türkiye-ARİT)</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Prof. Dr. </w:t>
      </w:r>
      <w:proofErr w:type="spellStart"/>
      <w:r w:rsidRPr="00FA3581">
        <w:rPr>
          <w:rFonts w:asciiTheme="majorHAnsi" w:eastAsia="Calibri" w:hAnsiTheme="majorHAnsi" w:cs="InterstateLight"/>
          <w:lang w:val="de-DE"/>
        </w:rPr>
        <w:t>Judith</w:t>
      </w:r>
      <w:proofErr w:type="spellEnd"/>
      <w:r w:rsidRPr="00FA3581">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Herrin</w:t>
      </w:r>
      <w:proofErr w:type="spellEnd"/>
      <w:r w:rsidRPr="00FA3581">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King’s</w:t>
      </w:r>
      <w:proofErr w:type="spellEnd"/>
      <w:r w:rsidRPr="00FA3581">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College</w:t>
      </w:r>
      <w:proofErr w:type="spellEnd"/>
      <w:r w:rsidRPr="00FA3581">
        <w:rPr>
          <w:rFonts w:asciiTheme="majorHAnsi" w:eastAsia="Calibri" w:hAnsiTheme="majorHAnsi" w:cs="InterstateLight"/>
          <w:lang w:val="de-DE"/>
        </w:rPr>
        <w:t xml:space="preserve"> Londra)</w:t>
      </w:r>
    </w:p>
    <w:p w:rsidR="00FA3581" w:rsidRPr="00FA3581" w:rsidRDefault="00FA3581" w:rsidP="00FA3581">
      <w:pPr>
        <w:spacing w:after="0" w:line="300" w:lineRule="exact"/>
        <w:contextualSpacing/>
        <w:rPr>
          <w:rFonts w:asciiTheme="majorHAnsi" w:eastAsia="Calibri" w:hAnsiTheme="majorHAnsi" w:cs="InterstateLight"/>
          <w:lang w:val="de-DE"/>
        </w:rPr>
      </w:pPr>
      <w:r w:rsidRPr="00FA3581">
        <w:rPr>
          <w:rFonts w:asciiTheme="majorHAnsi" w:eastAsia="Calibri" w:hAnsiTheme="majorHAnsi" w:cs="InterstateLight"/>
          <w:lang w:val="de-DE"/>
        </w:rPr>
        <w:t>Prof. Dr. Halim Kara (Boğaziçi Üniversitesi)</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Prof. Dr. </w:t>
      </w:r>
      <w:proofErr w:type="spellStart"/>
      <w:r w:rsidRPr="00FA3581">
        <w:rPr>
          <w:rFonts w:asciiTheme="majorHAnsi" w:eastAsia="Calibri" w:hAnsiTheme="majorHAnsi" w:cs="InterstateLight"/>
          <w:lang w:val="de-DE"/>
        </w:rPr>
        <w:t>Holger</w:t>
      </w:r>
      <w:proofErr w:type="spellEnd"/>
      <w:r w:rsidRPr="00FA3581">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Klein</w:t>
      </w:r>
      <w:proofErr w:type="spellEnd"/>
      <w:r w:rsidRPr="00FA3581">
        <w:rPr>
          <w:rFonts w:asciiTheme="majorHAnsi" w:eastAsia="Calibri" w:hAnsiTheme="majorHAnsi" w:cs="InterstateLight"/>
          <w:lang w:val="de-DE"/>
        </w:rPr>
        <w:t xml:space="preserve"> (Columbia Üniversitesi)</w:t>
      </w:r>
    </w:p>
    <w:p w:rsidR="00FA3581" w:rsidRPr="00FA3581" w:rsidRDefault="00FA3581" w:rsidP="00FA3581">
      <w:pPr>
        <w:spacing w:after="0" w:line="300" w:lineRule="exact"/>
        <w:contextualSpacing/>
        <w:rPr>
          <w:rFonts w:asciiTheme="majorHAnsi" w:eastAsia="Calibri" w:hAnsiTheme="majorHAnsi" w:cs="InterstateLight"/>
          <w:lang w:val="de-DE"/>
        </w:rPr>
      </w:pPr>
      <w:r w:rsidRPr="00FA3581">
        <w:rPr>
          <w:rFonts w:asciiTheme="majorHAnsi" w:eastAsia="Calibri" w:hAnsiTheme="majorHAnsi" w:cs="InterstateLight"/>
          <w:lang w:val="de-DE"/>
        </w:rPr>
        <w:t>Prof. Dr. Michael McCormick (Harvard Üniversitesi)</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Prof. Dr. Şevket </w:t>
      </w:r>
      <w:proofErr w:type="spellStart"/>
      <w:r w:rsidRPr="00FA3581">
        <w:rPr>
          <w:rFonts w:asciiTheme="majorHAnsi" w:eastAsia="Calibri" w:hAnsiTheme="majorHAnsi" w:cs="InterstateLight"/>
          <w:lang w:val="de-DE"/>
        </w:rPr>
        <w:t>Pamuk</w:t>
      </w:r>
      <w:proofErr w:type="spellEnd"/>
      <w:r w:rsidRPr="00FA3581">
        <w:rPr>
          <w:rFonts w:asciiTheme="majorHAnsi" w:eastAsia="Calibri" w:hAnsiTheme="majorHAnsi" w:cs="InterstateLight"/>
          <w:lang w:val="de-DE"/>
        </w:rPr>
        <w:t xml:space="preserve"> (Boğaziçi Üniversitesi)</w:t>
      </w:r>
      <w:r>
        <w:rPr>
          <w:rFonts w:asciiTheme="majorHAnsi" w:eastAsia="Calibri" w:hAnsiTheme="majorHAnsi" w:cs="InterstateLight"/>
          <w:lang w:val="de-DE"/>
        </w:rPr>
        <w:t xml:space="preserve">, </w:t>
      </w:r>
      <w:r w:rsidRPr="00FA3581">
        <w:rPr>
          <w:rFonts w:asciiTheme="majorHAnsi" w:eastAsia="Calibri" w:hAnsiTheme="majorHAnsi" w:cs="InterstateLight"/>
          <w:lang w:val="de-DE"/>
        </w:rPr>
        <w:t xml:space="preserve">Dr. </w:t>
      </w:r>
      <w:proofErr w:type="spellStart"/>
      <w:r w:rsidRPr="00FA3581">
        <w:rPr>
          <w:rFonts w:asciiTheme="majorHAnsi" w:eastAsia="Calibri" w:hAnsiTheme="majorHAnsi" w:cs="InterstateLight"/>
          <w:lang w:val="de-DE"/>
        </w:rPr>
        <w:t>Brigitte</w:t>
      </w:r>
      <w:proofErr w:type="spellEnd"/>
      <w:r w:rsidRPr="00FA3581">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Pitarakis</w:t>
      </w:r>
      <w:proofErr w:type="spellEnd"/>
      <w:r w:rsidRPr="00FA3581">
        <w:rPr>
          <w:rFonts w:asciiTheme="majorHAnsi" w:eastAsia="Calibri" w:hAnsiTheme="majorHAnsi" w:cs="InterstateLight"/>
          <w:lang w:val="de-DE"/>
        </w:rPr>
        <w:t xml:space="preserve"> (CNRS, </w:t>
      </w:r>
      <w:proofErr w:type="spellStart"/>
      <w:r w:rsidRPr="00FA3581">
        <w:rPr>
          <w:rFonts w:asciiTheme="majorHAnsi" w:eastAsia="Calibri" w:hAnsiTheme="majorHAnsi" w:cs="InterstateLight"/>
          <w:lang w:val="de-DE"/>
        </w:rPr>
        <w:t>Fransa</w:t>
      </w:r>
      <w:proofErr w:type="spellEnd"/>
      <w:r w:rsidRPr="00FA3581">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FA3581">
        <w:rPr>
          <w:rFonts w:asciiTheme="majorHAnsi" w:eastAsia="Calibri" w:hAnsiTheme="majorHAnsi" w:cs="InterstateLight"/>
          <w:lang w:val="de-DE"/>
        </w:rPr>
        <w:t>Doç</w:t>
      </w:r>
      <w:proofErr w:type="spellEnd"/>
      <w:r w:rsidRPr="00FA3581">
        <w:rPr>
          <w:rFonts w:asciiTheme="majorHAnsi" w:eastAsia="Calibri" w:hAnsiTheme="majorHAnsi" w:cs="InterstateLight"/>
          <w:lang w:val="de-DE"/>
        </w:rPr>
        <w:t xml:space="preserve">. Dr. Cemal </w:t>
      </w:r>
      <w:proofErr w:type="spellStart"/>
      <w:r w:rsidRPr="00FA3581">
        <w:rPr>
          <w:rFonts w:asciiTheme="majorHAnsi" w:eastAsia="Calibri" w:hAnsiTheme="majorHAnsi" w:cs="InterstateLight"/>
          <w:lang w:val="de-DE"/>
        </w:rPr>
        <w:t>Pulak</w:t>
      </w:r>
      <w:proofErr w:type="spellEnd"/>
      <w:r>
        <w:rPr>
          <w:rFonts w:asciiTheme="majorHAnsi" w:eastAsia="Calibri" w:hAnsiTheme="majorHAnsi" w:cs="InterstateLight"/>
          <w:lang w:val="de-DE"/>
        </w:rPr>
        <w:t xml:space="preserve"> (Texas A&amp;M Üniversitesi), </w:t>
      </w:r>
      <w:r w:rsidRPr="00FA3581">
        <w:rPr>
          <w:rFonts w:asciiTheme="majorHAnsi" w:eastAsia="Calibri" w:hAnsiTheme="majorHAnsi" w:cs="InterstateLight"/>
          <w:lang w:val="de-DE"/>
        </w:rPr>
        <w:t xml:space="preserve">Prof. Dr. Cevza </w:t>
      </w:r>
      <w:proofErr w:type="spellStart"/>
      <w:r w:rsidRPr="00FA3581">
        <w:rPr>
          <w:rFonts w:asciiTheme="majorHAnsi" w:eastAsia="Calibri" w:hAnsiTheme="majorHAnsi" w:cs="InterstateLight"/>
          <w:lang w:val="de-DE"/>
        </w:rPr>
        <w:t>Sevgen</w:t>
      </w:r>
      <w:proofErr w:type="spellEnd"/>
      <w:r w:rsidRPr="00FA3581">
        <w:rPr>
          <w:rFonts w:asciiTheme="majorHAnsi" w:eastAsia="Calibri" w:hAnsiTheme="majorHAnsi" w:cs="InterstateLight"/>
          <w:lang w:val="de-DE"/>
        </w:rPr>
        <w:t xml:space="preserve">  (Boğaziçi Üniversitesi)</w:t>
      </w:r>
    </w:p>
    <w:p w:rsidR="00FA3581" w:rsidRPr="00FA3581" w:rsidRDefault="00FA3581" w:rsidP="00FA3581">
      <w:pPr>
        <w:spacing w:after="0" w:line="300" w:lineRule="exact"/>
        <w:contextualSpacing/>
        <w:rPr>
          <w:rFonts w:asciiTheme="majorHAnsi" w:eastAsia="Calibri" w:hAnsiTheme="majorHAnsi" w:cs="InterstateLight"/>
          <w:lang w:val="de-DE"/>
        </w:rPr>
      </w:pPr>
      <w:r w:rsidRPr="00FA3581">
        <w:rPr>
          <w:rFonts w:asciiTheme="majorHAnsi" w:eastAsia="Calibri" w:hAnsiTheme="majorHAnsi" w:cs="InterstateLight"/>
          <w:lang w:val="de-DE"/>
        </w:rPr>
        <w:t>Prof. Dr. Baha Tanman (İstanbul Araştırmaları Enstitüsü/İstanbul Üniversitesi)</w:t>
      </w:r>
    </w:p>
    <w:p w:rsidR="00E4653D" w:rsidRDefault="00E4653D" w:rsidP="00FA3581">
      <w:pPr>
        <w:spacing w:after="0" w:line="300" w:lineRule="exact"/>
        <w:jc w:val="both"/>
        <w:rPr>
          <w:rFonts w:asciiTheme="majorHAnsi" w:eastAsia="Calibri" w:hAnsiTheme="majorHAnsi" w:cs="InterstateLight"/>
          <w:lang w:val="de-DE"/>
        </w:rPr>
      </w:pPr>
    </w:p>
    <w:p w:rsidR="00E41B4A" w:rsidRDefault="00E41B4A" w:rsidP="00E41B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7704C8" w:rsidRDefault="007704C8" w:rsidP="00E41B4A">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977"/>
        <w:gridCol w:w="1418"/>
        <w:gridCol w:w="1842"/>
        <w:gridCol w:w="1560"/>
        <w:gridCol w:w="1415"/>
      </w:tblGrid>
      <w:tr w:rsidR="007704C8" w:rsidRPr="00D40ED3" w:rsidTr="007704C8">
        <w:tc>
          <w:tcPr>
            <w:tcW w:w="2977" w:type="dxa"/>
            <w:vAlign w:val="center"/>
          </w:tcPr>
          <w:p w:rsidR="007704C8" w:rsidRPr="007704C8" w:rsidRDefault="007704C8" w:rsidP="002B372C">
            <w:pPr>
              <w:spacing w:line="240" w:lineRule="exact"/>
              <w:rPr>
                <w:rFonts w:asciiTheme="majorHAnsi" w:eastAsia="Calibri" w:hAnsiTheme="majorHAnsi" w:cs="InterstateLight"/>
                <w:b/>
                <w:lang w:val="de-DE"/>
              </w:rPr>
            </w:pPr>
            <w:proofErr w:type="spellStart"/>
            <w:r w:rsidRPr="007704C8">
              <w:rPr>
                <w:rFonts w:asciiTheme="majorHAnsi" w:eastAsia="Calibri" w:hAnsiTheme="majorHAnsi" w:cs="InterstateLight"/>
                <w:b/>
                <w:lang w:val="de-DE"/>
              </w:rPr>
              <w:t>Eğitim</w:t>
            </w:r>
            <w:proofErr w:type="spellEnd"/>
            <w:r w:rsidRPr="007704C8">
              <w:rPr>
                <w:rFonts w:asciiTheme="majorHAnsi" w:eastAsia="Calibri" w:hAnsiTheme="majorHAnsi" w:cs="InterstateLight"/>
                <w:b/>
                <w:lang w:val="de-DE"/>
              </w:rPr>
              <w:t xml:space="preserve"> </w:t>
            </w:r>
            <w:proofErr w:type="spellStart"/>
            <w:r w:rsidRPr="007704C8">
              <w:rPr>
                <w:rFonts w:asciiTheme="majorHAnsi" w:eastAsia="Calibri" w:hAnsiTheme="majorHAnsi" w:cs="InterstateLight"/>
                <w:b/>
                <w:lang w:val="de-DE"/>
              </w:rPr>
              <w:t>Programının</w:t>
            </w:r>
            <w:proofErr w:type="spellEnd"/>
            <w:r w:rsidRPr="007704C8">
              <w:rPr>
                <w:rFonts w:asciiTheme="majorHAnsi" w:eastAsia="Calibri" w:hAnsiTheme="majorHAnsi" w:cs="InterstateLight"/>
                <w:b/>
                <w:lang w:val="de-DE"/>
              </w:rPr>
              <w:t xml:space="preserve"> </w:t>
            </w:r>
            <w:proofErr w:type="spellStart"/>
            <w:r w:rsidRPr="007704C8">
              <w:rPr>
                <w:rFonts w:asciiTheme="majorHAnsi" w:eastAsia="Calibri" w:hAnsiTheme="majorHAnsi" w:cs="InterstateLight"/>
                <w:b/>
                <w:lang w:val="de-DE"/>
              </w:rPr>
              <w:t>Başlığı</w:t>
            </w:r>
            <w:proofErr w:type="spellEnd"/>
          </w:p>
        </w:tc>
        <w:tc>
          <w:tcPr>
            <w:tcW w:w="1418" w:type="dxa"/>
            <w:vAlign w:val="center"/>
          </w:tcPr>
          <w:p w:rsidR="007704C8" w:rsidRPr="007704C8" w:rsidRDefault="007704C8" w:rsidP="002B372C">
            <w:pPr>
              <w:spacing w:line="240" w:lineRule="exact"/>
              <w:rPr>
                <w:rFonts w:asciiTheme="majorHAnsi" w:eastAsia="Calibri" w:hAnsiTheme="majorHAnsi" w:cs="InterstateLight"/>
                <w:b/>
                <w:lang w:val="de-DE"/>
              </w:rPr>
            </w:pPr>
            <w:proofErr w:type="spellStart"/>
            <w:r w:rsidRPr="007704C8">
              <w:rPr>
                <w:rFonts w:asciiTheme="majorHAnsi" w:eastAsia="Calibri" w:hAnsiTheme="majorHAnsi" w:cs="InterstateLight"/>
                <w:b/>
                <w:lang w:val="de-DE"/>
              </w:rPr>
              <w:t>Yöneticisi</w:t>
            </w:r>
            <w:proofErr w:type="spellEnd"/>
          </w:p>
        </w:tc>
        <w:tc>
          <w:tcPr>
            <w:tcW w:w="1842" w:type="dxa"/>
            <w:vAlign w:val="center"/>
          </w:tcPr>
          <w:p w:rsidR="007704C8" w:rsidRPr="007704C8" w:rsidRDefault="007704C8" w:rsidP="002B372C">
            <w:pPr>
              <w:spacing w:line="240" w:lineRule="exact"/>
              <w:rPr>
                <w:rFonts w:asciiTheme="majorHAnsi" w:eastAsia="Calibri" w:hAnsiTheme="majorHAnsi" w:cs="InterstateLight"/>
                <w:b/>
                <w:lang w:val="de-DE"/>
              </w:rPr>
            </w:pPr>
            <w:proofErr w:type="spellStart"/>
            <w:r w:rsidRPr="007704C8">
              <w:rPr>
                <w:rFonts w:asciiTheme="majorHAnsi" w:eastAsia="Calibri" w:hAnsiTheme="majorHAnsi" w:cs="InterstateLight"/>
                <w:b/>
                <w:lang w:val="de-DE"/>
              </w:rPr>
              <w:t>Görev</w:t>
            </w:r>
            <w:proofErr w:type="spellEnd"/>
            <w:r w:rsidRPr="007704C8">
              <w:rPr>
                <w:rFonts w:asciiTheme="majorHAnsi" w:eastAsia="Calibri" w:hAnsiTheme="majorHAnsi" w:cs="InterstateLight"/>
                <w:b/>
                <w:lang w:val="de-DE"/>
              </w:rPr>
              <w:t xml:space="preserve"> Alan </w:t>
            </w:r>
            <w:proofErr w:type="spellStart"/>
            <w:r w:rsidRPr="007704C8">
              <w:rPr>
                <w:rFonts w:asciiTheme="majorHAnsi" w:eastAsia="Calibri" w:hAnsiTheme="majorHAnsi" w:cs="InterstateLight"/>
                <w:b/>
                <w:lang w:val="de-DE"/>
              </w:rPr>
              <w:t>Merkez</w:t>
            </w:r>
            <w:proofErr w:type="spellEnd"/>
            <w:r w:rsidRPr="007704C8">
              <w:rPr>
                <w:rFonts w:asciiTheme="majorHAnsi" w:eastAsia="Calibri" w:hAnsiTheme="majorHAnsi" w:cs="InterstateLight"/>
                <w:b/>
                <w:lang w:val="de-DE"/>
              </w:rPr>
              <w:t xml:space="preserve"> </w:t>
            </w:r>
            <w:proofErr w:type="spellStart"/>
            <w:r w:rsidRPr="007704C8">
              <w:rPr>
                <w:rFonts w:asciiTheme="majorHAnsi" w:eastAsia="Calibri" w:hAnsiTheme="majorHAnsi" w:cs="InterstateLight"/>
                <w:b/>
                <w:lang w:val="de-DE"/>
              </w:rPr>
              <w:t>Üyeleri</w:t>
            </w:r>
            <w:proofErr w:type="spellEnd"/>
          </w:p>
        </w:tc>
        <w:tc>
          <w:tcPr>
            <w:tcW w:w="1560" w:type="dxa"/>
            <w:vAlign w:val="center"/>
          </w:tcPr>
          <w:p w:rsidR="007704C8" w:rsidRPr="007704C8" w:rsidRDefault="007704C8" w:rsidP="002B372C">
            <w:pPr>
              <w:spacing w:line="240" w:lineRule="exact"/>
              <w:rPr>
                <w:rFonts w:asciiTheme="majorHAnsi" w:eastAsia="Calibri" w:hAnsiTheme="majorHAnsi" w:cs="InterstateLight"/>
                <w:b/>
                <w:lang w:val="de-DE"/>
              </w:rPr>
            </w:pPr>
            <w:proofErr w:type="spellStart"/>
            <w:r w:rsidRPr="007704C8">
              <w:rPr>
                <w:rFonts w:asciiTheme="majorHAnsi" w:eastAsia="Calibri" w:hAnsiTheme="majorHAnsi" w:cs="InterstateLight"/>
                <w:b/>
                <w:lang w:val="de-DE"/>
              </w:rPr>
              <w:t>Düzenlendiği</w:t>
            </w:r>
            <w:proofErr w:type="spellEnd"/>
            <w:r w:rsidRPr="007704C8">
              <w:rPr>
                <w:rFonts w:asciiTheme="majorHAnsi" w:eastAsia="Calibri" w:hAnsiTheme="majorHAnsi" w:cs="InterstateLight"/>
                <w:b/>
                <w:lang w:val="de-DE"/>
              </w:rPr>
              <w:t xml:space="preserve"> </w:t>
            </w:r>
            <w:proofErr w:type="spellStart"/>
            <w:r w:rsidRPr="007704C8">
              <w:rPr>
                <w:rFonts w:asciiTheme="majorHAnsi" w:eastAsia="Calibri" w:hAnsiTheme="majorHAnsi" w:cs="InterstateLight"/>
                <w:b/>
                <w:lang w:val="de-DE"/>
              </w:rPr>
              <w:t>Tarihler</w:t>
            </w:r>
            <w:proofErr w:type="spellEnd"/>
          </w:p>
        </w:tc>
        <w:tc>
          <w:tcPr>
            <w:tcW w:w="1415" w:type="dxa"/>
            <w:vAlign w:val="center"/>
          </w:tcPr>
          <w:p w:rsidR="007704C8" w:rsidRPr="007704C8" w:rsidRDefault="007704C8" w:rsidP="002B372C">
            <w:pPr>
              <w:spacing w:line="240" w:lineRule="exact"/>
              <w:rPr>
                <w:rFonts w:asciiTheme="majorHAnsi" w:eastAsia="Calibri" w:hAnsiTheme="majorHAnsi" w:cs="InterstateLight"/>
                <w:b/>
                <w:lang w:val="de-DE"/>
              </w:rPr>
            </w:pPr>
            <w:proofErr w:type="spellStart"/>
            <w:r w:rsidRPr="007704C8">
              <w:rPr>
                <w:rFonts w:asciiTheme="majorHAnsi" w:eastAsia="Calibri" w:hAnsiTheme="majorHAnsi" w:cs="InterstateLight"/>
                <w:b/>
                <w:lang w:val="de-DE"/>
              </w:rPr>
              <w:t>Katılan</w:t>
            </w:r>
            <w:proofErr w:type="spellEnd"/>
            <w:r w:rsidRPr="007704C8">
              <w:rPr>
                <w:rFonts w:asciiTheme="majorHAnsi" w:eastAsia="Calibri" w:hAnsiTheme="majorHAnsi" w:cs="InterstateLight"/>
                <w:b/>
                <w:lang w:val="de-DE"/>
              </w:rPr>
              <w:t xml:space="preserve"> </w:t>
            </w:r>
            <w:proofErr w:type="spellStart"/>
            <w:r w:rsidRPr="007704C8">
              <w:rPr>
                <w:rFonts w:asciiTheme="majorHAnsi" w:eastAsia="Calibri" w:hAnsiTheme="majorHAnsi" w:cs="InterstateLight"/>
                <w:b/>
                <w:lang w:val="de-DE"/>
              </w:rPr>
              <w:t>Kişi</w:t>
            </w:r>
            <w:proofErr w:type="spellEnd"/>
            <w:r w:rsidRPr="007704C8">
              <w:rPr>
                <w:rFonts w:asciiTheme="majorHAnsi" w:eastAsia="Calibri" w:hAnsiTheme="majorHAnsi" w:cs="InterstateLight"/>
                <w:b/>
                <w:lang w:val="de-DE"/>
              </w:rPr>
              <w:t xml:space="preserve"> </w:t>
            </w:r>
            <w:proofErr w:type="spellStart"/>
            <w:r w:rsidRPr="007704C8">
              <w:rPr>
                <w:rFonts w:asciiTheme="majorHAnsi" w:eastAsia="Calibri" w:hAnsiTheme="majorHAnsi" w:cs="InterstateLight"/>
                <w:b/>
                <w:lang w:val="de-DE"/>
              </w:rPr>
              <w:t>Sayısı</w:t>
            </w:r>
            <w:proofErr w:type="spellEnd"/>
          </w:p>
        </w:tc>
      </w:tr>
      <w:tr w:rsidR="007704C8" w:rsidRPr="00D40ED3" w:rsidTr="007704C8">
        <w:tc>
          <w:tcPr>
            <w:tcW w:w="2977" w:type="dxa"/>
          </w:tcPr>
          <w:p w:rsidR="007704C8" w:rsidRPr="007704C8" w:rsidRDefault="007704C8" w:rsidP="002B372C">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 xml:space="preserve">Reading </w:t>
            </w:r>
            <w:proofErr w:type="spellStart"/>
            <w:r w:rsidRPr="007704C8">
              <w:rPr>
                <w:rFonts w:asciiTheme="majorHAnsi" w:eastAsia="Calibri" w:hAnsiTheme="majorHAnsi" w:cs="InterstateLight"/>
                <w:lang w:val="de-DE"/>
              </w:rPr>
              <w:t>Group</w:t>
            </w:r>
            <w:proofErr w:type="spellEnd"/>
            <w:r w:rsidRPr="007704C8">
              <w:rPr>
                <w:rFonts w:asciiTheme="majorHAnsi" w:eastAsia="Calibri" w:hAnsiTheme="majorHAnsi" w:cs="InterstateLight"/>
                <w:lang w:val="de-DE"/>
              </w:rPr>
              <w:t xml:space="preserve">: Critical </w:t>
            </w:r>
            <w:proofErr w:type="spellStart"/>
            <w:r w:rsidRPr="007704C8">
              <w:rPr>
                <w:rFonts w:asciiTheme="majorHAnsi" w:eastAsia="Calibri" w:hAnsiTheme="majorHAnsi" w:cs="InterstateLight"/>
                <w:lang w:val="de-DE"/>
              </w:rPr>
              <w:t>Theory</w:t>
            </w:r>
            <w:proofErr w:type="spellEnd"/>
            <w:r w:rsidRPr="007704C8">
              <w:rPr>
                <w:rFonts w:asciiTheme="majorHAnsi" w:eastAsia="Calibri" w:hAnsiTheme="majorHAnsi" w:cs="InterstateLight"/>
                <w:lang w:val="de-DE"/>
              </w:rPr>
              <w:t xml:space="preserve"> &amp; Byzantine Studies?</w:t>
            </w:r>
          </w:p>
          <w:p w:rsidR="007704C8" w:rsidRPr="007704C8" w:rsidRDefault="007704C8" w:rsidP="002B372C">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 xml:space="preserve">(Eğitmen: Dr. Milan </w:t>
            </w:r>
            <w:proofErr w:type="spellStart"/>
            <w:r w:rsidRPr="007704C8">
              <w:rPr>
                <w:rFonts w:asciiTheme="majorHAnsi" w:eastAsia="Calibri" w:hAnsiTheme="majorHAnsi" w:cs="InterstateLight"/>
                <w:i/>
                <w:iCs/>
                <w:lang w:val="de-DE"/>
              </w:rPr>
              <w:t>Vukasinovic</w:t>
            </w:r>
            <w:proofErr w:type="spellEnd"/>
            <w:r w:rsidRPr="007704C8">
              <w:rPr>
                <w:rFonts w:asciiTheme="majorHAnsi" w:eastAsia="Calibri" w:hAnsiTheme="majorHAnsi" w:cs="InterstateLight"/>
                <w:i/>
                <w:iCs/>
                <w:lang w:val="de-DE"/>
              </w:rPr>
              <w:t>)</w:t>
            </w:r>
          </w:p>
        </w:tc>
        <w:tc>
          <w:tcPr>
            <w:tcW w:w="1418" w:type="dxa"/>
          </w:tcPr>
          <w:p w:rsidR="007704C8" w:rsidRPr="007704C8" w:rsidRDefault="007704C8" w:rsidP="002B372C">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Prof. Dr. Nevra Necipoğlu – Doç. Dr. Koray Durak</w:t>
            </w:r>
          </w:p>
        </w:tc>
        <w:tc>
          <w:tcPr>
            <w:tcW w:w="1842" w:type="dxa"/>
          </w:tcPr>
          <w:p w:rsidR="007704C8" w:rsidRPr="007704C8" w:rsidRDefault="007704C8" w:rsidP="002B372C">
            <w:pPr>
              <w:spacing w:line="240" w:lineRule="exact"/>
              <w:rPr>
                <w:rFonts w:asciiTheme="majorHAnsi" w:eastAsia="Calibri" w:hAnsiTheme="majorHAnsi" w:cs="InterstateLight"/>
                <w:lang w:val="de-DE"/>
              </w:rPr>
            </w:pPr>
          </w:p>
        </w:tc>
        <w:tc>
          <w:tcPr>
            <w:tcW w:w="1560" w:type="dxa"/>
            <w:vAlign w:val="center"/>
          </w:tcPr>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17.02.2020, 02.03.2020,</w:t>
            </w: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04.05.2020,</w:t>
            </w: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18.05.2020,</w:t>
            </w: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01.06.2020</w:t>
            </w:r>
          </w:p>
        </w:tc>
        <w:tc>
          <w:tcPr>
            <w:tcW w:w="1415" w:type="dxa"/>
            <w:vAlign w:val="center"/>
          </w:tcPr>
          <w:p w:rsidR="007704C8" w:rsidRPr="007704C8" w:rsidRDefault="007704C8" w:rsidP="007704C8">
            <w:pPr>
              <w:spacing w:line="240" w:lineRule="exact"/>
              <w:rPr>
                <w:rFonts w:asciiTheme="majorHAnsi" w:eastAsia="Calibri" w:hAnsiTheme="majorHAnsi" w:cs="InterstateLight"/>
                <w:lang w:val="de-DE"/>
              </w:rPr>
            </w:pPr>
          </w:p>
          <w:p w:rsidR="007704C8" w:rsidRPr="007704C8" w:rsidRDefault="007704C8" w:rsidP="007704C8">
            <w:pPr>
              <w:spacing w:line="240" w:lineRule="exact"/>
              <w:rPr>
                <w:rFonts w:asciiTheme="majorHAnsi" w:eastAsia="Calibri" w:hAnsiTheme="majorHAnsi" w:cs="InterstateLight"/>
                <w:lang w:val="de-DE"/>
              </w:rPr>
            </w:pP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25-30 kişi</w:t>
            </w:r>
          </w:p>
        </w:tc>
      </w:tr>
      <w:tr w:rsidR="007704C8" w:rsidRPr="00D40ED3" w:rsidTr="007704C8">
        <w:tc>
          <w:tcPr>
            <w:tcW w:w="2977" w:type="dxa"/>
          </w:tcPr>
          <w:p w:rsidR="007704C8" w:rsidRPr="007704C8" w:rsidRDefault="007704C8" w:rsidP="002B372C">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 xml:space="preserve">Online Reading </w:t>
            </w:r>
            <w:proofErr w:type="spellStart"/>
            <w:r w:rsidRPr="007704C8">
              <w:rPr>
                <w:rFonts w:asciiTheme="majorHAnsi" w:eastAsia="Calibri" w:hAnsiTheme="majorHAnsi" w:cs="InterstateLight"/>
                <w:lang w:val="de-DE"/>
              </w:rPr>
              <w:t>Group</w:t>
            </w:r>
            <w:proofErr w:type="spellEnd"/>
            <w:r w:rsidRPr="007704C8">
              <w:rPr>
                <w:rFonts w:asciiTheme="majorHAnsi" w:eastAsia="Calibri" w:hAnsiTheme="majorHAnsi" w:cs="InterstateLight"/>
                <w:lang w:val="de-DE"/>
              </w:rPr>
              <w:t xml:space="preserve">: Critical </w:t>
            </w:r>
            <w:proofErr w:type="spellStart"/>
            <w:r w:rsidRPr="007704C8">
              <w:rPr>
                <w:rFonts w:asciiTheme="majorHAnsi" w:eastAsia="Calibri" w:hAnsiTheme="majorHAnsi" w:cs="InterstateLight"/>
                <w:lang w:val="de-DE"/>
              </w:rPr>
              <w:t>Theory</w:t>
            </w:r>
            <w:proofErr w:type="spellEnd"/>
            <w:r w:rsidRPr="007704C8">
              <w:rPr>
                <w:rFonts w:asciiTheme="majorHAnsi" w:eastAsia="Calibri" w:hAnsiTheme="majorHAnsi" w:cs="InterstateLight"/>
                <w:lang w:val="de-DE"/>
              </w:rPr>
              <w:t xml:space="preserve"> </w:t>
            </w:r>
            <w:proofErr w:type="spellStart"/>
            <w:r w:rsidRPr="007704C8">
              <w:rPr>
                <w:rFonts w:asciiTheme="majorHAnsi" w:eastAsia="Calibri" w:hAnsiTheme="majorHAnsi" w:cs="InterstateLight"/>
                <w:lang w:val="de-DE"/>
              </w:rPr>
              <w:t>for</w:t>
            </w:r>
            <w:proofErr w:type="spellEnd"/>
            <w:r w:rsidRPr="007704C8">
              <w:rPr>
                <w:rFonts w:asciiTheme="majorHAnsi" w:eastAsia="Calibri" w:hAnsiTheme="majorHAnsi" w:cs="InterstateLight"/>
                <w:lang w:val="de-DE"/>
              </w:rPr>
              <w:t xml:space="preserve"> Byzantine Studies</w:t>
            </w:r>
          </w:p>
          <w:p w:rsidR="007704C8" w:rsidRPr="007704C8" w:rsidRDefault="007704C8" w:rsidP="002B372C">
            <w:pPr>
              <w:spacing w:line="240" w:lineRule="exact"/>
              <w:rPr>
                <w:rFonts w:asciiTheme="majorHAnsi" w:eastAsia="Calibri" w:hAnsiTheme="majorHAnsi" w:cs="InterstateLight"/>
                <w:lang w:val="de-DE"/>
              </w:rPr>
            </w:pPr>
            <w:proofErr w:type="gramStart"/>
            <w:r w:rsidRPr="007704C8">
              <w:rPr>
                <w:rFonts w:asciiTheme="majorHAnsi" w:eastAsia="Calibri" w:hAnsiTheme="majorHAnsi" w:cs="InterstateLight"/>
                <w:lang w:val="de-DE"/>
              </w:rPr>
              <w:t>(</w:t>
            </w:r>
            <w:proofErr w:type="gramEnd"/>
            <w:r w:rsidRPr="007704C8">
              <w:rPr>
                <w:rFonts w:asciiTheme="majorHAnsi" w:eastAsia="Calibri" w:hAnsiTheme="majorHAnsi" w:cs="InterstateLight"/>
                <w:lang w:val="de-DE"/>
              </w:rPr>
              <w:t xml:space="preserve">Eğitmenler: </w:t>
            </w:r>
          </w:p>
          <w:p w:rsidR="007704C8" w:rsidRPr="007704C8" w:rsidRDefault="007704C8" w:rsidP="002B372C">
            <w:pPr>
              <w:spacing w:line="240" w:lineRule="exact"/>
              <w:rPr>
                <w:rFonts w:asciiTheme="majorHAnsi" w:eastAsia="Calibri" w:hAnsiTheme="majorHAnsi" w:cs="InterstateLight"/>
                <w:iCs/>
                <w:lang w:val="de-DE"/>
              </w:rPr>
            </w:pPr>
            <w:r w:rsidRPr="007704C8">
              <w:rPr>
                <w:rFonts w:asciiTheme="majorHAnsi" w:eastAsia="Calibri" w:hAnsiTheme="majorHAnsi" w:cs="InterstateLight"/>
                <w:lang w:val="de-DE"/>
              </w:rPr>
              <w:t xml:space="preserve">Dr. </w:t>
            </w:r>
            <w:proofErr w:type="spellStart"/>
            <w:r w:rsidRPr="007704C8">
              <w:rPr>
                <w:rFonts w:asciiTheme="majorHAnsi" w:eastAsia="Calibri" w:hAnsiTheme="majorHAnsi" w:cs="InterstateLight"/>
                <w:lang w:val="de-DE"/>
              </w:rPr>
              <w:t>Matthew</w:t>
            </w:r>
            <w:proofErr w:type="spellEnd"/>
            <w:r w:rsidRPr="007704C8">
              <w:rPr>
                <w:rFonts w:asciiTheme="majorHAnsi" w:eastAsia="Calibri" w:hAnsiTheme="majorHAnsi" w:cs="InterstateLight"/>
                <w:lang w:val="de-DE"/>
              </w:rPr>
              <w:t xml:space="preserve"> </w:t>
            </w:r>
            <w:proofErr w:type="spellStart"/>
            <w:r w:rsidRPr="007704C8">
              <w:rPr>
                <w:rFonts w:asciiTheme="majorHAnsi" w:eastAsia="Calibri" w:hAnsiTheme="majorHAnsi" w:cs="InterstateLight"/>
                <w:lang w:val="de-DE"/>
              </w:rPr>
              <w:t>Kinloch</w:t>
            </w:r>
            <w:proofErr w:type="spellEnd"/>
            <w:r w:rsidRPr="007704C8">
              <w:rPr>
                <w:rFonts w:asciiTheme="majorHAnsi" w:eastAsia="Calibri" w:hAnsiTheme="majorHAnsi" w:cs="InterstateLight"/>
                <w:lang w:val="de-DE"/>
              </w:rPr>
              <w:t xml:space="preserve">, Dr. </w:t>
            </w:r>
            <w:r w:rsidRPr="007704C8">
              <w:rPr>
                <w:rFonts w:asciiTheme="majorHAnsi" w:eastAsia="Calibri" w:hAnsiTheme="majorHAnsi" w:cs="InterstateLight"/>
                <w:i/>
                <w:iCs/>
                <w:lang w:val="de-DE"/>
              </w:rPr>
              <w:t xml:space="preserve">Alexandra </w:t>
            </w:r>
            <w:proofErr w:type="spellStart"/>
            <w:r w:rsidRPr="007704C8">
              <w:rPr>
                <w:rFonts w:asciiTheme="majorHAnsi" w:eastAsia="Calibri" w:hAnsiTheme="majorHAnsi" w:cs="InterstateLight"/>
                <w:i/>
                <w:iCs/>
                <w:lang w:val="de-DE"/>
              </w:rPr>
              <w:t>Vukovich</w:t>
            </w:r>
            <w:proofErr w:type="spellEnd"/>
            <w:r w:rsidRPr="007704C8">
              <w:rPr>
                <w:rFonts w:asciiTheme="majorHAnsi" w:eastAsia="Calibri" w:hAnsiTheme="majorHAnsi" w:cs="InterstateLight"/>
                <w:i/>
                <w:iCs/>
                <w:lang w:val="de-DE"/>
              </w:rPr>
              <w:t xml:space="preserve">, Dr. </w:t>
            </w:r>
            <w:proofErr w:type="spellStart"/>
            <w:r w:rsidRPr="007704C8">
              <w:rPr>
                <w:rFonts w:asciiTheme="majorHAnsi" w:eastAsia="Calibri" w:hAnsiTheme="majorHAnsi" w:cs="InterstateLight"/>
                <w:i/>
                <w:iCs/>
                <w:lang w:val="de-DE"/>
              </w:rPr>
              <w:t>Armin</w:t>
            </w:r>
            <w:proofErr w:type="spellEnd"/>
            <w:r w:rsidRPr="007704C8">
              <w:rPr>
                <w:rFonts w:asciiTheme="majorHAnsi" w:eastAsia="Calibri" w:hAnsiTheme="majorHAnsi" w:cs="InterstateLight"/>
                <w:i/>
                <w:iCs/>
                <w:lang w:val="de-DE"/>
              </w:rPr>
              <w:t xml:space="preserve"> </w:t>
            </w:r>
            <w:proofErr w:type="spellStart"/>
            <w:r w:rsidRPr="007704C8">
              <w:rPr>
                <w:rFonts w:asciiTheme="majorHAnsi" w:eastAsia="Calibri" w:hAnsiTheme="majorHAnsi" w:cs="InterstateLight"/>
                <w:i/>
                <w:iCs/>
                <w:lang w:val="de-DE"/>
              </w:rPr>
              <w:t>Bergmeier</w:t>
            </w:r>
            <w:proofErr w:type="spellEnd"/>
            <w:r w:rsidRPr="007704C8">
              <w:rPr>
                <w:rFonts w:asciiTheme="majorHAnsi" w:eastAsia="Calibri" w:hAnsiTheme="majorHAnsi" w:cs="InterstateLight"/>
                <w:i/>
                <w:iCs/>
                <w:lang w:val="de-DE"/>
              </w:rPr>
              <w:t xml:space="preserve">, </w:t>
            </w:r>
          </w:p>
          <w:p w:rsidR="007704C8" w:rsidRPr="007704C8" w:rsidRDefault="007704C8" w:rsidP="002B372C">
            <w:pPr>
              <w:spacing w:line="240" w:lineRule="exact"/>
              <w:rPr>
                <w:rFonts w:asciiTheme="majorHAnsi" w:eastAsia="Calibri" w:hAnsiTheme="majorHAnsi" w:cs="InterstateLight"/>
                <w:lang w:val="de-DE"/>
              </w:rPr>
            </w:pPr>
            <w:r w:rsidRPr="007704C8">
              <w:rPr>
                <w:rFonts w:asciiTheme="majorHAnsi" w:eastAsia="Calibri" w:hAnsiTheme="majorHAnsi" w:cs="InterstateLight"/>
                <w:i/>
                <w:iCs/>
                <w:lang w:val="de-DE"/>
              </w:rPr>
              <w:t xml:space="preserve">Dr. </w:t>
            </w:r>
            <w:proofErr w:type="spellStart"/>
            <w:r w:rsidRPr="007704C8">
              <w:rPr>
                <w:rFonts w:asciiTheme="majorHAnsi" w:eastAsia="Calibri" w:hAnsiTheme="majorHAnsi" w:cs="InterstateLight"/>
                <w:i/>
                <w:iCs/>
                <w:lang w:val="de-DE"/>
              </w:rPr>
              <w:t>Mirela</w:t>
            </w:r>
            <w:proofErr w:type="spellEnd"/>
            <w:r w:rsidRPr="007704C8">
              <w:rPr>
                <w:rFonts w:asciiTheme="majorHAnsi" w:eastAsia="Calibri" w:hAnsiTheme="majorHAnsi" w:cs="InterstateLight"/>
                <w:i/>
                <w:iCs/>
                <w:lang w:val="de-DE"/>
              </w:rPr>
              <w:t xml:space="preserve"> </w:t>
            </w:r>
            <w:proofErr w:type="spellStart"/>
            <w:r w:rsidRPr="007704C8">
              <w:rPr>
                <w:rFonts w:asciiTheme="majorHAnsi" w:eastAsia="Calibri" w:hAnsiTheme="majorHAnsi" w:cs="InterstateLight"/>
                <w:i/>
                <w:iCs/>
                <w:lang w:val="de-DE"/>
              </w:rPr>
              <w:t>Ivanova</w:t>
            </w:r>
            <w:proofErr w:type="spellEnd"/>
            <w:proofErr w:type="gramStart"/>
            <w:r w:rsidRPr="007704C8">
              <w:rPr>
                <w:rFonts w:asciiTheme="majorHAnsi" w:eastAsia="Calibri" w:hAnsiTheme="majorHAnsi" w:cs="InterstateLight"/>
                <w:lang w:val="de-DE"/>
              </w:rPr>
              <w:t>)</w:t>
            </w:r>
            <w:proofErr w:type="gramEnd"/>
          </w:p>
        </w:tc>
        <w:tc>
          <w:tcPr>
            <w:tcW w:w="1418" w:type="dxa"/>
          </w:tcPr>
          <w:p w:rsidR="007704C8" w:rsidRPr="007704C8" w:rsidRDefault="007704C8" w:rsidP="002B372C">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Prof. Dr. Nevra Necipoğlu – Doç. Dr. Koray Durak</w:t>
            </w:r>
          </w:p>
        </w:tc>
        <w:tc>
          <w:tcPr>
            <w:tcW w:w="1842" w:type="dxa"/>
          </w:tcPr>
          <w:p w:rsidR="007704C8" w:rsidRPr="007704C8" w:rsidRDefault="007704C8" w:rsidP="002B372C">
            <w:pPr>
              <w:spacing w:line="240" w:lineRule="exact"/>
              <w:rPr>
                <w:rFonts w:asciiTheme="majorHAnsi" w:eastAsia="Calibri" w:hAnsiTheme="majorHAnsi" w:cs="InterstateLight"/>
                <w:lang w:val="de-DE"/>
              </w:rPr>
            </w:pPr>
          </w:p>
        </w:tc>
        <w:tc>
          <w:tcPr>
            <w:tcW w:w="1560" w:type="dxa"/>
            <w:vAlign w:val="center"/>
          </w:tcPr>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19.10.2020,</w:t>
            </w: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02.11.2020,</w:t>
            </w: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16.11.2020,</w:t>
            </w: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30.11.2020</w:t>
            </w:r>
          </w:p>
        </w:tc>
        <w:tc>
          <w:tcPr>
            <w:tcW w:w="1415" w:type="dxa"/>
            <w:vAlign w:val="center"/>
          </w:tcPr>
          <w:p w:rsidR="007704C8" w:rsidRPr="007704C8" w:rsidRDefault="007704C8" w:rsidP="007704C8">
            <w:pPr>
              <w:spacing w:line="240" w:lineRule="exact"/>
              <w:rPr>
                <w:rFonts w:asciiTheme="majorHAnsi" w:eastAsia="Calibri" w:hAnsiTheme="majorHAnsi" w:cs="InterstateLight"/>
                <w:lang w:val="de-DE"/>
              </w:rPr>
            </w:pPr>
          </w:p>
          <w:p w:rsidR="007704C8" w:rsidRPr="007704C8" w:rsidRDefault="007704C8" w:rsidP="007704C8">
            <w:pPr>
              <w:spacing w:line="240" w:lineRule="exact"/>
              <w:rPr>
                <w:rFonts w:asciiTheme="majorHAnsi" w:eastAsia="Calibri" w:hAnsiTheme="majorHAnsi" w:cs="InterstateLight"/>
                <w:lang w:val="de-DE"/>
              </w:rPr>
            </w:pPr>
          </w:p>
          <w:p w:rsidR="007704C8" w:rsidRPr="007704C8" w:rsidRDefault="007704C8" w:rsidP="007704C8">
            <w:pPr>
              <w:spacing w:line="240" w:lineRule="exact"/>
              <w:rPr>
                <w:rFonts w:asciiTheme="majorHAnsi" w:eastAsia="Calibri" w:hAnsiTheme="majorHAnsi" w:cs="InterstateLight"/>
                <w:lang w:val="de-DE"/>
              </w:rPr>
            </w:pPr>
            <w:r w:rsidRPr="007704C8">
              <w:rPr>
                <w:rFonts w:asciiTheme="majorHAnsi" w:eastAsia="Calibri" w:hAnsiTheme="majorHAnsi" w:cs="InterstateLight"/>
                <w:lang w:val="de-DE"/>
              </w:rPr>
              <w:t>20-25 kişi</w:t>
            </w:r>
          </w:p>
        </w:tc>
      </w:tr>
    </w:tbl>
    <w:p w:rsidR="00E41B4A" w:rsidRPr="008C7A80" w:rsidRDefault="00E41B4A" w:rsidP="00E4653D">
      <w:pPr>
        <w:spacing w:after="0" w:line="300" w:lineRule="exact"/>
        <w:rPr>
          <w:rFonts w:ascii="Cambria" w:eastAsia="Calibri" w:hAnsi="Cambria" w:cs="Times New Roman"/>
          <w:b/>
          <w:color w:val="365F91" w:themeColor="accent1" w:themeShade="BF"/>
          <w:sz w:val="28"/>
          <w:szCs w:val="28"/>
          <w:lang w:eastAsia="tr-TR"/>
        </w:rPr>
      </w:pPr>
    </w:p>
    <w:p w:rsidR="008C7A80" w:rsidRPr="008C7A80" w:rsidRDefault="00413FD3" w:rsidP="008C7A8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C7A80">
        <w:rPr>
          <w:rFonts w:ascii="Cambria" w:eastAsia="Calibri" w:hAnsi="Cambria" w:cs="Times New Roman"/>
          <w:b/>
          <w:color w:val="365F91" w:themeColor="accent1" w:themeShade="BF"/>
          <w:sz w:val="28"/>
          <w:szCs w:val="28"/>
          <w:lang w:eastAsia="tr-TR"/>
        </w:rPr>
        <w:t>-</w:t>
      </w:r>
      <w:r w:rsidR="008C7A80" w:rsidRPr="008C7A80">
        <w:rPr>
          <w:rFonts w:ascii="Cambria" w:eastAsia="Calibri" w:hAnsi="Cambria" w:cs="Times New Roman"/>
          <w:b/>
          <w:color w:val="365F91" w:themeColor="accent1" w:themeShade="BF"/>
          <w:sz w:val="28"/>
          <w:szCs w:val="28"/>
          <w:lang w:eastAsia="tr-TR"/>
        </w:rPr>
        <w:t>TOPLUMA HİZMET</w:t>
      </w:r>
    </w:p>
    <w:p w:rsidR="003A3BA3" w:rsidRPr="003A3BA3" w:rsidRDefault="003A3BA3" w:rsidP="003A3BA3">
      <w:pPr>
        <w:rPr>
          <w:rFonts w:asciiTheme="majorHAnsi" w:eastAsia="Calibri" w:hAnsiTheme="majorHAnsi" w:cs="InterstateLight"/>
          <w:lang w:val="de-DE"/>
        </w:rPr>
      </w:pPr>
      <w:r w:rsidRPr="003A3BA3">
        <w:rPr>
          <w:rFonts w:asciiTheme="majorHAnsi" w:eastAsia="Calibri" w:hAnsiTheme="majorHAnsi" w:cs="InterstateLight"/>
          <w:lang w:val="de-DE"/>
        </w:rPr>
        <w:t xml:space="preserve">Merkezimizin topluma hizmetini, akademik ve sosyal destek başlıkları altında toplayabiliriz: </w:t>
      </w:r>
    </w:p>
    <w:p w:rsidR="003A3BA3" w:rsidRPr="003A3BA3" w:rsidRDefault="003A3BA3" w:rsidP="003A3BA3">
      <w:pPr>
        <w:rPr>
          <w:rFonts w:asciiTheme="majorHAnsi" w:eastAsia="Calibri" w:hAnsiTheme="majorHAnsi" w:cs="InterstateLight"/>
          <w:lang w:val="de-DE"/>
        </w:rPr>
      </w:pPr>
      <w:r w:rsidRPr="003A3BA3">
        <w:rPr>
          <w:rFonts w:asciiTheme="majorHAnsi" w:eastAsia="Calibri" w:hAnsiTheme="majorHAnsi" w:cs="InterstateLight"/>
          <w:lang w:val="de-DE"/>
        </w:rPr>
        <w:t xml:space="preserve">     Türkiye’de farklı üniversitelerde lisans ve lisansüstü programlarda okuyan öğrenciler, kariyer seçimi ile ilgili sorularını merkezimize telefon veya e-mail yolu ile sıkça iletmektedirler. </w:t>
      </w:r>
      <w:r w:rsidRPr="003A3BA3">
        <w:rPr>
          <w:rFonts w:asciiTheme="majorHAnsi" w:eastAsia="Calibri" w:hAnsiTheme="majorHAnsi" w:cs="InterstateLight"/>
          <w:lang w:val="de-DE"/>
        </w:rPr>
        <w:lastRenderedPageBreak/>
        <w:t xml:space="preserve">Merkezimiz, genel olarak tarihçilik, özelde ise Antikçağ ve Ortaçağ uzmanlığı konusunda bilgi almak isteyen bu öğrencilere akademik önerilerde bulunmaktadır. Ayrıca, üniversite ziyaretleri kapsamında, tarih okuyan öğrenciler merkezimizi ziyaret etmektedir. Ancak, 2020 yılının Mart ayından itibaren merkezimiz Covid-19 salgını nedeniyle kapalı olduğundan, böyle ziyaretler gerçekleşememiştir. Yine aynı nedenle, normal şartlarda Türkiye genelinde öğrencilerin katılımına açık olan ve onların dil ve araştırma kabiliyetlerini geliştirmelerine ciddi katkı sağlayan, merkezin ücretsiz Bizans Yunancası Yaz Okulu ve kısa dönemli seminerleri gibi etkinlikler, 2020 yılında maalesef düzenlenememiştir. </w:t>
      </w:r>
    </w:p>
    <w:p w:rsidR="003A3BA3" w:rsidRPr="003A3BA3" w:rsidRDefault="003A3BA3" w:rsidP="003A3BA3">
      <w:pPr>
        <w:rPr>
          <w:rFonts w:asciiTheme="majorHAnsi" w:eastAsia="Calibri" w:hAnsiTheme="majorHAnsi" w:cs="InterstateLight"/>
          <w:lang w:val="de-DE"/>
        </w:rPr>
      </w:pPr>
      <w:r w:rsidRPr="003A3BA3">
        <w:rPr>
          <w:rFonts w:asciiTheme="majorHAnsi" w:eastAsia="Calibri" w:hAnsiTheme="majorHAnsi" w:cs="InterstateLight"/>
          <w:lang w:val="de-DE"/>
        </w:rPr>
        <w:t xml:space="preserve">     Sosyal destek ise, merkezimizde düzenlenen topluma açık konuşmalara, akademik bir geçmişi olmayan bireylerin de katılımı ile gerçekleşmektedir. Covid-19 salgını 2020 yılında bu tür konuşmaların düzenlenmesini de engellemiştir. </w:t>
      </w:r>
    </w:p>
    <w:p w:rsidR="003A1E26" w:rsidRPr="005B6F1E" w:rsidRDefault="003A1E26" w:rsidP="00E4653D">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00413FD3">
        <w:rPr>
          <w:rFonts w:ascii="Cambria" w:eastAsia="Calibri" w:hAnsi="Cambria"/>
          <w:b/>
          <w:color w:val="365F91" w:themeColor="accent1" w:themeShade="BF"/>
          <w:sz w:val="28"/>
          <w:szCs w:val="28"/>
        </w:rPr>
        <w:t>II</w:t>
      </w:r>
      <w:r w:rsidRPr="005B6F1E">
        <w:rPr>
          <w:rFonts w:ascii="Cambria" w:eastAsia="Calibri" w:hAnsi="Cambria"/>
          <w:b/>
          <w:color w:val="365F91" w:themeColor="accent1" w:themeShade="BF"/>
          <w:sz w:val="28"/>
          <w:szCs w:val="28"/>
        </w:rPr>
        <w:t>-MERKEZ TARAFINDAN DÜZENLENEN BİLİMSEL TOPLANTILAR</w:t>
      </w:r>
    </w:p>
    <w:p w:rsidR="003A1E26" w:rsidRDefault="003A1E26" w:rsidP="00E4653D">
      <w:pPr>
        <w:tabs>
          <w:tab w:val="left" w:pos="2835"/>
        </w:tabs>
        <w:spacing w:after="0" w:line="30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76"/>
        <w:gridCol w:w="4966"/>
        <w:gridCol w:w="2030"/>
      </w:tblGrid>
      <w:tr w:rsidR="00B12DA6" w:rsidRPr="009B3989" w:rsidTr="00B12DA6">
        <w:trPr>
          <w:trHeight w:val="807"/>
        </w:trPr>
        <w:tc>
          <w:tcPr>
            <w:tcW w:w="1526" w:type="dxa"/>
            <w:shd w:val="clear" w:color="auto" w:fill="auto"/>
            <w:vAlign w:val="center"/>
          </w:tcPr>
          <w:p w:rsidR="00B12DA6" w:rsidRPr="00B12DA6" w:rsidRDefault="00B12DA6" w:rsidP="00B12DA6">
            <w:pPr>
              <w:spacing w:after="0" w:line="280" w:lineRule="exact"/>
              <w:rPr>
                <w:rFonts w:asciiTheme="majorHAnsi" w:eastAsia="Calibri" w:hAnsiTheme="majorHAnsi" w:cs="InterstateLight"/>
                <w:b/>
                <w:lang w:val="de-DE"/>
              </w:rPr>
            </w:pPr>
            <w:proofErr w:type="spellStart"/>
            <w:r w:rsidRPr="00B12DA6">
              <w:rPr>
                <w:rFonts w:asciiTheme="majorHAnsi" w:eastAsia="Calibri" w:hAnsiTheme="majorHAnsi" w:cs="InterstateLight"/>
                <w:b/>
                <w:lang w:val="de-DE"/>
              </w:rPr>
              <w:t>Faaliyetin</w:t>
            </w:r>
            <w:proofErr w:type="spellEnd"/>
            <w:r w:rsidRPr="00B12DA6">
              <w:rPr>
                <w:rFonts w:asciiTheme="majorHAnsi" w:eastAsia="Calibri" w:hAnsiTheme="majorHAnsi" w:cs="InterstateLight"/>
                <w:b/>
                <w:lang w:val="de-DE"/>
              </w:rPr>
              <w:t xml:space="preserve"> </w:t>
            </w:r>
            <w:proofErr w:type="spellStart"/>
            <w:r w:rsidRPr="00B12DA6">
              <w:rPr>
                <w:rFonts w:asciiTheme="majorHAnsi" w:eastAsia="Calibri" w:hAnsiTheme="majorHAnsi" w:cs="InterstateLight"/>
                <w:b/>
                <w:lang w:val="de-DE"/>
              </w:rPr>
              <w:t>Tarihi</w:t>
            </w:r>
            <w:proofErr w:type="spellEnd"/>
            <w:r w:rsidRPr="00B12DA6">
              <w:rPr>
                <w:rFonts w:asciiTheme="majorHAnsi" w:eastAsia="Calibri" w:hAnsiTheme="majorHAnsi" w:cs="InterstateLight"/>
                <w:b/>
                <w:lang w:val="de-DE"/>
              </w:rPr>
              <w:t xml:space="preserve"> (</w:t>
            </w:r>
            <w:proofErr w:type="spellStart"/>
            <w:r w:rsidRPr="00B12DA6">
              <w:rPr>
                <w:rFonts w:asciiTheme="majorHAnsi" w:eastAsia="Calibri" w:hAnsiTheme="majorHAnsi" w:cs="InterstateLight"/>
                <w:b/>
                <w:lang w:val="de-DE"/>
              </w:rPr>
              <w:t>leri</w:t>
            </w:r>
            <w:proofErr w:type="spellEnd"/>
            <w:r w:rsidRPr="00B12DA6">
              <w:rPr>
                <w:rFonts w:asciiTheme="majorHAnsi" w:eastAsia="Calibri" w:hAnsiTheme="majorHAnsi" w:cs="InterstateLight"/>
                <w:b/>
                <w:lang w:val="de-DE"/>
              </w:rPr>
              <w:t>)</w:t>
            </w:r>
          </w:p>
        </w:tc>
        <w:tc>
          <w:tcPr>
            <w:tcW w:w="1276" w:type="dxa"/>
            <w:shd w:val="clear" w:color="auto" w:fill="auto"/>
            <w:vAlign w:val="center"/>
          </w:tcPr>
          <w:p w:rsidR="00B12DA6" w:rsidRPr="00B12DA6" w:rsidRDefault="00B12DA6" w:rsidP="00B12DA6">
            <w:pPr>
              <w:spacing w:after="0" w:line="280" w:lineRule="exact"/>
              <w:rPr>
                <w:rFonts w:asciiTheme="majorHAnsi" w:eastAsia="Calibri" w:hAnsiTheme="majorHAnsi" w:cs="InterstateLight"/>
                <w:b/>
                <w:lang w:val="de-DE"/>
              </w:rPr>
            </w:pPr>
            <w:proofErr w:type="spellStart"/>
            <w:r w:rsidRPr="00B12DA6">
              <w:rPr>
                <w:rFonts w:asciiTheme="majorHAnsi" w:eastAsia="Calibri" w:hAnsiTheme="majorHAnsi" w:cs="InterstateLight"/>
                <w:b/>
                <w:lang w:val="de-DE"/>
              </w:rPr>
              <w:t>Faaliyetin</w:t>
            </w:r>
            <w:proofErr w:type="spellEnd"/>
            <w:r w:rsidRPr="00B12DA6">
              <w:rPr>
                <w:rFonts w:asciiTheme="majorHAnsi" w:eastAsia="Calibri" w:hAnsiTheme="majorHAnsi" w:cs="InterstateLight"/>
                <w:b/>
                <w:lang w:val="de-DE"/>
              </w:rPr>
              <w:t xml:space="preserve"> </w:t>
            </w:r>
            <w:proofErr w:type="spellStart"/>
            <w:r w:rsidRPr="00B12DA6">
              <w:rPr>
                <w:rFonts w:asciiTheme="majorHAnsi" w:eastAsia="Calibri" w:hAnsiTheme="majorHAnsi" w:cs="InterstateLight"/>
                <w:b/>
                <w:lang w:val="de-DE"/>
              </w:rPr>
              <w:t>Türü</w:t>
            </w:r>
            <w:proofErr w:type="spellEnd"/>
          </w:p>
        </w:tc>
        <w:tc>
          <w:tcPr>
            <w:tcW w:w="4966" w:type="dxa"/>
            <w:shd w:val="clear" w:color="auto" w:fill="auto"/>
            <w:vAlign w:val="center"/>
          </w:tcPr>
          <w:p w:rsidR="00B12DA6" w:rsidRPr="00B12DA6" w:rsidRDefault="00B12DA6" w:rsidP="00B12DA6">
            <w:pPr>
              <w:spacing w:after="0" w:line="280" w:lineRule="exact"/>
              <w:rPr>
                <w:rFonts w:asciiTheme="majorHAnsi" w:eastAsia="Calibri" w:hAnsiTheme="majorHAnsi" w:cs="InterstateLight"/>
                <w:b/>
                <w:lang w:val="de-DE"/>
              </w:rPr>
            </w:pPr>
            <w:proofErr w:type="spellStart"/>
            <w:r w:rsidRPr="00B12DA6">
              <w:rPr>
                <w:rFonts w:asciiTheme="majorHAnsi" w:eastAsia="Calibri" w:hAnsiTheme="majorHAnsi" w:cs="InterstateLight"/>
                <w:b/>
                <w:lang w:val="de-DE"/>
              </w:rPr>
              <w:t>Faliyetin</w:t>
            </w:r>
            <w:proofErr w:type="spellEnd"/>
            <w:r w:rsidRPr="00B12DA6">
              <w:rPr>
                <w:rFonts w:asciiTheme="majorHAnsi" w:eastAsia="Calibri" w:hAnsiTheme="majorHAnsi" w:cs="InterstateLight"/>
                <w:b/>
                <w:lang w:val="de-DE"/>
              </w:rPr>
              <w:t xml:space="preserve"> </w:t>
            </w:r>
            <w:proofErr w:type="spellStart"/>
            <w:r w:rsidRPr="00B12DA6">
              <w:rPr>
                <w:rFonts w:asciiTheme="majorHAnsi" w:eastAsia="Calibri" w:hAnsiTheme="majorHAnsi" w:cs="InterstateLight"/>
                <w:b/>
                <w:lang w:val="de-DE"/>
              </w:rPr>
              <w:t>Adı</w:t>
            </w:r>
            <w:proofErr w:type="spellEnd"/>
          </w:p>
        </w:tc>
        <w:tc>
          <w:tcPr>
            <w:tcW w:w="2030" w:type="dxa"/>
            <w:shd w:val="clear" w:color="auto" w:fill="auto"/>
            <w:vAlign w:val="center"/>
          </w:tcPr>
          <w:p w:rsidR="00B12DA6" w:rsidRPr="00B12DA6" w:rsidRDefault="00B12DA6" w:rsidP="00B12DA6">
            <w:pPr>
              <w:spacing w:after="0" w:line="280" w:lineRule="exact"/>
              <w:rPr>
                <w:rFonts w:asciiTheme="majorHAnsi" w:eastAsia="Calibri" w:hAnsiTheme="majorHAnsi" w:cs="InterstateLight"/>
                <w:b/>
                <w:lang w:val="de-DE"/>
              </w:rPr>
            </w:pPr>
            <w:proofErr w:type="spellStart"/>
            <w:r w:rsidRPr="00B12DA6">
              <w:rPr>
                <w:rFonts w:asciiTheme="majorHAnsi" w:eastAsia="Calibri" w:hAnsiTheme="majorHAnsi" w:cs="InterstateLight"/>
                <w:b/>
                <w:lang w:val="de-DE"/>
              </w:rPr>
              <w:t>Faaliyeti</w:t>
            </w:r>
            <w:proofErr w:type="spellEnd"/>
            <w:r w:rsidRPr="00B12DA6">
              <w:rPr>
                <w:rFonts w:asciiTheme="majorHAnsi" w:eastAsia="Calibri" w:hAnsiTheme="majorHAnsi" w:cs="InterstateLight"/>
                <w:b/>
                <w:lang w:val="de-DE"/>
              </w:rPr>
              <w:t xml:space="preserve"> </w:t>
            </w:r>
            <w:proofErr w:type="spellStart"/>
            <w:r w:rsidRPr="00B12DA6">
              <w:rPr>
                <w:rFonts w:asciiTheme="majorHAnsi" w:eastAsia="Calibri" w:hAnsiTheme="majorHAnsi" w:cs="InterstateLight"/>
                <w:b/>
                <w:lang w:val="de-DE"/>
              </w:rPr>
              <w:t>Yapan</w:t>
            </w:r>
            <w:proofErr w:type="spellEnd"/>
            <w:r w:rsidRPr="00B12DA6">
              <w:rPr>
                <w:rFonts w:asciiTheme="majorHAnsi" w:eastAsia="Calibri" w:hAnsiTheme="majorHAnsi" w:cs="InterstateLight"/>
                <w:b/>
                <w:lang w:val="de-DE"/>
              </w:rPr>
              <w:t xml:space="preserve"> </w:t>
            </w:r>
            <w:proofErr w:type="spellStart"/>
            <w:r w:rsidRPr="00B12DA6">
              <w:rPr>
                <w:rFonts w:asciiTheme="majorHAnsi" w:eastAsia="Calibri" w:hAnsiTheme="majorHAnsi" w:cs="InterstateLight"/>
                <w:b/>
                <w:lang w:val="de-DE"/>
              </w:rPr>
              <w:t>Birimin</w:t>
            </w:r>
            <w:proofErr w:type="spellEnd"/>
            <w:r w:rsidRPr="00B12DA6">
              <w:rPr>
                <w:rFonts w:asciiTheme="majorHAnsi" w:eastAsia="Calibri" w:hAnsiTheme="majorHAnsi" w:cs="InterstateLight"/>
                <w:b/>
                <w:lang w:val="de-DE"/>
              </w:rPr>
              <w:t xml:space="preserve"> </w:t>
            </w:r>
            <w:proofErr w:type="spellStart"/>
            <w:r w:rsidRPr="00B12DA6">
              <w:rPr>
                <w:rFonts w:asciiTheme="majorHAnsi" w:eastAsia="Calibri" w:hAnsiTheme="majorHAnsi" w:cs="InterstateLight"/>
                <w:b/>
                <w:lang w:val="de-DE"/>
              </w:rPr>
              <w:t>Adı</w:t>
            </w:r>
            <w:proofErr w:type="spellEnd"/>
          </w:p>
        </w:tc>
      </w:tr>
      <w:tr w:rsidR="00B12DA6" w:rsidTr="00DB6996">
        <w:trPr>
          <w:trHeight w:val="411"/>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17/2/2020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&amp; Byzantine Studies?</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1: </w:t>
            </w:r>
            <w:proofErr w:type="spellStart"/>
            <w:r w:rsidRPr="00B12DA6">
              <w:rPr>
                <w:rFonts w:asciiTheme="majorHAnsi" w:eastAsia="Calibri" w:hAnsiTheme="majorHAnsi" w:cs="InterstateLight"/>
                <w:lang w:val="de-DE"/>
              </w:rPr>
              <w:t>Choosing</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Sides</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Blind</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Caterpillars</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and</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Visionary</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Butterflies</w:t>
            </w:r>
            <w:proofErr w:type="spellEnd"/>
            <w:r w:rsidRPr="00B12DA6">
              <w:rPr>
                <w:rFonts w:asciiTheme="majorHAnsi" w:eastAsia="Calibri" w:hAnsiTheme="majorHAnsi" w:cs="InterstateLight"/>
                <w:lang w:val="de-DE"/>
              </w:rPr>
              <w:t xml:space="preserve">  </w:t>
            </w:r>
            <w:r w:rsidRPr="00B12DA6">
              <w:rPr>
                <w:rFonts w:asciiTheme="majorHAnsi" w:eastAsia="Calibri" w:hAnsiTheme="majorHAnsi" w:cs="InterstateLight"/>
                <w:i/>
                <w:iCs/>
                <w:lang w:val="de-DE"/>
              </w:rPr>
              <w:t xml:space="preserve">(Eğitmen: Dr. Milan </w:t>
            </w:r>
            <w:proofErr w:type="spellStart"/>
            <w:r w:rsidRPr="00B12DA6">
              <w:rPr>
                <w:rFonts w:asciiTheme="majorHAnsi" w:eastAsia="Calibri" w:hAnsiTheme="majorHAnsi" w:cs="InterstateLight"/>
                <w:i/>
                <w:iCs/>
                <w:lang w:val="de-DE"/>
              </w:rPr>
              <w:t>Vukasinovic</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39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2/3/2020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&amp; Byzantine Studies?</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2: </w:t>
            </w:r>
            <w:proofErr w:type="spellStart"/>
            <w:r w:rsidRPr="00B12DA6">
              <w:rPr>
                <w:rFonts w:asciiTheme="majorHAnsi" w:eastAsia="Calibri" w:hAnsiTheme="majorHAnsi" w:cs="InterstateLight"/>
                <w:lang w:val="de-DE"/>
              </w:rPr>
              <w:t>National</w:t>
            </w:r>
            <w:proofErr w:type="spellEnd"/>
            <w:r w:rsidRPr="00B12DA6">
              <w:rPr>
                <w:rFonts w:asciiTheme="majorHAnsi" w:eastAsia="Calibri" w:hAnsiTheme="majorHAnsi" w:cs="InterstateLight"/>
                <w:lang w:val="de-DE"/>
              </w:rPr>
              <w:t>/</w:t>
            </w:r>
            <w:proofErr w:type="spellStart"/>
            <w:r w:rsidRPr="00B12DA6">
              <w:rPr>
                <w:rFonts w:asciiTheme="majorHAnsi" w:eastAsia="Calibri" w:hAnsiTheme="majorHAnsi" w:cs="InterstateLight"/>
                <w:lang w:val="de-DE"/>
              </w:rPr>
              <w:t>Ethnic</w:t>
            </w:r>
            <w:proofErr w:type="spellEnd"/>
            <w:r w:rsidRPr="00B12DA6">
              <w:rPr>
                <w:rFonts w:asciiTheme="majorHAnsi" w:eastAsia="Calibri" w:hAnsiTheme="majorHAnsi" w:cs="InterstateLight"/>
                <w:lang w:val="de-DE"/>
              </w:rPr>
              <w:t xml:space="preserve"> Identity in </w:t>
            </w:r>
            <w:proofErr w:type="spellStart"/>
            <w:r w:rsidRPr="00B12DA6">
              <w:rPr>
                <w:rFonts w:asciiTheme="majorHAnsi" w:eastAsia="Calibri" w:hAnsiTheme="majorHAnsi" w:cs="InterstateLight"/>
                <w:lang w:val="de-DE"/>
              </w:rPr>
              <w:t>Byzantium</w:t>
            </w:r>
            <w:proofErr w:type="spellEnd"/>
          </w:p>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i/>
                <w:iCs/>
                <w:lang w:val="de-DE"/>
              </w:rPr>
              <w:t xml:space="preserve">(Eğitmen: Dr. Milan </w:t>
            </w:r>
            <w:proofErr w:type="spellStart"/>
            <w:r w:rsidRPr="00B12DA6">
              <w:rPr>
                <w:rFonts w:asciiTheme="majorHAnsi" w:eastAsia="Calibri" w:hAnsiTheme="majorHAnsi" w:cs="InterstateLight"/>
                <w:i/>
                <w:iCs/>
                <w:lang w:val="de-DE"/>
              </w:rPr>
              <w:t>Vukasinovic</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42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4/5/2020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w:t>
            </w:r>
            <w:proofErr w:type="gramStart"/>
            <w:r w:rsidRPr="00B12DA6">
              <w:rPr>
                <w:rFonts w:asciiTheme="majorHAnsi" w:eastAsia="Calibri" w:hAnsiTheme="majorHAnsi" w:cs="InterstateLight"/>
                <w:lang w:val="de-DE"/>
              </w:rPr>
              <w:t>online</w:t>
            </w:r>
            <w:proofErr w:type="gramEnd"/>
            <w:r w:rsidRPr="00B12DA6">
              <w:rPr>
                <w:rFonts w:asciiTheme="majorHAnsi" w:eastAsia="Calibri" w:hAnsiTheme="majorHAnsi" w:cs="InterstateLight"/>
                <w:lang w:val="de-DE"/>
              </w:rPr>
              <w:t>)</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&amp; Byzantine Studies?</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3: Reading </w:t>
            </w:r>
            <w:proofErr w:type="spellStart"/>
            <w:r w:rsidRPr="00B12DA6">
              <w:rPr>
                <w:rFonts w:asciiTheme="majorHAnsi" w:eastAsia="Calibri" w:hAnsiTheme="majorHAnsi" w:cs="InterstateLight"/>
                <w:lang w:val="de-DE"/>
              </w:rPr>
              <w:t>the</w:t>
            </w:r>
            <w:proofErr w:type="spellEnd"/>
            <w:r w:rsidRPr="00B12DA6">
              <w:rPr>
                <w:rFonts w:asciiTheme="majorHAnsi" w:eastAsia="Calibri" w:hAnsiTheme="majorHAnsi" w:cs="InterstateLight"/>
                <w:lang w:val="de-DE"/>
              </w:rPr>
              <w:t xml:space="preserve"> Byzantine Space</w:t>
            </w:r>
          </w:p>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i/>
                <w:iCs/>
                <w:lang w:val="de-DE"/>
              </w:rPr>
              <w:t xml:space="preserve">(Eğitmen: Dr. Milan </w:t>
            </w:r>
            <w:proofErr w:type="spellStart"/>
            <w:r w:rsidRPr="00B12DA6">
              <w:rPr>
                <w:rFonts w:asciiTheme="majorHAnsi" w:eastAsia="Calibri" w:hAnsiTheme="majorHAnsi" w:cs="InterstateLight"/>
                <w:i/>
                <w:iCs/>
                <w:lang w:val="de-DE"/>
              </w:rPr>
              <w:t>Vukasinovic</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42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18/5/2020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w:t>
            </w:r>
            <w:proofErr w:type="gramStart"/>
            <w:r w:rsidRPr="00B12DA6">
              <w:rPr>
                <w:rFonts w:asciiTheme="majorHAnsi" w:eastAsia="Calibri" w:hAnsiTheme="majorHAnsi" w:cs="InterstateLight"/>
                <w:lang w:val="de-DE"/>
              </w:rPr>
              <w:t>online</w:t>
            </w:r>
            <w:proofErr w:type="gramEnd"/>
            <w:r w:rsidRPr="00B12DA6">
              <w:rPr>
                <w:rFonts w:asciiTheme="majorHAnsi" w:eastAsia="Calibri" w:hAnsiTheme="majorHAnsi" w:cs="InterstateLight"/>
                <w:lang w:val="de-DE"/>
              </w:rPr>
              <w:t>)</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&amp; Byzantine Studies?</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4: Reading </w:t>
            </w:r>
            <w:proofErr w:type="spellStart"/>
            <w:r w:rsidRPr="00B12DA6">
              <w:rPr>
                <w:rFonts w:asciiTheme="majorHAnsi" w:eastAsia="Calibri" w:hAnsiTheme="majorHAnsi" w:cs="InterstateLight"/>
                <w:lang w:val="de-DE"/>
              </w:rPr>
              <w:t>the</w:t>
            </w:r>
            <w:proofErr w:type="spellEnd"/>
            <w:r w:rsidRPr="00B12DA6">
              <w:rPr>
                <w:rFonts w:asciiTheme="majorHAnsi" w:eastAsia="Calibri" w:hAnsiTheme="majorHAnsi" w:cs="InterstateLight"/>
                <w:lang w:val="de-DE"/>
              </w:rPr>
              <w:t xml:space="preserve"> Byzantine </w:t>
            </w:r>
            <w:proofErr w:type="spellStart"/>
            <w:r w:rsidRPr="00B12DA6">
              <w:rPr>
                <w:rFonts w:asciiTheme="majorHAnsi" w:eastAsia="Calibri" w:hAnsiTheme="majorHAnsi" w:cs="InterstateLight"/>
                <w:lang w:val="de-DE"/>
              </w:rPr>
              <w:t>Gender</w:t>
            </w:r>
            <w:proofErr w:type="spellEnd"/>
          </w:p>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i/>
                <w:iCs/>
                <w:lang w:val="de-DE"/>
              </w:rPr>
              <w:t xml:space="preserve">(Eğitmen: Dr. Milan </w:t>
            </w:r>
            <w:proofErr w:type="spellStart"/>
            <w:r w:rsidRPr="00B12DA6">
              <w:rPr>
                <w:rFonts w:asciiTheme="majorHAnsi" w:eastAsia="Calibri" w:hAnsiTheme="majorHAnsi" w:cs="InterstateLight"/>
                <w:i/>
                <w:iCs/>
                <w:lang w:val="de-DE"/>
              </w:rPr>
              <w:t>Vukasinovic</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42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1/6/2020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w:t>
            </w:r>
            <w:proofErr w:type="gramStart"/>
            <w:r w:rsidRPr="00B12DA6">
              <w:rPr>
                <w:rFonts w:asciiTheme="majorHAnsi" w:eastAsia="Calibri" w:hAnsiTheme="majorHAnsi" w:cs="InterstateLight"/>
                <w:lang w:val="de-DE"/>
              </w:rPr>
              <w:t>online</w:t>
            </w:r>
            <w:proofErr w:type="gramEnd"/>
            <w:r w:rsidRPr="00B12DA6">
              <w:rPr>
                <w:rFonts w:asciiTheme="majorHAnsi" w:eastAsia="Calibri" w:hAnsiTheme="majorHAnsi" w:cs="InterstateLight"/>
                <w:lang w:val="de-DE"/>
              </w:rPr>
              <w:t>)</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&amp; Byzantine Studies?</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5: </w:t>
            </w:r>
            <w:proofErr w:type="spellStart"/>
            <w:r w:rsidRPr="00B12DA6">
              <w:rPr>
                <w:rFonts w:asciiTheme="majorHAnsi" w:eastAsia="Calibri" w:hAnsiTheme="majorHAnsi" w:cs="InterstateLight"/>
                <w:lang w:val="de-DE"/>
              </w:rPr>
              <w:t>Conceptualizing</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Ideology</w:t>
            </w:r>
            <w:proofErr w:type="spellEnd"/>
            <w:r w:rsidRPr="00B12DA6">
              <w:rPr>
                <w:rFonts w:asciiTheme="majorHAnsi" w:eastAsia="Calibri" w:hAnsiTheme="majorHAnsi" w:cs="InterstateLight"/>
                <w:lang w:val="de-DE"/>
              </w:rPr>
              <w:t xml:space="preserve"> in </w:t>
            </w:r>
            <w:proofErr w:type="spellStart"/>
            <w:r w:rsidRPr="00B12DA6">
              <w:rPr>
                <w:rFonts w:asciiTheme="majorHAnsi" w:eastAsia="Calibri" w:hAnsiTheme="majorHAnsi" w:cs="InterstateLight"/>
                <w:lang w:val="de-DE"/>
              </w:rPr>
              <w:t>Byzantium</w:t>
            </w:r>
            <w:proofErr w:type="spellEnd"/>
          </w:p>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i/>
                <w:iCs/>
                <w:lang w:val="de-DE"/>
              </w:rPr>
              <w:t xml:space="preserve">(Eğitmen: Dr. Milan </w:t>
            </w:r>
            <w:proofErr w:type="spellStart"/>
            <w:r w:rsidRPr="00B12DA6">
              <w:rPr>
                <w:rFonts w:asciiTheme="majorHAnsi" w:eastAsia="Calibri" w:hAnsiTheme="majorHAnsi" w:cs="InterstateLight"/>
                <w:i/>
                <w:iCs/>
                <w:lang w:val="de-DE"/>
              </w:rPr>
              <w:t>Vukasinovic</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42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19/10/2020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w:t>
            </w:r>
            <w:proofErr w:type="gramStart"/>
            <w:r w:rsidRPr="00B12DA6">
              <w:rPr>
                <w:rFonts w:asciiTheme="majorHAnsi" w:eastAsia="Calibri" w:hAnsiTheme="majorHAnsi" w:cs="InterstateLight"/>
                <w:lang w:val="de-DE"/>
              </w:rPr>
              <w:t>online</w:t>
            </w:r>
            <w:proofErr w:type="gramEnd"/>
            <w:r w:rsidRPr="00B12DA6">
              <w:rPr>
                <w:rFonts w:asciiTheme="majorHAnsi" w:eastAsia="Calibri" w:hAnsiTheme="majorHAnsi" w:cs="InterstateLight"/>
                <w:lang w:val="de-DE"/>
              </w:rPr>
              <w:t>)</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for</w:t>
            </w:r>
            <w:proofErr w:type="spellEnd"/>
            <w:r w:rsidRPr="00B12DA6">
              <w:rPr>
                <w:rFonts w:asciiTheme="majorHAnsi" w:eastAsia="Calibri" w:hAnsiTheme="majorHAnsi" w:cs="InterstateLight"/>
                <w:lang w:val="de-DE"/>
              </w:rPr>
              <w:t xml:space="preserve"> Byzantine Studies. </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1: </w:t>
            </w:r>
            <w:proofErr w:type="spellStart"/>
            <w:r w:rsidRPr="00B12DA6">
              <w:rPr>
                <w:rFonts w:asciiTheme="majorHAnsi" w:eastAsia="Calibri" w:hAnsiTheme="majorHAnsi" w:cs="InterstateLight"/>
                <w:lang w:val="de-DE"/>
              </w:rPr>
              <w:t>Who’s</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Who</w:t>
            </w:r>
            <w:proofErr w:type="spellEnd"/>
            <w:r w:rsidRPr="00B12DA6">
              <w:rPr>
                <w:rFonts w:asciiTheme="majorHAnsi" w:eastAsia="Calibri" w:hAnsiTheme="majorHAnsi" w:cs="InterstateLight"/>
                <w:lang w:val="de-DE"/>
              </w:rPr>
              <w:t xml:space="preserve"> in Byzantine </w:t>
            </w:r>
            <w:proofErr w:type="spellStart"/>
            <w:r w:rsidRPr="00B12DA6">
              <w:rPr>
                <w:rFonts w:asciiTheme="majorHAnsi" w:eastAsia="Calibri" w:hAnsiTheme="majorHAnsi" w:cs="InterstateLight"/>
                <w:lang w:val="de-DE"/>
              </w:rPr>
              <w:t>Narratives</w:t>
            </w:r>
            <w:proofErr w:type="spellEnd"/>
            <w:r w:rsidRPr="00B12DA6">
              <w:rPr>
                <w:rFonts w:asciiTheme="majorHAnsi" w:eastAsia="Calibri" w:hAnsiTheme="majorHAnsi" w:cs="InterstateLight"/>
                <w:lang w:val="de-DE"/>
              </w:rPr>
              <w:t>?</w:t>
            </w:r>
          </w:p>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i/>
                <w:iCs/>
                <w:lang w:val="de-DE"/>
              </w:rPr>
              <w:t xml:space="preserve">(Eğitmen: Dr. </w:t>
            </w:r>
            <w:proofErr w:type="spellStart"/>
            <w:r w:rsidRPr="00B12DA6">
              <w:rPr>
                <w:rFonts w:asciiTheme="majorHAnsi" w:eastAsia="Calibri" w:hAnsiTheme="majorHAnsi" w:cs="InterstateLight"/>
                <w:i/>
                <w:iCs/>
                <w:lang w:val="de-DE"/>
              </w:rPr>
              <w:t>Matthew</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Kinloch</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42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2/11/2020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w:t>
            </w:r>
            <w:proofErr w:type="gramStart"/>
            <w:r w:rsidRPr="00B12DA6">
              <w:rPr>
                <w:rFonts w:asciiTheme="majorHAnsi" w:eastAsia="Calibri" w:hAnsiTheme="majorHAnsi" w:cs="InterstateLight"/>
                <w:lang w:val="de-DE"/>
              </w:rPr>
              <w:t>online</w:t>
            </w:r>
            <w:proofErr w:type="gramEnd"/>
            <w:r w:rsidRPr="00B12DA6">
              <w:rPr>
                <w:rFonts w:asciiTheme="majorHAnsi" w:eastAsia="Calibri" w:hAnsiTheme="majorHAnsi" w:cs="InterstateLight"/>
                <w:lang w:val="de-DE"/>
              </w:rPr>
              <w:t>)</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for</w:t>
            </w:r>
            <w:proofErr w:type="spellEnd"/>
            <w:r w:rsidRPr="00B12DA6">
              <w:rPr>
                <w:rFonts w:asciiTheme="majorHAnsi" w:eastAsia="Calibri" w:hAnsiTheme="majorHAnsi" w:cs="InterstateLight"/>
                <w:lang w:val="de-DE"/>
              </w:rPr>
              <w:t xml:space="preserve"> Byzantine Studies. </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2: </w:t>
            </w:r>
            <w:proofErr w:type="spellStart"/>
            <w:r w:rsidRPr="00B12DA6">
              <w:rPr>
                <w:rFonts w:asciiTheme="majorHAnsi" w:eastAsia="Calibri" w:hAnsiTheme="majorHAnsi" w:cs="InterstateLight"/>
                <w:i/>
                <w:iCs/>
                <w:lang w:val="de-DE"/>
              </w:rPr>
              <w:t>Creating</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The</w:t>
            </w:r>
            <w:proofErr w:type="spellEnd"/>
            <w:r w:rsidRPr="00B12DA6">
              <w:rPr>
                <w:rFonts w:asciiTheme="majorHAnsi" w:eastAsia="Calibri" w:hAnsiTheme="majorHAnsi" w:cs="InterstateLight"/>
                <w:i/>
                <w:iCs/>
                <w:lang w:val="de-DE"/>
              </w:rPr>
              <w:t xml:space="preserve"> Rus’: </w:t>
            </w:r>
            <w:proofErr w:type="spellStart"/>
            <w:r w:rsidRPr="00B12DA6">
              <w:rPr>
                <w:rFonts w:asciiTheme="majorHAnsi" w:eastAsia="Calibri" w:hAnsiTheme="majorHAnsi" w:cs="InterstateLight"/>
                <w:i/>
                <w:iCs/>
                <w:lang w:val="de-DE"/>
              </w:rPr>
              <w:t>Ethnicizing</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the</w:t>
            </w:r>
            <w:proofErr w:type="spellEnd"/>
            <w:r w:rsidRPr="00B12DA6">
              <w:rPr>
                <w:rFonts w:asciiTheme="majorHAnsi" w:eastAsia="Calibri" w:hAnsiTheme="majorHAnsi" w:cs="InterstateLight"/>
                <w:i/>
                <w:iCs/>
                <w:lang w:val="de-DE"/>
              </w:rPr>
              <w:t xml:space="preserve"> Byzantine World  (Eğitmenler: Dr. </w:t>
            </w:r>
            <w:proofErr w:type="spellStart"/>
            <w:r w:rsidRPr="00B12DA6">
              <w:rPr>
                <w:rFonts w:asciiTheme="majorHAnsi" w:eastAsia="Calibri" w:hAnsiTheme="majorHAnsi" w:cs="InterstateLight"/>
                <w:i/>
                <w:iCs/>
                <w:lang w:val="de-DE"/>
              </w:rPr>
              <w:t>Matthew</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Kinloch</w:t>
            </w:r>
            <w:proofErr w:type="spellEnd"/>
            <w:r w:rsidRPr="00B12DA6">
              <w:rPr>
                <w:rFonts w:asciiTheme="majorHAnsi" w:eastAsia="Calibri" w:hAnsiTheme="majorHAnsi" w:cs="InterstateLight"/>
                <w:i/>
                <w:iCs/>
                <w:lang w:val="de-DE"/>
              </w:rPr>
              <w:t xml:space="preserve"> ve Dr. Alexandra </w:t>
            </w:r>
            <w:proofErr w:type="spellStart"/>
            <w:r w:rsidRPr="00B12DA6">
              <w:rPr>
                <w:rFonts w:asciiTheme="majorHAnsi" w:eastAsia="Calibri" w:hAnsiTheme="majorHAnsi" w:cs="InterstateLight"/>
                <w:i/>
                <w:iCs/>
                <w:lang w:val="de-DE"/>
              </w:rPr>
              <w:t>Vukovich</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42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16/11/2020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w:t>
            </w:r>
            <w:proofErr w:type="gramStart"/>
            <w:r w:rsidRPr="00B12DA6">
              <w:rPr>
                <w:rFonts w:asciiTheme="majorHAnsi" w:eastAsia="Calibri" w:hAnsiTheme="majorHAnsi" w:cs="InterstateLight"/>
                <w:lang w:val="de-DE"/>
              </w:rPr>
              <w:t>online</w:t>
            </w:r>
            <w:proofErr w:type="gramEnd"/>
            <w:r w:rsidRPr="00B12DA6">
              <w:rPr>
                <w:rFonts w:asciiTheme="majorHAnsi" w:eastAsia="Calibri" w:hAnsiTheme="majorHAnsi" w:cs="InterstateLight"/>
                <w:lang w:val="de-DE"/>
              </w:rPr>
              <w:t>)</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for</w:t>
            </w:r>
            <w:proofErr w:type="spellEnd"/>
            <w:r w:rsidRPr="00B12DA6">
              <w:rPr>
                <w:rFonts w:asciiTheme="majorHAnsi" w:eastAsia="Calibri" w:hAnsiTheme="majorHAnsi" w:cs="InterstateLight"/>
                <w:lang w:val="de-DE"/>
              </w:rPr>
              <w:t xml:space="preserve"> Byzantine Studies. </w:t>
            </w:r>
          </w:p>
          <w:p w:rsidR="00B12DA6" w:rsidRPr="00B12DA6" w:rsidRDefault="00B12DA6" w:rsidP="00B12DA6">
            <w:pPr>
              <w:spacing w:after="0" w:line="280" w:lineRule="exact"/>
              <w:rPr>
                <w:rFonts w:asciiTheme="majorHAnsi" w:eastAsia="Calibri" w:hAnsiTheme="majorHAnsi" w:cs="InterstateLight"/>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3: </w:t>
            </w:r>
            <w:proofErr w:type="spellStart"/>
            <w:r w:rsidRPr="00B12DA6">
              <w:rPr>
                <w:rFonts w:asciiTheme="majorHAnsi" w:eastAsia="Calibri" w:hAnsiTheme="majorHAnsi" w:cs="InterstateLight"/>
                <w:i/>
                <w:iCs/>
                <w:lang w:val="de-DE"/>
              </w:rPr>
              <w:t>Concepts</w:t>
            </w:r>
            <w:proofErr w:type="spellEnd"/>
            <w:r w:rsidRPr="00B12DA6">
              <w:rPr>
                <w:rFonts w:asciiTheme="majorHAnsi" w:eastAsia="Calibri" w:hAnsiTheme="majorHAnsi" w:cs="InterstateLight"/>
                <w:i/>
                <w:iCs/>
                <w:lang w:val="de-DE"/>
              </w:rPr>
              <w:t xml:space="preserve"> of Time, </w:t>
            </w:r>
            <w:proofErr w:type="spellStart"/>
            <w:r w:rsidRPr="00B12DA6">
              <w:rPr>
                <w:rFonts w:asciiTheme="majorHAnsi" w:eastAsia="Calibri" w:hAnsiTheme="majorHAnsi" w:cs="InterstateLight"/>
                <w:i/>
                <w:iCs/>
                <w:lang w:val="de-DE"/>
              </w:rPr>
              <w:t>the</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Past</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and</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Historicity</w:t>
            </w:r>
            <w:proofErr w:type="spellEnd"/>
            <w:r w:rsidRPr="00B12DA6">
              <w:rPr>
                <w:rFonts w:asciiTheme="majorHAnsi" w:eastAsia="Calibri" w:hAnsiTheme="majorHAnsi" w:cs="InterstateLight"/>
                <w:i/>
                <w:iCs/>
                <w:lang w:val="de-DE"/>
              </w:rPr>
              <w:t xml:space="preserve"> in </w:t>
            </w:r>
            <w:proofErr w:type="spellStart"/>
            <w:r w:rsidRPr="00B12DA6">
              <w:rPr>
                <w:rFonts w:asciiTheme="majorHAnsi" w:eastAsia="Calibri" w:hAnsiTheme="majorHAnsi" w:cs="InterstateLight"/>
                <w:i/>
                <w:iCs/>
                <w:lang w:val="de-DE"/>
              </w:rPr>
              <w:t>the</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Medieval</w:t>
            </w:r>
            <w:proofErr w:type="spellEnd"/>
            <w:r w:rsidRPr="00B12DA6">
              <w:rPr>
                <w:rFonts w:asciiTheme="majorHAnsi" w:eastAsia="Calibri" w:hAnsiTheme="majorHAnsi" w:cs="InterstateLight"/>
                <w:i/>
                <w:iCs/>
                <w:lang w:val="de-DE"/>
              </w:rPr>
              <w:t xml:space="preserve"> World</w:t>
            </w:r>
            <w:r w:rsidRPr="00B12DA6">
              <w:rPr>
                <w:rFonts w:asciiTheme="majorHAnsi" w:eastAsia="Calibri" w:hAnsiTheme="majorHAnsi" w:cs="InterstateLight"/>
                <w:lang w:val="de-DE"/>
              </w:rPr>
              <w:t xml:space="preserve">  </w:t>
            </w:r>
            <w:r w:rsidRPr="00B12DA6">
              <w:rPr>
                <w:rFonts w:asciiTheme="majorHAnsi" w:eastAsia="Calibri" w:hAnsiTheme="majorHAnsi" w:cs="InterstateLight"/>
                <w:i/>
                <w:iCs/>
                <w:lang w:val="de-DE"/>
              </w:rPr>
              <w:t xml:space="preserve">(Eğitmenler: Dr. </w:t>
            </w:r>
            <w:proofErr w:type="spellStart"/>
            <w:r w:rsidRPr="00B12DA6">
              <w:rPr>
                <w:rFonts w:asciiTheme="majorHAnsi" w:eastAsia="Calibri" w:hAnsiTheme="majorHAnsi" w:cs="InterstateLight"/>
                <w:i/>
                <w:iCs/>
                <w:lang w:val="de-DE"/>
              </w:rPr>
              <w:t>Matthew</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Kinloch</w:t>
            </w:r>
            <w:proofErr w:type="spellEnd"/>
            <w:r w:rsidRPr="00B12DA6">
              <w:rPr>
                <w:rFonts w:asciiTheme="majorHAnsi" w:eastAsia="Calibri" w:hAnsiTheme="majorHAnsi" w:cs="InterstateLight"/>
                <w:i/>
                <w:iCs/>
                <w:lang w:val="de-DE"/>
              </w:rPr>
              <w:t xml:space="preserve"> ve Dr. </w:t>
            </w:r>
            <w:proofErr w:type="spellStart"/>
            <w:r w:rsidRPr="00B12DA6">
              <w:rPr>
                <w:rFonts w:asciiTheme="majorHAnsi" w:eastAsia="Calibri" w:hAnsiTheme="majorHAnsi" w:cs="InterstateLight"/>
                <w:i/>
                <w:iCs/>
                <w:lang w:val="de-DE"/>
              </w:rPr>
              <w:t>Armin</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Bergmeier</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r w:rsidR="00B12DA6" w:rsidTr="00DB6996">
        <w:trPr>
          <w:trHeight w:val="426"/>
        </w:trPr>
        <w:tc>
          <w:tcPr>
            <w:tcW w:w="1526" w:type="dxa"/>
            <w:shd w:val="clear" w:color="auto" w:fill="auto"/>
          </w:tcPr>
          <w:p w:rsidR="00B12DA6" w:rsidRPr="00B12DA6" w:rsidRDefault="00B12DA6" w:rsidP="00B12DA6">
            <w:pPr>
              <w:spacing w:after="0" w:line="280" w:lineRule="exact"/>
              <w:jc w:val="both"/>
              <w:rPr>
                <w:rFonts w:asciiTheme="majorHAnsi" w:eastAsia="Calibri" w:hAnsiTheme="majorHAnsi" w:cs="InterstateLight"/>
                <w:lang w:val="de-DE"/>
              </w:rPr>
            </w:pPr>
            <w:proofErr w:type="gramStart"/>
            <w:r w:rsidRPr="00B12DA6">
              <w:rPr>
                <w:rFonts w:asciiTheme="majorHAnsi" w:eastAsia="Calibri" w:hAnsiTheme="majorHAnsi" w:cs="InterstateLight"/>
                <w:lang w:val="de-DE"/>
              </w:rPr>
              <w:t>30/11/2020</w:t>
            </w:r>
            <w:proofErr w:type="gramEnd"/>
          </w:p>
        </w:tc>
        <w:tc>
          <w:tcPr>
            <w:tcW w:w="1276" w:type="dxa"/>
            <w:shd w:val="clear" w:color="auto" w:fill="auto"/>
            <w:vAlign w:val="center"/>
          </w:tcPr>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Eğitim Semineri</w:t>
            </w:r>
          </w:p>
          <w:p w:rsidR="00B12DA6" w:rsidRPr="00B12DA6" w:rsidRDefault="00B12DA6" w:rsidP="00DB699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w:t>
            </w:r>
            <w:proofErr w:type="gramStart"/>
            <w:r w:rsidRPr="00B12DA6">
              <w:rPr>
                <w:rFonts w:asciiTheme="majorHAnsi" w:eastAsia="Calibri" w:hAnsiTheme="majorHAnsi" w:cs="InterstateLight"/>
                <w:lang w:val="de-DE"/>
              </w:rPr>
              <w:t>online</w:t>
            </w:r>
            <w:proofErr w:type="gramEnd"/>
            <w:r w:rsidRPr="00B12DA6">
              <w:rPr>
                <w:rFonts w:asciiTheme="majorHAnsi" w:eastAsia="Calibri" w:hAnsiTheme="majorHAnsi" w:cs="InterstateLight"/>
                <w:lang w:val="de-DE"/>
              </w:rPr>
              <w:t>)</w:t>
            </w:r>
          </w:p>
        </w:tc>
        <w:tc>
          <w:tcPr>
            <w:tcW w:w="4966"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 xml:space="preserve">Critical </w:t>
            </w:r>
            <w:proofErr w:type="spellStart"/>
            <w:r w:rsidRPr="00B12DA6">
              <w:rPr>
                <w:rFonts w:asciiTheme="majorHAnsi" w:eastAsia="Calibri" w:hAnsiTheme="majorHAnsi" w:cs="InterstateLight"/>
                <w:lang w:val="de-DE"/>
              </w:rPr>
              <w:t>Theory</w:t>
            </w:r>
            <w:proofErr w:type="spellEnd"/>
            <w:r w:rsidRPr="00B12DA6">
              <w:rPr>
                <w:rFonts w:asciiTheme="majorHAnsi" w:eastAsia="Calibri" w:hAnsiTheme="majorHAnsi" w:cs="InterstateLight"/>
                <w:lang w:val="de-DE"/>
              </w:rPr>
              <w:t xml:space="preserve"> </w:t>
            </w:r>
            <w:proofErr w:type="spellStart"/>
            <w:r w:rsidRPr="00B12DA6">
              <w:rPr>
                <w:rFonts w:asciiTheme="majorHAnsi" w:eastAsia="Calibri" w:hAnsiTheme="majorHAnsi" w:cs="InterstateLight"/>
                <w:lang w:val="de-DE"/>
              </w:rPr>
              <w:t>for</w:t>
            </w:r>
            <w:proofErr w:type="spellEnd"/>
            <w:r w:rsidRPr="00B12DA6">
              <w:rPr>
                <w:rFonts w:asciiTheme="majorHAnsi" w:eastAsia="Calibri" w:hAnsiTheme="majorHAnsi" w:cs="InterstateLight"/>
                <w:lang w:val="de-DE"/>
              </w:rPr>
              <w:t xml:space="preserve"> Byzantine Studies. </w:t>
            </w:r>
          </w:p>
          <w:p w:rsidR="00B12DA6" w:rsidRPr="00B12DA6" w:rsidRDefault="00B12DA6" w:rsidP="00B12DA6">
            <w:pPr>
              <w:spacing w:after="0" w:line="280" w:lineRule="exact"/>
              <w:rPr>
                <w:rFonts w:asciiTheme="majorHAnsi" w:eastAsia="Calibri" w:hAnsiTheme="majorHAnsi" w:cs="InterstateLight"/>
                <w:iCs/>
                <w:lang w:val="de-DE"/>
              </w:rPr>
            </w:pPr>
            <w:proofErr w:type="spellStart"/>
            <w:r w:rsidRPr="00B12DA6">
              <w:rPr>
                <w:rFonts w:asciiTheme="majorHAnsi" w:eastAsia="Calibri" w:hAnsiTheme="majorHAnsi" w:cs="InterstateLight"/>
                <w:lang w:val="de-DE"/>
              </w:rPr>
              <w:t>Session</w:t>
            </w:r>
            <w:proofErr w:type="spellEnd"/>
            <w:r w:rsidRPr="00B12DA6">
              <w:rPr>
                <w:rFonts w:asciiTheme="majorHAnsi" w:eastAsia="Calibri" w:hAnsiTheme="majorHAnsi" w:cs="InterstateLight"/>
                <w:lang w:val="de-DE"/>
              </w:rPr>
              <w:t xml:space="preserve"> 4: </w:t>
            </w:r>
            <w:r w:rsidRPr="00B12DA6">
              <w:rPr>
                <w:rFonts w:asciiTheme="majorHAnsi" w:eastAsia="Calibri" w:hAnsiTheme="majorHAnsi" w:cs="InterstateLight"/>
                <w:i/>
                <w:iCs/>
                <w:lang w:val="de-DE"/>
              </w:rPr>
              <w:t xml:space="preserve">A Global </w:t>
            </w:r>
            <w:proofErr w:type="spellStart"/>
            <w:r w:rsidRPr="00B12DA6">
              <w:rPr>
                <w:rFonts w:asciiTheme="majorHAnsi" w:eastAsia="Calibri" w:hAnsiTheme="majorHAnsi" w:cs="InterstateLight"/>
                <w:i/>
                <w:iCs/>
                <w:lang w:val="de-DE"/>
              </w:rPr>
              <w:t>History</w:t>
            </w:r>
            <w:proofErr w:type="spellEnd"/>
            <w:r w:rsidRPr="00B12DA6">
              <w:rPr>
                <w:rFonts w:asciiTheme="majorHAnsi" w:eastAsia="Calibri" w:hAnsiTheme="majorHAnsi" w:cs="InterstateLight"/>
                <w:i/>
                <w:iCs/>
                <w:lang w:val="de-DE"/>
              </w:rPr>
              <w:t xml:space="preserve"> of (</w:t>
            </w:r>
            <w:proofErr w:type="spellStart"/>
            <w:r w:rsidRPr="00B12DA6">
              <w:rPr>
                <w:rFonts w:asciiTheme="majorHAnsi" w:eastAsia="Calibri" w:hAnsiTheme="majorHAnsi" w:cs="InterstateLight"/>
                <w:i/>
                <w:iCs/>
                <w:lang w:val="de-DE"/>
              </w:rPr>
              <w:t>Political</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Thought</w:t>
            </w:r>
            <w:proofErr w:type="spellEnd"/>
            <w:r w:rsidRPr="00B12DA6">
              <w:rPr>
                <w:rFonts w:asciiTheme="majorHAnsi" w:eastAsia="Calibri" w:hAnsiTheme="majorHAnsi" w:cs="InterstateLight"/>
                <w:i/>
                <w:iCs/>
                <w:lang w:val="de-DE"/>
              </w:rPr>
              <w:t>?</w:t>
            </w:r>
          </w:p>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i/>
                <w:iCs/>
                <w:lang w:val="de-DE"/>
              </w:rPr>
              <w:t xml:space="preserve">(Eğitmenler: Dr. </w:t>
            </w:r>
            <w:proofErr w:type="spellStart"/>
            <w:r w:rsidRPr="00B12DA6">
              <w:rPr>
                <w:rFonts w:asciiTheme="majorHAnsi" w:eastAsia="Calibri" w:hAnsiTheme="majorHAnsi" w:cs="InterstateLight"/>
                <w:i/>
                <w:iCs/>
                <w:lang w:val="de-DE"/>
              </w:rPr>
              <w:t>Matthew</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Kinloch</w:t>
            </w:r>
            <w:proofErr w:type="spellEnd"/>
            <w:r w:rsidRPr="00B12DA6">
              <w:rPr>
                <w:rFonts w:asciiTheme="majorHAnsi" w:eastAsia="Calibri" w:hAnsiTheme="majorHAnsi" w:cs="InterstateLight"/>
                <w:i/>
                <w:iCs/>
                <w:lang w:val="de-DE"/>
              </w:rPr>
              <w:t xml:space="preserve"> ve Dr. </w:t>
            </w:r>
            <w:proofErr w:type="spellStart"/>
            <w:r w:rsidRPr="00B12DA6">
              <w:rPr>
                <w:rFonts w:asciiTheme="majorHAnsi" w:eastAsia="Calibri" w:hAnsiTheme="majorHAnsi" w:cs="InterstateLight"/>
                <w:i/>
                <w:iCs/>
                <w:lang w:val="de-DE"/>
              </w:rPr>
              <w:t>Mirela</w:t>
            </w:r>
            <w:proofErr w:type="spellEnd"/>
            <w:r w:rsidRPr="00B12DA6">
              <w:rPr>
                <w:rFonts w:asciiTheme="majorHAnsi" w:eastAsia="Calibri" w:hAnsiTheme="majorHAnsi" w:cs="InterstateLight"/>
                <w:i/>
                <w:iCs/>
                <w:lang w:val="de-DE"/>
              </w:rPr>
              <w:t xml:space="preserve"> </w:t>
            </w:r>
            <w:proofErr w:type="spellStart"/>
            <w:r w:rsidRPr="00B12DA6">
              <w:rPr>
                <w:rFonts w:asciiTheme="majorHAnsi" w:eastAsia="Calibri" w:hAnsiTheme="majorHAnsi" w:cs="InterstateLight"/>
                <w:i/>
                <w:iCs/>
                <w:lang w:val="de-DE"/>
              </w:rPr>
              <w:t>Ivanova</w:t>
            </w:r>
            <w:proofErr w:type="spellEnd"/>
            <w:r w:rsidRPr="00B12DA6">
              <w:rPr>
                <w:rFonts w:asciiTheme="majorHAnsi" w:eastAsia="Calibri" w:hAnsiTheme="majorHAnsi" w:cs="InterstateLight"/>
                <w:i/>
                <w:iCs/>
                <w:lang w:val="de-DE"/>
              </w:rPr>
              <w:t>)</w:t>
            </w:r>
          </w:p>
        </w:tc>
        <w:tc>
          <w:tcPr>
            <w:tcW w:w="2030" w:type="dxa"/>
            <w:shd w:val="clear" w:color="auto" w:fill="auto"/>
          </w:tcPr>
          <w:p w:rsidR="00B12DA6" w:rsidRPr="00B12DA6" w:rsidRDefault="00B12DA6" w:rsidP="00B12DA6">
            <w:pPr>
              <w:spacing w:after="0" w:line="280" w:lineRule="exact"/>
              <w:rPr>
                <w:rFonts w:asciiTheme="majorHAnsi" w:eastAsia="Calibri" w:hAnsiTheme="majorHAnsi" w:cs="InterstateLight"/>
                <w:lang w:val="de-DE"/>
              </w:rPr>
            </w:pPr>
            <w:r w:rsidRPr="00B12DA6">
              <w:rPr>
                <w:rFonts w:asciiTheme="majorHAnsi" w:eastAsia="Calibri" w:hAnsiTheme="majorHAnsi" w:cs="InterstateLight"/>
                <w:lang w:val="de-DE"/>
              </w:rPr>
              <w:t>B.Ü. Bizans Çalışmaları UYGAR Merkezi</w:t>
            </w:r>
          </w:p>
        </w:tc>
      </w:tr>
    </w:tbl>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w:t>
      </w:r>
      <w:r w:rsidR="00413FD3">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E4653D">
      <w:pPr>
        <w:pStyle w:val="Default"/>
        <w:spacing w:line="30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417"/>
        <w:gridCol w:w="3261"/>
        <w:gridCol w:w="2460"/>
      </w:tblGrid>
      <w:tr w:rsidR="00E50623" w:rsidRPr="009B3989" w:rsidTr="00E50623">
        <w:trPr>
          <w:trHeight w:val="807"/>
        </w:trPr>
        <w:tc>
          <w:tcPr>
            <w:tcW w:w="2660" w:type="dxa"/>
            <w:shd w:val="clear" w:color="auto" w:fill="auto"/>
            <w:vAlign w:val="center"/>
          </w:tcPr>
          <w:p w:rsidR="00E50623" w:rsidRDefault="00E50623" w:rsidP="00362B4C">
            <w:pPr>
              <w:spacing w:after="0" w:line="300" w:lineRule="exact"/>
              <w:jc w:val="center"/>
              <w:rPr>
                <w:rFonts w:asciiTheme="majorHAnsi" w:eastAsia="Calibri" w:hAnsiTheme="majorHAnsi" w:cs="InterstateLight"/>
                <w:b/>
                <w:lang w:val="de-DE"/>
              </w:rPr>
            </w:pPr>
            <w:proofErr w:type="spellStart"/>
            <w:r w:rsidRPr="00E50623">
              <w:rPr>
                <w:rFonts w:asciiTheme="majorHAnsi" w:eastAsia="Calibri" w:hAnsiTheme="majorHAnsi" w:cs="InterstateLight"/>
                <w:b/>
                <w:lang w:val="de-DE"/>
              </w:rPr>
              <w:t>Faaliyetin</w:t>
            </w:r>
            <w:proofErr w:type="spellEnd"/>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Tarihi</w:t>
            </w:r>
            <w:proofErr w:type="spellEnd"/>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leri</w:t>
            </w:r>
            <w:proofErr w:type="spellEnd"/>
            <w:r w:rsidRPr="00E50623">
              <w:rPr>
                <w:rFonts w:asciiTheme="majorHAnsi" w:eastAsia="Calibri" w:hAnsiTheme="majorHAnsi" w:cs="InterstateLight"/>
                <w:b/>
                <w:lang w:val="de-DE"/>
              </w:rPr>
              <w:t>)</w:t>
            </w:r>
          </w:p>
          <w:p w:rsidR="00E50623" w:rsidRPr="00E50623" w:rsidRDefault="00E50623" w:rsidP="00362B4C">
            <w:pPr>
              <w:spacing w:after="0" w:line="300" w:lineRule="exact"/>
              <w:jc w:val="center"/>
              <w:rPr>
                <w:rFonts w:asciiTheme="majorHAnsi" w:eastAsia="Calibri" w:hAnsiTheme="majorHAnsi" w:cs="InterstateLight"/>
                <w:b/>
                <w:lang w:val="de-DE"/>
              </w:rPr>
            </w:pPr>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ve</w:t>
            </w:r>
            <w:proofErr w:type="spellEnd"/>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Yeri</w:t>
            </w:r>
            <w:proofErr w:type="spellEnd"/>
          </w:p>
        </w:tc>
        <w:tc>
          <w:tcPr>
            <w:tcW w:w="1417" w:type="dxa"/>
            <w:shd w:val="clear" w:color="auto" w:fill="auto"/>
            <w:vAlign w:val="center"/>
          </w:tcPr>
          <w:p w:rsidR="00E50623" w:rsidRPr="00E50623" w:rsidRDefault="00E50623" w:rsidP="00362B4C">
            <w:pPr>
              <w:spacing w:after="0" w:line="300" w:lineRule="exact"/>
              <w:jc w:val="center"/>
              <w:rPr>
                <w:rFonts w:asciiTheme="majorHAnsi" w:eastAsia="Calibri" w:hAnsiTheme="majorHAnsi" w:cs="InterstateLight"/>
                <w:b/>
                <w:lang w:val="de-DE"/>
              </w:rPr>
            </w:pPr>
            <w:proofErr w:type="spellStart"/>
            <w:r w:rsidRPr="00E50623">
              <w:rPr>
                <w:rFonts w:asciiTheme="majorHAnsi" w:eastAsia="Calibri" w:hAnsiTheme="majorHAnsi" w:cs="InterstateLight"/>
                <w:b/>
                <w:lang w:val="de-DE"/>
              </w:rPr>
              <w:t>Faaliyetin</w:t>
            </w:r>
            <w:proofErr w:type="spellEnd"/>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Türü</w:t>
            </w:r>
            <w:proofErr w:type="spellEnd"/>
          </w:p>
        </w:tc>
        <w:tc>
          <w:tcPr>
            <w:tcW w:w="3261" w:type="dxa"/>
            <w:shd w:val="clear" w:color="auto" w:fill="auto"/>
            <w:vAlign w:val="center"/>
          </w:tcPr>
          <w:p w:rsidR="00E50623" w:rsidRPr="00E50623" w:rsidRDefault="00E50623" w:rsidP="00362B4C">
            <w:pPr>
              <w:spacing w:after="0" w:line="300" w:lineRule="exact"/>
              <w:jc w:val="center"/>
              <w:rPr>
                <w:rFonts w:asciiTheme="majorHAnsi" w:eastAsia="Calibri" w:hAnsiTheme="majorHAnsi" w:cs="InterstateLight"/>
                <w:b/>
                <w:lang w:val="de-DE"/>
              </w:rPr>
            </w:pPr>
            <w:proofErr w:type="spellStart"/>
            <w:r w:rsidRPr="00E50623">
              <w:rPr>
                <w:rFonts w:asciiTheme="majorHAnsi" w:eastAsia="Calibri" w:hAnsiTheme="majorHAnsi" w:cs="InterstateLight"/>
                <w:b/>
                <w:lang w:val="de-DE"/>
              </w:rPr>
              <w:t>Faliyetin</w:t>
            </w:r>
            <w:proofErr w:type="spellEnd"/>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Adı</w:t>
            </w:r>
            <w:proofErr w:type="spellEnd"/>
          </w:p>
        </w:tc>
        <w:tc>
          <w:tcPr>
            <w:tcW w:w="2460" w:type="dxa"/>
            <w:shd w:val="clear" w:color="auto" w:fill="auto"/>
            <w:vAlign w:val="center"/>
          </w:tcPr>
          <w:p w:rsidR="00E50623" w:rsidRPr="00E50623" w:rsidRDefault="00E50623" w:rsidP="00362B4C">
            <w:pPr>
              <w:spacing w:after="0" w:line="300" w:lineRule="exact"/>
              <w:jc w:val="center"/>
              <w:rPr>
                <w:rFonts w:asciiTheme="majorHAnsi" w:eastAsia="Calibri" w:hAnsiTheme="majorHAnsi" w:cs="InterstateLight"/>
                <w:b/>
                <w:lang w:val="de-DE"/>
              </w:rPr>
            </w:pPr>
            <w:proofErr w:type="spellStart"/>
            <w:r w:rsidRPr="00E50623">
              <w:rPr>
                <w:rFonts w:asciiTheme="majorHAnsi" w:eastAsia="Calibri" w:hAnsiTheme="majorHAnsi" w:cs="InterstateLight"/>
                <w:b/>
                <w:lang w:val="de-DE"/>
              </w:rPr>
              <w:t>Katılan</w:t>
            </w:r>
            <w:proofErr w:type="spellEnd"/>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Merkez</w:t>
            </w:r>
            <w:proofErr w:type="spellEnd"/>
            <w:r w:rsidRPr="00E50623">
              <w:rPr>
                <w:rFonts w:asciiTheme="majorHAnsi" w:eastAsia="Calibri" w:hAnsiTheme="majorHAnsi" w:cs="InterstateLight"/>
                <w:b/>
                <w:lang w:val="de-DE"/>
              </w:rPr>
              <w:t xml:space="preserve"> </w:t>
            </w:r>
            <w:proofErr w:type="spellStart"/>
            <w:r w:rsidRPr="00E50623">
              <w:rPr>
                <w:rFonts w:asciiTheme="majorHAnsi" w:eastAsia="Calibri" w:hAnsiTheme="majorHAnsi" w:cs="InterstateLight"/>
                <w:b/>
                <w:lang w:val="de-DE"/>
              </w:rPr>
              <w:t>Üyesi</w:t>
            </w:r>
            <w:proofErr w:type="spellEnd"/>
          </w:p>
        </w:tc>
      </w:tr>
      <w:tr w:rsidR="00E50623" w:rsidTr="00E50623">
        <w:trPr>
          <w:trHeight w:val="1680"/>
        </w:trPr>
        <w:tc>
          <w:tcPr>
            <w:tcW w:w="26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27 </w:t>
            </w:r>
            <w:proofErr w:type="spellStart"/>
            <w:r w:rsidRPr="00E50623">
              <w:rPr>
                <w:rFonts w:asciiTheme="majorHAnsi" w:eastAsia="Calibri" w:hAnsiTheme="majorHAnsi" w:cs="InterstateLight"/>
                <w:lang w:val="de-DE"/>
              </w:rPr>
              <w:t>Mayıs</w:t>
            </w:r>
            <w:proofErr w:type="spellEnd"/>
            <w:r w:rsidRPr="00E50623">
              <w:rPr>
                <w:rFonts w:asciiTheme="majorHAnsi" w:eastAsia="Calibri" w:hAnsiTheme="majorHAnsi" w:cs="InterstateLight"/>
                <w:lang w:val="de-DE"/>
              </w:rPr>
              <w:t xml:space="preserve"> 2020, </w:t>
            </w:r>
          </w:p>
          <w:p w:rsidR="00E50623" w:rsidRPr="00E50623" w:rsidRDefault="00E50623" w:rsidP="00362B4C">
            <w:pPr>
              <w:spacing w:after="0" w:line="300" w:lineRule="exact"/>
              <w:rPr>
                <w:rFonts w:asciiTheme="majorHAnsi" w:eastAsia="Calibri" w:hAnsiTheme="majorHAnsi" w:cs="InterstateLight"/>
                <w:lang w:val="de-DE"/>
              </w:rPr>
            </w:pPr>
            <w:proofErr w:type="spellStart"/>
            <w:r w:rsidRPr="00E50623">
              <w:rPr>
                <w:rFonts w:asciiTheme="majorHAnsi" w:eastAsia="Calibri" w:hAnsiTheme="majorHAnsi" w:cs="InterstateLight"/>
                <w:lang w:val="de-DE"/>
              </w:rPr>
              <w:t>Pera</w:t>
            </w:r>
            <w:proofErr w:type="spellEnd"/>
            <w:r w:rsidRPr="00E50623">
              <w:rPr>
                <w:rFonts w:asciiTheme="majorHAnsi" w:eastAsia="Calibri" w:hAnsiTheme="majorHAnsi" w:cs="InterstateLight"/>
                <w:lang w:val="de-DE"/>
              </w:rPr>
              <w:t xml:space="preserve"> Müzesi, İstanbul (</w:t>
            </w:r>
            <w:proofErr w:type="gramStart"/>
            <w:r w:rsidRPr="00E50623">
              <w:rPr>
                <w:rFonts w:asciiTheme="majorHAnsi" w:eastAsia="Calibri" w:hAnsiTheme="majorHAnsi" w:cs="InterstateLight"/>
                <w:lang w:val="de-DE"/>
              </w:rPr>
              <w:t>online</w:t>
            </w:r>
            <w:proofErr w:type="gramEnd"/>
            <w:r w:rsidRPr="00E50623">
              <w:rPr>
                <w:rFonts w:asciiTheme="majorHAnsi" w:eastAsia="Calibri" w:hAnsiTheme="majorHAnsi" w:cs="InterstateLight"/>
                <w:lang w:val="de-DE"/>
              </w:rPr>
              <w:t>)</w:t>
            </w:r>
          </w:p>
        </w:tc>
        <w:tc>
          <w:tcPr>
            <w:tcW w:w="1417" w:type="dxa"/>
            <w:shd w:val="clear" w:color="auto" w:fill="auto"/>
          </w:tcPr>
          <w:p w:rsidR="00E50623" w:rsidRPr="00E50623" w:rsidRDefault="00E50623" w:rsidP="00362B4C">
            <w:pPr>
              <w:spacing w:after="0" w:line="300" w:lineRule="exact"/>
              <w:jc w:val="center"/>
              <w:rPr>
                <w:rFonts w:asciiTheme="majorHAnsi" w:eastAsia="Calibri" w:hAnsiTheme="majorHAnsi" w:cs="InterstateLight"/>
                <w:lang w:val="de-DE"/>
              </w:rPr>
            </w:pPr>
            <w:r w:rsidRPr="00E50623">
              <w:rPr>
                <w:rFonts w:asciiTheme="majorHAnsi" w:eastAsia="Calibri" w:hAnsiTheme="majorHAnsi" w:cs="InterstateLight"/>
                <w:lang w:val="de-DE"/>
              </w:rPr>
              <w:t>Söyleşi</w:t>
            </w:r>
          </w:p>
        </w:tc>
        <w:tc>
          <w:tcPr>
            <w:tcW w:w="3261"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proofErr w:type="spellStart"/>
            <w:r w:rsidRPr="00E50623">
              <w:rPr>
                <w:rFonts w:asciiTheme="majorHAnsi" w:eastAsia="Calibri" w:hAnsiTheme="majorHAnsi" w:cs="InterstateLight"/>
                <w:lang w:val="de-DE"/>
              </w:rPr>
              <w:t>Pera</w:t>
            </w:r>
            <w:proofErr w:type="spellEnd"/>
            <w:r w:rsidRPr="00E50623">
              <w:rPr>
                <w:rFonts w:asciiTheme="majorHAnsi" w:eastAsia="Calibri" w:hAnsiTheme="majorHAnsi" w:cs="InterstateLight"/>
                <w:lang w:val="de-DE"/>
              </w:rPr>
              <w:t xml:space="preserve"> Müzesi Online Konuşma: “Konstantinopolis'te Ticari Yaşam ve Gündelik Hayat: Mahsul-i Hayal Konstantin Bey’in Pazarda Bir Günü”</w:t>
            </w:r>
          </w:p>
        </w:tc>
        <w:tc>
          <w:tcPr>
            <w:tcW w:w="24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Koray Durak</w:t>
            </w:r>
          </w:p>
        </w:tc>
      </w:tr>
      <w:tr w:rsidR="00E50623" w:rsidTr="00E50623">
        <w:trPr>
          <w:trHeight w:val="411"/>
        </w:trPr>
        <w:tc>
          <w:tcPr>
            <w:tcW w:w="26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26 </w:t>
            </w:r>
            <w:proofErr w:type="spellStart"/>
            <w:r w:rsidRPr="00E50623">
              <w:rPr>
                <w:rFonts w:asciiTheme="majorHAnsi" w:eastAsia="Calibri" w:hAnsiTheme="majorHAnsi" w:cs="InterstateLight"/>
                <w:lang w:val="de-DE"/>
              </w:rPr>
              <w:t>Haziran</w:t>
            </w:r>
            <w:proofErr w:type="spellEnd"/>
            <w:r w:rsidRPr="00E50623">
              <w:rPr>
                <w:rFonts w:asciiTheme="majorHAnsi" w:eastAsia="Calibri" w:hAnsiTheme="majorHAnsi" w:cs="InterstateLight"/>
                <w:lang w:val="de-DE"/>
              </w:rPr>
              <w:t xml:space="preserve"> 2020, </w:t>
            </w:r>
          </w:p>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Bilkent ve Hacettepe Üniversiteleri, Ankara (</w:t>
            </w:r>
            <w:proofErr w:type="gramStart"/>
            <w:r w:rsidRPr="00E50623">
              <w:rPr>
                <w:rFonts w:asciiTheme="majorHAnsi" w:eastAsia="Calibri" w:hAnsiTheme="majorHAnsi" w:cs="InterstateLight"/>
                <w:lang w:val="de-DE"/>
              </w:rPr>
              <w:t>online</w:t>
            </w:r>
            <w:proofErr w:type="gramEnd"/>
            <w:r w:rsidRPr="00E50623">
              <w:rPr>
                <w:rFonts w:asciiTheme="majorHAnsi" w:eastAsia="Calibri" w:hAnsiTheme="majorHAnsi" w:cs="InterstateLight"/>
                <w:lang w:val="de-DE"/>
              </w:rPr>
              <w:t>)</w:t>
            </w:r>
          </w:p>
        </w:tc>
        <w:tc>
          <w:tcPr>
            <w:tcW w:w="1417" w:type="dxa"/>
            <w:shd w:val="clear" w:color="auto" w:fill="auto"/>
          </w:tcPr>
          <w:p w:rsidR="00E50623" w:rsidRPr="00E50623" w:rsidRDefault="00E50623" w:rsidP="00362B4C">
            <w:pPr>
              <w:spacing w:after="0" w:line="300" w:lineRule="exact"/>
              <w:jc w:val="center"/>
              <w:rPr>
                <w:rFonts w:asciiTheme="majorHAnsi" w:eastAsia="Calibri" w:hAnsiTheme="majorHAnsi" w:cs="InterstateLight"/>
                <w:lang w:val="de-DE"/>
              </w:rPr>
            </w:pPr>
            <w:r w:rsidRPr="00E50623">
              <w:rPr>
                <w:rFonts w:asciiTheme="majorHAnsi" w:eastAsia="Calibri" w:hAnsiTheme="majorHAnsi" w:cs="InterstateLight"/>
                <w:lang w:val="de-DE"/>
              </w:rPr>
              <w:t>Konferans</w:t>
            </w:r>
          </w:p>
        </w:tc>
        <w:tc>
          <w:tcPr>
            <w:tcW w:w="3261"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w:t>
            </w:r>
            <w:proofErr w:type="spellStart"/>
            <w:r w:rsidRPr="00E50623">
              <w:rPr>
                <w:rFonts w:asciiTheme="majorHAnsi" w:eastAsia="Calibri" w:hAnsiTheme="majorHAnsi" w:cs="InterstateLight"/>
                <w:lang w:val="de-DE"/>
              </w:rPr>
              <w:t>Byzantium</w:t>
            </w:r>
            <w:proofErr w:type="spellEnd"/>
            <w:r w:rsidRPr="00E50623">
              <w:rPr>
                <w:rFonts w:asciiTheme="majorHAnsi" w:eastAsia="Calibri" w:hAnsiTheme="majorHAnsi" w:cs="InterstateLight"/>
                <w:lang w:val="de-DE"/>
              </w:rPr>
              <w:t xml:space="preserve"> at Ankara” – Byzantine </w:t>
            </w:r>
            <w:proofErr w:type="spellStart"/>
            <w:r w:rsidRPr="00E50623">
              <w:rPr>
                <w:rFonts w:asciiTheme="majorHAnsi" w:eastAsia="Calibri" w:hAnsiTheme="majorHAnsi" w:cs="InterstateLight"/>
                <w:lang w:val="de-DE"/>
              </w:rPr>
              <w:t>Seminar</w:t>
            </w:r>
            <w:proofErr w:type="spellEnd"/>
            <w:r w:rsidRPr="00E50623">
              <w:rPr>
                <w:rFonts w:asciiTheme="majorHAnsi" w:eastAsia="Calibri" w:hAnsiTheme="majorHAnsi" w:cs="InterstateLight"/>
                <w:lang w:val="de-DE"/>
              </w:rPr>
              <w:t xml:space="preserve"> Series: First </w:t>
            </w:r>
            <w:proofErr w:type="spellStart"/>
            <w:r w:rsidRPr="00E50623">
              <w:rPr>
                <w:rFonts w:asciiTheme="majorHAnsi" w:eastAsia="Calibri" w:hAnsiTheme="majorHAnsi" w:cs="InterstateLight"/>
                <w:lang w:val="de-DE"/>
              </w:rPr>
              <w:t>Graduate</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Students</w:t>
            </w:r>
            <w:proofErr w:type="spellEnd"/>
            <w:r w:rsidRPr="00E50623">
              <w:rPr>
                <w:rFonts w:asciiTheme="majorHAnsi" w:eastAsia="Calibri" w:hAnsiTheme="majorHAnsi" w:cs="InterstateLight"/>
                <w:lang w:val="de-DE"/>
              </w:rPr>
              <w:t xml:space="preserve"> Forum </w:t>
            </w:r>
          </w:p>
        </w:tc>
        <w:tc>
          <w:tcPr>
            <w:tcW w:w="24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Nevra Necipoğlu (“</w:t>
            </w:r>
            <w:proofErr w:type="spellStart"/>
            <w:r w:rsidRPr="00E50623">
              <w:rPr>
                <w:rFonts w:asciiTheme="majorHAnsi" w:eastAsia="Calibri" w:hAnsiTheme="majorHAnsi" w:cs="InterstateLight"/>
                <w:lang w:val="de-DE"/>
              </w:rPr>
              <w:t>Monasteries</w:t>
            </w:r>
            <w:proofErr w:type="spellEnd"/>
            <w:r w:rsidRPr="00E50623">
              <w:rPr>
                <w:rFonts w:asciiTheme="majorHAnsi" w:eastAsia="Calibri" w:hAnsiTheme="majorHAnsi" w:cs="InterstateLight"/>
                <w:lang w:val="de-DE"/>
              </w:rPr>
              <w:t xml:space="preserve"> of </w:t>
            </w:r>
            <w:proofErr w:type="spellStart"/>
            <w:r w:rsidRPr="00E50623">
              <w:rPr>
                <w:rFonts w:asciiTheme="majorHAnsi" w:eastAsia="Calibri" w:hAnsiTheme="majorHAnsi" w:cs="InterstateLight"/>
                <w:lang w:val="de-DE"/>
              </w:rPr>
              <w:t>Late</w:t>
            </w:r>
            <w:proofErr w:type="spellEnd"/>
            <w:r w:rsidRPr="00E50623">
              <w:rPr>
                <w:rFonts w:asciiTheme="majorHAnsi" w:eastAsia="Calibri" w:hAnsiTheme="majorHAnsi" w:cs="InterstateLight"/>
                <w:lang w:val="de-DE"/>
              </w:rPr>
              <w:t xml:space="preserve"> Byzantine </w:t>
            </w:r>
            <w:proofErr w:type="spellStart"/>
            <w:r w:rsidRPr="00E50623">
              <w:rPr>
                <w:rFonts w:asciiTheme="majorHAnsi" w:eastAsia="Calibri" w:hAnsiTheme="majorHAnsi" w:cs="InterstateLight"/>
                <w:lang w:val="de-DE"/>
              </w:rPr>
              <w:t>Constantinople</w:t>
            </w:r>
            <w:proofErr w:type="spellEnd"/>
            <w:r w:rsidRPr="00E50623">
              <w:rPr>
                <w:rFonts w:asciiTheme="majorHAnsi" w:eastAsia="Calibri" w:hAnsiTheme="majorHAnsi" w:cs="InterstateLight"/>
                <w:lang w:val="de-DE"/>
              </w:rPr>
              <w:t xml:space="preserve"> in </w:t>
            </w:r>
            <w:proofErr w:type="spellStart"/>
            <w:r w:rsidRPr="00E50623">
              <w:rPr>
                <w:rFonts w:asciiTheme="majorHAnsi" w:eastAsia="Calibri" w:hAnsiTheme="majorHAnsi" w:cs="InterstateLight"/>
                <w:lang w:val="de-DE"/>
              </w:rPr>
              <w:t>the</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Light</w:t>
            </w:r>
            <w:proofErr w:type="spellEnd"/>
            <w:r w:rsidRPr="00E50623">
              <w:rPr>
                <w:rFonts w:asciiTheme="majorHAnsi" w:eastAsia="Calibri" w:hAnsiTheme="majorHAnsi" w:cs="InterstateLight"/>
                <w:lang w:val="de-DE"/>
              </w:rPr>
              <w:t xml:space="preserve"> of </w:t>
            </w:r>
            <w:proofErr w:type="spellStart"/>
            <w:r w:rsidRPr="00E50623">
              <w:rPr>
                <w:rFonts w:asciiTheme="majorHAnsi" w:eastAsia="Calibri" w:hAnsiTheme="majorHAnsi" w:cs="InterstateLight"/>
                <w:lang w:val="de-DE"/>
              </w:rPr>
              <w:t>the</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Ottoman</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Survey</w:t>
            </w:r>
            <w:proofErr w:type="spellEnd"/>
            <w:r w:rsidRPr="00E50623">
              <w:rPr>
                <w:rFonts w:asciiTheme="majorHAnsi" w:eastAsia="Calibri" w:hAnsiTheme="majorHAnsi" w:cs="InterstateLight"/>
                <w:lang w:val="de-DE"/>
              </w:rPr>
              <w:t xml:space="preserve"> of 1455” başlıklı </w:t>
            </w:r>
            <w:proofErr w:type="spellStart"/>
            <w:r w:rsidRPr="00E50623">
              <w:rPr>
                <w:rFonts w:asciiTheme="majorHAnsi" w:eastAsia="Calibri" w:hAnsiTheme="majorHAnsi" w:cs="InterstateLight"/>
                <w:lang w:val="de-DE"/>
              </w:rPr>
              <w:t>keynote</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lecture</w:t>
            </w:r>
            <w:proofErr w:type="spellEnd"/>
            <w:r w:rsidRPr="00E50623">
              <w:rPr>
                <w:rFonts w:asciiTheme="majorHAnsi" w:eastAsia="Calibri" w:hAnsiTheme="majorHAnsi" w:cs="InterstateLight"/>
                <w:lang w:val="de-DE"/>
              </w:rPr>
              <w:t>)</w:t>
            </w:r>
          </w:p>
        </w:tc>
      </w:tr>
      <w:tr w:rsidR="00E50623" w:rsidTr="00E50623">
        <w:trPr>
          <w:trHeight w:val="411"/>
        </w:trPr>
        <w:tc>
          <w:tcPr>
            <w:tcW w:w="26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27 Haziran 2020, </w:t>
            </w:r>
          </w:p>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Bilkent ve Hacettepe Üniversiteleri, Ankara (</w:t>
            </w:r>
            <w:proofErr w:type="gramStart"/>
            <w:r w:rsidRPr="00E50623">
              <w:rPr>
                <w:rFonts w:asciiTheme="majorHAnsi" w:eastAsia="Calibri" w:hAnsiTheme="majorHAnsi" w:cs="InterstateLight"/>
                <w:lang w:val="de-DE"/>
              </w:rPr>
              <w:t>online</w:t>
            </w:r>
            <w:proofErr w:type="gramEnd"/>
            <w:r w:rsidRPr="00E50623">
              <w:rPr>
                <w:rFonts w:asciiTheme="majorHAnsi" w:eastAsia="Calibri" w:hAnsiTheme="majorHAnsi" w:cs="InterstateLight"/>
                <w:lang w:val="de-DE"/>
              </w:rPr>
              <w:t>)</w:t>
            </w:r>
          </w:p>
        </w:tc>
        <w:tc>
          <w:tcPr>
            <w:tcW w:w="1417" w:type="dxa"/>
            <w:shd w:val="clear" w:color="auto" w:fill="auto"/>
          </w:tcPr>
          <w:p w:rsidR="00E50623" w:rsidRPr="00E50623" w:rsidRDefault="00E50623" w:rsidP="00362B4C">
            <w:pPr>
              <w:spacing w:after="0" w:line="300" w:lineRule="exact"/>
              <w:jc w:val="center"/>
              <w:rPr>
                <w:rFonts w:asciiTheme="majorHAnsi" w:eastAsia="Calibri" w:hAnsiTheme="majorHAnsi" w:cs="InterstateLight"/>
                <w:lang w:val="de-DE"/>
              </w:rPr>
            </w:pPr>
            <w:r w:rsidRPr="00E50623">
              <w:rPr>
                <w:rFonts w:asciiTheme="majorHAnsi" w:eastAsia="Calibri" w:hAnsiTheme="majorHAnsi" w:cs="InterstateLight"/>
                <w:lang w:val="de-DE"/>
              </w:rPr>
              <w:t>Panel</w:t>
            </w:r>
          </w:p>
        </w:tc>
        <w:tc>
          <w:tcPr>
            <w:tcW w:w="3261"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w:t>
            </w:r>
            <w:proofErr w:type="spellStart"/>
            <w:r w:rsidRPr="00E50623">
              <w:rPr>
                <w:rFonts w:asciiTheme="majorHAnsi" w:eastAsia="Calibri" w:hAnsiTheme="majorHAnsi" w:cs="InterstateLight"/>
                <w:lang w:val="de-DE"/>
              </w:rPr>
              <w:t>Byzantium</w:t>
            </w:r>
            <w:proofErr w:type="spellEnd"/>
            <w:r w:rsidRPr="00E50623">
              <w:rPr>
                <w:rFonts w:asciiTheme="majorHAnsi" w:eastAsia="Calibri" w:hAnsiTheme="majorHAnsi" w:cs="InterstateLight"/>
                <w:lang w:val="de-DE"/>
              </w:rPr>
              <w:t xml:space="preserve"> at Ankara” – Byzantine </w:t>
            </w:r>
            <w:proofErr w:type="spellStart"/>
            <w:r w:rsidRPr="00E50623">
              <w:rPr>
                <w:rFonts w:asciiTheme="majorHAnsi" w:eastAsia="Calibri" w:hAnsiTheme="majorHAnsi" w:cs="InterstateLight"/>
                <w:lang w:val="de-DE"/>
              </w:rPr>
              <w:t>Seminar</w:t>
            </w:r>
            <w:proofErr w:type="spellEnd"/>
            <w:r w:rsidRPr="00E50623">
              <w:rPr>
                <w:rFonts w:asciiTheme="majorHAnsi" w:eastAsia="Calibri" w:hAnsiTheme="majorHAnsi" w:cs="InterstateLight"/>
                <w:lang w:val="de-DE"/>
              </w:rPr>
              <w:t xml:space="preserve"> Series: First </w:t>
            </w:r>
            <w:proofErr w:type="spellStart"/>
            <w:r w:rsidRPr="00E50623">
              <w:rPr>
                <w:rFonts w:asciiTheme="majorHAnsi" w:eastAsia="Calibri" w:hAnsiTheme="majorHAnsi" w:cs="InterstateLight"/>
                <w:lang w:val="de-DE"/>
              </w:rPr>
              <w:t>Graduate</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Students</w:t>
            </w:r>
            <w:proofErr w:type="spellEnd"/>
            <w:r w:rsidRPr="00E50623">
              <w:rPr>
                <w:rFonts w:asciiTheme="majorHAnsi" w:eastAsia="Calibri" w:hAnsiTheme="majorHAnsi" w:cs="InterstateLight"/>
                <w:lang w:val="de-DE"/>
              </w:rPr>
              <w:t xml:space="preserve"> Forum. Panel 3: “</w:t>
            </w:r>
            <w:proofErr w:type="spellStart"/>
            <w:r w:rsidRPr="00E50623">
              <w:rPr>
                <w:rFonts w:asciiTheme="majorHAnsi" w:eastAsia="Calibri" w:hAnsiTheme="majorHAnsi" w:cs="InterstateLight"/>
                <w:lang w:val="de-DE"/>
              </w:rPr>
              <w:t>Stories</w:t>
            </w:r>
            <w:proofErr w:type="spellEnd"/>
            <w:r w:rsidRPr="00E50623">
              <w:rPr>
                <w:rFonts w:asciiTheme="majorHAnsi" w:eastAsia="Calibri" w:hAnsiTheme="majorHAnsi" w:cs="InterstateLight"/>
                <w:lang w:val="de-DE"/>
              </w:rPr>
              <w:t xml:space="preserve"> of </w:t>
            </w:r>
            <w:proofErr w:type="spellStart"/>
            <w:r w:rsidRPr="00E50623">
              <w:rPr>
                <w:rFonts w:asciiTheme="majorHAnsi" w:eastAsia="Calibri" w:hAnsiTheme="majorHAnsi" w:cs="InterstateLight"/>
                <w:lang w:val="de-DE"/>
              </w:rPr>
              <w:t>Byzantium</w:t>
            </w:r>
            <w:proofErr w:type="spellEnd"/>
            <w:r w:rsidRPr="00E50623">
              <w:rPr>
                <w:rFonts w:asciiTheme="majorHAnsi" w:eastAsia="Calibri" w:hAnsiTheme="majorHAnsi" w:cs="InterstateLight"/>
                <w:lang w:val="de-DE"/>
              </w:rPr>
              <w:t>”</w:t>
            </w:r>
          </w:p>
        </w:tc>
        <w:tc>
          <w:tcPr>
            <w:tcW w:w="24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Nevra Necipoğlu</w:t>
            </w:r>
          </w:p>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(Panel Başkanı &amp; Tartışmacı)</w:t>
            </w:r>
          </w:p>
        </w:tc>
      </w:tr>
      <w:tr w:rsidR="00E50623" w:rsidTr="00E50623">
        <w:trPr>
          <w:trHeight w:val="411"/>
        </w:trPr>
        <w:tc>
          <w:tcPr>
            <w:tcW w:w="26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12 Ekim 2020,</w:t>
            </w:r>
          </w:p>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Sakıp Sabancı Müzesi, İstanbul (</w:t>
            </w:r>
            <w:proofErr w:type="gramStart"/>
            <w:r w:rsidRPr="00E50623">
              <w:rPr>
                <w:rFonts w:asciiTheme="majorHAnsi" w:eastAsia="Calibri" w:hAnsiTheme="majorHAnsi" w:cs="InterstateLight"/>
                <w:lang w:val="de-DE"/>
              </w:rPr>
              <w:t>online</w:t>
            </w:r>
            <w:proofErr w:type="gramEnd"/>
            <w:r w:rsidRPr="00E50623">
              <w:rPr>
                <w:rFonts w:asciiTheme="majorHAnsi" w:eastAsia="Calibri" w:hAnsiTheme="majorHAnsi" w:cs="InterstateLight"/>
                <w:lang w:val="de-DE"/>
              </w:rPr>
              <w:t>)</w:t>
            </w:r>
          </w:p>
        </w:tc>
        <w:tc>
          <w:tcPr>
            <w:tcW w:w="1417" w:type="dxa"/>
            <w:shd w:val="clear" w:color="auto" w:fill="auto"/>
          </w:tcPr>
          <w:p w:rsidR="00E50623" w:rsidRPr="00E50623" w:rsidRDefault="00E50623" w:rsidP="00362B4C">
            <w:pPr>
              <w:spacing w:after="0" w:line="300" w:lineRule="exact"/>
              <w:jc w:val="center"/>
              <w:rPr>
                <w:rFonts w:asciiTheme="majorHAnsi" w:eastAsia="Calibri" w:hAnsiTheme="majorHAnsi" w:cs="InterstateLight"/>
                <w:lang w:val="de-DE"/>
              </w:rPr>
            </w:pPr>
            <w:r w:rsidRPr="00E50623">
              <w:rPr>
                <w:rFonts w:asciiTheme="majorHAnsi" w:eastAsia="Calibri" w:hAnsiTheme="majorHAnsi" w:cs="InterstateLight"/>
                <w:lang w:val="de-DE"/>
              </w:rPr>
              <w:t>Söyleşi</w:t>
            </w:r>
          </w:p>
        </w:tc>
        <w:tc>
          <w:tcPr>
            <w:tcW w:w="3261"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Efsane İstanbul Konuşmaları</w:t>
            </w:r>
          </w:p>
        </w:tc>
        <w:tc>
          <w:tcPr>
            <w:tcW w:w="24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Koray Durak </w:t>
            </w:r>
          </w:p>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(2010 yılında düzenlenen “Efsane İstanbul: </w:t>
            </w:r>
            <w:proofErr w:type="spellStart"/>
            <w:r w:rsidRPr="00E50623">
              <w:rPr>
                <w:rFonts w:asciiTheme="majorHAnsi" w:eastAsia="Calibri" w:hAnsiTheme="majorHAnsi" w:cs="InterstateLight"/>
                <w:lang w:val="de-DE"/>
              </w:rPr>
              <w:t>Bizantion’dan</w:t>
            </w:r>
            <w:proofErr w:type="spellEnd"/>
            <w:r w:rsidRPr="00E50623">
              <w:rPr>
                <w:rFonts w:asciiTheme="majorHAnsi" w:eastAsia="Calibri" w:hAnsiTheme="majorHAnsi" w:cs="InterstateLight"/>
                <w:lang w:val="de-DE"/>
              </w:rPr>
              <w:t xml:space="preserve"> İstanbul’a Bir Başkentin 8000 Yılı” sergisinin Bizans kısmı üzerine konuşma)</w:t>
            </w:r>
          </w:p>
        </w:tc>
      </w:tr>
      <w:tr w:rsidR="00E50623" w:rsidTr="00E50623">
        <w:trPr>
          <w:trHeight w:val="396"/>
        </w:trPr>
        <w:tc>
          <w:tcPr>
            <w:tcW w:w="26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10 Kasım 2020, </w:t>
            </w:r>
          </w:p>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ANAMED ve Tarih Vakfı, İstanbul (</w:t>
            </w:r>
            <w:proofErr w:type="gramStart"/>
            <w:r w:rsidRPr="00E50623">
              <w:rPr>
                <w:rFonts w:asciiTheme="majorHAnsi" w:eastAsia="Calibri" w:hAnsiTheme="majorHAnsi" w:cs="InterstateLight"/>
                <w:lang w:val="de-DE"/>
              </w:rPr>
              <w:t>online</w:t>
            </w:r>
            <w:proofErr w:type="gramEnd"/>
            <w:r w:rsidRPr="00E50623">
              <w:rPr>
                <w:rFonts w:asciiTheme="majorHAnsi" w:eastAsia="Calibri" w:hAnsiTheme="majorHAnsi" w:cs="InterstateLight"/>
                <w:lang w:val="de-DE"/>
              </w:rPr>
              <w:t>)</w:t>
            </w:r>
          </w:p>
        </w:tc>
        <w:tc>
          <w:tcPr>
            <w:tcW w:w="1417" w:type="dxa"/>
            <w:shd w:val="clear" w:color="auto" w:fill="auto"/>
          </w:tcPr>
          <w:p w:rsidR="00E50623" w:rsidRPr="00E50623" w:rsidRDefault="00E50623" w:rsidP="00362B4C">
            <w:pPr>
              <w:spacing w:after="0" w:line="300" w:lineRule="exact"/>
              <w:jc w:val="center"/>
              <w:rPr>
                <w:rFonts w:asciiTheme="majorHAnsi" w:eastAsia="Calibri" w:hAnsiTheme="majorHAnsi" w:cs="InterstateLight"/>
                <w:lang w:val="de-DE"/>
              </w:rPr>
            </w:pPr>
            <w:r w:rsidRPr="00E50623">
              <w:rPr>
                <w:rFonts w:asciiTheme="majorHAnsi" w:eastAsia="Calibri" w:hAnsiTheme="majorHAnsi" w:cs="InterstateLight"/>
                <w:lang w:val="de-DE"/>
              </w:rPr>
              <w:t>Söyleşi</w:t>
            </w:r>
          </w:p>
        </w:tc>
        <w:tc>
          <w:tcPr>
            <w:tcW w:w="3261"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ANAMED Kütüphanesi Konuşmaları: Identity </w:t>
            </w:r>
            <w:proofErr w:type="spellStart"/>
            <w:r w:rsidRPr="00E50623">
              <w:rPr>
                <w:rFonts w:asciiTheme="majorHAnsi" w:eastAsia="Calibri" w:hAnsiTheme="majorHAnsi" w:cs="InterstateLight"/>
                <w:lang w:val="de-DE"/>
              </w:rPr>
              <w:t>and</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the</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Other</w:t>
            </w:r>
            <w:proofErr w:type="spellEnd"/>
            <w:r w:rsidRPr="00E50623">
              <w:rPr>
                <w:rFonts w:asciiTheme="majorHAnsi" w:eastAsia="Calibri" w:hAnsiTheme="majorHAnsi" w:cs="InterstateLight"/>
                <w:lang w:val="de-DE"/>
              </w:rPr>
              <w:t xml:space="preserve"> in </w:t>
            </w:r>
            <w:proofErr w:type="spellStart"/>
            <w:r w:rsidRPr="00E50623">
              <w:rPr>
                <w:rFonts w:asciiTheme="majorHAnsi" w:eastAsia="Calibri" w:hAnsiTheme="majorHAnsi" w:cs="InterstateLight"/>
                <w:lang w:val="de-DE"/>
              </w:rPr>
              <w:t>Byzantium</w:t>
            </w:r>
            <w:proofErr w:type="spellEnd"/>
          </w:p>
        </w:tc>
        <w:tc>
          <w:tcPr>
            <w:tcW w:w="2460" w:type="dxa"/>
            <w:shd w:val="clear" w:color="auto" w:fill="auto"/>
          </w:tcPr>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Koray Durak </w:t>
            </w:r>
          </w:p>
          <w:p w:rsidR="00E50623" w:rsidRPr="00E50623" w:rsidRDefault="00E50623" w:rsidP="00362B4C">
            <w:pPr>
              <w:spacing w:after="0" w:line="300" w:lineRule="exact"/>
              <w:rPr>
                <w:rFonts w:asciiTheme="majorHAnsi" w:eastAsia="Calibri" w:hAnsiTheme="majorHAnsi" w:cs="InterstateLight"/>
                <w:lang w:val="de-DE"/>
              </w:rPr>
            </w:pPr>
            <w:r w:rsidRPr="00E50623">
              <w:rPr>
                <w:rFonts w:asciiTheme="majorHAnsi" w:eastAsia="Calibri" w:hAnsiTheme="majorHAnsi" w:cs="InterstateLight"/>
                <w:lang w:val="de-DE"/>
              </w:rPr>
              <w:t xml:space="preserve">(Identity </w:t>
            </w:r>
            <w:proofErr w:type="spellStart"/>
            <w:r w:rsidRPr="00E50623">
              <w:rPr>
                <w:rFonts w:asciiTheme="majorHAnsi" w:eastAsia="Calibri" w:hAnsiTheme="majorHAnsi" w:cs="InterstateLight"/>
                <w:lang w:val="de-DE"/>
              </w:rPr>
              <w:t>and</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the</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Other</w:t>
            </w:r>
            <w:proofErr w:type="spellEnd"/>
            <w:r w:rsidRPr="00E50623">
              <w:rPr>
                <w:rFonts w:asciiTheme="majorHAnsi" w:eastAsia="Calibri" w:hAnsiTheme="majorHAnsi" w:cs="InterstateLight"/>
                <w:lang w:val="de-DE"/>
              </w:rPr>
              <w:t xml:space="preserve"> in </w:t>
            </w:r>
            <w:proofErr w:type="spellStart"/>
            <w:r w:rsidRPr="00E50623">
              <w:rPr>
                <w:rFonts w:asciiTheme="majorHAnsi" w:eastAsia="Calibri" w:hAnsiTheme="majorHAnsi" w:cs="InterstateLight"/>
                <w:lang w:val="de-DE"/>
              </w:rPr>
              <w:t>Byzantium</w:t>
            </w:r>
            <w:proofErr w:type="spellEnd"/>
            <w:r w:rsidRPr="00E50623">
              <w:rPr>
                <w:rFonts w:asciiTheme="majorHAnsi" w:eastAsia="Calibri" w:hAnsiTheme="majorHAnsi" w:cs="InterstateLight"/>
                <w:lang w:val="de-DE"/>
              </w:rPr>
              <w:t xml:space="preserve"> kitabının tanıtım konuşması – </w:t>
            </w:r>
            <w:proofErr w:type="spellStart"/>
            <w:r w:rsidRPr="00E50623">
              <w:rPr>
                <w:rFonts w:asciiTheme="majorHAnsi" w:eastAsia="Calibri" w:hAnsiTheme="majorHAnsi" w:cs="InterstateLight"/>
                <w:lang w:val="de-DE"/>
              </w:rPr>
              <w:t>Ivana</w:t>
            </w:r>
            <w:proofErr w:type="spellEnd"/>
            <w:r w:rsidRPr="00E50623">
              <w:rPr>
                <w:rFonts w:asciiTheme="majorHAnsi" w:eastAsia="Calibri" w:hAnsiTheme="majorHAnsi" w:cs="InterstateLight"/>
                <w:lang w:val="de-DE"/>
              </w:rPr>
              <w:t xml:space="preserve"> </w:t>
            </w:r>
            <w:proofErr w:type="spellStart"/>
            <w:r w:rsidRPr="00E50623">
              <w:rPr>
                <w:rFonts w:asciiTheme="majorHAnsi" w:eastAsia="Calibri" w:hAnsiTheme="majorHAnsi" w:cs="InterstateLight"/>
                <w:lang w:val="de-DE"/>
              </w:rPr>
              <w:t>Jevtić</w:t>
            </w:r>
            <w:proofErr w:type="spellEnd"/>
            <w:r w:rsidRPr="00E50623">
              <w:rPr>
                <w:rFonts w:asciiTheme="majorHAnsi" w:eastAsia="Calibri" w:hAnsiTheme="majorHAnsi" w:cs="InterstateLight"/>
                <w:lang w:val="de-DE"/>
              </w:rPr>
              <w:t xml:space="preserve"> ile birlikte)</w:t>
            </w:r>
          </w:p>
        </w:tc>
      </w:tr>
    </w:tbl>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D81397" w:rsidRDefault="00413FD3"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362B4C" w:rsidRPr="00D81397" w:rsidRDefault="00362B4C" w:rsidP="00E4653D">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1701"/>
        <w:gridCol w:w="2126"/>
      </w:tblGrid>
      <w:tr w:rsidR="00362B4C" w:rsidRPr="00D40ED3" w:rsidTr="00362B4C">
        <w:trPr>
          <w:trHeight w:val="284"/>
        </w:trPr>
        <w:tc>
          <w:tcPr>
            <w:tcW w:w="2410" w:type="dxa"/>
            <w:shd w:val="clear" w:color="auto" w:fill="auto"/>
            <w:vAlign w:val="center"/>
          </w:tcPr>
          <w:p w:rsidR="00362B4C" w:rsidRPr="00362B4C" w:rsidRDefault="00362B4C" w:rsidP="00362B4C">
            <w:pPr>
              <w:tabs>
                <w:tab w:val="left" w:pos="0"/>
              </w:tabs>
              <w:spacing w:after="0" w:line="280" w:lineRule="exact"/>
              <w:rPr>
                <w:rFonts w:asciiTheme="majorHAnsi" w:eastAsia="Calibri" w:hAnsiTheme="majorHAnsi" w:cs="InterstateLight"/>
                <w:b/>
                <w:lang w:val="de-DE"/>
              </w:rPr>
            </w:pPr>
            <w:r w:rsidRPr="00362B4C">
              <w:rPr>
                <w:rFonts w:asciiTheme="majorHAnsi" w:eastAsia="Calibri" w:hAnsiTheme="majorHAnsi" w:cs="InterstateLight"/>
                <w:b/>
                <w:lang w:val="de-DE"/>
              </w:rPr>
              <w:t>Ödül Türü</w:t>
            </w:r>
          </w:p>
        </w:tc>
        <w:tc>
          <w:tcPr>
            <w:tcW w:w="2410" w:type="dxa"/>
            <w:vAlign w:val="center"/>
          </w:tcPr>
          <w:p w:rsidR="00362B4C" w:rsidRPr="00362B4C" w:rsidRDefault="00362B4C" w:rsidP="00362B4C">
            <w:pPr>
              <w:tabs>
                <w:tab w:val="left" w:pos="0"/>
              </w:tabs>
              <w:spacing w:after="0" w:line="280" w:lineRule="exact"/>
              <w:rPr>
                <w:rFonts w:asciiTheme="majorHAnsi" w:eastAsia="Calibri" w:hAnsiTheme="majorHAnsi" w:cs="InterstateLight"/>
                <w:b/>
                <w:lang w:val="de-DE"/>
              </w:rPr>
            </w:pPr>
            <w:r w:rsidRPr="00362B4C">
              <w:rPr>
                <w:rFonts w:asciiTheme="majorHAnsi" w:eastAsia="Calibri" w:hAnsiTheme="majorHAnsi" w:cs="InterstateLight"/>
                <w:b/>
                <w:lang w:val="de-DE"/>
              </w:rPr>
              <w:t>Ödül Adı</w:t>
            </w:r>
          </w:p>
        </w:tc>
        <w:tc>
          <w:tcPr>
            <w:tcW w:w="1701" w:type="dxa"/>
            <w:shd w:val="clear" w:color="auto" w:fill="auto"/>
            <w:vAlign w:val="center"/>
          </w:tcPr>
          <w:p w:rsidR="00362B4C" w:rsidRPr="00362B4C" w:rsidRDefault="00362B4C" w:rsidP="00362B4C">
            <w:pPr>
              <w:tabs>
                <w:tab w:val="left" w:pos="0"/>
              </w:tabs>
              <w:spacing w:after="0" w:line="280" w:lineRule="exact"/>
              <w:rPr>
                <w:rFonts w:asciiTheme="majorHAnsi" w:eastAsia="Calibri" w:hAnsiTheme="majorHAnsi" w:cs="InterstateLight"/>
                <w:b/>
                <w:lang w:val="de-DE"/>
              </w:rPr>
            </w:pPr>
            <w:r w:rsidRPr="00362B4C">
              <w:rPr>
                <w:rFonts w:asciiTheme="majorHAnsi" w:eastAsia="Calibri" w:hAnsiTheme="majorHAnsi" w:cs="InterstateLight"/>
                <w:b/>
                <w:lang w:val="de-DE"/>
              </w:rPr>
              <w:t>Ödül Sahibi</w:t>
            </w:r>
          </w:p>
        </w:tc>
        <w:tc>
          <w:tcPr>
            <w:tcW w:w="2126" w:type="dxa"/>
            <w:shd w:val="clear" w:color="auto" w:fill="auto"/>
            <w:vAlign w:val="center"/>
          </w:tcPr>
          <w:p w:rsidR="00362B4C" w:rsidRPr="00362B4C" w:rsidRDefault="00362B4C" w:rsidP="00362B4C">
            <w:pPr>
              <w:tabs>
                <w:tab w:val="left" w:pos="0"/>
              </w:tabs>
              <w:spacing w:after="0" w:line="280" w:lineRule="exact"/>
              <w:rPr>
                <w:rFonts w:asciiTheme="majorHAnsi" w:eastAsia="Calibri" w:hAnsiTheme="majorHAnsi" w:cs="InterstateLight"/>
                <w:b/>
                <w:lang w:val="de-DE"/>
              </w:rPr>
            </w:pPr>
            <w:r w:rsidRPr="00362B4C">
              <w:rPr>
                <w:rFonts w:asciiTheme="majorHAnsi" w:eastAsia="Calibri" w:hAnsiTheme="majorHAnsi" w:cs="InterstateLight"/>
                <w:b/>
                <w:lang w:val="de-DE"/>
              </w:rPr>
              <w:t>Ödülü Veren Kurum/Kuruluş</w:t>
            </w:r>
          </w:p>
        </w:tc>
      </w:tr>
      <w:tr w:rsidR="00362B4C" w:rsidRPr="00D40ED3" w:rsidTr="00362B4C">
        <w:trPr>
          <w:trHeight w:val="284"/>
        </w:trPr>
        <w:tc>
          <w:tcPr>
            <w:tcW w:w="2410" w:type="dxa"/>
            <w:shd w:val="clear" w:color="auto" w:fill="auto"/>
            <w:vAlign w:val="center"/>
          </w:tcPr>
          <w:p w:rsidR="00362B4C" w:rsidRPr="00362B4C" w:rsidRDefault="00362B4C" w:rsidP="00362B4C">
            <w:pPr>
              <w:tabs>
                <w:tab w:val="left" w:pos="0"/>
              </w:tabs>
              <w:spacing w:after="0" w:line="280" w:lineRule="exact"/>
              <w:rPr>
                <w:rFonts w:asciiTheme="majorHAnsi" w:eastAsia="Calibri" w:hAnsiTheme="majorHAnsi" w:cs="InterstateLight"/>
                <w:lang w:val="de-DE"/>
              </w:rPr>
            </w:pPr>
            <w:proofErr w:type="spellStart"/>
            <w:r w:rsidRPr="00362B4C">
              <w:rPr>
                <w:rFonts w:asciiTheme="majorHAnsi" w:eastAsia="Calibri" w:hAnsiTheme="majorHAnsi" w:cs="InterstateLight"/>
                <w:lang w:val="de-DE"/>
              </w:rPr>
              <w:t>Bilim</w:t>
            </w:r>
            <w:proofErr w:type="spellEnd"/>
            <w:r w:rsidRPr="00362B4C">
              <w:rPr>
                <w:rFonts w:asciiTheme="majorHAnsi" w:eastAsia="Calibri" w:hAnsiTheme="majorHAnsi" w:cs="InterstateLight"/>
                <w:lang w:val="de-DE"/>
              </w:rPr>
              <w:t xml:space="preserve"> </w:t>
            </w:r>
            <w:proofErr w:type="spellStart"/>
            <w:r w:rsidRPr="00362B4C">
              <w:rPr>
                <w:rFonts w:asciiTheme="majorHAnsi" w:eastAsia="Calibri" w:hAnsiTheme="majorHAnsi" w:cs="InterstateLight"/>
                <w:lang w:val="de-DE"/>
              </w:rPr>
              <w:t>Teşvik</w:t>
            </w:r>
            <w:proofErr w:type="spellEnd"/>
            <w:r w:rsidRPr="00362B4C">
              <w:rPr>
                <w:rFonts w:asciiTheme="majorHAnsi" w:eastAsia="Calibri" w:hAnsiTheme="majorHAnsi" w:cs="InterstateLight"/>
                <w:lang w:val="de-DE"/>
              </w:rPr>
              <w:t xml:space="preserve"> </w:t>
            </w:r>
            <w:proofErr w:type="spellStart"/>
            <w:r w:rsidRPr="00362B4C">
              <w:rPr>
                <w:rFonts w:asciiTheme="majorHAnsi" w:eastAsia="Calibri" w:hAnsiTheme="majorHAnsi" w:cs="InterstateLight"/>
                <w:lang w:val="de-DE"/>
              </w:rPr>
              <w:t>Ödülü</w:t>
            </w:r>
            <w:proofErr w:type="spellEnd"/>
          </w:p>
        </w:tc>
        <w:tc>
          <w:tcPr>
            <w:tcW w:w="2410" w:type="dxa"/>
          </w:tcPr>
          <w:p w:rsidR="00362B4C" w:rsidRPr="00362B4C" w:rsidRDefault="00362B4C" w:rsidP="00362B4C">
            <w:pPr>
              <w:spacing w:after="0" w:line="280" w:lineRule="exact"/>
              <w:rPr>
                <w:rFonts w:asciiTheme="majorHAnsi" w:eastAsia="Calibri" w:hAnsiTheme="majorHAnsi" w:cs="InterstateLight"/>
                <w:lang w:val="de-DE"/>
              </w:rPr>
            </w:pPr>
            <w:r w:rsidRPr="00362B4C">
              <w:rPr>
                <w:rFonts w:asciiTheme="majorHAnsi" w:eastAsia="Calibri" w:hAnsiTheme="majorHAnsi" w:cs="InterstateLight"/>
                <w:lang w:val="de-DE"/>
              </w:rPr>
              <w:t>Akademik Teşvik Ödeneği</w:t>
            </w:r>
          </w:p>
        </w:tc>
        <w:tc>
          <w:tcPr>
            <w:tcW w:w="1701" w:type="dxa"/>
            <w:shd w:val="clear" w:color="auto" w:fill="auto"/>
            <w:vAlign w:val="center"/>
          </w:tcPr>
          <w:p w:rsidR="00362B4C" w:rsidRPr="00362B4C" w:rsidRDefault="00362B4C" w:rsidP="00362B4C">
            <w:pPr>
              <w:spacing w:after="0" w:line="280" w:lineRule="exact"/>
              <w:rPr>
                <w:rFonts w:asciiTheme="majorHAnsi" w:eastAsia="Calibri" w:hAnsiTheme="majorHAnsi" w:cs="InterstateLight"/>
                <w:lang w:val="de-DE"/>
              </w:rPr>
            </w:pPr>
            <w:r w:rsidRPr="00362B4C">
              <w:rPr>
                <w:rFonts w:asciiTheme="majorHAnsi" w:eastAsia="Calibri" w:hAnsiTheme="majorHAnsi" w:cs="InterstateLight"/>
                <w:lang w:val="de-DE"/>
              </w:rPr>
              <w:t>Prof. Dr. Nevra Necipoğlu</w:t>
            </w:r>
          </w:p>
        </w:tc>
        <w:tc>
          <w:tcPr>
            <w:tcW w:w="2126" w:type="dxa"/>
            <w:shd w:val="clear" w:color="auto" w:fill="auto"/>
            <w:vAlign w:val="center"/>
          </w:tcPr>
          <w:p w:rsidR="00362B4C" w:rsidRPr="00362B4C" w:rsidRDefault="00362B4C" w:rsidP="00362B4C">
            <w:pPr>
              <w:spacing w:after="0" w:line="280" w:lineRule="exact"/>
              <w:jc w:val="center"/>
              <w:rPr>
                <w:rFonts w:asciiTheme="majorHAnsi" w:eastAsia="Calibri" w:hAnsiTheme="majorHAnsi" w:cs="InterstateLight"/>
                <w:lang w:val="de-DE"/>
              </w:rPr>
            </w:pPr>
            <w:r w:rsidRPr="00362B4C">
              <w:rPr>
                <w:rFonts w:asciiTheme="majorHAnsi" w:eastAsia="Calibri" w:hAnsiTheme="majorHAnsi" w:cs="InterstateLight"/>
                <w:lang w:val="de-DE"/>
              </w:rPr>
              <w:t>YÖK</w:t>
            </w:r>
          </w:p>
        </w:tc>
      </w:tr>
      <w:tr w:rsidR="00362B4C" w:rsidRPr="00D40ED3" w:rsidTr="00362B4C">
        <w:trPr>
          <w:trHeight w:val="284"/>
        </w:trPr>
        <w:tc>
          <w:tcPr>
            <w:tcW w:w="2410" w:type="dxa"/>
            <w:shd w:val="clear" w:color="auto" w:fill="auto"/>
            <w:vAlign w:val="center"/>
          </w:tcPr>
          <w:p w:rsidR="00362B4C" w:rsidRPr="00362B4C" w:rsidRDefault="00362B4C" w:rsidP="00362B4C">
            <w:pPr>
              <w:tabs>
                <w:tab w:val="left" w:pos="0"/>
              </w:tabs>
              <w:spacing w:after="0" w:line="280" w:lineRule="exact"/>
              <w:rPr>
                <w:rFonts w:asciiTheme="majorHAnsi" w:eastAsia="Calibri" w:hAnsiTheme="majorHAnsi" w:cs="InterstateLight"/>
                <w:lang w:val="de-DE"/>
              </w:rPr>
            </w:pPr>
            <w:r w:rsidRPr="00362B4C">
              <w:rPr>
                <w:rFonts w:asciiTheme="majorHAnsi" w:eastAsia="Calibri" w:hAnsiTheme="majorHAnsi" w:cs="InterstateLight"/>
                <w:lang w:val="de-DE"/>
              </w:rPr>
              <w:t>Bilim Teşvik Ödülü</w:t>
            </w:r>
          </w:p>
        </w:tc>
        <w:tc>
          <w:tcPr>
            <w:tcW w:w="2410" w:type="dxa"/>
          </w:tcPr>
          <w:p w:rsidR="00362B4C" w:rsidRPr="00362B4C" w:rsidRDefault="00362B4C" w:rsidP="00362B4C">
            <w:pPr>
              <w:spacing w:after="0" w:line="280" w:lineRule="exact"/>
              <w:rPr>
                <w:rFonts w:asciiTheme="majorHAnsi" w:eastAsia="Calibri" w:hAnsiTheme="majorHAnsi" w:cs="InterstateLight"/>
                <w:lang w:val="de-DE"/>
              </w:rPr>
            </w:pPr>
            <w:r w:rsidRPr="00362B4C">
              <w:rPr>
                <w:rFonts w:asciiTheme="majorHAnsi" w:eastAsia="Calibri" w:hAnsiTheme="majorHAnsi" w:cs="InterstateLight"/>
                <w:lang w:val="de-DE"/>
              </w:rPr>
              <w:t>Akademik Teşvik Ödeneği</w:t>
            </w:r>
          </w:p>
        </w:tc>
        <w:tc>
          <w:tcPr>
            <w:tcW w:w="1701" w:type="dxa"/>
            <w:shd w:val="clear" w:color="auto" w:fill="auto"/>
            <w:vAlign w:val="center"/>
          </w:tcPr>
          <w:p w:rsidR="00362B4C" w:rsidRPr="00362B4C" w:rsidRDefault="00362B4C" w:rsidP="00362B4C">
            <w:pPr>
              <w:spacing w:after="0" w:line="280" w:lineRule="exact"/>
              <w:rPr>
                <w:rFonts w:asciiTheme="majorHAnsi" w:eastAsia="Calibri" w:hAnsiTheme="majorHAnsi" w:cs="InterstateLight"/>
                <w:lang w:val="de-DE"/>
              </w:rPr>
            </w:pPr>
            <w:r w:rsidRPr="00362B4C">
              <w:rPr>
                <w:rFonts w:asciiTheme="majorHAnsi" w:eastAsia="Calibri" w:hAnsiTheme="majorHAnsi" w:cs="InterstateLight"/>
                <w:lang w:val="de-DE"/>
              </w:rPr>
              <w:t>Prof. Dr. Oya Pancaroğlu</w:t>
            </w:r>
          </w:p>
        </w:tc>
        <w:tc>
          <w:tcPr>
            <w:tcW w:w="2126" w:type="dxa"/>
            <w:shd w:val="clear" w:color="auto" w:fill="auto"/>
            <w:vAlign w:val="center"/>
          </w:tcPr>
          <w:p w:rsidR="00362B4C" w:rsidRPr="00362B4C" w:rsidRDefault="00362B4C" w:rsidP="00362B4C">
            <w:pPr>
              <w:spacing w:after="0" w:line="280" w:lineRule="exact"/>
              <w:jc w:val="center"/>
              <w:rPr>
                <w:rFonts w:asciiTheme="majorHAnsi" w:eastAsia="Calibri" w:hAnsiTheme="majorHAnsi" w:cs="InterstateLight"/>
                <w:lang w:val="de-DE"/>
              </w:rPr>
            </w:pPr>
            <w:r w:rsidRPr="00362B4C">
              <w:rPr>
                <w:rFonts w:asciiTheme="majorHAnsi" w:eastAsia="Calibri" w:hAnsiTheme="majorHAnsi" w:cs="InterstateLight"/>
                <w:lang w:val="de-DE"/>
              </w:rPr>
              <w:t>YÖK</w:t>
            </w:r>
          </w:p>
        </w:tc>
      </w:tr>
    </w:tbl>
    <w:p w:rsidR="00362B4C" w:rsidRDefault="00362B4C"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413FD3"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A50364" w:rsidRDefault="00A16C63"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A50364" w:rsidRPr="00A50364">
        <w:rPr>
          <w:rFonts w:ascii="Cambria" w:eastAsia="Calibri" w:hAnsi="Cambria" w:cs="Times New Roman"/>
          <w:b/>
          <w:color w:val="365F91" w:themeColor="accent1" w:themeShade="BF"/>
          <w:lang w:eastAsia="tr-TR"/>
        </w:rPr>
        <w:t>Fraction</w:t>
      </w:r>
      <w:proofErr w:type="spellEnd"/>
      <w:r w:rsidR="00A50364" w:rsidRPr="00A50364">
        <w:rPr>
          <w:rFonts w:ascii="Cambria" w:eastAsia="Calibri" w:hAnsi="Cambria" w:cs="Times New Roman"/>
          <w:b/>
          <w:color w:val="365F91" w:themeColor="accent1" w:themeShade="BF"/>
          <w:lang w:eastAsia="tr-TR"/>
        </w:rPr>
        <w:t xml:space="preserve"> = </w:t>
      </w:r>
      <w:proofErr w:type="spellStart"/>
      <w:r w:rsidR="00A50364" w:rsidRPr="00A50364">
        <w:rPr>
          <w:rFonts w:ascii="Cambria" w:eastAsia="Calibri" w:hAnsi="Cambria" w:cs="Times New Roman"/>
          <w:b/>
          <w:color w:val="365F91" w:themeColor="accent1" w:themeShade="BF"/>
          <w:lang w:eastAsia="tr-TR"/>
        </w:rPr>
        <w:t>Union</w:t>
      </w:r>
      <w:proofErr w:type="spellEnd"/>
      <w:r w:rsidR="00A50364" w:rsidRPr="00A50364">
        <w:rPr>
          <w:rFonts w:ascii="Cambria" w:eastAsia="Calibri" w:hAnsi="Cambria" w:cs="Times New Roman"/>
          <w:b/>
          <w:color w:val="365F91" w:themeColor="accent1" w:themeShade="BF"/>
          <w:lang w:eastAsia="tr-TR"/>
        </w:rPr>
        <w:t xml:space="preserve">: </w:t>
      </w:r>
      <w:proofErr w:type="spellStart"/>
      <w:r w:rsidR="00A50364" w:rsidRPr="00A50364">
        <w:rPr>
          <w:rFonts w:ascii="Cambria" w:eastAsia="Calibri" w:hAnsi="Cambria" w:cs="Times New Roman"/>
          <w:b/>
          <w:color w:val="365F91" w:themeColor="accent1" w:themeShade="BF"/>
          <w:lang w:eastAsia="tr-TR"/>
        </w:rPr>
        <w:t>The</w:t>
      </w:r>
      <w:proofErr w:type="spellEnd"/>
      <w:r w:rsidR="00A50364" w:rsidRPr="00A50364">
        <w:rPr>
          <w:rFonts w:ascii="Cambria" w:eastAsia="Calibri" w:hAnsi="Cambria" w:cs="Times New Roman"/>
          <w:b/>
          <w:color w:val="365F91" w:themeColor="accent1" w:themeShade="BF"/>
          <w:lang w:eastAsia="tr-TR"/>
        </w:rPr>
        <w:t xml:space="preserve"> </w:t>
      </w:r>
      <w:proofErr w:type="spellStart"/>
      <w:r w:rsidR="00A50364" w:rsidRPr="00A50364">
        <w:rPr>
          <w:rFonts w:ascii="Cambria" w:eastAsia="Calibri" w:hAnsi="Cambria" w:cs="Times New Roman"/>
          <w:b/>
          <w:color w:val="365F91" w:themeColor="accent1" w:themeShade="BF"/>
          <w:lang w:eastAsia="tr-TR"/>
        </w:rPr>
        <w:t>Broken</w:t>
      </w:r>
      <w:proofErr w:type="spellEnd"/>
      <w:r w:rsidR="00A50364" w:rsidRPr="00A50364">
        <w:rPr>
          <w:rFonts w:ascii="Cambria" w:eastAsia="Calibri" w:hAnsi="Cambria" w:cs="Times New Roman"/>
          <w:b/>
          <w:color w:val="365F91" w:themeColor="accent1" w:themeShade="BF"/>
          <w:lang w:eastAsia="tr-TR"/>
        </w:rPr>
        <w:t xml:space="preserve"> Body, </w:t>
      </w:r>
      <w:proofErr w:type="spellStart"/>
      <w:r w:rsidR="00A50364" w:rsidRPr="00A50364">
        <w:rPr>
          <w:rFonts w:ascii="Cambria" w:eastAsia="Calibri" w:hAnsi="Cambria" w:cs="Times New Roman"/>
          <w:b/>
          <w:color w:val="365F91" w:themeColor="accent1" w:themeShade="BF"/>
          <w:lang w:eastAsia="tr-TR"/>
        </w:rPr>
        <w:t>the</w:t>
      </w:r>
      <w:proofErr w:type="spellEnd"/>
      <w:r w:rsidR="00A50364" w:rsidRPr="00A50364">
        <w:rPr>
          <w:rFonts w:ascii="Cambria" w:eastAsia="Calibri" w:hAnsi="Cambria" w:cs="Times New Roman"/>
          <w:b/>
          <w:color w:val="365F91" w:themeColor="accent1" w:themeShade="BF"/>
          <w:lang w:eastAsia="tr-TR"/>
        </w:rPr>
        <w:t xml:space="preserve"> </w:t>
      </w:r>
      <w:proofErr w:type="spellStart"/>
      <w:r w:rsidR="00A50364" w:rsidRPr="00A50364">
        <w:rPr>
          <w:rFonts w:ascii="Cambria" w:eastAsia="Calibri" w:hAnsi="Cambria" w:cs="Times New Roman"/>
          <w:b/>
          <w:color w:val="365F91" w:themeColor="accent1" w:themeShade="BF"/>
          <w:lang w:eastAsia="tr-TR"/>
        </w:rPr>
        <w:t>Church</w:t>
      </w:r>
      <w:proofErr w:type="spellEnd"/>
      <w:r w:rsidR="00A50364" w:rsidRPr="00A50364">
        <w:rPr>
          <w:rFonts w:ascii="Cambria" w:eastAsia="Calibri" w:hAnsi="Cambria" w:cs="Times New Roman"/>
          <w:b/>
          <w:color w:val="365F91" w:themeColor="accent1" w:themeShade="BF"/>
          <w:lang w:eastAsia="tr-TR"/>
        </w:rPr>
        <w:t xml:space="preserve">, </w:t>
      </w:r>
      <w:proofErr w:type="spellStart"/>
      <w:r w:rsidR="00A50364" w:rsidRPr="00A50364">
        <w:rPr>
          <w:rFonts w:ascii="Cambria" w:eastAsia="Calibri" w:hAnsi="Cambria" w:cs="Times New Roman"/>
          <w:b/>
          <w:color w:val="365F91" w:themeColor="accent1" w:themeShade="BF"/>
          <w:lang w:eastAsia="tr-TR"/>
        </w:rPr>
        <w:t>and</w:t>
      </w:r>
      <w:proofErr w:type="spellEnd"/>
      <w:r w:rsidR="00A50364" w:rsidRPr="00A50364">
        <w:rPr>
          <w:rFonts w:ascii="Cambria" w:eastAsia="Calibri" w:hAnsi="Cambria" w:cs="Times New Roman"/>
          <w:b/>
          <w:color w:val="365F91" w:themeColor="accent1" w:themeShade="BF"/>
          <w:lang w:eastAsia="tr-TR"/>
        </w:rPr>
        <w:t xml:space="preserve"> </w:t>
      </w:r>
      <w:proofErr w:type="spellStart"/>
      <w:r w:rsidR="00A50364" w:rsidRPr="00A50364">
        <w:rPr>
          <w:rFonts w:ascii="Cambria" w:eastAsia="Calibri" w:hAnsi="Cambria" w:cs="Times New Roman"/>
          <w:b/>
          <w:color w:val="365F91" w:themeColor="accent1" w:themeShade="BF"/>
          <w:lang w:eastAsia="tr-TR"/>
        </w:rPr>
        <w:t>the</w:t>
      </w:r>
      <w:proofErr w:type="spellEnd"/>
      <w:r w:rsidR="00A50364" w:rsidRPr="00A50364">
        <w:rPr>
          <w:rFonts w:ascii="Cambria" w:eastAsia="Calibri" w:hAnsi="Cambria" w:cs="Times New Roman"/>
          <w:b/>
          <w:color w:val="365F91" w:themeColor="accent1" w:themeShade="BF"/>
          <w:lang w:eastAsia="tr-TR"/>
        </w:rPr>
        <w:t xml:space="preserve"> </w:t>
      </w:r>
    </w:p>
    <w:p w:rsidR="005D63EE" w:rsidRDefault="00A5036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50364">
        <w:rPr>
          <w:rFonts w:ascii="Cambria" w:eastAsia="Calibri" w:hAnsi="Cambria" w:cs="Times New Roman"/>
          <w:b/>
          <w:color w:val="365F91" w:themeColor="accent1" w:themeShade="BF"/>
          <w:lang w:eastAsia="tr-TR"/>
        </w:rPr>
        <w:t xml:space="preserve">World in </w:t>
      </w:r>
      <w:proofErr w:type="spellStart"/>
      <w:r w:rsidRPr="00A50364">
        <w:rPr>
          <w:rFonts w:ascii="Cambria" w:eastAsia="Calibri" w:hAnsi="Cambria" w:cs="Times New Roman"/>
          <w:b/>
          <w:color w:val="365F91" w:themeColor="accent1" w:themeShade="BF"/>
          <w:lang w:eastAsia="tr-TR"/>
        </w:rPr>
        <w:t>Late</w:t>
      </w:r>
      <w:proofErr w:type="spellEnd"/>
      <w:r w:rsidRPr="00A50364">
        <w:rPr>
          <w:rFonts w:ascii="Cambria" w:eastAsia="Calibri" w:hAnsi="Cambria" w:cs="Times New Roman"/>
          <w:b/>
          <w:color w:val="365F91" w:themeColor="accent1" w:themeShade="BF"/>
          <w:lang w:eastAsia="tr-TR"/>
        </w:rPr>
        <w:t xml:space="preserve"> </w:t>
      </w:r>
      <w:proofErr w:type="spellStart"/>
      <w:r w:rsidRPr="00A50364">
        <w:rPr>
          <w:rFonts w:ascii="Cambria" w:eastAsia="Calibri" w:hAnsi="Cambria" w:cs="Times New Roman"/>
          <w:b/>
          <w:color w:val="365F91" w:themeColor="accent1" w:themeShade="BF"/>
          <w:lang w:eastAsia="tr-TR"/>
        </w:rPr>
        <w:t>Medieval</w:t>
      </w:r>
      <w:proofErr w:type="spellEnd"/>
      <w:r w:rsidRPr="00A50364">
        <w:rPr>
          <w:rFonts w:ascii="Cambria" w:eastAsia="Calibri" w:hAnsi="Cambria" w:cs="Times New Roman"/>
          <w:b/>
          <w:color w:val="365F91" w:themeColor="accent1" w:themeShade="BF"/>
          <w:lang w:eastAsia="tr-TR"/>
        </w:rPr>
        <w:t xml:space="preserve"> </w:t>
      </w:r>
      <w:proofErr w:type="spellStart"/>
      <w:r w:rsidRPr="00A50364">
        <w:rPr>
          <w:rFonts w:ascii="Cambria" w:eastAsia="Calibri" w:hAnsi="Cambria" w:cs="Times New Roman"/>
          <w:b/>
          <w:color w:val="365F91" w:themeColor="accent1" w:themeShade="BF"/>
          <w:lang w:eastAsia="tr-TR"/>
        </w:rPr>
        <w:t>Byzantium</w:t>
      </w:r>
      <w:proofErr w:type="spellEnd"/>
      <w:r w:rsidRPr="00A50364">
        <w:rPr>
          <w:rFonts w:ascii="Cambria" w:eastAsia="Calibri" w:hAnsi="Cambria" w:cs="Times New Roman"/>
          <w:b/>
          <w:color w:val="365F91" w:themeColor="accent1" w:themeShade="BF"/>
          <w:lang w:eastAsia="tr-TR"/>
        </w:rPr>
        <w:t xml:space="preserve"> </w:t>
      </w:r>
      <w:proofErr w:type="spellStart"/>
      <w:r w:rsidRPr="00A50364">
        <w:rPr>
          <w:rFonts w:ascii="Cambria" w:eastAsia="Calibri" w:hAnsi="Cambria" w:cs="Times New Roman"/>
          <w:b/>
          <w:color w:val="365F91" w:themeColor="accent1" w:themeShade="BF"/>
          <w:lang w:eastAsia="tr-TR"/>
        </w:rPr>
        <w:t>and</w:t>
      </w:r>
      <w:proofErr w:type="spellEnd"/>
      <w:r w:rsidRPr="00A50364">
        <w:rPr>
          <w:rFonts w:ascii="Cambria" w:eastAsia="Calibri" w:hAnsi="Cambria" w:cs="Times New Roman"/>
          <w:b/>
          <w:color w:val="365F91" w:themeColor="accent1" w:themeShade="BF"/>
          <w:lang w:eastAsia="tr-TR"/>
        </w:rPr>
        <w:t xml:space="preserve"> Rome</w:t>
      </w:r>
    </w:p>
    <w:p w:rsidR="00A16C63" w:rsidRPr="00D42114" w:rsidRDefault="00A16C63" w:rsidP="00E4653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A50364" w:rsidRPr="00A50364">
        <w:rPr>
          <w:rFonts w:asciiTheme="majorHAnsi" w:hAnsiTheme="majorHAnsi"/>
          <w:lang w:eastAsia="ko-KR"/>
        </w:rPr>
        <w:t xml:space="preserve">John </w:t>
      </w:r>
      <w:proofErr w:type="spellStart"/>
      <w:r w:rsidR="00A50364" w:rsidRPr="00A50364">
        <w:rPr>
          <w:rFonts w:asciiTheme="majorHAnsi" w:hAnsiTheme="majorHAnsi"/>
          <w:lang w:eastAsia="ko-KR"/>
        </w:rPr>
        <w:t>Lansdowne</w:t>
      </w:r>
      <w:proofErr w:type="spellEnd"/>
    </w:p>
    <w:p w:rsidR="00A16C63" w:rsidRPr="00982522" w:rsidRDefault="00A16C63" w:rsidP="00E465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A50364" w:rsidRPr="00A50364">
        <w:rPr>
          <w:rFonts w:asciiTheme="majorHAnsi" w:hAnsiTheme="majorHAnsi"/>
          <w:lang w:eastAsia="ko-KR"/>
        </w:rPr>
        <w:t>B.Ü. Bizans Çalışmaları UYGAR Merkezi ve A. W. Mellon Vakfı</w:t>
      </w:r>
    </w:p>
    <w:p w:rsidR="00A16C63" w:rsidRPr="00982522" w:rsidRDefault="00A16C63" w:rsidP="00E465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0053C">
        <w:rPr>
          <w:rFonts w:asciiTheme="majorHAnsi" w:hAnsiTheme="majorHAnsi"/>
          <w:lang w:eastAsia="ko-KR"/>
        </w:rPr>
        <w:t>6</w:t>
      </w:r>
    </w:p>
    <w:p w:rsidR="00A16C63" w:rsidRDefault="00A16C63" w:rsidP="00673CE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10053C">
        <w:rPr>
          <w:rFonts w:asciiTheme="majorHAnsi" w:hAnsiTheme="majorHAnsi"/>
          <w:lang w:eastAsia="ko-KR"/>
        </w:rPr>
        <w:t>Tamamlandı</w:t>
      </w:r>
    </w:p>
    <w:p w:rsidR="0010053C" w:rsidRDefault="0010053C" w:rsidP="00673CE5">
      <w:pPr>
        <w:tabs>
          <w:tab w:val="left" w:pos="2835"/>
        </w:tabs>
        <w:spacing w:after="0" w:line="300" w:lineRule="exact"/>
        <w:contextualSpacing/>
        <w:rPr>
          <w:rFonts w:asciiTheme="majorHAnsi" w:hAnsiTheme="majorHAnsi"/>
          <w:lang w:eastAsia="ko-KR"/>
        </w:rPr>
      </w:pPr>
    </w:p>
    <w:p w:rsidR="00A50364" w:rsidRDefault="00A50364" w:rsidP="00A50364">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50364">
        <w:rPr>
          <w:rFonts w:ascii="Cambria" w:eastAsia="Calibri" w:hAnsi="Cambria" w:cs="Times New Roman"/>
          <w:b/>
          <w:color w:val="365F91" w:themeColor="accent1" w:themeShade="BF"/>
          <w:lang w:eastAsia="tr-TR"/>
        </w:rPr>
        <w:t xml:space="preserve">Türkiye’de Bizans Çalışmaları Bibliyografyası (19. yy-2020) </w:t>
      </w:r>
    </w:p>
    <w:p w:rsidR="00A50364" w:rsidRDefault="00A50364" w:rsidP="00A5036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50364">
        <w:rPr>
          <w:rFonts w:ascii="Cambria" w:eastAsia="Calibri" w:hAnsi="Cambria" w:cs="Times New Roman"/>
          <w:b/>
          <w:color w:val="365F91" w:themeColor="accent1" w:themeShade="BF"/>
          <w:lang w:eastAsia="tr-TR"/>
        </w:rPr>
        <w:t xml:space="preserve">Kitabı ve </w:t>
      </w:r>
      <w:proofErr w:type="spellStart"/>
      <w:r w:rsidRPr="00A50364">
        <w:rPr>
          <w:rFonts w:ascii="Cambria" w:eastAsia="Calibri" w:hAnsi="Cambria" w:cs="Times New Roman"/>
          <w:b/>
          <w:color w:val="365F91" w:themeColor="accent1" w:themeShade="BF"/>
          <w:lang w:eastAsia="tr-TR"/>
        </w:rPr>
        <w:t>Veritabanı</w:t>
      </w:r>
      <w:proofErr w:type="spellEnd"/>
    </w:p>
    <w:p w:rsidR="00A50364" w:rsidRPr="00D42114" w:rsidRDefault="00A50364" w:rsidP="00A5036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A50364">
        <w:rPr>
          <w:rFonts w:asciiTheme="majorHAnsi" w:hAnsiTheme="majorHAnsi"/>
          <w:lang w:eastAsia="ko-KR"/>
        </w:rPr>
        <w:t>Şahin Kılıç</w:t>
      </w:r>
    </w:p>
    <w:p w:rsidR="00A50364" w:rsidRDefault="00A50364" w:rsidP="00A5036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50364">
        <w:rPr>
          <w:rFonts w:asciiTheme="majorHAnsi" w:hAnsiTheme="majorHAnsi"/>
          <w:lang w:eastAsia="ko-KR"/>
        </w:rPr>
        <w:t xml:space="preserve">B.Ü. Bizans Çalışmaları UYGAR Merkezi ve Koç Üniversitesi </w:t>
      </w:r>
    </w:p>
    <w:p w:rsidR="00A50364" w:rsidRPr="00982522" w:rsidRDefault="00A50364" w:rsidP="00A50364">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Pr="00A50364">
        <w:rPr>
          <w:rFonts w:asciiTheme="majorHAnsi" w:hAnsiTheme="majorHAnsi"/>
          <w:lang w:eastAsia="ko-KR"/>
        </w:rPr>
        <w:t>GABAM</w:t>
      </w:r>
    </w:p>
    <w:p w:rsidR="00A50364" w:rsidRPr="00982522" w:rsidRDefault="00A50364" w:rsidP="00A5036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A50364" w:rsidRDefault="00A50364" w:rsidP="00A5036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50364" w:rsidRDefault="00A50364" w:rsidP="00A50364">
      <w:pPr>
        <w:tabs>
          <w:tab w:val="left" w:pos="2835"/>
        </w:tabs>
        <w:spacing w:after="0" w:line="300" w:lineRule="exact"/>
        <w:contextualSpacing/>
        <w:rPr>
          <w:rFonts w:asciiTheme="majorHAnsi" w:hAnsiTheme="majorHAnsi"/>
          <w:lang w:eastAsia="ko-KR"/>
        </w:rPr>
      </w:pPr>
    </w:p>
    <w:p w:rsidR="00A50364" w:rsidRDefault="00A50364" w:rsidP="00A50364">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50364">
        <w:rPr>
          <w:rFonts w:ascii="Cambria" w:eastAsia="Calibri" w:hAnsi="Cambria" w:cs="Times New Roman"/>
          <w:b/>
          <w:color w:val="365F91" w:themeColor="accent1" w:themeShade="BF"/>
          <w:lang w:eastAsia="tr-TR"/>
        </w:rPr>
        <w:t xml:space="preserve">Ortaçağ </w:t>
      </w:r>
      <w:proofErr w:type="spellStart"/>
      <w:r w:rsidRPr="00A50364">
        <w:rPr>
          <w:rFonts w:ascii="Cambria" w:eastAsia="Calibri" w:hAnsi="Cambria" w:cs="Times New Roman"/>
          <w:b/>
          <w:color w:val="365F91" w:themeColor="accent1" w:themeShade="BF"/>
          <w:lang w:eastAsia="tr-TR"/>
        </w:rPr>
        <w:t>Anadolusu</w:t>
      </w:r>
      <w:proofErr w:type="spellEnd"/>
      <w:r w:rsidRPr="00A50364">
        <w:rPr>
          <w:rFonts w:ascii="Cambria" w:eastAsia="Calibri" w:hAnsi="Cambria" w:cs="Times New Roman"/>
          <w:b/>
          <w:color w:val="365F91" w:themeColor="accent1" w:themeShade="BF"/>
          <w:lang w:eastAsia="tr-TR"/>
        </w:rPr>
        <w:t xml:space="preserve"> Kaynak Kitabı</w:t>
      </w:r>
    </w:p>
    <w:p w:rsidR="00A50364" w:rsidRPr="00D42114" w:rsidRDefault="00A50364" w:rsidP="00A5036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Nevra Necipoğlu, </w:t>
      </w:r>
      <w:r w:rsidRPr="00A50364">
        <w:rPr>
          <w:rFonts w:asciiTheme="majorHAnsi" w:hAnsiTheme="majorHAnsi"/>
          <w:lang w:eastAsia="ko-KR"/>
        </w:rPr>
        <w:t>Cemal Kafadar</w:t>
      </w:r>
    </w:p>
    <w:p w:rsidR="00A50364" w:rsidRDefault="00A50364" w:rsidP="00A5036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50364">
        <w:rPr>
          <w:rFonts w:asciiTheme="majorHAnsi" w:hAnsiTheme="majorHAnsi"/>
          <w:lang w:eastAsia="ko-KR"/>
        </w:rPr>
        <w:t>B.Ü. Bizans Çalışmaları UYGAR Merkezi ve A. W. Mellon Vakfı</w:t>
      </w:r>
    </w:p>
    <w:p w:rsidR="00A50364" w:rsidRPr="00982522" w:rsidRDefault="00A50364" w:rsidP="00A50364">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Pr="00A50364">
        <w:rPr>
          <w:rFonts w:asciiTheme="majorHAnsi" w:hAnsiTheme="majorHAnsi"/>
          <w:lang w:eastAsia="ko-KR"/>
        </w:rPr>
        <w:t>GABAM</w:t>
      </w:r>
    </w:p>
    <w:p w:rsidR="00A50364" w:rsidRPr="00982522" w:rsidRDefault="00A50364" w:rsidP="00A5036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8</w:t>
      </w:r>
    </w:p>
    <w:p w:rsidR="00A50364" w:rsidRDefault="00A50364" w:rsidP="00A5036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50364" w:rsidRDefault="00A50364" w:rsidP="00A50364">
      <w:pPr>
        <w:tabs>
          <w:tab w:val="left" w:pos="2835"/>
        </w:tabs>
        <w:spacing w:after="0" w:line="300" w:lineRule="exact"/>
        <w:contextualSpacing/>
        <w:rPr>
          <w:rFonts w:asciiTheme="majorHAnsi" w:hAnsiTheme="majorHAnsi"/>
          <w:lang w:eastAsia="ko-KR"/>
        </w:rPr>
      </w:pP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Late</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Antique</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Quar</w:t>
      </w:r>
      <w:r>
        <w:rPr>
          <w:rFonts w:ascii="Cambria" w:eastAsia="Calibri" w:hAnsi="Cambria" w:cs="Times New Roman"/>
          <w:b/>
          <w:color w:val="365F91" w:themeColor="accent1" w:themeShade="BF"/>
          <w:lang w:eastAsia="tr-TR"/>
        </w:rPr>
        <w:t>rying</w:t>
      </w:r>
      <w:proofErr w:type="spellEnd"/>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Technology</w:t>
      </w:r>
      <w:proofErr w:type="spellEnd"/>
      <w:r>
        <w:rPr>
          <w:rFonts w:ascii="Cambria" w:eastAsia="Calibri" w:hAnsi="Cambria" w:cs="Times New Roman"/>
          <w:b/>
          <w:color w:val="365F91" w:themeColor="accent1" w:themeShade="BF"/>
          <w:lang w:eastAsia="tr-TR"/>
        </w:rPr>
        <w:t xml:space="preserve"> in </w:t>
      </w:r>
      <w:proofErr w:type="spellStart"/>
      <w:r>
        <w:rPr>
          <w:rFonts w:ascii="Cambria" w:eastAsia="Calibri" w:hAnsi="Cambria" w:cs="Times New Roman"/>
          <w:b/>
          <w:color w:val="365F91" w:themeColor="accent1" w:themeShade="BF"/>
          <w:lang w:eastAsia="tr-TR"/>
        </w:rPr>
        <w:t>the</w:t>
      </w:r>
      <w:proofErr w:type="spellEnd"/>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Eastern</w:t>
      </w:r>
      <w:proofErr w:type="spellEnd"/>
      <w:r>
        <w:rPr>
          <w:rFonts w:ascii="Cambria" w:eastAsia="Calibri" w:hAnsi="Cambria" w:cs="Times New Roman"/>
          <w:b/>
          <w:color w:val="365F91" w:themeColor="accent1" w:themeShade="BF"/>
          <w:lang w:eastAsia="tr-TR"/>
        </w:rPr>
        <w:t xml:space="preserve">             </w:t>
      </w: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Mediterranean</w:t>
      </w:r>
      <w:proofErr w:type="spellEnd"/>
    </w:p>
    <w:p w:rsidR="00D85065" w:rsidRPr="00D42114" w:rsidRDefault="00D85065" w:rsidP="00D8506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A50364">
        <w:rPr>
          <w:rFonts w:asciiTheme="majorHAnsi" w:hAnsiTheme="majorHAnsi"/>
          <w:lang w:eastAsia="ko-KR"/>
        </w:rPr>
        <w:t xml:space="preserve">Günder </w:t>
      </w:r>
      <w:proofErr w:type="spellStart"/>
      <w:r w:rsidRPr="00A50364">
        <w:rPr>
          <w:rFonts w:asciiTheme="majorHAnsi" w:hAnsiTheme="majorHAnsi"/>
          <w:lang w:eastAsia="ko-KR"/>
        </w:rPr>
        <w:t>Varinlioğlu</w:t>
      </w:r>
      <w:proofErr w:type="spellEnd"/>
    </w:p>
    <w:p w:rsidR="00D85065" w:rsidRDefault="00D85065" w:rsidP="00D8506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50364">
        <w:rPr>
          <w:rFonts w:asciiTheme="majorHAnsi" w:hAnsiTheme="majorHAnsi"/>
          <w:lang w:eastAsia="ko-KR"/>
        </w:rPr>
        <w:t>B.Ü. Bizans Çalışmaları UYGAR Merkezi ve A. W. Mellon Vakfı</w:t>
      </w:r>
    </w:p>
    <w:p w:rsidR="00D85065" w:rsidRPr="00982522" w:rsidRDefault="00D85065" w:rsidP="00D85065">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Pr="00A50364">
        <w:rPr>
          <w:rFonts w:asciiTheme="majorHAnsi" w:hAnsiTheme="majorHAnsi"/>
          <w:lang w:eastAsia="ko-KR"/>
        </w:rPr>
        <w:t>GABAM</w:t>
      </w:r>
    </w:p>
    <w:p w:rsidR="00D85065" w:rsidRPr="00982522" w:rsidRDefault="00D85065" w:rsidP="00D8506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9</w:t>
      </w:r>
    </w:p>
    <w:p w:rsidR="00D85065" w:rsidRDefault="00D85065" w:rsidP="00D8506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85065" w:rsidRDefault="00D85065" w:rsidP="00A50364">
      <w:pPr>
        <w:tabs>
          <w:tab w:val="left" w:pos="2835"/>
        </w:tabs>
        <w:spacing w:after="0" w:line="300" w:lineRule="exact"/>
        <w:contextualSpacing/>
        <w:rPr>
          <w:rFonts w:asciiTheme="majorHAnsi" w:hAnsiTheme="majorHAnsi"/>
          <w:lang w:eastAsia="ko-KR"/>
        </w:rPr>
      </w:pP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Manufacturing</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Goods</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The</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Economy</w:t>
      </w:r>
      <w:proofErr w:type="spellEnd"/>
      <w:r w:rsidRPr="00D85065">
        <w:rPr>
          <w:rFonts w:ascii="Cambria" w:eastAsia="Calibri" w:hAnsi="Cambria" w:cs="Times New Roman"/>
          <w:b/>
          <w:color w:val="365F91" w:themeColor="accent1" w:themeShade="BF"/>
          <w:lang w:eastAsia="tr-TR"/>
        </w:rPr>
        <w:t xml:space="preserve"> of </w:t>
      </w:r>
      <w:proofErr w:type="spellStart"/>
      <w:r w:rsidRPr="00D85065">
        <w:rPr>
          <w:rFonts w:ascii="Cambria" w:eastAsia="Calibri" w:hAnsi="Cambria" w:cs="Times New Roman"/>
          <w:b/>
          <w:color w:val="365F91" w:themeColor="accent1" w:themeShade="BF"/>
          <w:lang w:eastAsia="tr-TR"/>
        </w:rPr>
        <w:t>Early</w:t>
      </w:r>
      <w:proofErr w:type="spellEnd"/>
      <w:r w:rsidRPr="00D85065">
        <w:rPr>
          <w:rFonts w:ascii="Cambria" w:eastAsia="Calibri" w:hAnsi="Cambria" w:cs="Times New Roman"/>
          <w:b/>
          <w:color w:val="365F91" w:themeColor="accent1" w:themeShade="BF"/>
          <w:lang w:eastAsia="tr-TR"/>
        </w:rPr>
        <w:t xml:space="preserve"> Byzantine </w:t>
      </w: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85065">
        <w:rPr>
          <w:rFonts w:ascii="Cambria" w:eastAsia="Calibri" w:hAnsi="Cambria" w:cs="Times New Roman"/>
          <w:b/>
          <w:color w:val="365F91" w:themeColor="accent1" w:themeShade="BF"/>
          <w:lang w:eastAsia="tr-TR"/>
        </w:rPr>
        <w:t xml:space="preserve">Western-Central Anatolia. </w:t>
      </w:r>
      <w:proofErr w:type="spellStart"/>
      <w:r w:rsidRPr="00D85065">
        <w:rPr>
          <w:rFonts w:ascii="Cambria" w:eastAsia="Calibri" w:hAnsi="Cambria" w:cs="Times New Roman"/>
          <w:b/>
          <w:color w:val="365F91" w:themeColor="accent1" w:themeShade="BF"/>
          <w:lang w:eastAsia="tr-TR"/>
        </w:rPr>
        <w:t>Local</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Production</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and</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Regional</w:t>
      </w:r>
      <w:proofErr w:type="spellEnd"/>
      <w:r w:rsidRPr="00D85065">
        <w:rPr>
          <w:rFonts w:ascii="Cambria" w:eastAsia="Calibri" w:hAnsi="Cambria" w:cs="Times New Roman"/>
          <w:b/>
          <w:color w:val="365F91" w:themeColor="accent1" w:themeShade="BF"/>
          <w:lang w:eastAsia="tr-TR"/>
        </w:rPr>
        <w:t xml:space="preserve"> </w:t>
      </w: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Circulation</w:t>
      </w:r>
      <w:proofErr w:type="spellEnd"/>
      <w:r w:rsidRPr="00D85065">
        <w:rPr>
          <w:rFonts w:ascii="Cambria" w:eastAsia="Calibri" w:hAnsi="Cambria" w:cs="Times New Roman"/>
          <w:b/>
          <w:color w:val="365F91" w:themeColor="accent1" w:themeShade="BF"/>
          <w:lang w:eastAsia="tr-TR"/>
        </w:rPr>
        <w:t xml:space="preserve"> of </w:t>
      </w:r>
      <w:proofErr w:type="spellStart"/>
      <w:r w:rsidRPr="00D85065">
        <w:rPr>
          <w:rFonts w:ascii="Cambria" w:eastAsia="Calibri" w:hAnsi="Cambria" w:cs="Times New Roman"/>
          <w:b/>
          <w:color w:val="365F91" w:themeColor="accent1" w:themeShade="BF"/>
          <w:lang w:eastAsia="tr-TR"/>
        </w:rPr>
        <w:t>Fine</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Ware</w:t>
      </w:r>
      <w:proofErr w:type="spellEnd"/>
    </w:p>
    <w:p w:rsidR="00D85065" w:rsidRPr="00D42114" w:rsidRDefault="00D85065" w:rsidP="00D8506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A50364">
        <w:rPr>
          <w:rFonts w:asciiTheme="majorHAnsi" w:hAnsiTheme="majorHAnsi"/>
          <w:lang w:eastAsia="ko-KR"/>
        </w:rPr>
        <w:t>Paolo</w:t>
      </w:r>
      <w:proofErr w:type="spellEnd"/>
      <w:r w:rsidRPr="00A50364">
        <w:rPr>
          <w:rFonts w:asciiTheme="majorHAnsi" w:hAnsiTheme="majorHAnsi"/>
          <w:lang w:eastAsia="ko-KR"/>
        </w:rPr>
        <w:t xml:space="preserve"> </w:t>
      </w:r>
      <w:proofErr w:type="spellStart"/>
      <w:r w:rsidRPr="00A50364">
        <w:rPr>
          <w:rFonts w:asciiTheme="majorHAnsi" w:hAnsiTheme="majorHAnsi"/>
          <w:lang w:eastAsia="ko-KR"/>
        </w:rPr>
        <w:t>Maranzana</w:t>
      </w:r>
      <w:proofErr w:type="spellEnd"/>
    </w:p>
    <w:p w:rsidR="00D85065" w:rsidRDefault="00D85065" w:rsidP="00D8506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50364">
        <w:rPr>
          <w:rFonts w:asciiTheme="majorHAnsi" w:hAnsiTheme="majorHAnsi"/>
          <w:lang w:eastAsia="ko-KR"/>
        </w:rPr>
        <w:t>B.Ü. Bizans Çalışmaları UYGAR Merkezi ve A. W. Mellon Vakfı</w:t>
      </w:r>
      <w:r>
        <w:rPr>
          <w:rFonts w:asciiTheme="majorHAnsi" w:hAnsiTheme="majorHAnsi"/>
          <w:lang w:eastAsia="ko-KR"/>
        </w:rPr>
        <w:t xml:space="preserve">                      </w:t>
      </w:r>
      <w:r>
        <w:rPr>
          <w:rFonts w:asciiTheme="majorHAnsi" w:hAnsiTheme="majorHAnsi"/>
          <w:lang w:eastAsia="ko-KR"/>
        </w:rPr>
        <w:t xml:space="preserve">              </w:t>
      </w:r>
    </w:p>
    <w:p w:rsidR="00D85065" w:rsidRPr="00982522" w:rsidRDefault="00D85065" w:rsidP="00D8506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Pr>
          <w:rFonts w:asciiTheme="majorHAnsi" w:hAnsiTheme="majorHAnsi"/>
          <w:lang w:eastAsia="ko-KR"/>
        </w:rPr>
        <w:tab/>
      </w:r>
      <w:r>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20</w:t>
      </w:r>
    </w:p>
    <w:p w:rsidR="00D85065" w:rsidRDefault="00D85065" w:rsidP="00D8506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85065" w:rsidRDefault="00D85065" w:rsidP="00D85065">
      <w:pPr>
        <w:tabs>
          <w:tab w:val="left" w:pos="2835"/>
        </w:tabs>
        <w:spacing w:after="0" w:line="300" w:lineRule="exact"/>
        <w:contextualSpacing/>
        <w:rPr>
          <w:rFonts w:asciiTheme="majorHAnsi" w:hAnsiTheme="majorHAnsi"/>
          <w:lang w:eastAsia="ko-KR"/>
        </w:rPr>
      </w:pP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Minor</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Characters</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across</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Historiographies</w:t>
      </w:r>
      <w:proofErr w:type="spellEnd"/>
      <w:r w:rsidRPr="00D85065">
        <w:rPr>
          <w:rFonts w:ascii="Cambria" w:eastAsia="Calibri" w:hAnsi="Cambria" w:cs="Times New Roman"/>
          <w:b/>
          <w:color w:val="365F91" w:themeColor="accent1" w:themeShade="BF"/>
          <w:lang w:eastAsia="tr-TR"/>
        </w:rPr>
        <w:t xml:space="preserve">: A </w:t>
      </w:r>
      <w:proofErr w:type="spellStart"/>
      <w:r w:rsidRPr="00D85065">
        <w:rPr>
          <w:rFonts w:ascii="Cambria" w:eastAsia="Calibri" w:hAnsi="Cambria" w:cs="Times New Roman"/>
          <w:b/>
          <w:color w:val="365F91" w:themeColor="accent1" w:themeShade="BF"/>
          <w:lang w:eastAsia="tr-TR"/>
        </w:rPr>
        <w:t>Comparative</w:t>
      </w:r>
      <w:proofErr w:type="spellEnd"/>
      <w:r w:rsidRPr="00D85065">
        <w:rPr>
          <w:rFonts w:ascii="Cambria" w:eastAsia="Calibri" w:hAnsi="Cambria" w:cs="Times New Roman"/>
          <w:b/>
          <w:color w:val="365F91" w:themeColor="accent1" w:themeShade="BF"/>
          <w:lang w:eastAsia="tr-TR"/>
        </w:rPr>
        <w:t xml:space="preserve"> </w:t>
      </w: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Narratological</w:t>
      </w:r>
      <w:proofErr w:type="spellEnd"/>
      <w:r w:rsidRPr="00D85065">
        <w:rPr>
          <w:rFonts w:ascii="Cambria" w:eastAsia="Calibri" w:hAnsi="Cambria" w:cs="Times New Roman"/>
          <w:b/>
          <w:color w:val="365F91" w:themeColor="accent1" w:themeShade="BF"/>
          <w:lang w:eastAsia="tr-TR"/>
        </w:rPr>
        <w:t xml:space="preserve"> Analysis of Urban </w:t>
      </w:r>
      <w:proofErr w:type="spellStart"/>
      <w:r w:rsidRPr="00D85065">
        <w:rPr>
          <w:rFonts w:ascii="Cambria" w:eastAsia="Calibri" w:hAnsi="Cambria" w:cs="Times New Roman"/>
          <w:b/>
          <w:color w:val="365F91" w:themeColor="accent1" w:themeShade="BF"/>
          <w:lang w:eastAsia="tr-TR"/>
        </w:rPr>
        <w:t>Populations</w:t>
      </w:r>
      <w:proofErr w:type="spellEnd"/>
      <w:r w:rsidRPr="00D85065">
        <w:rPr>
          <w:rFonts w:ascii="Cambria" w:eastAsia="Calibri" w:hAnsi="Cambria" w:cs="Times New Roman"/>
          <w:b/>
          <w:color w:val="365F91" w:themeColor="accent1" w:themeShade="BF"/>
          <w:lang w:eastAsia="tr-TR"/>
        </w:rPr>
        <w:t xml:space="preserve"> in </w:t>
      </w:r>
      <w:proofErr w:type="spellStart"/>
      <w:r w:rsidRPr="00D85065">
        <w:rPr>
          <w:rFonts w:ascii="Cambria" w:eastAsia="Calibri" w:hAnsi="Cambria" w:cs="Times New Roman"/>
          <w:b/>
          <w:color w:val="365F91" w:themeColor="accent1" w:themeShade="BF"/>
          <w:lang w:eastAsia="tr-TR"/>
        </w:rPr>
        <w:t>the</w:t>
      </w:r>
      <w:proofErr w:type="spellEnd"/>
      <w:r w:rsidRPr="00D85065">
        <w:rPr>
          <w:rFonts w:ascii="Cambria" w:eastAsia="Calibri" w:hAnsi="Cambria" w:cs="Times New Roman"/>
          <w:b/>
          <w:color w:val="365F91" w:themeColor="accent1" w:themeShade="BF"/>
          <w:lang w:eastAsia="tr-TR"/>
        </w:rPr>
        <w:t xml:space="preserve"> </w:t>
      </w: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Histories</w:t>
      </w:r>
      <w:proofErr w:type="spellEnd"/>
      <w:r w:rsidRPr="00D85065">
        <w:rPr>
          <w:rFonts w:ascii="Cambria" w:eastAsia="Calibri" w:hAnsi="Cambria" w:cs="Times New Roman"/>
          <w:b/>
          <w:color w:val="365F91" w:themeColor="accent1" w:themeShade="BF"/>
          <w:lang w:eastAsia="tr-TR"/>
        </w:rPr>
        <w:t xml:space="preserve"> of </w:t>
      </w:r>
      <w:proofErr w:type="spellStart"/>
      <w:r w:rsidRPr="00D85065">
        <w:rPr>
          <w:rFonts w:ascii="Cambria" w:eastAsia="Calibri" w:hAnsi="Cambria" w:cs="Times New Roman"/>
          <w:b/>
          <w:color w:val="365F91" w:themeColor="accent1" w:themeShade="BF"/>
          <w:lang w:eastAsia="tr-TR"/>
        </w:rPr>
        <w:t>Doukas</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and</w:t>
      </w:r>
      <w:proofErr w:type="spellEnd"/>
      <w:r w:rsidRPr="00D85065">
        <w:rPr>
          <w:rFonts w:ascii="Cambria" w:eastAsia="Calibri" w:hAnsi="Cambria" w:cs="Times New Roman"/>
          <w:b/>
          <w:color w:val="365F91" w:themeColor="accent1" w:themeShade="BF"/>
          <w:lang w:eastAsia="tr-TR"/>
        </w:rPr>
        <w:t xml:space="preserve"> Leonardo </w:t>
      </w:r>
      <w:proofErr w:type="spellStart"/>
      <w:r w:rsidRPr="00D85065">
        <w:rPr>
          <w:rFonts w:ascii="Cambria" w:eastAsia="Calibri" w:hAnsi="Cambria" w:cs="Times New Roman"/>
          <w:b/>
          <w:color w:val="365F91" w:themeColor="accent1" w:themeShade="BF"/>
          <w:lang w:eastAsia="tr-TR"/>
        </w:rPr>
        <w:t>Bruni</w:t>
      </w:r>
      <w:proofErr w:type="spellEnd"/>
    </w:p>
    <w:p w:rsidR="00D85065" w:rsidRPr="00D42114" w:rsidRDefault="00D85065" w:rsidP="00D8506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A50364">
        <w:rPr>
          <w:rFonts w:asciiTheme="majorHAnsi" w:hAnsiTheme="majorHAnsi"/>
          <w:lang w:eastAsia="ko-KR"/>
        </w:rPr>
        <w:t>Matthew</w:t>
      </w:r>
      <w:proofErr w:type="spellEnd"/>
      <w:r w:rsidRPr="00A50364">
        <w:rPr>
          <w:rFonts w:asciiTheme="majorHAnsi" w:hAnsiTheme="majorHAnsi"/>
          <w:lang w:eastAsia="ko-KR"/>
        </w:rPr>
        <w:t xml:space="preserve"> </w:t>
      </w:r>
      <w:proofErr w:type="spellStart"/>
      <w:r w:rsidRPr="00A50364">
        <w:rPr>
          <w:rFonts w:asciiTheme="majorHAnsi" w:hAnsiTheme="majorHAnsi"/>
          <w:lang w:eastAsia="ko-KR"/>
        </w:rPr>
        <w:t>Kinloch</w:t>
      </w:r>
      <w:proofErr w:type="spellEnd"/>
    </w:p>
    <w:p w:rsidR="00D85065" w:rsidRDefault="00D85065" w:rsidP="00D8506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50364">
        <w:rPr>
          <w:rFonts w:asciiTheme="majorHAnsi" w:hAnsiTheme="majorHAnsi"/>
          <w:lang w:eastAsia="ko-KR"/>
        </w:rPr>
        <w:t xml:space="preserve">B.Ü. Bizans Çalışmaları UYGAR Merkezi, A. W. Mellon Vakfı ve I </w:t>
      </w:r>
    </w:p>
    <w:p w:rsidR="00D85065" w:rsidRDefault="00D85065" w:rsidP="00D85065">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lastRenderedPageBreak/>
        <w:t xml:space="preserve">                                                             </w:t>
      </w:r>
      <w:proofErr w:type="spellStart"/>
      <w:r w:rsidRPr="00A50364">
        <w:rPr>
          <w:rFonts w:asciiTheme="majorHAnsi" w:hAnsiTheme="majorHAnsi"/>
          <w:lang w:eastAsia="ko-KR"/>
        </w:rPr>
        <w:t>Tatti</w:t>
      </w:r>
      <w:proofErr w:type="spellEnd"/>
      <w:r w:rsidRPr="00A50364">
        <w:rPr>
          <w:rFonts w:asciiTheme="majorHAnsi" w:hAnsiTheme="majorHAnsi"/>
          <w:lang w:eastAsia="ko-KR"/>
        </w:rPr>
        <w:t xml:space="preserve">, </w:t>
      </w:r>
      <w:proofErr w:type="spellStart"/>
      <w:r w:rsidRPr="00A50364">
        <w:rPr>
          <w:rFonts w:asciiTheme="majorHAnsi" w:hAnsiTheme="majorHAnsi"/>
          <w:lang w:eastAsia="ko-KR"/>
        </w:rPr>
        <w:t>The</w:t>
      </w:r>
      <w:proofErr w:type="spellEnd"/>
      <w:r w:rsidRPr="00A50364">
        <w:rPr>
          <w:rFonts w:asciiTheme="majorHAnsi" w:hAnsiTheme="majorHAnsi"/>
          <w:lang w:eastAsia="ko-KR"/>
        </w:rPr>
        <w:t xml:space="preserve"> Harvard University Center </w:t>
      </w:r>
      <w:proofErr w:type="spellStart"/>
      <w:r w:rsidRPr="00A50364">
        <w:rPr>
          <w:rFonts w:asciiTheme="majorHAnsi" w:hAnsiTheme="majorHAnsi"/>
          <w:lang w:eastAsia="ko-KR"/>
        </w:rPr>
        <w:t>for</w:t>
      </w:r>
      <w:proofErr w:type="spellEnd"/>
      <w:r w:rsidRPr="00A50364">
        <w:rPr>
          <w:rFonts w:asciiTheme="majorHAnsi" w:hAnsiTheme="majorHAnsi"/>
          <w:lang w:eastAsia="ko-KR"/>
        </w:rPr>
        <w:t xml:space="preserve"> </w:t>
      </w:r>
      <w:proofErr w:type="spellStart"/>
      <w:r w:rsidRPr="00A50364">
        <w:rPr>
          <w:rFonts w:asciiTheme="majorHAnsi" w:hAnsiTheme="majorHAnsi"/>
          <w:lang w:eastAsia="ko-KR"/>
        </w:rPr>
        <w:t>Italian</w:t>
      </w:r>
      <w:proofErr w:type="spellEnd"/>
      <w:r w:rsidRPr="00A50364">
        <w:rPr>
          <w:rFonts w:asciiTheme="majorHAnsi" w:hAnsiTheme="majorHAnsi"/>
          <w:lang w:eastAsia="ko-KR"/>
        </w:rPr>
        <w:t xml:space="preserve"> </w:t>
      </w:r>
      <w:proofErr w:type="spellStart"/>
      <w:r w:rsidRPr="00A50364">
        <w:rPr>
          <w:rFonts w:asciiTheme="majorHAnsi" w:hAnsiTheme="majorHAnsi"/>
          <w:lang w:eastAsia="ko-KR"/>
        </w:rPr>
        <w:t>Renaissance</w:t>
      </w:r>
      <w:proofErr w:type="spellEnd"/>
      <w:r w:rsidRPr="00A50364">
        <w:rPr>
          <w:rFonts w:asciiTheme="majorHAnsi" w:hAnsiTheme="majorHAnsi"/>
          <w:lang w:eastAsia="ko-KR"/>
        </w:rPr>
        <w:t xml:space="preserve"> </w:t>
      </w:r>
    </w:p>
    <w:p w:rsidR="00D85065" w:rsidRDefault="00D85065" w:rsidP="00D85065">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Pr="00A50364">
        <w:rPr>
          <w:rFonts w:asciiTheme="majorHAnsi" w:hAnsiTheme="majorHAnsi"/>
          <w:lang w:eastAsia="ko-KR"/>
        </w:rPr>
        <w:t>Studies</w:t>
      </w:r>
      <w:r w:rsidRPr="00A50364">
        <w:rPr>
          <w:rFonts w:asciiTheme="majorHAnsi" w:hAnsiTheme="majorHAnsi"/>
          <w:lang w:eastAsia="ko-KR"/>
        </w:rPr>
        <w:t xml:space="preserve"> </w:t>
      </w:r>
      <w:r>
        <w:rPr>
          <w:rFonts w:asciiTheme="majorHAnsi" w:hAnsiTheme="majorHAnsi"/>
          <w:lang w:eastAsia="ko-KR"/>
        </w:rPr>
        <w:t xml:space="preserve">                                 </w:t>
      </w:r>
    </w:p>
    <w:p w:rsidR="00D85065" w:rsidRPr="00982522" w:rsidRDefault="00D85065" w:rsidP="00D8506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Pr>
          <w:rFonts w:asciiTheme="majorHAnsi" w:hAnsiTheme="majorHAnsi"/>
          <w:lang w:eastAsia="ko-KR"/>
        </w:rPr>
        <w:tab/>
      </w:r>
      <w:r>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20</w:t>
      </w:r>
    </w:p>
    <w:p w:rsidR="00D85065" w:rsidRDefault="00D85065" w:rsidP="00D8506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85065" w:rsidRDefault="00D85065" w:rsidP="00D85065">
      <w:pPr>
        <w:tabs>
          <w:tab w:val="left" w:pos="2835"/>
        </w:tabs>
        <w:spacing w:after="0" w:line="300" w:lineRule="exact"/>
        <w:contextualSpacing/>
        <w:rPr>
          <w:rFonts w:asciiTheme="majorHAnsi" w:hAnsiTheme="majorHAnsi"/>
          <w:lang w:eastAsia="ko-KR"/>
        </w:rPr>
      </w:pP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Selecting</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the</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Generals</w:t>
      </w:r>
      <w:proofErr w:type="spellEnd"/>
      <w:r w:rsidRPr="00D85065">
        <w:rPr>
          <w:rFonts w:ascii="Cambria" w:eastAsia="Calibri" w:hAnsi="Cambria" w:cs="Times New Roman"/>
          <w:b/>
          <w:color w:val="365F91" w:themeColor="accent1" w:themeShade="BF"/>
          <w:lang w:eastAsia="tr-TR"/>
        </w:rPr>
        <w:t xml:space="preserve"> – </w:t>
      </w:r>
      <w:proofErr w:type="spellStart"/>
      <w:r w:rsidRPr="00D85065">
        <w:rPr>
          <w:rFonts w:ascii="Cambria" w:eastAsia="Calibri" w:hAnsi="Cambria" w:cs="Times New Roman"/>
          <w:b/>
          <w:color w:val="365F91" w:themeColor="accent1" w:themeShade="BF"/>
          <w:lang w:eastAsia="tr-TR"/>
        </w:rPr>
        <w:t>The</w:t>
      </w:r>
      <w:proofErr w:type="spellEnd"/>
      <w:r w:rsidRPr="00D85065">
        <w:rPr>
          <w:rFonts w:ascii="Cambria" w:eastAsia="Calibri" w:hAnsi="Cambria" w:cs="Times New Roman"/>
          <w:b/>
          <w:color w:val="365F91" w:themeColor="accent1" w:themeShade="BF"/>
          <w:lang w:eastAsia="tr-TR"/>
        </w:rPr>
        <w:t xml:space="preserve"> Byzantine </w:t>
      </w:r>
      <w:proofErr w:type="spellStart"/>
      <w:r w:rsidRPr="00D85065">
        <w:rPr>
          <w:rFonts w:ascii="Cambria" w:eastAsia="Calibri" w:hAnsi="Cambria" w:cs="Times New Roman"/>
          <w:b/>
          <w:color w:val="365F91" w:themeColor="accent1" w:themeShade="BF"/>
          <w:lang w:eastAsia="tr-TR"/>
        </w:rPr>
        <w:t>Military</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Command</w:t>
      </w:r>
      <w:proofErr w:type="spellEnd"/>
      <w:r w:rsidRPr="00D85065">
        <w:rPr>
          <w:rFonts w:ascii="Cambria" w:eastAsia="Calibri" w:hAnsi="Cambria" w:cs="Times New Roman"/>
          <w:b/>
          <w:color w:val="365F91" w:themeColor="accent1" w:themeShade="BF"/>
          <w:lang w:eastAsia="tr-TR"/>
        </w:rPr>
        <w:t xml:space="preserve"> in </w:t>
      </w:r>
    </w:p>
    <w:p w:rsidR="00D85065" w:rsidRDefault="00D85065" w:rsidP="00D8506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the</w:t>
      </w:r>
      <w:proofErr w:type="spellEnd"/>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Late</w:t>
      </w:r>
      <w:proofErr w:type="spellEnd"/>
      <w:r w:rsidRPr="00D85065">
        <w:rPr>
          <w:rFonts w:ascii="Cambria" w:eastAsia="Calibri" w:hAnsi="Cambria" w:cs="Times New Roman"/>
          <w:b/>
          <w:color w:val="365F91" w:themeColor="accent1" w:themeShade="BF"/>
          <w:lang w:eastAsia="tr-TR"/>
        </w:rPr>
        <w:t xml:space="preserve"> 11</w:t>
      </w:r>
      <w:r w:rsidRPr="00D85065">
        <w:rPr>
          <w:rFonts w:ascii="Cambria" w:eastAsia="Calibri" w:hAnsi="Cambria" w:cs="Times New Roman"/>
          <w:b/>
          <w:color w:val="365F91" w:themeColor="accent1" w:themeShade="BF"/>
          <w:vertAlign w:val="superscript"/>
          <w:lang w:eastAsia="tr-TR"/>
        </w:rPr>
        <w:t>th</w:t>
      </w:r>
      <w:r w:rsidRPr="00D85065">
        <w:rPr>
          <w:rFonts w:ascii="Cambria" w:eastAsia="Calibri" w:hAnsi="Cambria" w:cs="Times New Roman"/>
          <w:b/>
          <w:color w:val="365F91" w:themeColor="accent1" w:themeShade="BF"/>
          <w:lang w:eastAsia="tr-TR"/>
        </w:rPr>
        <w:t xml:space="preserve"> </w:t>
      </w:r>
      <w:proofErr w:type="spellStart"/>
      <w:r w:rsidRPr="00D85065">
        <w:rPr>
          <w:rFonts w:ascii="Cambria" w:eastAsia="Calibri" w:hAnsi="Cambria" w:cs="Times New Roman"/>
          <w:b/>
          <w:color w:val="365F91" w:themeColor="accent1" w:themeShade="BF"/>
          <w:lang w:eastAsia="tr-TR"/>
        </w:rPr>
        <w:t>and</w:t>
      </w:r>
      <w:proofErr w:type="spellEnd"/>
      <w:r w:rsidRPr="00D85065">
        <w:rPr>
          <w:rFonts w:ascii="Cambria" w:eastAsia="Calibri" w:hAnsi="Cambria" w:cs="Times New Roman"/>
          <w:b/>
          <w:color w:val="365F91" w:themeColor="accent1" w:themeShade="BF"/>
          <w:lang w:eastAsia="tr-TR"/>
        </w:rPr>
        <w:t xml:space="preserve"> 12</w:t>
      </w:r>
      <w:r w:rsidRPr="00D85065">
        <w:rPr>
          <w:rFonts w:ascii="Cambria" w:eastAsia="Calibri" w:hAnsi="Cambria" w:cs="Times New Roman"/>
          <w:b/>
          <w:color w:val="365F91" w:themeColor="accent1" w:themeShade="BF"/>
          <w:vertAlign w:val="superscript"/>
          <w:lang w:eastAsia="tr-TR"/>
        </w:rPr>
        <w:t>th</w:t>
      </w:r>
      <w:r w:rsidRPr="00D85065">
        <w:rPr>
          <w:rFonts w:ascii="Cambria" w:eastAsia="Calibri" w:hAnsi="Cambria" w:cs="Times New Roman"/>
          <w:b/>
          <w:color w:val="365F91" w:themeColor="accent1" w:themeShade="BF"/>
          <w:lang w:eastAsia="tr-TR"/>
        </w:rPr>
        <w:t xml:space="preserve"> Century</w:t>
      </w:r>
      <w:r w:rsidRPr="00D85065">
        <w:rPr>
          <w:rFonts w:ascii="Cambria" w:eastAsia="Calibri" w:hAnsi="Cambria" w:cs="Times New Roman"/>
          <w:b/>
          <w:color w:val="365F91" w:themeColor="accent1" w:themeShade="BF"/>
          <w:lang w:eastAsia="tr-TR"/>
        </w:rPr>
        <w:t xml:space="preserve"> </w:t>
      </w:r>
    </w:p>
    <w:p w:rsidR="00D85065" w:rsidRPr="00D42114" w:rsidRDefault="00D85065" w:rsidP="00D8506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A50364">
        <w:rPr>
          <w:rFonts w:asciiTheme="majorHAnsi" w:hAnsiTheme="majorHAnsi"/>
          <w:lang w:eastAsia="ko-KR"/>
        </w:rPr>
        <w:t>Tristan</w:t>
      </w:r>
      <w:proofErr w:type="spellEnd"/>
      <w:r w:rsidRPr="00A50364">
        <w:rPr>
          <w:rFonts w:asciiTheme="majorHAnsi" w:hAnsiTheme="majorHAnsi"/>
          <w:lang w:eastAsia="ko-KR"/>
        </w:rPr>
        <w:t xml:space="preserve"> </w:t>
      </w:r>
      <w:proofErr w:type="spellStart"/>
      <w:r w:rsidRPr="00A50364">
        <w:rPr>
          <w:rFonts w:asciiTheme="majorHAnsi" w:hAnsiTheme="majorHAnsi"/>
          <w:lang w:eastAsia="ko-KR"/>
        </w:rPr>
        <w:t>Schmidt</w:t>
      </w:r>
      <w:proofErr w:type="spellEnd"/>
    </w:p>
    <w:p w:rsidR="00D85065" w:rsidRPr="00982522" w:rsidRDefault="00D85065" w:rsidP="00D8506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50364">
        <w:rPr>
          <w:rFonts w:asciiTheme="majorHAnsi" w:hAnsiTheme="majorHAnsi"/>
          <w:lang w:eastAsia="ko-KR"/>
        </w:rPr>
        <w:t>B.Ü. Bizans Çalışmaları UYGAR Merkezi ve A. W. Mellon Vakfı</w:t>
      </w:r>
      <w:r w:rsidRPr="004E22D3">
        <w:rPr>
          <w:rFonts w:ascii="Cambria" w:eastAsia="Calibri" w:hAnsi="Cambria" w:cs="Times New Roman"/>
          <w:b/>
          <w:color w:val="365F91" w:themeColor="accent1" w:themeShade="BF"/>
          <w:lang w:eastAsia="tr-TR"/>
        </w:rPr>
        <w:t xml:space="preserve"> </w:t>
      </w: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Pr>
          <w:rFonts w:asciiTheme="majorHAnsi" w:hAnsiTheme="majorHAnsi"/>
          <w:lang w:eastAsia="ko-KR"/>
        </w:rPr>
        <w:tab/>
      </w:r>
      <w:r>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20</w:t>
      </w:r>
    </w:p>
    <w:p w:rsidR="00D85065" w:rsidRDefault="00D85065" w:rsidP="00D8506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95B9B" w:rsidRDefault="00D95B9B" w:rsidP="001420A7">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3A238E" w:rsidRPr="0072388A" w:rsidRDefault="00413FD3" w:rsidP="005710B6">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3A238E"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5710B6" w:rsidRDefault="005710B6" w:rsidP="005710B6">
      <w:pPr>
        <w:spacing w:after="0" w:line="300" w:lineRule="exact"/>
        <w:rPr>
          <w:rFonts w:ascii="Cambria" w:eastAsia="Calibri" w:hAnsi="Cambria" w:cs="Times New Roman"/>
          <w:b/>
          <w:color w:val="365F91" w:themeColor="accent1" w:themeShade="BF"/>
          <w:sz w:val="28"/>
          <w:szCs w:val="28"/>
          <w:lang w:eastAsia="tr-TR"/>
        </w:rPr>
      </w:pPr>
    </w:p>
    <w:p w:rsidR="005710B6" w:rsidRDefault="005710B6" w:rsidP="005710B6">
      <w:pPr>
        <w:spacing w:after="0" w:line="300" w:lineRule="exact"/>
        <w:rPr>
          <w:rFonts w:ascii="Cambria" w:eastAsia="Calibri" w:hAnsi="Cambria" w:cs="Times New Roman"/>
          <w:b/>
          <w:color w:val="365F91" w:themeColor="accent1" w:themeShade="BF"/>
          <w:lang w:eastAsia="tr-TR"/>
        </w:rPr>
      </w:pPr>
      <w:r w:rsidRPr="005710B6">
        <w:rPr>
          <w:rFonts w:ascii="Cambria" w:eastAsia="Calibri" w:hAnsi="Cambria" w:cs="Times New Roman"/>
          <w:b/>
          <w:color w:val="365F91" w:themeColor="accent1" w:themeShade="BF"/>
          <w:lang w:eastAsia="tr-TR"/>
        </w:rPr>
        <w:t>Editörlü Kitap İçinde Bölüm ya da Makale</w:t>
      </w:r>
    </w:p>
    <w:p w:rsidR="005710B6" w:rsidRPr="005710B6" w:rsidRDefault="005710B6" w:rsidP="005710B6">
      <w:pPr>
        <w:spacing w:after="0" w:line="300" w:lineRule="exact"/>
        <w:rPr>
          <w:rFonts w:ascii="Cambria" w:eastAsia="Calibri" w:hAnsi="Cambria" w:cs="Times New Roman"/>
          <w:b/>
          <w:color w:val="365F91" w:themeColor="accent1" w:themeShade="BF"/>
          <w:lang w:eastAsia="tr-TR"/>
        </w:rPr>
      </w:pPr>
    </w:p>
    <w:p w:rsid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r w:rsidRPr="005710B6">
        <w:rPr>
          <w:rFonts w:asciiTheme="majorHAnsi" w:hAnsiTheme="majorHAnsi"/>
          <w:lang w:eastAsia="ko-KR"/>
        </w:rPr>
        <w:t>Necipoğlu, N</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w:t>
      </w:r>
      <w:proofErr w:type="spellStart"/>
      <w:r w:rsidRPr="005710B6">
        <w:rPr>
          <w:rFonts w:asciiTheme="majorHAnsi" w:hAnsiTheme="majorHAnsi"/>
          <w:lang w:eastAsia="ko-KR"/>
        </w:rPr>
        <w:t>Gennadios</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Scholarios</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and</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Patriarchate</w:t>
      </w:r>
      <w:proofErr w:type="spellEnd"/>
      <w:r w:rsidRPr="005710B6">
        <w:rPr>
          <w:rFonts w:asciiTheme="majorHAnsi" w:hAnsiTheme="majorHAnsi"/>
          <w:lang w:eastAsia="ko-KR"/>
        </w:rPr>
        <w:t xml:space="preserve">: A </w:t>
      </w:r>
      <w:proofErr w:type="spellStart"/>
      <w:r w:rsidRPr="005710B6">
        <w:rPr>
          <w:rFonts w:asciiTheme="majorHAnsi" w:hAnsiTheme="majorHAnsi"/>
          <w:lang w:eastAsia="ko-KR"/>
        </w:rPr>
        <w:t>Reluctant</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Patriarch</w:t>
      </w:r>
      <w:proofErr w:type="spellEnd"/>
      <w:r w:rsidRPr="005710B6">
        <w:rPr>
          <w:rFonts w:asciiTheme="majorHAnsi" w:hAnsiTheme="majorHAnsi"/>
          <w:lang w:eastAsia="ko-KR"/>
        </w:rPr>
        <w:t xml:space="preserve"> on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
    <w:p w:rsid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710B6">
        <w:rPr>
          <w:rFonts w:asciiTheme="majorHAnsi" w:hAnsiTheme="majorHAnsi"/>
          <w:lang w:eastAsia="ko-KR"/>
        </w:rPr>
        <w:t>‘</w:t>
      </w:r>
      <w:proofErr w:type="spellStart"/>
      <w:r w:rsidRPr="005710B6">
        <w:rPr>
          <w:rFonts w:asciiTheme="majorHAnsi" w:hAnsiTheme="majorHAnsi"/>
          <w:lang w:eastAsia="ko-KR"/>
        </w:rPr>
        <w:t>Unhappy</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Throne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Mullett</w:t>
      </w:r>
      <w:proofErr w:type="spellEnd"/>
      <w:r w:rsidRPr="005710B6">
        <w:rPr>
          <w:rFonts w:asciiTheme="majorHAnsi" w:hAnsiTheme="majorHAnsi"/>
          <w:lang w:eastAsia="ko-KR"/>
        </w:rPr>
        <w:t xml:space="preserve">, M. ve </w:t>
      </w:r>
      <w:proofErr w:type="spellStart"/>
      <w:r w:rsidRPr="005710B6">
        <w:rPr>
          <w:rFonts w:asciiTheme="majorHAnsi" w:hAnsiTheme="majorHAnsi"/>
          <w:lang w:eastAsia="ko-KR"/>
        </w:rPr>
        <w:t>Ousterhout</w:t>
      </w:r>
      <w:proofErr w:type="spellEnd"/>
      <w:r w:rsidRPr="005710B6">
        <w:rPr>
          <w:rFonts w:asciiTheme="majorHAnsi" w:hAnsiTheme="majorHAnsi"/>
          <w:lang w:eastAsia="ko-KR"/>
        </w:rPr>
        <w:t xml:space="preserve">, R.G. (Ed.),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Holy</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Apostles</w:t>
      </w:r>
      <w:proofErr w:type="spellEnd"/>
      <w:r w:rsidRPr="005710B6">
        <w:rPr>
          <w:rFonts w:asciiTheme="majorHAnsi" w:hAnsiTheme="majorHAnsi"/>
          <w:lang w:eastAsia="ko-KR"/>
        </w:rPr>
        <w:t xml:space="preserve">: A </w:t>
      </w:r>
      <w:proofErr w:type="spellStart"/>
      <w:r w:rsidRPr="005710B6">
        <w:rPr>
          <w:rFonts w:asciiTheme="majorHAnsi" w:hAnsiTheme="majorHAnsi"/>
          <w:lang w:eastAsia="ko-KR"/>
        </w:rPr>
        <w:t>Lost</w:t>
      </w:r>
      <w:proofErr w:type="spellEnd"/>
      <w:r w:rsidRPr="005710B6">
        <w:rPr>
          <w:rFonts w:asciiTheme="majorHAnsi" w:hAnsiTheme="majorHAnsi"/>
          <w:lang w:eastAsia="ko-KR"/>
        </w:rPr>
        <w:t xml:space="preserve"> </w:t>
      </w:r>
    </w:p>
    <w:p w:rsid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710B6">
        <w:rPr>
          <w:rFonts w:asciiTheme="majorHAnsi" w:hAnsiTheme="majorHAnsi"/>
          <w:lang w:eastAsia="ko-KR"/>
        </w:rPr>
        <w:t>Monument</w:t>
      </w:r>
      <w:proofErr w:type="spellEnd"/>
      <w:r w:rsidRPr="005710B6">
        <w:rPr>
          <w:rFonts w:asciiTheme="majorHAnsi" w:hAnsiTheme="majorHAnsi"/>
          <w:lang w:eastAsia="ko-KR"/>
        </w:rPr>
        <w:t xml:space="preserve">, a </w:t>
      </w:r>
      <w:proofErr w:type="spellStart"/>
      <w:r w:rsidRPr="005710B6">
        <w:rPr>
          <w:rFonts w:asciiTheme="majorHAnsi" w:hAnsiTheme="majorHAnsi"/>
          <w:lang w:eastAsia="ko-KR"/>
        </w:rPr>
        <w:t>Forgotten</w:t>
      </w:r>
      <w:proofErr w:type="spellEnd"/>
      <w:r w:rsidRPr="005710B6">
        <w:rPr>
          <w:rFonts w:asciiTheme="majorHAnsi" w:hAnsiTheme="majorHAnsi"/>
          <w:lang w:eastAsia="ko-KR"/>
        </w:rPr>
        <w:t xml:space="preserve"> Project, </w:t>
      </w:r>
      <w:proofErr w:type="spellStart"/>
      <w:r w:rsidRPr="005710B6">
        <w:rPr>
          <w:rFonts w:asciiTheme="majorHAnsi" w:hAnsiTheme="majorHAnsi"/>
          <w:lang w:eastAsia="ko-KR"/>
        </w:rPr>
        <w:t>and</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Presentness</w:t>
      </w:r>
      <w:proofErr w:type="spellEnd"/>
      <w:r w:rsidRPr="005710B6">
        <w:rPr>
          <w:rFonts w:asciiTheme="majorHAnsi" w:hAnsiTheme="majorHAnsi"/>
          <w:lang w:eastAsia="ko-KR"/>
        </w:rPr>
        <w:t xml:space="preserve"> of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Past</w:t>
      </w:r>
      <w:proofErr w:type="spellEnd"/>
      <w:r w:rsidRPr="005710B6">
        <w:rPr>
          <w:rFonts w:asciiTheme="majorHAnsi" w:hAnsiTheme="majorHAnsi"/>
          <w:lang w:eastAsia="ko-KR"/>
        </w:rPr>
        <w:t xml:space="preserve">, 237–246, Washington DC: </w:t>
      </w:r>
    </w:p>
    <w:p w:rsidR="005710B6" w:rsidRP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710B6">
        <w:rPr>
          <w:rFonts w:asciiTheme="majorHAnsi" w:hAnsiTheme="majorHAnsi"/>
          <w:lang w:eastAsia="ko-KR"/>
        </w:rPr>
        <w:t>Dumbarton</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Oaks</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Research</w:t>
      </w:r>
      <w:proofErr w:type="spellEnd"/>
      <w:r w:rsidRPr="005710B6">
        <w:rPr>
          <w:rFonts w:asciiTheme="majorHAnsi" w:hAnsiTheme="majorHAnsi"/>
          <w:lang w:eastAsia="ko-KR"/>
        </w:rPr>
        <w:t xml:space="preserve"> Library </w:t>
      </w:r>
      <w:proofErr w:type="spellStart"/>
      <w:r w:rsidRPr="005710B6">
        <w:rPr>
          <w:rFonts w:asciiTheme="majorHAnsi" w:hAnsiTheme="majorHAnsi"/>
          <w:lang w:eastAsia="ko-KR"/>
        </w:rPr>
        <w:t>and</w:t>
      </w:r>
      <w:proofErr w:type="spellEnd"/>
      <w:r w:rsidRPr="005710B6">
        <w:rPr>
          <w:rFonts w:asciiTheme="majorHAnsi" w:hAnsiTheme="majorHAnsi"/>
          <w:lang w:eastAsia="ko-KR"/>
        </w:rPr>
        <w:t xml:space="preserve"> Collection, 2020.</w:t>
      </w:r>
    </w:p>
    <w:p w:rsid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p>
    <w:p w:rsidR="005710B6" w:rsidRDefault="005710B6" w:rsidP="005710B6">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5710B6">
        <w:rPr>
          <w:rFonts w:ascii="Cambria" w:eastAsia="Calibri" w:hAnsi="Cambria" w:cs="Times New Roman"/>
          <w:b/>
          <w:color w:val="365F91" w:themeColor="accent1" w:themeShade="BF"/>
          <w:lang w:eastAsia="tr-TR"/>
        </w:rPr>
        <w:t>Makale</w:t>
      </w:r>
    </w:p>
    <w:p w:rsidR="005710B6" w:rsidRP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p>
    <w:p w:rsidR="005710B6" w:rsidRDefault="005710B6" w:rsidP="005710B6">
      <w:pPr>
        <w:spacing w:after="0" w:line="300" w:lineRule="exact"/>
        <w:rPr>
          <w:rFonts w:asciiTheme="majorHAnsi" w:hAnsiTheme="majorHAnsi"/>
          <w:lang w:eastAsia="ko-KR"/>
        </w:rPr>
      </w:pPr>
      <w:r w:rsidRPr="005710B6">
        <w:rPr>
          <w:rFonts w:asciiTheme="majorHAnsi" w:hAnsiTheme="majorHAnsi"/>
          <w:lang w:eastAsia="ko-KR"/>
        </w:rPr>
        <w:t>Durak, K</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“Hapishanede Ayasofya’yı Düşünmek: El-</w:t>
      </w:r>
      <w:proofErr w:type="spellStart"/>
      <w:r w:rsidRPr="005710B6">
        <w:rPr>
          <w:rFonts w:asciiTheme="majorHAnsi" w:hAnsiTheme="majorHAnsi"/>
          <w:lang w:eastAsia="ko-KR"/>
        </w:rPr>
        <w:t>Ömerî</w:t>
      </w:r>
      <w:proofErr w:type="spellEnd"/>
      <w:r w:rsidRPr="005710B6">
        <w:rPr>
          <w:rFonts w:asciiTheme="majorHAnsi" w:hAnsiTheme="majorHAnsi"/>
          <w:lang w:eastAsia="ko-KR"/>
        </w:rPr>
        <w:t xml:space="preserve"> ile Balaban’ın </w:t>
      </w:r>
      <w:proofErr w:type="spellStart"/>
      <w:r w:rsidRPr="005710B6">
        <w:rPr>
          <w:rFonts w:asciiTheme="majorHAnsi" w:hAnsiTheme="majorHAnsi"/>
          <w:lang w:eastAsia="ko-KR"/>
        </w:rPr>
        <w:t>Kostantiniyye’deki</w:t>
      </w:r>
      <w:proofErr w:type="spellEnd"/>
      <w:r w:rsidRPr="005710B6">
        <w:rPr>
          <w:rFonts w:asciiTheme="majorHAnsi" w:hAnsiTheme="majorHAnsi"/>
          <w:lang w:eastAsia="ko-KR"/>
        </w:rPr>
        <w:t xml:space="preserve"> Ulu </w:t>
      </w:r>
    </w:p>
    <w:p w:rsidR="005710B6" w:rsidRDefault="005710B6" w:rsidP="005710B6">
      <w:pPr>
        <w:spacing w:after="0" w:line="300" w:lineRule="exact"/>
        <w:rPr>
          <w:rFonts w:asciiTheme="majorHAnsi" w:hAnsiTheme="majorHAnsi"/>
          <w:lang w:eastAsia="ko-KR"/>
        </w:rPr>
      </w:pPr>
      <w:r>
        <w:rPr>
          <w:rFonts w:asciiTheme="majorHAnsi" w:hAnsiTheme="majorHAnsi"/>
          <w:lang w:eastAsia="ko-KR"/>
        </w:rPr>
        <w:t xml:space="preserve">          </w:t>
      </w:r>
      <w:r w:rsidRPr="005710B6">
        <w:rPr>
          <w:rFonts w:asciiTheme="majorHAnsi" w:hAnsiTheme="majorHAnsi"/>
          <w:lang w:eastAsia="ko-KR"/>
        </w:rPr>
        <w:t xml:space="preserve">Kilise Üzerine Sohbeti”, YILLIK: </w:t>
      </w:r>
      <w:proofErr w:type="spellStart"/>
      <w:r w:rsidRPr="005710B6">
        <w:rPr>
          <w:rFonts w:asciiTheme="majorHAnsi" w:hAnsiTheme="majorHAnsi"/>
          <w:lang w:eastAsia="ko-KR"/>
        </w:rPr>
        <w:t>Annual</w:t>
      </w:r>
      <w:proofErr w:type="spellEnd"/>
      <w:r w:rsidRPr="005710B6">
        <w:rPr>
          <w:rFonts w:asciiTheme="majorHAnsi" w:hAnsiTheme="majorHAnsi"/>
          <w:lang w:eastAsia="ko-KR"/>
        </w:rPr>
        <w:t xml:space="preserve"> of </w:t>
      </w:r>
      <w:proofErr w:type="spellStart"/>
      <w:r w:rsidRPr="005710B6">
        <w:rPr>
          <w:rFonts w:asciiTheme="majorHAnsi" w:hAnsiTheme="majorHAnsi"/>
          <w:lang w:eastAsia="ko-KR"/>
        </w:rPr>
        <w:t>Istanbul</w:t>
      </w:r>
      <w:proofErr w:type="spellEnd"/>
      <w:r w:rsidRPr="005710B6">
        <w:rPr>
          <w:rFonts w:asciiTheme="majorHAnsi" w:hAnsiTheme="majorHAnsi"/>
          <w:lang w:eastAsia="ko-KR"/>
        </w:rPr>
        <w:t xml:space="preserve"> Studies, 2: 185–196, 2020.</w:t>
      </w:r>
    </w:p>
    <w:p w:rsidR="005710B6" w:rsidRPr="005710B6" w:rsidRDefault="005710B6" w:rsidP="005710B6">
      <w:pPr>
        <w:spacing w:after="0" w:line="300" w:lineRule="exact"/>
        <w:rPr>
          <w:rFonts w:asciiTheme="majorHAnsi" w:hAnsiTheme="majorHAnsi"/>
          <w:lang w:eastAsia="ko-KR"/>
        </w:rPr>
      </w:pPr>
    </w:p>
    <w:p w:rsidR="005710B6" w:rsidRDefault="005710B6" w:rsidP="005710B6">
      <w:pPr>
        <w:spacing w:after="0" w:line="300" w:lineRule="exact"/>
        <w:rPr>
          <w:rFonts w:asciiTheme="majorHAnsi" w:hAnsiTheme="majorHAnsi"/>
          <w:lang w:eastAsia="ko-KR"/>
        </w:rPr>
      </w:pPr>
      <w:proofErr w:type="spellStart"/>
      <w:r w:rsidRPr="005710B6">
        <w:rPr>
          <w:rFonts w:asciiTheme="majorHAnsi" w:hAnsiTheme="majorHAnsi"/>
          <w:lang w:eastAsia="ko-KR"/>
        </w:rPr>
        <w:t>Zavagno</w:t>
      </w:r>
      <w:proofErr w:type="spellEnd"/>
      <w:r w:rsidRPr="005710B6">
        <w:rPr>
          <w:rFonts w:asciiTheme="majorHAnsi" w:hAnsiTheme="majorHAnsi"/>
          <w:lang w:eastAsia="ko-KR"/>
        </w:rPr>
        <w:t>, L</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“‘No Island Is an Island’: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Byzantine </w:t>
      </w:r>
      <w:proofErr w:type="spellStart"/>
      <w:r w:rsidRPr="005710B6">
        <w:rPr>
          <w:rFonts w:asciiTheme="majorHAnsi" w:hAnsiTheme="majorHAnsi"/>
          <w:lang w:eastAsia="ko-KR"/>
        </w:rPr>
        <w:t>Mediterranean</w:t>
      </w:r>
      <w:proofErr w:type="spellEnd"/>
      <w:r w:rsidRPr="005710B6">
        <w:rPr>
          <w:rFonts w:asciiTheme="majorHAnsi" w:hAnsiTheme="majorHAnsi"/>
          <w:lang w:eastAsia="ko-KR"/>
        </w:rPr>
        <w:t xml:space="preserve"> in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Early</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Middle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Ages</w:t>
      </w:r>
      <w:proofErr w:type="spellEnd"/>
      <w:r w:rsidRPr="005710B6">
        <w:rPr>
          <w:rFonts w:asciiTheme="majorHAnsi" w:hAnsiTheme="majorHAnsi"/>
          <w:lang w:eastAsia="ko-KR"/>
        </w:rPr>
        <w:t xml:space="preserve"> </w:t>
      </w:r>
    </w:p>
    <w:p w:rsidR="005710B6" w:rsidRDefault="005710B6" w:rsidP="005710B6">
      <w:pPr>
        <w:spacing w:after="0" w:line="300" w:lineRule="exact"/>
        <w:rPr>
          <w:rFonts w:asciiTheme="majorHAnsi" w:hAnsiTheme="majorHAnsi"/>
          <w:lang w:eastAsia="ko-KR"/>
        </w:rPr>
      </w:pPr>
      <w:r>
        <w:rPr>
          <w:rFonts w:asciiTheme="majorHAnsi" w:hAnsiTheme="majorHAnsi"/>
          <w:lang w:eastAsia="ko-KR"/>
        </w:rPr>
        <w:t xml:space="preserve">          </w:t>
      </w:r>
      <w:r w:rsidRPr="005710B6">
        <w:rPr>
          <w:rFonts w:asciiTheme="majorHAnsi" w:hAnsiTheme="majorHAnsi"/>
          <w:lang w:eastAsia="ko-KR"/>
        </w:rPr>
        <w:t xml:space="preserve">(600s-850s)”, </w:t>
      </w:r>
      <w:proofErr w:type="spellStart"/>
      <w:r w:rsidRPr="005710B6">
        <w:rPr>
          <w:rFonts w:asciiTheme="majorHAnsi" w:hAnsiTheme="majorHAnsi"/>
          <w:i/>
          <w:iCs/>
          <w:lang w:eastAsia="ko-KR"/>
        </w:rPr>
        <w:t>The</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Legends</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Journal</w:t>
      </w:r>
      <w:proofErr w:type="spellEnd"/>
      <w:r w:rsidRPr="005710B6">
        <w:rPr>
          <w:rFonts w:asciiTheme="majorHAnsi" w:hAnsiTheme="majorHAnsi"/>
          <w:i/>
          <w:iCs/>
          <w:lang w:eastAsia="ko-KR"/>
        </w:rPr>
        <w:t xml:space="preserve"> of </w:t>
      </w:r>
      <w:proofErr w:type="spellStart"/>
      <w:r w:rsidRPr="005710B6">
        <w:rPr>
          <w:rFonts w:asciiTheme="majorHAnsi" w:hAnsiTheme="majorHAnsi"/>
          <w:i/>
          <w:iCs/>
          <w:lang w:eastAsia="ko-KR"/>
        </w:rPr>
        <w:t>European</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History</w:t>
      </w:r>
      <w:proofErr w:type="spellEnd"/>
      <w:r w:rsidRPr="005710B6">
        <w:rPr>
          <w:rFonts w:asciiTheme="majorHAnsi" w:hAnsiTheme="majorHAnsi"/>
          <w:i/>
          <w:iCs/>
          <w:lang w:eastAsia="ko-KR"/>
        </w:rPr>
        <w:t xml:space="preserve"> Studies,</w:t>
      </w:r>
      <w:r w:rsidRPr="005710B6">
        <w:rPr>
          <w:rFonts w:asciiTheme="majorHAnsi" w:hAnsiTheme="majorHAnsi"/>
          <w:lang w:eastAsia="ko-KR"/>
        </w:rPr>
        <w:t xml:space="preserve"> 2: 57–80, 2020.</w:t>
      </w:r>
    </w:p>
    <w:p w:rsidR="005710B6" w:rsidRPr="005710B6" w:rsidRDefault="005710B6" w:rsidP="005710B6">
      <w:pPr>
        <w:spacing w:after="0" w:line="300" w:lineRule="exact"/>
        <w:rPr>
          <w:rFonts w:asciiTheme="majorHAnsi" w:hAnsiTheme="majorHAnsi"/>
          <w:lang w:eastAsia="ko-KR"/>
        </w:rPr>
      </w:pPr>
    </w:p>
    <w:p w:rsidR="005710B6" w:rsidRDefault="005710B6" w:rsidP="005710B6">
      <w:pPr>
        <w:spacing w:after="0" w:line="300" w:lineRule="exact"/>
        <w:rPr>
          <w:rFonts w:asciiTheme="majorHAnsi" w:hAnsiTheme="majorHAnsi"/>
          <w:lang w:eastAsia="ko-KR"/>
        </w:rPr>
      </w:pPr>
      <w:proofErr w:type="spellStart"/>
      <w:r w:rsidRPr="005710B6">
        <w:rPr>
          <w:rFonts w:asciiTheme="majorHAnsi" w:hAnsiTheme="majorHAnsi"/>
          <w:lang w:eastAsia="ko-KR"/>
        </w:rPr>
        <w:t>Bergmeier</w:t>
      </w:r>
      <w:proofErr w:type="spellEnd"/>
      <w:r w:rsidRPr="005710B6">
        <w:rPr>
          <w:rFonts w:asciiTheme="majorHAnsi" w:hAnsiTheme="majorHAnsi"/>
          <w:lang w:eastAsia="ko-KR"/>
        </w:rPr>
        <w:t>, A.F</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w:t>
      </w:r>
      <w:proofErr w:type="spellStart"/>
      <w:r w:rsidRPr="005710B6">
        <w:rPr>
          <w:rFonts w:asciiTheme="majorHAnsi" w:hAnsiTheme="majorHAnsi"/>
          <w:lang w:eastAsia="ko-KR"/>
        </w:rPr>
        <w:t>Die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Ausmalungen</w:t>
      </w:r>
      <w:proofErr w:type="spellEnd"/>
      <w:r w:rsidRPr="005710B6">
        <w:rPr>
          <w:rFonts w:asciiTheme="majorHAnsi" w:hAnsiTheme="majorHAnsi"/>
          <w:lang w:eastAsia="ko-KR"/>
        </w:rPr>
        <w:t xml:space="preserve"> der </w:t>
      </w:r>
      <w:proofErr w:type="spellStart"/>
      <w:r w:rsidRPr="005710B6">
        <w:rPr>
          <w:rFonts w:asciiTheme="majorHAnsi" w:hAnsiTheme="majorHAnsi"/>
          <w:lang w:eastAsia="ko-KR"/>
        </w:rPr>
        <w:t>Wiener</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Virgilkapelle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Die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visuelle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Kultur</w:t>
      </w:r>
      <w:proofErr w:type="spellEnd"/>
      <w:r w:rsidRPr="005710B6">
        <w:rPr>
          <w:rFonts w:asciiTheme="majorHAnsi" w:hAnsiTheme="majorHAnsi"/>
          <w:lang w:eastAsia="ko-KR"/>
        </w:rPr>
        <w:t xml:space="preserve"> in </w:t>
      </w:r>
      <w:proofErr w:type="spellStart"/>
      <w:r w:rsidRPr="005710B6">
        <w:rPr>
          <w:rFonts w:asciiTheme="majorHAnsi" w:hAnsiTheme="majorHAnsi"/>
          <w:lang w:eastAsia="ko-KR"/>
        </w:rPr>
        <w:t>Byzanz</w:t>
      </w:r>
      <w:proofErr w:type="spellEnd"/>
      <w:r w:rsidRPr="005710B6">
        <w:rPr>
          <w:rFonts w:asciiTheme="majorHAnsi" w:hAnsiTheme="majorHAnsi"/>
          <w:lang w:eastAsia="ko-KR"/>
        </w:rPr>
        <w:t xml:space="preserve">, im </w:t>
      </w:r>
    </w:p>
    <w:p w:rsidR="005710B6" w:rsidRDefault="005710B6" w:rsidP="005710B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5710B6">
        <w:rPr>
          <w:rFonts w:asciiTheme="majorHAnsi" w:hAnsiTheme="majorHAnsi"/>
          <w:lang w:eastAsia="ko-KR"/>
        </w:rPr>
        <w:t>Kaukasus</w:t>
      </w:r>
      <w:proofErr w:type="spellEnd"/>
      <w:r w:rsidRPr="005710B6">
        <w:rPr>
          <w:rFonts w:asciiTheme="majorHAnsi" w:hAnsiTheme="majorHAnsi"/>
          <w:lang w:eastAsia="ko-KR"/>
        </w:rPr>
        <w:t xml:space="preserve">, in </w:t>
      </w:r>
      <w:proofErr w:type="spellStart"/>
      <w:r w:rsidRPr="005710B6">
        <w:rPr>
          <w:rFonts w:asciiTheme="majorHAnsi" w:hAnsiTheme="majorHAnsi"/>
          <w:lang w:eastAsia="ko-KR"/>
        </w:rPr>
        <w:t>Syrien</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und</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Nordmesopotamien</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Convivium</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Exchanges</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and</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Interactions</w:t>
      </w:r>
      <w:proofErr w:type="spellEnd"/>
      <w:r w:rsidRPr="005710B6">
        <w:rPr>
          <w:rFonts w:asciiTheme="majorHAnsi" w:hAnsiTheme="majorHAnsi"/>
          <w:lang w:eastAsia="ko-KR"/>
        </w:rPr>
        <w:t xml:space="preserve"> in </w:t>
      </w:r>
    </w:p>
    <w:p w:rsidR="005710B6" w:rsidRDefault="005710B6" w:rsidP="005710B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Arts</w:t>
      </w:r>
      <w:proofErr w:type="spellEnd"/>
      <w:r w:rsidRPr="005710B6">
        <w:rPr>
          <w:rFonts w:asciiTheme="majorHAnsi" w:hAnsiTheme="majorHAnsi"/>
          <w:lang w:eastAsia="ko-KR"/>
        </w:rPr>
        <w:t xml:space="preserve"> of </w:t>
      </w:r>
      <w:proofErr w:type="spellStart"/>
      <w:r w:rsidRPr="005710B6">
        <w:rPr>
          <w:rFonts w:asciiTheme="majorHAnsi" w:hAnsiTheme="majorHAnsi"/>
          <w:lang w:eastAsia="ko-KR"/>
        </w:rPr>
        <w:t>Medieval</w:t>
      </w:r>
      <w:proofErr w:type="spellEnd"/>
      <w:r w:rsidRPr="005710B6">
        <w:rPr>
          <w:rFonts w:asciiTheme="majorHAnsi" w:hAnsiTheme="majorHAnsi"/>
          <w:lang w:eastAsia="ko-KR"/>
        </w:rPr>
        <w:t xml:space="preserve"> Europe, </w:t>
      </w:r>
      <w:proofErr w:type="spellStart"/>
      <w:r w:rsidRPr="005710B6">
        <w:rPr>
          <w:rFonts w:asciiTheme="majorHAnsi" w:hAnsiTheme="majorHAnsi"/>
          <w:lang w:eastAsia="ko-KR"/>
        </w:rPr>
        <w:t>Byzantium</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and</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Mediterranean</w:t>
      </w:r>
      <w:proofErr w:type="spellEnd"/>
      <w:r w:rsidRPr="005710B6">
        <w:rPr>
          <w:rFonts w:asciiTheme="majorHAnsi" w:hAnsiTheme="majorHAnsi"/>
          <w:lang w:eastAsia="ko-KR"/>
        </w:rPr>
        <w:t xml:space="preserve"> – </w:t>
      </w:r>
      <w:proofErr w:type="spellStart"/>
      <w:r w:rsidRPr="005710B6">
        <w:rPr>
          <w:rFonts w:asciiTheme="majorHAnsi" w:hAnsiTheme="majorHAnsi"/>
          <w:lang w:eastAsia="ko-KR"/>
        </w:rPr>
        <w:t>Seminarium</w:t>
      </w:r>
      <w:proofErr w:type="spellEnd"/>
      <w:r w:rsidRPr="005710B6">
        <w:rPr>
          <w:rFonts w:asciiTheme="majorHAnsi" w:hAnsiTheme="majorHAnsi"/>
          <w:lang w:eastAsia="ko-KR"/>
        </w:rPr>
        <w:t xml:space="preserve"> </w:t>
      </w:r>
    </w:p>
    <w:p w:rsidR="005710B6" w:rsidRDefault="005710B6" w:rsidP="005710B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5710B6">
        <w:rPr>
          <w:rFonts w:asciiTheme="majorHAnsi" w:hAnsiTheme="majorHAnsi"/>
          <w:lang w:eastAsia="ko-KR"/>
        </w:rPr>
        <w:t>Kondakovianum</w:t>
      </w:r>
      <w:proofErr w:type="spellEnd"/>
      <w:r w:rsidRPr="005710B6">
        <w:rPr>
          <w:rFonts w:asciiTheme="majorHAnsi" w:hAnsiTheme="majorHAnsi"/>
          <w:lang w:eastAsia="ko-KR"/>
        </w:rPr>
        <w:t xml:space="preserve">, Series Nova, </w:t>
      </w:r>
      <w:proofErr w:type="gramStart"/>
      <w:r w:rsidRPr="005710B6">
        <w:rPr>
          <w:rFonts w:asciiTheme="majorHAnsi" w:hAnsiTheme="majorHAnsi"/>
          <w:lang w:eastAsia="ko-KR"/>
        </w:rPr>
        <w:t>7.2</w:t>
      </w:r>
      <w:proofErr w:type="gramEnd"/>
      <w:r w:rsidRPr="005710B6">
        <w:rPr>
          <w:rFonts w:asciiTheme="majorHAnsi" w:hAnsiTheme="majorHAnsi"/>
          <w:lang w:eastAsia="ko-KR"/>
        </w:rPr>
        <w:t>: 36–57, 2020.</w:t>
      </w:r>
    </w:p>
    <w:p w:rsidR="005710B6" w:rsidRPr="005710B6" w:rsidRDefault="005710B6" w:rsidP="005710B6">
      <w:pPr>
        <w:spacing w:after="0" w:line="300" w:lineRule="exact"/>
        <w:rPr>
          <w:rFonts w:asciiTheme="majorHAnsi" w:hAnsiTheme="majorHAnsi"/>
          <w:lang w:eastAsia="ko-KR"/>
        </w:rPr>
      </w:pPr>
    </w:p>
    <w:p w:rsidR="005710B6" w:rsidRDefault="005710B6" w:rsidP="005710B6">
      <w:pPr>
        <w:spacing w:after="0" w:line="300" w:lineRule="exact"/>
        <w:rPr>
          <w:rFonts w:asciiTheme="majorHAnsi" w:hAnsiTheme="majorHAnsi"/>
          <w:i/>
          <w:iCs/>
          <w:lang w:eastAsia="ko-KR"/>
        </w:rPr>
      </w:pPr>
      <w:proofErr w:type="spellStart"/>
      <w:r w:rsidRPr="005710B6">
        <w:rPr>
          <w:rFonts w:asciiTheme="majorHAnsi" w:hAnsiTheme="majorHAnsi"/>
          <w:lang w:eastAsia="ko-KR"/>
        </w:rPr>
        <w:t>Bergmeier</w:t>
      </w:r>
      <w:proofErr w:type="spellEnd"/>
      <w:r w:rsidRPr="005710B6">
        <w:rPr>
          <w:rFonts w:asciiTheme="majorHAnsi" w:hAnsiTheme="majorHAnsi"/>
          <w:lang w:eastAsia="ko-KR"/>
        </w:rPr>
        <w:t>, A.F</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w:t>
      </w:r>
      <w:r w:rsidRPr="005710B6">
        <w:rPr>
          <w:rFonts w:asciiTheme="majorHAnsi" w:hAnsiTheme="majorHAnsi"/>
          <w:i/>
          <w:iCs/>
          <w:lang w:eastAsia="ko-KR"/>
        </w:rPr>
        <w:t xml:space="preserve">San </w:t>
      </w:r>
      <w:proofErr w:type="spellStart"/>
      <w:r w:rsidRPr="005710B6">
        <w:rPr>
          <w:rFonts w:asciiTheme="majorHAnsi" w:hAnsiTheme="majorHAnsi"/>
          <w:i/>
          <w:iCs/>
          <w:lang w:eastAsia="ko-KR"/>
        </w:rPr>
        <w:t>Marco</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the</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Absence</w:t>
      </w:r>
      <w:proofErr w:type="spellEnd"/>
      <w:r w:rsidRPr="005710B6">
        <w:rPr>
          <w:rFonts w:asciiTheme="majorHAnsi" w:hAnsiTheme="majorHAnsi"/>
          <w:i/>
          <w:iCs/>
          <w:lang w:eastAsia="ko-KR"/>
        </w:rPr>
        <w:t xml:space="preserve"> of </w:t>
      </w:r>
      <w:proofErr w:type="spellStart"/>
      <w:r w:rsidRPr="005710B6">
        <w:rPr>
          <w:rFonts w:asciiTheme="majorHAnsi" w:hAnsiTheme="majorHAnsi"/>
          <w:i/>
          <w:iCs/>
          <w:lang w:eastAsia="ko-KR"/>
        </w:rPr>
        <w:t>Trophy-Spolia</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and</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the</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Creation</w:t>
      </w:r>
      <w:proofErr w:type="spellEnd"/>
      <w:r w:rsidRPr="005710B6">
        <w:rPr>
          <w:rFonts w:asciiTheme="majorHAnsi" w:hAnsiTheme="majorHAnsi"/>
          <w:i/>
          <w:iCs/>
          <w:lang w:eastAsia="ko-KR"/>
        </w:rPr>
        <w:t xml:space="preserve"> of </w:t>
      </w:r>
      <w:proofErr w:type="spellStart"/>
      <w:r w:rsidRPr="005710B6">
        <w:rPr>
          <w:rFonts w:asciiTheme="majorHAnsi" w:hAnsiTheme="majorHAnsi"/>
          <w:i/>
          <w:iCs/>
          <w:lang w:eastAsia="ko-KR"/>
        </w:rPr>
        <w:t>History</w:t>
      </w:r>
      <w:proofErr w:type="spellEnd"/>
      <w:r w:rsidRPr="005710B6">
        <w:rPr>
          <w:rFonts w:asciiTheme="majorHAnsi" w:hAnsiTheme="majorHAnsi"/>
          <w:i/>
          <w:iCs/>
          <w:lang w:eastAsia="ko-KR"/>
        </w:rPr>
        <w:t xml:space="preserve"> in </w:t>
      </w:r>
      <w:r>
        <w:rPr>
          <w:rFonts w:asciiTheme="majorHAnsi" w:hAnsiTheme="majorHAnsi"/>
          <w:i/>
          <w:iCs/>
          <w:lang w:eastAsia="ko-KR"/>
        </w:rPr>
        <w:t xml:space="preserve">  </w:t>
      </w:r>
    </w:p>
    <w:p w:rsidR="005710B6" w:rsidRDefault="005710B6" w:rsidP="005710B6">
      <w:pPr>
        <w:spacing w:after="0" w:line="300" w:lineRule="exact"/>
        <w:rPr>
          <w:rFonts w:asciiTheme="majorHAnsi" w:hAnsiTheme="majorHAnsi"/>
          <w:i/>
          <w:iCs/>
          <w:lang w:eastAsia="ko-KR"/>
        </w:rPr>
      </w:pPr>
      <w:r>
        <w:rPr>
          <w:rFonts w:asciiTheme="majorHAnsi" w:hAnsiTheme="majorHAnsi"/>
          <w:i/>
          <w:iCs/>
          <w:lang w:eastAsia="ko-KR"/>
        </w:rPr>
        <w:t xml:space="preserve">          </w:t>
      </w:r>
      <w:proofErr w:type="spellStart"/>
      <w:r w:rsidRPr="005710B6">
        <w:rPr>
          <w:rFonts w:asciiTheme="majorHAnsi" w:hAnsiTheme="majorHAnsi"/>
          <w:i/>
          <w:iCs/>
          <w:lang w:eastAsia="ko-KR"/>
        </w:rPr>
        <w:t>Thirteenth</w:t>
      </w:r>
      <w:proofErr w:type="spellEnd"/>
      <w:r w:rsidRPr="005710B6">
        <w:rPr>
          <w:rFonts w:asciiTheme="majorHAnsi" w:hAnsiTheme="majorHAnsi"/>
          <w:i/>
          <w:iCs/>
          <w:lang w:eastAsia="ko-KR"/>
        </w:rPr>
        <w:t xml:space="preserve">-Century </w:t>
      </w:r>
      <w:proofErr w:type="spellStart"/>
      <w:r w:rsidRPr="005710B6">
        <w:rPr>
          <w:rFonts w:asciiTheme="majorHAnsi" w:hAnsiTheme="majorHAnsi"/>
          <w:i/>
          <w:iCs/>
          <w:lang w:eastAsia="ko-KR"/>
        </w:rPr>
        <w:t>Venice</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Mitteilungen</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des</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Kunsthistorischen</w:t>
      </w:r>
      <w:proofErr w:type="spellEnd"/>
      <w:r w:rsidRPr="005710B6">
        <w:rPr>
          <w:rFonts w:asciiTheme="majorHAnsi" w:hAnsiTheme="majorHAnsi"/>
          <w:i/>
          <w:iCs/>
          <w:lang w:eastAsia="ko-KR"/>
        </w:rPr>
        <w:t xml:space="preserve"> </w:t>
      </w:r>
      <w:proofErr w:type="spellStart"/>
      <w:r w:rsidRPr="005710B6">
        <w:rPr>
          <w:rFonts w:asciiTheme="majorHAnsi" w:hAnsiTheme="majorHAnsi"/>
          <w:i/>
          <w:iCs/>
          <w:lang w:eastAsia="ko-KR"/>
        </w:rPr>
        <w:t>Instituts</w:t>
      </w:r>
      <w:proofErr w:type="spellEnd"/>
      <w:r w:rsidRPr="005710B6">
        <w:rPr>
          <w:rFonts w:asciiTheme="majorHAnsi" w:hAnsiTheme="majorHAnsi"/>
          <w:i/>
          <w:iCs/>
          <w:lang w:eastAsia="ko-KR"/>
        </w:rPr>
        <w:t xml:space="preserve"> in </w:t>
      </w:r>
      <w:proofErr w:type="spellStart"/>
      <w:r w:rsidRPr="005710B6">
        <w:rPr>
          <w:rFonts w:asciiTheme="majorHAnsi" w:hAnsiTheme="majorHAnsi"/>
          <w:i/>
          <w:iCs/>
          <w:lang w:eastAsia="ko-KR"/>
        </w:rPr>
        <w:t>Florenz</w:t>
      </w:r>
      <w:proofErr w:type="spellEnd"/>
      <w:r w:rsidRPr="005710B6">
        <w:rPr>
          <w:rFonts w:asciiTheme="majorHAnsi" w:hAnsiTheme="majorHAnsi"/>
          <w:i/>
          <w:iCs/>
          <w:lang w:eastAsia="ko-KR"/>
        </w:rPr>
        <w:t xml:space="preserve">, </w:t>
      </w:r>
      <w:proofErr w:type="gramStart"/>
      <w:r w:rsidRPr="005710B6">
        <w:rPr>
          <w:rFonts w:asciiTheme="majorHAnsi" w:hAnsiTheme="majorHAnsi"/>
          <w:i/>
          <w:iCs/>
          <w:lang w:eastAsia="ko-KR"/>
        </w:rPr>
        <w:t>62.2</w:t>
      </w:r>
      <w:proofErr w:type="gramEnd"/>
      <w:r w:rsidRPr="005710B6">
        <w:rPr>
          <w:rFonts w:asciiTheme="majorHAnsi" w:hAnsiTheme="majorHAnsi"/>
          <w:i/>
          <w:iCs/>
          <w:lang w:eastAsia="ko-KR"/>
        </w:rPr>
        <w:t xml:space="preserve">: </w:t>
      </w:r>
    </w:p>
    <w:p w:rsidR="005710B6" w:rsidRDefault="005710B6" w:rsidP="005710B6">
      <w:pPr>
        <w:spacing w:after="0" w:line="300" w:lineRule="exact"/>
        <w:rPr>
          <w:rFonts w:asciiTheme="majorHAnsi" w:hAnsiTheme="majorHAnsi"/>
          <w:i/>
          <w:iCs/>
          <w:lang w:eastAsia="ko-KR"/>
        </w:rPr>
      </w:pPr>
      <w:r>
        <w:rPr>
          <w:rFonts w:asciiTheme="majorHAnsi" w:hAnsiTheme="majorHAnsi"/>
          <w:i/>
          <w:iCs/>
          <w:lang w:eastAsia="ko-KR"/>
        </w:rPr>
        <w:t xml:space="preserve">          </w:t>
      </w:r>
      <w:r w:rsidRPr="005710B6">
        <w:rPr>
          <w:rFonts w:asciiTheme="majorHAnsi" w:hAnsiTheme="majorHAnsi"/>
          <w:i/>
          <w:iCs/>
          <w:lang w:eastAsia="ko-KR"/>
        </w:rPr>
        <w:t>126–157, 2020.</w:t>
      </w:r>
    </w:p>
    <w:p w:rsidR="005710B6" w:rsidRPr="005710B6" w:rsidRDefault="005710B6" w:rsidP="005710B6">
      <w:pPr>
        <w:spacing w:after="0" w:line="300" w:lineRule="exact"/>
        <w:rPr>
          <w:rFonts w:asciiTheme="majorHAnsi" w:hAnsiTheme="majorHAnsi"/>
          <w:lang w:eastAsia="ko-KR"/>
        </w:rPr>
      </w:pPr>
    </w:p>
    <w:p w:rsid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710B6">
        <w:rPr>
          <w:rFonts w:asciiTheme="majorHAnsi" w:hAnsiTheme="majorHAnsi"/>
          <w:lang w:eastAsia="ko-KR"/>
        </w:rPr>
        <w:t>Kukjalko</w:t>
      </w:r>
      <w:proofErr w:type="spellEnd"/>
      <w:r w:rsidRPr="005710B6">
        <w:rPr>
          <w:rFonts w:asciiTheme="majorHAnsi" w:hAnsiTheme="majorHAnsi"/>
          <w:lang w:eastAsia="ko-KR"/>
        </w:rPr>
        <w:t>, B</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w:t>
      </w:r>
      <w:proofErr w:type="spellStart"/>
      <w:r w:rsidRPr="005710B6">
        <w:rPr>
          <w:rFonts w:asciiTheme="majorHAnsi" w:hAnsiTheme="majorHAnsi"/>
          <w:lang w:eastAsia="ko-KR"/>
        </w:rPr>
        <w:t>The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Study</w:t>
      </w:r>
      <w:proofErr w:type="spellEnd"/>
      <w:r w:rsidRPr="005710B6">
        <w:rPr>
          <w:rFonts w:asciiTheme="majorHAnsi" w:hAnsiTheme="majorHAnsi"/>
          <w:lang w:eastAsia="ko-KR"/>
        </w:rPr>
        <w:t xml:space="preserve"> of Ancient </w:t>
      </w:r>
      <w:proofErr w:type="spellStart"/>
      <w:r w:rsidRPr="005710B6">
        <w:rPr>
          <w:rFonts w:asciiTheme="majorHAnsi" w:hAnsiTheme="majorHAnsi"/>
          <w:lang w:eastAsia="ko-KR"/>
        </w:rPr>
        <w:t>Greek</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Texts</w:t>
      </w:r>
      <w:proofErr w:type="spellEnd"/>
      <w:r w:rsidRPr="005710B6">
        <w:rPr>
          <w:rFonts w:asciiTheme="majorHAnsi" w:hAnsiTheme="majorHAnsi"/>
          <w:lang w:eastAsia="ko-KR"/>
        </w:rPr>
        <w:t xml:space="preserve"> in </w:t>
      </w:r>
      <w:proofErr w:type="spellStart"/>
      <w:r w:rsidRPr="005710B6">
        <w:rPr>
          <w:rFonts w:asciiTheme="majorHAnsi" w:hAnsiTheme="majorHAnsi"/>
          <w:lang w:eastAsia="ko-KR"/>
        </w:rPr>
        <w:t>Early</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Ottoman</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Constantinople</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Byzantina</w:t>
      </w:r>
      <w:proofErr w:type="spellEnd"/>
      <w:r w:rsidRPr="005710B6">
        <w:rPr>
          <w:rFonts w:asciiTheme="majorHAnsi" w:hAnsiTheme="majorHAnsi"/>
          <w:lang w:eastAsia="ko-KR"/>
        </w:rPr>
        <w:t xml:space="preserve"> </w:t>
      </w:r>
    </w:p>
    <w:p w:rsid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710B6">
        <w:rPr>
          <w:rFonts w:asciiTheme="majorHAnsi" w:hAnsiTheme="majorHAnsi"/>
          <w:lang w:eastAsia="ko-KR"/>
        </w:rPr>
        <w:t>Symmeikta</w:t>
      </w:r>
      <w:proofErr w:type="spellEnd"/>
      <w:r w:rsidRPr="005710B6">
        <w:rPr>
          <w:rFonts w:asciiTheme="majorHAnsi" w:hAnsiTheme="majorHAnsi"/>
          <w:lang w:eastAsia="ko-KR"/>
        </w:rPr>
        <w:t>, 30: 283–306, 2020.</w:t>
      </w:r>
    </w:p>
    <w:p w:rsidR="005710B6" w:rsidRP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p>
    <w:p w:rsid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r w:rsidRPr="005710B6">
        <w:rPr>
          <w:rFonts w:asciiTheme="majorHAnsi" w:hAnsiTheme="majorHAnsi"/>
          <w:lang w:eastAsia="ko-KR"/>
        </w:rPr>
        <w:t>Çelik, S</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“Bizans Edebiyatına Kısa Bir Giriş”, Ortaçağ Araştırmaları Dergisi, 3.2: 294–305, Aralık </w:t>
      </w:r>
    </w:p>
    <w:p w:rsidR="005710B6" w:rsidRP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710B6">
        <w:rPr>
          <w:rFonts w:asciiTheme="majorHAnsi" w:hAnsiTheme="majorHAnsi"/>
          <w:lang w:eastAsia="ko-KR"/>
        </w:rPr>
        <w:t>2020.</w:t>
      </w:r>
    </w:p>
    <w:p w:rsidR="005710B6" w:rsidRPr="005710B6" w:rsidRDefault="005710B6" w:rsidP="005710B6">
      <w:pPr>
        <w:shd w:val="clear" w:color="auto" w:fill="FFFFFF"/>
        <w:autoSpaceDE w:val="0"/>
        <w:autoSpaceDN w:val="0"/>
        <w:adjustRightInd w:val="0"/>
        <w:spacing w:after="0" w:line="300" w:lineRule="exact"/>
        <w:jc w:val="both"/>
        <w:rPr>
          <w:rFonts w:asciiTheme="majorHAnsi" w:hAnsiTheme="majorHAnsi"/>
          <w:lang w:eastAsia="ko-KR"/>
        </w:rPr>
      </w:pPr>
    </w:p>
    <w:p w:rsidR="00B15C16" w:rsidRDefault="00B15C16" w:rsidP="005710B6">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5710B6" w:rsidRDefault="005710B6" w:rsidP="005710B6">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5710B6">
        <w:rPr>
          <w:rFonts w:ascii="Cambria" w:eastAsia="Calibri" w:hAnsi="Cambria" w:cs="Times New Roman"/>
          <w:b/>
          <w:color w:val="365F91" w:themeColor="accent1" w:themeShade="BF"/>
          <w:lang w:eastAsia="tr-TR"/>
        </w:rPr>
        <w:lastRenderedPageBreak/>
        <w:t>Yayımlanmamış</w:t>
      </w:r>
      <w:r>
        <w:rPr>
          <w:rFonts w:asciiTheme="majorHAnsi" w:hAnsiTheme="majorHAnsi"/>
          <w:lang w:eastAsia="ko-KR"/>
        </w:rPr>
        <w:t xml:space="preserve"> </w:t>
      </w:r>
      <w:r w:rsidRPr="005710B6">
        <w:rPr>
          <w:rFonts w:ascii="Cambria" w:eastAsia="Calibri" w:hAnsi="Cambria" w:cs="Times New Roman"/>
          <w:b/>
          <w:color w:val="365F91" w:themeColor="accent1" w:themeShade="BF"/>
          <w:lang w:eastAsia="tr-TR"/>
        </w:rPr>
        <w:t>Bildiri</w:t>
      </w:r>
    </w:p>
    <w:p w:rsidR="00B15C16" w:rsidRPr="005710B6" w:rsidRDefault="00B15C16" w:rsidP="005710B6">
      <w:pPr>
        <w:shd w:val="clear" w:color="auto" w:fill="FFFFFF"/>
        <w:autoSpaceDE w:val="0"/>
        <w:autoSpaceDN w:val="0"/>
        <w:adjustRightInd w:val="0"/>
        <w:spacing w:after="0" w:line="300" w:lineRule="exact"/>
        <w:jc w:val="both"/>
        <w:rPr>
          <w:rFonts w:asciiTheme="majorHAnsi" w:hAnsiTheme="majorHAnsi"/>
          <w:lang w:eastAsia="ko-KR"/>
        </w:rPr>
      </w:pPr>
    </w:p>
    <w:p w:rsidR="005710B6" w:rsidRDefault="005710B6" w:rsidP="005710B6">
      <w:pPr>
        <w:spacing w:after="0" w:line="300" w:lineRule="exact"/>
        <w:rPr>
          <w:rFonts w:asciiTheme="majorHAnsi" w:hAnsiTheme="majorHAnsi"/>
          <w:lang w:eastAsia="ko-KR"/>
        </w:rPr>
      </w:pPr>
      <w:proofErr w:type="spellStart"/>
      <w:r w:rsidRPr="005710B6">
        <w:rPr>
          <w:rFonts w:asciiTheme="majorHAnsi" w:hAnsiTheme="majorHAnsi"/>
          <w:lang w:eastAsia="ko-KR"/>
        </w:rPr>
        <w:t>Varinlioğlu</w:t>
      </w:r>
      <w:proofErr w:type="spellEnd"/>
      <w:r w:rsidRPr="005710B6">
        <w:rPr>
          <w:rFonts w:asciiTheme="majorHAnsi" w:hAnsiTheme="majorHAnsi"/>
          <w:lang w:eastAsia="ko-KR"/>
        </w:rPr>
        <w:t>, G</w:t>
      </w:r>
      <w:proofErr w:type="gramStart"/>
      <w:r w:rsidRPr="005710B6">
        <w:rPr>
          <w:rFonts w:asciiTheme="majorHAnsi" w:hAnsiTheme="majorHAnsi"/>
          <w:lang w:eastAsia="ko-KR"/>
        </w:rPr>
        <w:t>.,</w:t>
      </w:r>
      <w:proofErr w:type="gramEnd"/>
      <w:r w:rsidRPr="005710B6">
        <w:rPr>
          <w:rFonts w:asciiTheme="majorHAnsi" w:hAnsiTheme="majorHAnsi"/>
          <w:lang w:eastAsia="ko-KR"/>
        </w:rPr>
        <w:t xml:space="preserve"> “Wealth through Limestone: A Quarry Landscape in Late Antique </w:t>
      </w:r>
      <w:proofErr w:type="spellStart"/>
      <w:r w:rsidRPr="005710B6">
        <w:rPr>
          <w:rFonts w:asciiTheme="majorHAnsi" w:hAnsiTheme="majorHAnsi"/>
          <w:lang w:eastAsia="ko-KR"/>
        </w:rPr>
        <w:t>Isauria</w:t>
      </w:r>
      <w:proofErr w:type="spellEnd"/>
      <w:r w:rsidRPr="005710B6">
        <w:rPr>
          <w:rFonts w:asciiTheme="majorHAnsi" w:hAnsiTheme="majorHAnsi"/>
          <w:lang w:eastAsia="ko-KR"/>
        </w:rPr>
        <w:t>", 5</w:t>
      </w:r>
      <w:r w:rsidRPr="005710B6">
        <w:rPr>
          <w:rFonts w:asciiTheme="majorHAnsi" w:hAnsiTheme="majorHAnsi"/>
          <w:vertAlign w:val="superscript"/>
          <w:lang w:eastAsia="ko-KR"/>
        </w:rPr>
        <w:t>th</w:t>
      </w:r>
      <w:r w:rsidRPr="005710B6">
        <w:rPr>
          <w:rFonts w:asciiTheme="majorHAnsi" w:hAnsiTheme="majorHAnsi"/>
          <w:lang w:eastAsia="ko-KR"/>
        </w:rPr>
        <w:t xml:space="preserve"> </w:t>
      </w:r>
    </w:p>
    <w:p w:rsidR="005710B6" w:rsidRDefault="005710B6" w:rsidP="005710B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5710B6">
        <w:rPr>
          <w:rFonts w:asciiTheme="majorHAnsi" w:hAnsiTheme="majorHAnsi"/>
          <w:lang w:eastAsia="ko-KR"/>
        </w:rPr>
        <w:t>Research</w:t>
      </w:r>
      <w:proofErr w:type="spellEnd"/>
      <w:r w:rsidRPr="005710B6">
        <w:rPr>
          <w:rFonts w:asciiTheme="majorHAnsi" w:hAnsiTheme="majorHAnsi"/>
          <w:lang w:eastAsia="ko-KR"/>
        </w:rPr>
        <w:t xml:space="preserve"> Network, "</w:t>
      </w:r>
      <w:proofErr w:type="spellStart"/>
      <w:r w:rsidRPr="005710B6">
        <w:rPr>
          <w:rFonts w:asciiTheme="majorHAnsi" w:hAnsiTheme="majorHAnsi"/>
          <w:lang w:eastAsia="ko-KR"/>
        </w:rPr>
        <w:t>Building</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Building</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Economy</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Building</w:t>
      </w:r>
      <w:proofErr w:type="spellEnd"/>
      <w:r w:rsidRPr="005710B6">
        <w:rPr>
          <w:rFonts w:asciiTheme="majorHAnsi" w:hAnsiTheme="majorHAnsi"/>
          <w:lang w:eastAsia="ko-KR"/>
        </w:rPr>
        <w:t xml:space="preserve"> </w:t>
      </w:r>
      <w:proofErr w:type="spellStart"/>
      <w:r w:rsidRPr="005710B6">
        <w:rPr>
          <w:rFonts w:asciiTheme="majorHAnsi" w:hAnsiTheme="majorHAnsi"/>
          <w:lang w:eastAsia="ko-KR"/>
        </w:rPr>
        <w:t>Sites</w:t>
      </w:r>
      <w:proofErr w:type="spellEnd"/>
      <w:r w:rsidRPr="005710B6">
        <w:rPr>
          <w:rFonts w:asciiTheme="majorHAnsi" w:hAnsiTheme="majorHAnsi"/>
          <w:lang w:eastAsia="ko-KR"/>
        </w:rPr>
        <w:t xml:space="preserve">", 13-14 Kasım 2020, Alman </w:t>
      </w:r>
    </w:p>
    <w:p w:rsidR="005710B6" w:rsidRPr="005710B6" w:rsidRDefault="005710B6" w:rsidP="005710B6">
      <w:pPr>
        <w:spacing w:after="0" w:line="300" w:lineRule="exact"/>
        <w:rPr>
          <w:rFonts w:asciiTheme="majorHAnsi" w:hAnsiTheme="majorHAnsi"/>
          <w:lang w:eastAsia="ko-KR"/>
        </w:rPr>
      </w:pPr>
      <w:r>
        <w:rPr>
          <w:rFonts w:asciiTheme="majorHAnsi" w:hAnsiTheme="majorHAnsi"/>
          <w:lang w:eastAsia="ko-KR"/>
        </w:rPr>
        <w:t xml:space="preserve">          </w:t>
      </w:r>
      <w:r w:rsidRPr="005710B6">
        <w:rPr>
          <w:rFonts w:asciiTheme="majorHAnsi" w:hAnsiTheme="majorHAnsi"/>
          <w:lang w:eastAsia="ko-KR"/>
        </w:rPr>
        <w:t>Arkeoloji Enstitüsü, İstanbul, 2020.</w:t>
      </w:r>
    </w:p>
    <w:p w:rsidR="005710B6" w:rsidRDefault="005710B6" w:rsidP="00413FD3">
      <w:pPr>
        <w:spacing w:after="0" w:line="300" w:lineRule="exact"/>
        <w:rPr>
          <w:rFonts w:asciiTheme="majorHAnsi" w:hAnsiTheme="majorHAnsi"/>
          <w:lang w:eastAsia="ko-KR"/>
        </w:rPr>
      </w:pPr>
    </w:p>
    <w:p w:rsidR="00434236" w:rsidRDefault="00E4653D" w:rsidP="00413FD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13FD3">
        <w:rPr>
          <w:rFonts w:ascii="Cambria" w:eastAsia="Calibri" w:hAnsi="Cambria" w:cs="Times New Roman"/>
          <w:b/>
          <w:color w:val="365F91" w:themeColor="accent1" w:themeShade="BF"/>
          <w:sz w:val="28"/>
          <w:szCs w:val="28"/>
          <w:lang w:eastAsia="tr-TR"/>
        </w:rPr>
        <w:t>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95B9B">
        <w:rPr>
          <w:rFonts w:ascii="Cambria" w:eastAsia="Calibri" w:hAnsi="Cambria" w:cs="Times New Roman"/>
          <w:b/>
          <w:color w:val="365F91" w:themeColor="accent1" w:themeShade="BF"/>
          <w:sz w:val="28"/>
          <w:szCs w:val="28"/>
          <w:lang w:eastAsia="tr-TR"/>
        </w:rPr>
        <w:t>2</w:t>
      </w:r>
      <w:r w:rsidR="005710B6">
        <w:rPr>
          <w:rFonts w:ascii="Cambria" w:eastAsia="Calibri" w:hAnsi="Cambria" w:cs="Times New Roman"/>
          <w:b/>
          <w:color w:val="365F91" w:themeColor="accent1" w:themeShade="BF"/>
          <w:sz w:val="28"/>
          <w:szCs w:val="28"/>
          <w:lang w:eastAsia="tr-TR"/>
        </w:rPr>
        <w:t>1</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693B" w:rsidRDefault="00A7693B" w:rsidP="00413FD3">
      <w:pPr>
        <w:spacing w:after="0" w:line="300" w:lineRule="exact"/>
        <w:rPr>
          <w:rFonts w:ascii="Trebuchet MS" w:hAnsi="Trebuchet MS"/>
          <w:b/>
          <w:sz w:val="20"/>
          <w:szCs w:val="20"/>
        </w:rPr>
      </w:pPr>
    </w:p>
    <w:p w:rsidR="00DE50F1" w:rsidRDefault="00F50C5B" w:rsidP="00413FD3">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294B66" w:rsidRPr="00D40ED3" w:rsidTr="00294B66">
        <w:trPr>
          <w:trHeight w:val="567"/>
        </w:trPr>
        <w:tc>
          <w:tcPr>
            <w:tcW w:w="6096" w:type="dxa"/>
            <w:vAlign w:val="center"/>
          </w:tcPr>
          <w:p w:rsidR="00294B66" w:rsidRPr="00A17846" w:rsidRDefault="00294B66" w:rsidP="00294B66">
            <w:pPr>
              <w:tabs>
                <w:tab w:val="left" w:pos="2520"/>
                <w:tab w:val="left" w:pos="5400"/>
              </w:tabs>
              <w:spacing w:after="0" w:line="300" w:lineRule="exact"/>
              <w:rPr>
                <w:rFonts w:asciiTheme="majorHAnsi" w:hAnsiTheme="majorHAnsi"/>
                <w:b/>
                <w:lang w:eastAsia="ko-KR"/>
              </w:rPr>
            </w:pPr>
            <w:r w:rsidRPr="00A17846">
              <w:rPr>
                <w:rFonts w:asciiTheme="majorHAnsi" w:hAnsiTheme="majorHAnsi"/>
                <w:b/>
                <w:lang w:eastAsia="ko-KR"/>
              </w:rPr>
              <w:t>Kriterler</w:t>
            </w:r>
          </w:p>
        </w:tc>
        <w:tc>
          <w:tcPr>
            <w:tcW w:w="3118" w:type="dxa"/>
            <w:vAlign w:val="center"/>
          </w:tcPr>
          <w:p w:rsidR="00294B66" w:rsidRPr="00A17846" w:rsidRDefault="00294B66" w:rsidP="00294B66">
            <w:pPr>
              <w:tabs>
                <w:tab w:val="left" w:pos="2520"/>
                <w:tab w:val="left" w:pos="5400"/>
              </w:tabs>
              <w:spacing w:after="0" w:line="300" w:lineRule="exact"/>
              <w:rPr>
                <w:rFonts w:asciiTheme="majorHAnsi" w:hAnsiTheme="majorHAnsi"/>
                <w:b/>
                <w:lang w:eastAsia="ko-KR"/>
              </w:rPr>
            </w:pPr>
            <w:r w:rsidRPr="00A17846">
              <w:rPr>
                <w:rFonts w:asciiTheme="majorHAnsi" w:hAnsiTheme="majorHAnsi"/>
                <w:b/>
                <w:lang w:eastAsia="ko-KR"/>
              </w:rPr>
              <w:t>Sayısal Hedef</w:t>
            </w:r>
          </w:p>
        </w:tc>
      </w:tr>
      <w:tr w:rsidR="00294B66" w:rsidRPr="00D40ED3" w:rsidTr="00294B66">
        <w:trPr>
          <w:trHeight w:val="1038"/>
        </w:trPr>
        <w:tc>
          <w:tcPr>
            <w:tcW w:w="6096"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18-19 Mart 2016 “Türkiye’de Bizans Çalışmaları: Yeni Araştırmalar, Farklı Eğilimler” konferansının bildiri kitabının yayımlanması</w:t>
            </w:r>
          </w:p>
        </w:tc>
        <w:tc>
          <w:tcPr>
            <w:tcW w:w="3118"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30 yazarlı bir bildiri kitabı</w:t>
            </w:r>
          </w:p>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(2021 başı)</w:t>
            </w:r>
          </w:p>
        </w:tc>
      </w:tr>
      <w:tr w:rsidR="00294B66" w:rsidRPr="00D40ED3" w:rsidTr="00294B66">
        <w:trPr>
          <w:trHeight w:val="283"/>
        </w:trPr>
        <w:tc>
          <w:tcPr>
            <w:tcW w:w="6096"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 xml:space="preserve">Türkiye’de Bizans Çalışmaları Bibliyografyası (19. yy-2020) Kitabı ve </w:t>
            </w:r>
            <w:proofErr w:type="spellStart"/>
            <w:r w:rsidRPr="00294B66">
              <w:rPr>
                <w:rFonts w:asciiTheme="majorHAnsi" w:hAnsiTheme="majorHAnsi"/>
                <w:lang w:eastAsia="ko-KR"/>
              </w:rPr>
              <w:t>Veritabanı</w:t>
            </w:r>
            <w:proofErr w:type="spellEnd"/>
            <w:r w:rsidRPr="00294B66">
              <w:rPr>
                <w:rFonts w:asciiTheme="majorHAnsi" w:hAnsiTheme="majorHAnsi"/>
                <w:lang w:eastAsia="ko-KR"/>
              </w:rPr>
              <w:t xml:space="preserve"> projesinin tamamlanması</w:t>
            </w:r>
          </w:p>
        </w:tc>
        <w:tc>
          <w:tcPr>
            <w:tcW w:w="3118"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 xml:space="preserve">1 kitap ve dijital </w:t>
            </w:r>
            <w:proofErr w:type="spellStart"/>
            <w:r w:rsidRPr="00294B66">
              <w:rPr>
                <w:rFonts w:asciiTheme="majorHAnsi" w:hAnsiTheme="majorHAnsi"/>
                <w:lang w:eastAsia="ko-KR"/>
              </w:rPr>
              <w:t>veritabanı</w:t>
            </w:r>
            <w:proofErr w:type="spellEnd"/>
          </w:p>
        </w:tc>
      </w:tr>
      <w:tr w:rsidR="00294B66" w:rsidRPr="00D40ED3" w:rsidTr="00294B66">
        <w:trPr>
          <w:trHeight w:val="283"/>
        </w:trPr>
        <w:tc>
          <w:tcPr>
            <w:tcW w:w="6096"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Üçüncü A. W. Mellon Bizans Çalışmaları Konferansı (Covid-19 nedeniyle 2020’de yapılamadı, 2021’e ertelendi)</w:t>
            </w:r>
          </w:p>
        </w:tc>
        <w:tc>
          <w:tcPr>
            <w:tcW w:w="3118"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1 konuşmacı, 80</w:t>
            </w:r>
            <w:r w:rsidRPr="00294B66">
              <w:rPr>
                <w:rFonts w:asciiTheme="majorHAnsi" w:hAnsiTheme="majorHAnsi"/>
                <w:lang w:eastAsia="ko-KR"/>
              </w:rPr>
              <w:noBreakHyphen/>
              <w:t>100 katılımcı</w:t>
            </w:r>
          </w:p>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w:t>
            </w:r>
            <w:proofErr w:type="gramStart"/>
            <w:r w:rsidRPr="00294B66">
              <w:rPr>
                <w:rFonts w:asciiTheme="majorHAnsi" w:hAnsiTheme="majorHAnsi"/>
                <w:lang w:eastAsia="ko-KR"/>
              </w:rPr>
              <w:t>online</w:t>
            </w:r>
            <w:proofErr w:type="gramEnd"/>
            <w:r w:rsidRPr="00294B66">
              <w:rPr>
                <w:rFonts w:asciiTheme="majorHAnsi" w:hAnsiTheme="majorHAnsi"/>
                <w:lang w:eastAsia="ko-KR"/>
              </w:rPr>
              <w:t>?)</w:t>
            </w:r>
          </w:p>
        </w:tc>
      </w:tr>
      <w:tr w:rsidR="00294B66" w:rsidRPr="00D40ED3" w:rsidTr="00294B66">
        <w:trPr>
          <w:trHeight w:val="283"/>
        </w:trPr>
        <w:tc>
          <w:tcPr>
            <w:tcW w:w="6096"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 xml:space="preserve">Uluslararası konferans: “Mobility </w:t>
            </w:r>
            <w:proofErr w:type="spellStart"/>
            <w:r w:rsidRPr="00294B66">
              <w:rPr>
                <w:rFonts w:asciiTheme="majorHAnsi" w:hAnsiTheme="majorHAnsi"/>
                <w:lang w:eastAsia="ko-KR"/>
              </w:rPr>
              <w:t>and</w:t>
            </w:r>
            <w:proofErr w:type="spellEnd"/>
            <w:r w:rsidRPr="00294B66">
              <w:rPr>
                <w:rFonts w:asciiTheme="majorHAnsi" w:hAnsiTheme="majorHAnsi"/>
                <w:lang w:eastAsia="ko-KR"/>
              </w:rPr>
              <w:t xml:space="preserve"> </w:t>
            </w:r>
            <w:proofErr w:type="spellStart"/>
            <w:r w:rsidRPr="00294B66">
              <w:rPr>
                <w:rFonts w:asciiTheme="majorHAnsi" w:hAnsiTheme="majorHAnsi"/>
                <w:lang w:eastAsia="ko-KR"/>
              </w:rPr>
              <w:t>Materiality</w:t>
            </w:r>
            <w:proofErr w:type="spellEnd"/>
            <w:r w:rsidRPr="00294B66">
              <w:rPr>
                <w:rFonts w:asciiTheme="majorHAnsi" w:hAnsiTheme="majorHAnsi"/>
                <w:lang w:eastAsia="ko-KR"/>
              </w:rPr>
              <w:t xml:space="preserve"> in Byzantine-</w:t>
            </w:r>
            <w:proofErr w:type="spellStart"/>
            <w:r w:rsidRPr="00294B66">
              <w:rPr>
                <w:rFonts w:asciiTheme="majorHAnsi" w:hAnsiTheme="majorHAnsi"/>
                <w:lang w:eastAsia="ko-KR"/>
              </w:rPr>
              <w:t>Islamic</w:t>
            </w:r>
            <w:proofErr w:type="spellEnd"/>
            <w:r w:rsidRPr="00294B66">
              <w:rPr>
                <w:rFonts w:asciiTheme="majorHAnsi" w:hAnsiTheme="majorHAnsi"/>
                <w:lang w:eastAsia="ko-KR"/>
              </w:rPr>
              <w:t xml:space="preserve"> </w:t>
            </w:r>
            <w:proofErr w:type="spellStart"/>
            <w:r w:rsidRPr="00294B66">
              <w:rPr>
                <w:rFonts w:asciiTheme="majorHAnsi" w:hAnsiTheme="majorHAnsi"/>
                <w:lang w:eastAsia="ko-KR"/>
              </w:rPr>
              <w:t>Relations</w:t>
            </w:r>
            <w:proofErr w:type="spellEnd"/>
            <w:r w:rsidRPr="00294B66">
              <w:rPr>
                <w:rFonts w:asciiTheme="majorHAnsi" w:hAnsiTheme="majorHAnsi"/>
                <w:lang w:eastAsia="ko-KR"/>
              </w:rPr>
              <w:t xml:space="preserve">, 7th-12th </w:t>
            </w:r>
            <w:proofErr w:type="spellStart"/>
            <w:r w:rsidRPr="00294B66">
              <w:rPr>
                <w:rFonts w:asciiTheme="majorHAnsi" w:hAnsiTheme="majorHAnsi"/>
                <w:lang w:eastAsia="ko-KR"/>
              </w:rPr>
              <w:t>Centuries</w:t>
            </w:r>
            <w:proofErr w:type="spellEnd"/>
            <w:r w:rsidRPr="00294B66">
              <w:rPr>
                <w:rFonts w:asciiTheme="majorHAnsi" w:hAnsiTheme="majorHAnsi"/>
                <w:lang w:eastAsia="ko-KR"/>
              </w:rPr>
              <w:t>”  (Covid-19 nedeniyle 2020’de yapılamadı, Kasım 2021’e ertelendi)</w:t>
            </w:r>
          </w:p>
        </w:tc>
        <w:tc>
          <w:tcPr>
            <w:tcW w:w="3118"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20 konuşmacı, 60-70 katılımcı</w:t>
            </w:r>
          </w:p>
        </w:tc>
      </w:tr>
      <w:tr w:rsidR="00294B66" w:rsidRPr="00D40ED3" w:rsidTr="00294B66">
        <w:trPr>
          <w:trHeight w:val="283"/>
        </w:trPr>
        <w:tc>
          <w:tcPr>
            <w:tcW w:w="6096"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Merkezden burs alan doktora sonrası araştırmacıların sunumları</w:t>
            </w:r>
          </w:p>
        </w:tc>
        <w:tc>
          <w:tcPr>
            <w:tcW w:w="3118"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3 sunum, 30’ar katılımcı (</w:t>
            </w:r>
            <w:proofErr w:type="gramStart"/>
            <w:r w:rsidRPr="00294B66">
              <w:rPr>
                <w:rFonts w:asciiTheme="majorHAnsi" w:hAnsiTheme="majorHAnsi"/>
                <w:lang w:eastAsia="ko-KR"/>
              </w:rPr>
              <w:t>online</w:t>
            </w:r>
            <w:proofErr w:type="gramEnd"/>
            <w:r w:rsidRPr="00294B66">
              <w:rPr>
                <w:rFonts w:asciiTheme="majorHAnsi" w:hAnsiTheme="majorHAnsi"/>
                <w:lang w:eastAsia="ko-KR"/>
              </w:rPr>
              <w:t>)</w:t>
            </w:r>
          </w:p>
        </w:tc>
      </w:tr>
      <w:tr w:rsidR="00294B66" w:rsidRPr="00D40ED3" w:rsidTr="00CC0C93">
        <w:trPr>
          <w:trHeight w:val="283"/>
        </w:trPr>
        <w:tc>
          <w:tcPr>
            <w:tcW w:w="6096" w:type="dxa"/>
            <w:vAlign w:val="center"/>
          </w:tcPr>
          <w:p w:rsidR="00294B66" w:rsidRPr="00294B66" w:rsidRDefault="00294B66" w:rsidP="00CC0C93">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1 ulusal eğitim semineri</w:t>
            </w:r>
          </w:p>
          <w:p w:rsidR="00294B66" w:rsidRPr="00294B66" w:rsidRDefault="00294B66" w:rsidP="00CC0C93">
            <w:pPr>
              <w:tabs>
                <w:tab w:val="left" w:pos="2520"/>
                <w:tab w:val="left" w:pos="5400"/>
              </w:tabs>
              <w:spacing w:after="0" w:line="300" w:lineRule="exact"/>
              <w:rPr>
                <w:rFonts w:asciiTheme="majorHAnsi" w:hAnsiTheme="majorHAnsi"/>
                <w:lang w:eastAsia="ko-KR"/>
              </w:rPr>
            </w:pPr>
          </w:p>
        </w:tc>
        <w:tc>
          <w:tcPr>
            <w:tcW w:w="3118"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1 konuşmacı, 35 katılımcı (</w:t>
            </w:r>
            <w:proofErr w:type="gramStart"/>
            <w:r w:rsidRPr="00294B66">
              <w:rPr>
                <w:rFonts w:asciiTheme="majorHAnsi" w:hAnsiTheme="majorHAnsi"/>
                <w:lang w:eastAsia="ko-KR"/>
              </w:rPr>
              <w:t>online</w:t>
            </w:r>
            <w:proofErr w:type="gramEnd"/>
            <w:r w:rsidRPr="00294B66">
              <w:rPr>
                <w:rFonts w:asciiTheme="majorHAnsi" w:hAnsiTheme="majorHAnsi"/>
                <w:lang w:eastAsia="ko-KR"/>
              </w:rPr>
              <w:t>?)</w:t>
            </w:r>
          </w:p>
        </w:tc>
      </w:tr>
      <w:tr w:rsidR="00294B66" w:rsidRPr="00D40ED3" w:rsidTr="00CC0C93">
        <w:trPr>
          <w:trHeight w:val="283"/>
        </w:trPr>
        <w:tc>
          <w:tcPr>
            <w:tcW w:w="6096" w:type="dxa"/>
            <w:vAlign w:val="center"/>
          </w:tcPr>
          <w:p w:rsidR="00294B66" w:rsidRPr="00294B66" w:rsidRDefault="00294B66" w:rsidP="00CC0C93">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1 uluslararası eğitim semineri</w:t>
            </w:r>
          </w:p>
          <w:p w:rsidR="00294B66" w:rsidRPr="00294B66" w:rsidRDefault="00294B66" w:rsidP="00CC0C93">
            <w:pPr>
              <w:tabs>
                <w:tab w:val="left" w:pos="2520"/>
                <w:tab w:val="left" w:pos="5400"/>
              </w:tabs>
              <w:spacing w:after="0" w:line="300" w:lineRule="exact"/>
              <w:rPr>
                <w:rFonts w:asciiTheme="majorHAnsi" w:hAnsiTheme="majorHAnsi"/>
                <w:lang w:eastAsia="ko-KR"/>
              </w:rPr>
            </w:pPr>
          </w:p>
        </w:tc>
        <w:tc>
          <w:tcPr>
            <w:tcW w:w="3118" w:type="dxa"/>
          </w:tcPr>
          <w:p w:rsidR="00294B66" w:rsidRPr="00294B66" w:rsidRDefault="00294B66" w:rsidP="00294B66">
            <w:pPr>
              <w:tabs>
                <w:tab w:val="left" w:pos="2520"/>
                <w:tab w:val="left" w:pos="5400"/>
              </w:tabs>
              <w:spacing w:after="0" w:line="300" w:lineRule="exact"/>
              <w:rPr>
                <w:rFonts w:asciiTheme="majorHAnsi" w:hAnsiTheme="majorHAnsi"/>
                <w:lang w:eastAsia="ko-KR"/>
              </w:rPr>
            </w:pPr>
            <w:r w:rsidRPr="00294B66">
              <w:rPr>
                <w:rFonts w:asciiTheme="majorHAnsi" w:hAnsiTheme="majorHAnsi"/>
                <w:lang w:eastAsia="ko-KR"/>
              </w:rPr>
              <w:t>1 konuşmacı, 35 katılımcı (</w:t>
            </w:r>
            <w:proofErr w:type="gramStart"/>
            <w:r w:rsidRPr="00294B66">
              <w:rPr>
                <w:rFonts w:asciiTheme="majorHAnsi" w:hAnsiTheme="majorHAnsi"/>
                <w:lang w:eastAsia="ko-KR"/>
              </w:rPr>
              <w:t>online</w:t>
            </w:r>
            <w:proofErr w:type="gramEnd"/>
            <w:r w:rsidRPr="00294B66">
              <w:rPr>
                <w:rFonts w:asciiTheme="majorHAnsi" w:hAnsiTheme="majorHAnsi"/>
                <w:lang w:eastAsia="ko-KR"/>
              </w:rPr>
              <w:t>?)</w:t>
            </w:r>
          </w:p>
        </w:tc>
      </w:tr>
    </w:tbl>
    <w:p w:rsidR="007B1AAA" w:rsidRPr="00C31ECC" w:rsidRDefault="007B1AAA" w:rsidP="00E4653D">
      <w:pPr>
        <w:spacing w:after="0" w:line="300" w:lineRule="exact"/>
        <w:rPr>
          <w:rFonts w:asciiTheme="majorHAnsi" w:hAnsiTheme="majorHAnsi"/>
          <w:lang w:eastAsia="ko-KR"/>
        </w:rPr>
      </w:pPr>
    </w:p>
    <w:p w:rsidR="00EF6EC2" w:rsidRPr="006C0AF4" w:rsidRDefault="00E4653D"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XI</w:t>
      </w:r>
      <w:r w:rsidR="00413FD3">
        <w:rPr>
          <w:rFonts w:asciiTheme="majorHAnsi" w:eastAsia="Calibri" w:hAnsiTheme="majorHAnsi" w:cs="InterstateLight"/>
          <w:b/>
          <w:color w:val="365F91" w:themeColor="accent1" w:themeShade="BF"/>
          <w:sz w:val="28"/>
          <w:szCs w:val="28"/>
          <w:lang w:val="de-DE"/>
        </w:rPr>
        <w:t>II</w:t>
      </w:r>
      <w:r w:rsidR="00EF6EC2" w:rsidRPr="006C0AF4">
        <w:rPr>
          <w:rFonts w:asciiTheme="majorHAnsi" w:eastAsia="Calibri" w:hAnsiTheme="majorHAnsi" w:cs="InterstateLight"/>
          <w:b/>
          <w:color w:val="365F91" w:themeColor="accent1" w:themeShade="BF"/>
          <w:sz w:val="28"/>
          <w:szCs w:val="28"/>
          <w:lang w:val="de-DE"/>
        </w:rPr>
        <w:t>- MERKEZ’İN 20</w:t>
      </w:r>
      <w:r w:rsidR="00A9010A">
        <w:rPr>
          <w:rFonts w:asciiTheme="majorHAnsi" w:eastAsia="Calibri" w:hAnsiTheme="majorHAnsi" w:cs="InterstateLight"/>
          <w:b/>
          <w:color w:val="365F91" w:themeColor="accent1" w:themeShade="BF"/>
          <w:sz w:val="28"/>
          <w:szCs w:val="28"/>
          <w:lang w:val="de-DE"/>
        </w:rPr>
        <w:t>20</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3E5924" w:rsidRPr="003E5924" w:rsidRDefault="003E5924" w:rsidP="003E5924">
      <w:pPr>
        <w:spacing w:after="0" w:line="300" w:lineRule="exact"/>
        <w:rPr>
          <w:rFonts w:asciiTheme="majorHAnsi" w:hAnsiTheme="majorHAnsi"/>
          <w:lang w:eastAsia="ko-KR"/>
        </w:rPr>
      </w:pPr>
    </w:p>
    <w:p w:rsidR="00775873" w:rsidRPr="00CC0C93" w:rsidRDefault="00A7693B" w:rsidP="00CC0C93">
      <w:pPr>
        <w:spacing w:after="0" w:line="300" w:lineRule="exact"/>
        <w:ind w:firstLine="425"/>
        <w:jc w:val="both"/>
        <w:rPr>
          <w:rFonts w:asciiTheme="majorHAnsi" w:hAnsiTheme="majorHAnsi"/>
          <w:lang w:eastAsia="ko-KR"/>
        </w:rPr>
      </w:pPr>
      <w:r>
        <w:rPr>
          <w:rFonts w:asciiTheme="majorHAnsi" w:hAnsiTheme="majorHAnsi"/>
          <w:lang w:eastAsia="ko-KR"/>
        </w:rPr>
        <w:t xml:space="preserve">          </w:t>
      </w:r>
      <w:r w:rsidR="00775873" w:rsidRPr="00CC0C93">
        <w:rPr>
          <w:rFonts w:asciiTheme="majorHAnsi" w:hAnsiTheme="majorHAnsi"/>
          <w:lang w:eastAsia="ko-KR"/>
        </w:rPr>
        <w:t xml:space="preserve">Merkezimizin, Harvard Üniversitesi Orta Doğu Çalışmaları Merkezi ile gerçekleştirdiği işbirliği çerçevesinde, 2017’den beri muhtelif eğitim ve araştırma faaliyetleri için Andrew W. Mellon </w:t>
      </w:r>
      <w:proofErr w:type="spellStart"/>
      <w:r w:rsidR="00775873" w:rsidRPr="00CC0C93">
        <w:rPr>
          <w:rFonts w:asciiTheme="majorHAnsi" w:hAnsiTheme="majorHAnsi"/>
          <w:lang w:eastAsia="ko-KR"/>
        </w:rPr>
        <w:t>Foundation’dan</w:t>
      </w:r>
      <w:proofErr w:type="spellEnd"/>
      <w:r w:rsidR="00775873" w:rsidRPr="00CC0C93">
        <w:rPr>
          <w:rFonts w:asciiTheme="majorHAnsi" w:hAnsiTheme="majorHAnsi"/>
          <w:lang w:eastAsia="ko-KR"/>
        </w:rPr>
        <w:t xml:space="preserve"> almakta olduğu maddi destek, 2020 yılında da devam etmiştir. Mellon Vakfı hibesi ile sürdürmekte olduğumuz “Bizans Çalışmaları Yüksek Lisans, Doktora ve Doktora Sonrası Eğitim ve Araştırma Bursları” programı kapsamında, 2020 yılında Boğaziçi Üniversitesi Tarih Bölümü’nden 8 yüksek lisans öğrencisi eğitim burslarımızdan, üniversite dışından 3 doktoralı araştırmacı ise araştırma burslarımızdan yararlanmaya hak kazanmıştır.</w:t>
      </w:r>
    </w:p>
    <w:p w:rsidR="00775873" w:rsidRPr="00CC0C93" w:rsidRDefault="00775873" w:rsidP="00CC0C93">
      <w:pPr>
        <w:spacing w:after="0" w:line="300" w:lineRule="exact"/>
        <w:ind w:firstLine="708"/>
        <w:jc w:val="both"/>
        <w:rPr>
          <w:rFonts w:asciiTheme="majorHAnsi" w:hAnsiTheme="majorHAnsi"/>
          <w:lang w:eastAsia="ko-KR"/>
        </w:rPr>
      </w:pPr>
      <w:r w:rsidRPr="00CC0C93">
        <w:rPr>
          <w:rFonts w:asciiTheme="majorHAnsi" w:hAnsiTheme="majorHAnsi"/>
          <w:lang w:eastAsia="ko-KR"/>
        </w:rPr>
        <w:t xml:space="preserve">Merkezimizin burslarından ve diğer faaliyetlerinden yararlanan Boğaziçi Üniversitesi Tarih Bölümü öğrencilerinin 2020’de yürüyen/tamamlanan tezleri şunlardır: </w:t>
      </w:r>
    </w:p>
    <w:p w:rsidR="00775873" w:rsidRPr="00CC0C93" w:rsidRDefault="00775873" w:rsidP="00CC0C93">
      <w:pPr>
        <w:spacing w:after="0" w:line="300" w:lineRule="exact"/>
        <w:jc w:val="both"/>
        <w:rPr>
          <w:rFonts w:asciiTheme="majorHAnsi" w:hAnsiTheme="majorHAnsi"/>
          <w:lang w:eastAsia="ko-KR"/>
        </w:rPr>
      </w:pPr>
      <w:r w:rsidRPr="00CC0C93">
        <w:rPr>
          <w:rFonts w:asciiTheme="majorHAnsi" w:hAnsiTheme="majorHAnsi"/>
          <w:lang w:eastAsia="ko-KR"/>
        </w:rPr>
        <w:t xml:space="preserve">   Yüksek Lisans</w:t>
      </w:r>
    </w:p>
    <w:p w:rsidR="00775873" w:rsidRPr="00CC0C93" w:rsidRDefault="00775873" w:rsidP="00CC0C93">
      <w:pPr>
        <w:pStyle w:val="ListeParagraf"/>
        <w:numPr>
          <w:ilvl w:val="0"/>
          <w:numId w:val="16"/>
        </w:numPr>
        <w:spacing w:after="0" w:line="300" w:lineRule="exact"/>
        <w:rPr>
          <w:rFonts w:asciiTheme="majorHAnsi" w:hAnsiTheme="majorHAnsi"/>
          <w:lang w:eastAsia="ko-KR"/>
        </w:rPr>
      </w:pPr>
      <w:proofErr w:type="gramStart"/>
      <w:r w:rsidRPr="00CC0C93">
        <w:rPr>
          <w:rFonts w:asciiTheme="majorHAnsi" w:hAnsiTheme="majorHAnsi"/>
          <w:lang w:eastAsia="ko-KR"/>
        </w:rPr>
        <w:t>Pırıl</w:t>
      </w:r>
      <w:proofErr w:type="gramEnd"/>
      <w:r w:rsidRPr="00CC0C93">
        <w:rPr>
          <w:rFonts w:asciiTheme="majorHAnsi" w:hAnsiTheme="majorHAnsi"/>
          <w:lang w:eastAsia="ko-KR"/>
        </w:rPr>
        <w:t xml:space="preserve"> Us </w:t>
      </w:r>
      <w:proofErr w:type="spellStart"/>
      <w:r w:rsidRPr="00CC0C93">
        <w:rPr>
          <w:rFonts w:asciiTheme="majorHAnsi" w:hAnsiTheme="majorHAnsi"/>
          <w:lang w:eastAsia="ko-KR"/>
        </w:rPr>
        <w:t>Maclennan</w:t>
      </w:r>
      <w:proofErr w:type="spellEnd"/>
      <w:r w:rsidRPr="00CC0C93">
        <w:rPr>
          <w:rFonts w:asciiTheme="majorHAnsi" w:hAnsiTheme="majorHAnsi"/>
          <w:lang w:eastAsia="ko-KR"/>
        </w:rPr>
        <w:t>, “</w:t>
      </w:r>
      <w:proofErr w:type="spellStart"/>
      <w:r w:rsidRPr="00CC0C93">
        <w:rPr>
          <w:rFonts w:asciiTheme="majorHAnsi" w:hAnsiTheme="majorHAnsi"/>
          <w:lang w:eastAsia="ko-KR"/>
        </w:rPr>
        <w:t>The</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Patria</w:t>
      </w:r>
      <w:proofErr w:type="spellEnd"/>
      <w:r w:rsidRPr="00CC0C93">
        <w:rPr>
          <w:rFonts w:asciiTheme="majorHAnsi" w:hAnsiTheme="majorHAnsi"/>
          <w:lang w:eastAsia="ko-KR"/>
        </w:rPr>
        <w:t xml:space="preserve"> of </w:t>
      </w:r>
      <w:proofErr w:type="spellStart"/>
      <w:r w:rsidRPr="00CC0C93">
        <w:rPr>
          <w:rFonts w:asciiTheme="majorHAnsi" w:hAnsiTheme="majorHAnsi"/>
          <w:lang w:eastAsia="ko-KR"/>
        </w:rPr>
        <w:t>Hesychios</w:t>
      </w:r>
      <w:proofErr w:type="spellEnd"/>
      <w:r w:rsidRPr="00CC0C93">
        <w:rPr>
          <w:rFonts w:asciiTheme="majorHAnsi" w:hAnsiTheme="majorHAnsi"/>
          <w:lang w:eastAsia="ko-KR"/>
        </w:rPr>
        <w:t xml:space="preserve"> of </w:t>
      </w:r>
      <w:proofErr w:type="spellStart"/>
      <w:r w:rsidRPr="00CC0C93">
        <w:rPr>
          <w:rFonts w:asciiTheme="majorHAnsi" w:hAnsiTheme="majorHAnsi"/>
          <w:lang w:eastAsia="ko-KR"/>
        </w:rPr>
        <w:t>Miletos</w:t>
      </w:r>
      <w:proofErr w:type="spellEnd"/>
      <w:r w:rsidRPr="00CC0C93">
        <w:rPr>
          <w:rFonts w:asciiTheme="majorHAnsi" w:hAnsiTheme="majorHAnsi"/>
          <w:lang w:eastAsia="ko-KR"/>
        </w:rPr>
        <w:t xml:space="preserve">: A </w:t>
      </w:r>
      <w:proofErr w:type="spellStart"/>
      <w:r w:rsidRPr="00CC0C93">
        <w:rPr>
          <w:rFonts w:asciiTheme="majorHAnsi" w:hAnsiTheme="majorHAnsi"/>
          <w:lang w:eastAsia="ko-KR"/>
        </w:rPr>
        <w:t>Literary</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Performance</w:t>
      </w:r>
      <w:proofErr w:type="spellEnd"/>
      <w:r w:rsidRPr="00CC0C93">
        <w:rPr>
          <w:rFonts w:asciiTheme="majorHAnsi" w:hAnsiTheme="majorHAnsi"/>
          <w:lang w:eastAsia="ko-KR"/>
        </w:rPr>
        <w:t>” — Danışman: Nevra Necipoğlu (tamamlandı - Temmuz 2020)</w:t>
      </w:r>
    </w:p>
    <w:p w:rsidR="00775873" w:rsidRPr="00CC0C93" w:rsidRDefault="00775873" w:rsidP="00CC0C93">
      <w:pPr>
        <w:pStyle w:val="ListeParagraf"/>
        <w:numPr>
          <w:ilvl w:val="0"/>
          <w:numId w:val="16"/>
        </w:numPr>
        <w:spacing w:after="0" w:line="300" w:lineRule="exact"/>
        <w:rPr>
          <w:rFonts w:asciiTheme="majorHAnsi" w:hAnsiTheme="majorHAnsi"/>
          <w:lang w:eastAsia="ko-KR"/>
        </w:rPr>
      </w:pPr>
      <w:r w:rsidRPr="00CC0C93">
        <w:rPr>
          <w:rFonts w:asciiTheme="majorHAnsi" w:hAnsiTheme="majorHAnsi"/>
          <w:lang w:eastAsia="ko-KR"/>
        </w:rPr>
        <w:t>Egemen Gezgin, “</w:t>
      </w:r>
      <w:proofErr w:type="spellStart"/>
      <w:r w:rsidRPr="00CC0C93">
        <w:rPr>
          <w:rFonts w:asciiTheme="majorHAnsi" w:hAnsiTheme="majorHAnsi"/>
          <w:lang w:eastAsia="ko-KR"/>
        </w:rPr>
        <w:t>Public</w:t>
      </w:r>
      <w:proofErr w:type="spellEnd"/>
      <w:r w:rsidRPr="00CC0C93">
        <w:rPr>
          <w:rFonts w:asciiTheme="majorHAnsi" w:hAnsiTheme="majorHAnsi"/>
          <w:lang w:eastAsia="ko-KR"/>
        </w:rPr>
        <w:t xml:space="preserve"> Space </w:t>
      </w:r>
      <w:proofErr w:type="spellStart"/>
      <w:r w:rsidRPr="00CC0C93">
        <w:rPr>
          <w:rFonts w:asciiTheme="majorHAnsi" w:hAnsiTheme="majorHAnsi"/>
          <w:lang w:eastAsia="ko-KR"/>
        </w:rPr>
        <w:t>and</w:t>
      </w:r>
      <w:proofErr w:type="spellEnd"/>
      <w:r w:rsidRPr="00CC0C93">
        <w:rPr>
          <w:rFonts w:asciiTheme="majorHAnsi" w:hAnsiTheme="majorHAnsi"/>
          <w:lang w:eastAsia="ko-KR"/>
        </w:rPr>
        <w:t xml:space="preserve"> Memory in </w:t>
      </w:r>
      <w:proofErr w:type="spellStart"/>
      <w:r w:rsidRPr="00CC0C93">
        <w:rPr>
          <w:rFonts w:asciiTheme="majorHAnsi" w:hAnsiTheme="majorHAnsi"/>
          <w:lang w:eastAsia="ko-KR"/>
        </w:rPr>
        <w:t>Early</w:t>
      </w:r>
      <w:proofErr w:type="spellEnd"/>
      <w:r w:rsidRPr="00CC0C93">
        <w:rPr>
          <w:rFonts w:asciiTheme="majorHAnsi" w:hAnsiTheme="majorHAnsi"/>
          <w:lang w:eastAsia="ko-KR"/>
        </w:rPr>
        <w:t xml:space="preserve"> Byzantine </w:t>
      </w:r>
      <w:proofErr w:type="spellStart"/>
      <w:r w:rsidRPr="00CC0C93">
        <w:rPr>
          <w:rFonts w:asciiTheme="majorHAnsi" w:hAnsiTheme="majorHAnsi"/>
          <w:lang w:eastAsia="ko-KR"/>
        </w:rPr>
        <w:t>Constantinople</w:t>
      </w:r>
      <w:proofErr w:type="spellEnd"/>
      <w:r w:rsidRPr="00CC0C93">
        <w:rPr>
          <w:rFonts w:asciiTheme="majorHAnsi" w:hAnsiTheme="majorHAnsi"/>
          <w:lang w:eastAsia="ko-KR"/>
        </w:rPr>
        <w:t>” — Danışman: Koray Durak (devam ediyor).</w:t>
      </w:r>
    </w:p>
    <w:p w:rsidR="00775873" w:rsidRPr="00CC0C93" w:rsidRDefault="00775873" w:rsidP="00CC0C93">
      <w:pPr>
        <w:pStyle w:val="ListeParagraf"/>
        <w:numPr>
          <w:ilvl w:val="0"/>
          <w:numId w:val="16"/>
        </w:numPr>
        <w:spacing w:after="0" w:line="300" w:lineRule="exact"/>
        <w:rPr>
          <w:rFonts w:asciiTheme="majorHAnsi" w:hAnsiTheme="majorHAnsi"/>
          <w:lang w:eastAsia="ko-KR"/>
        </w:rPr>
      </w:pPr>
      <w:r w:rsidRPr="00CC0C93">
        <w:rPr>
          <w:rFonts w:asciiTheme="majorHAnsi" w:hAnsiTheme="majorHAnsi"/>
          <w:lang w:eastAsia="ko-KR"/>
        </w:rPr>
        <w:lastRenderedPageBreak/>
        <w:t xml:space="preserve">Özgür </w:t>
      </w:r>
      <w:proofErr w:type="spellStart"/>
      <w:r w:rsidRPr="00CC0C93">
        <w:rPr>
          <w:rFonts w:asciiTheme="majorHAnsi" w:hAnsiTheme="majorHAnsi"/>
          <w:lang w:eastAsia="ko-KR"/>
        </w:rPr>
        <w:t>Göndiken</w:t>
      </w:r>
      <w:proofErr w:type="spellEnd"/>
      <w:r w:rsidRPr="00CC0C93">
        <w:rPr>
          <w:rFonts w:asciiTheme="majorHAnsi" w:hAnsiTheme="majorHAnsi"/>
          <w:lang w:eastAsia="ko-KR"/>
        </w:rPr>
        <w:t>, “</w:t>
      </w:r>
      <w:proofErr w:type="spellStart"/>
      <w:r w:rsidRPr="00CC0C93">
        <w:rPr>
          <w:rFonts w:asciiTheme="majorHAnsi" w:hAnsiTheme="majorHAnsi"/>
          <w:lang w:eastAsia="ko-KR"/>
        </w:rPr>
        <w:t>Credit</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Creditors</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and</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Moneylending</w:t>
      </w:r>
      <w:proofErr w:type="spellEnd"/>
      <w:r w:rsidRPr="00CC0C93">
        <w:rPr>
          <w:rFonts w:asciiTheme="majorHAnsi" w:hAnsiTheme="majorHAnsi"/>
          <w:lang w:eastAsia="ko-KR"/>
        </w:rPr>
        <w:t xml:space="preserve"> in </w:t>
      </w:r>
      <w:proofErr w:type="spellStart"/>
      <w:r w:rsidRPr="00CC0C93">
        <w:rPr>
          <w:rFonts w:asciiTheme="majorHAnsi" w:hAnsiTheme="majorHAnsi"/>
          <w:lang w:eastAsia="ko-KR"/>
        </w:rPr>
        <w:t>Late</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Byzantium</w:t>
      </w:r>
      <w:proofErr w:type="spellEnd"/>
      <w:r w:rsidRPr="00CC0C93">
        <w:rPr>
          <w:rFonts w:asciiTheme="majorHAnsi" w:hAnsiTheme="majorHAnsi"/>
          <w:lang w:eastAsia="ko-KR"/>
        </w:rPr>
        <w:t>” — Danışman: Nevra Necipoğlu (devam ediyor).</w:t>
      </w:r>
    </w:p>
    <w:p w:rsidR="00775873" w:rsidRPr="00CC0C93" w:rsidRDefault="00775873" w:rsidP="00CC0C93">
      <w:pPr>
        <w:pStyle w:val="ListeParagraf"/>
        <w:numPr>
          <w:ilvl w:val="0"/>
          <w:numId w:val="16"/>
        </w:numPr>
        <w:spacing w:after="0" w:line="300" w:lineRule="exact"/>
        <w:rPr>
          <w:rFonts w:asciiTheme="majorHAnsi" w:hAnsiTheme="majorHAnsi"/>
          <w:lang w:eastAsia="ko-KR"/>
        </w:rPr>
      </w:pPr>
      <w:r w:rsidRPr="00CC0C93">
        <w:rPr>
          <w:rFonts w:asciiTheme="majorHAnsi" w:hAnsiTheme="majorHAnsi"/>
          <w:lang w:eastAsia="ko-KR"/>
        </w:rPr>
        <w:t>Kevser Gül, “</w:t>
      </w:r>
      <w:proofErr w:type="spellStart"/>
      <w:r w:rsidRPr="00CC0C93">
        <w:rPr>
          <w:rFonts w:asciiTheme="majorHAnsi" w:hAnsiTheme="majorHAnsi"/>
          <w:lang w:eastAsia="ko-KR"/>
        </w:rPr>
        <w:t>The</w:t>
      </w:r>
      <w:proofErr w:type="spellEnd"/>
      <w:r w:rsidRPr="00CC0C93">
        <w:rPr>
          <w:rFonts w:asciiTheme="majorHAnsi" w:hAnsiTheme="majorHAnsi"/>
          <w:lang w:eastAsia="ko-KR"/>
        </w:rPr>
        <w:t xml:space="preserve"> Memory of </w:t>
      </w:r>
      <w:proofErr w:type="spellStart"/>
      <w:r w:rsidRPr="00CC0C93">
        <w:rPr>
          <w:rFonts w:asciiTheme="majorHAnsi" w:hAnsiTheme="majorHAnsi"/>
          <w:lang w:eastAsia="ko-KR"/>
        </w:rPr>
        <w:t>Nicaean</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Rule</w:t>
      </w:r>
      <w:proofErr w:type="spellEnd"/>
      <w:r w:rsidRPr="00CC0C93">
        <w:rPr>
          <w:rFonts w:asciiTheme="majorHAnsi" w:hAnsiTheme="majorHAnsi"/>
          <w:lang w:eastAsia="ko-KR"/>
        </w:rPr>
        <w:t xml:space="preserve"> in </w:t>
      </w:r>
      <w:proofErr w:type="spellStart"/>
      <w:r w:rsidRPr="00CC0C93">
        <w:rPr>
          <w:rFonts w:asciiTheme="majorHAnsi" w:hAnsiTheme="majorHAnsi"/>
          <w:lang w:eastAsia="ko-KR"/>
        </w:rPr>
        <w:t>Early</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Palaiologan</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Texts</w:t>
      </w:r>
      <w:proofErr w:type="spellEnd"/>
      <w:r w:rsidRPr="00CC0C93">
        <w:rPr>
          <w:rFonts w:asciiTheme="majorHAnsi" w:hAnsiTheme="majorHAnsi"/>
          <w:lang w:eastAsia="ko-KR"/>
        </w:rPr>
        <w:t xml:space="preserve"> as a </w:t>
      </w:r>
      <w:proofErr w:type="spellStart"/>
      <w:r w:rsidRPr="00CC0C93">
        <w:rPr>
          <w:rFonts w:asciiTheme="majorHAnsi" w:hAnsiTheme="majorHAnsi"/>
          <w:lang w:eastAsia="ko-KR"/>
        </w:rPr>
        <w:t>Means</w:t>
      </w:r>
      <w:proofErr w:type="spellEnd"/>
      <w:r w:rsidRPr="00CC0C93">
        <w:rPr>
          <w:rFonts w:asciiTheme="majorHAnsi" w:hAnsiTheme="majorHAnsi"/>
          <w:lang w:eastAsia="ko-KR"/>
        </w:rPr>
        <w:t xml:space="preserve"> of </w:t>
      </w:r>
      <w:proofErr w:type="spellStart"/>
      <w:r w:rsidRPr="00CC0C93">
        <w:rPr>
          <w:rFonts w:asciiTheme="majorHAnsi" w:hAnsiTheme="majorHAnsi"/>
          <w:i/>
          <w:iCs/>
          <w:lang w:eastAsia="ko-KR"/>
        </w:rPr>
        <w:t>Kaiserkritik</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and</w:t>
      </w:r>
      <w:proofErr w:type="spellEnd"/>
      <w:r w:rsidRPr="00CC0C93">
        <w:rPr>
          <w:rFonts w:asciiTheme="majorHAnsi" w:hAnsiTheme="majorHAnsi"/>
          <w:lang w:eastAsia="ko-KR"/>
        </w:rPr>
        <w:t xml:space="preserve"> Propaganda” — Danışman: Nevra Necipoğlu (devam ediyor).</w:t>
      </w:r>
    </w:p>
    <w:p w:rsidR="00775873" w:rsidRPr="00CC0C93" w:rsidRDefault="00775873" w:rsidP="00CC0C93">
      <w:pPr>
        <w:pStyle w:val="ListeParagraf"/>
        <w:numPr>
          <w:ilvl w:val="0"/>
          <w:numId w:val="16"/>
        </w:numPr>
        <w:spacing w:after="0" w:line="300" w:lineRule="exact"/>
        <w:rPr>
          <w:rFonts w:asciiTheme="majorHAnsi" w:hAnsiTheme="majorHAnsi"/>
          <w:lang w:eastAsia="ko-KR"/>
        </w:rPr>
      </w:pPr>
      <w:r w:rsidRPr="00CC0C93">
        <w:rPr>
          <w:rFonts w:asciiTheme="majorHAnsi" w:hAnsiTheme="majorHAnsi"/>
          <w:lang w:eastAsia="ko-KR"/>
        </w:rPr>
        <w:t>Seyhun Kılıç, “</w:t>
      </w:r>
      <w:proofErr w:type="spellStart"/>
      <w:r w:rsidRPr="00CC0C93">
        <w:rPr>
          <w:rFonts w:asciiTheme="majorHAnsi" w:hAnsiTheme="majorHAnsi"/>
          <w:lang w:eastAsia="ko-KR"/>
        </w:rPr>
        <w:t>Religion</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and</w:t>
      </w:r>
      <w:proofErr w:type="spellEnd"/>
      <w:r w:rsidRPr="00CC0C93">
        <w:rPr>
          <w:rFonts w:asciiTheme="majorHAnsi" w:hAnsiTheme="majorHAnsi"/>
          <w:lang w:eastAsia="ko-KR"/>
        </w:rPr>
        <w:t xml:space="preserve"> Identity in </w:t>
      </w:r>
      <w:proofErr w:type="spellStart"/>
      <w:r w:rsidRPr="00CC0C93">
        <w:rPr>
          <w:rFonts w:asciiTheme="majorHAnsi" w:hAnsiTheme="majorHAnsi"/>
          <w:lang w:eastAsia="ko-KR"/>
        </w:rPr>
        <w:t>Byzantium</w:t>
      </w:r>
      <w:proofErr w:type="spellEnd"/>
      <w:r w:rsidRPr="00CC0C93">
        <w:rPr>
          <w:rFonts w:asciiTheme="majorHAnsi" w:hAnsiTheme="majorHAnsi"/>
          <w:lang w:eastAsia="ko-KR"/>
        </w:rPr>
        <w:t xml:space="preserve"> in </w:t>
      </w:r>
      <w:proofErr w:type="spellStart"/>
      <w:r w:rsidRPr="00CC0C93">
        <w:rPr>
          <w:rFonts w:asciiTheme="majorHAnsi" w:hAnsiTheme="majorHAnsi"/>
          <w:lang w:eastAsia="ko-KR"/>
        </w:rPr>
        <w:t>the</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Palaiologan</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Period</w:t>
      </w:r>
      <w:proofErr w:type="spellEnd"/>
      <w:r w:rsidRPr="00CC0C93">
        <w:rPr>
          <w:rFonts w:asciiTheme="majorHAnsi" w:hAnsiTheme="majorHAnsi"/>
          <w:lang w:eastAsia="ko-KR"/>
        </w:rPr>
        <w:t>” — Danışman: Nevra Necipoğlu (devam ediyor).</w:t>
      </w:r>
    </w:p>
    <w:p w:rsidR="00775873" w:rsidRPr="00CC0C93" w:rsidRDefault="00775873" w:rsidP="00CC0C93">
      <w:pPr>
        <w:pStyle w:val="ListeParagraf"/>
        <w:spacing w:after="0" w:line="300" w:lineRule="exact"/>
        <w:rPr>
          <w:rFonts w:asciiTheme="majorHAnsi" w:hAnsiTheme="majorHAnsi"/>
          <w:lang w:eastAsia="ko-KR"/>
        </w:rPr>
      </w:pPr>
    </w:p>
    <w:p w:rsidR="00775873" w:rsidRPr="00CC0C93" w:rsidRDefault="00775873" w:rsidP="00CC0C93">
      <w:pPr>
        <w:spacing w:after="0" w:line="300" w:lineRule="exact"/>
        <w:rPr>
          <w:rFonts w:asciiTheme="majorHAnsi" w:hAnsiTheme="majorHAnsi"/>
          <w:lang w:eastAsia="ko-KR"/>
        </w:rPr>
      </w:pPr>
      <w:r w:rsidRPr="00CC0C93">
        <w:rPr>
          <w:rFonts w:asciiTheme="majorHAnsi" w:hAnsiTheme="majorHAnsi"/>
          <w:lang w:eastAsia="ko-KR"/>
        </w:rPr>
        <w:t xml:space="preserve">      Doktora</w:t>
      </w:r>
    </w:p>
    <w:p w:rsidR="00775873" w:rsidRPr="00CC0C93" w:rsidRDefault="00775873" w:rsidP="00CC0C93">
      <w:pPr>
        <w:pStyle w:val="ListeParagraf"/>
        <w:numPr>
          <w:ilvl w:val="0"/>
          <w:numId w:val="16"/>
        </w:numPr>
        <w:spacing w:after="0" w:line="300" w:lineRule="exact"/>
        <w:rPr>
          <w:rFonts w:asciiTheme="majorHAnsi" w:hAnsiTheme="majorHAnsi"/>
          <w:lang w:eastAsia="ko-KR"/>
        </w:rPr>
      </w:pPr>
      <w:r w:rsidRPr="00CC0C93">
        <w:rPr>
          <w:rFonts w:asciiTheme="majorHAnsi" w:hAnsiTheme="majorHAnsi"/>
          <w:lang w:eastAsia="ko-KR"/>
        </w:rPr>
        <w:t xml:space="preserve">Meriç T. Öztürk, “Byzantine </w:t>
      </w:r>
      <w:proofErr w:type="spellStart"/>
      <w:r w:rsidRPr="00CC0C93">
        <w:rPr>
          <w:rFonts w:asciiTheme="majorHAnsi" w:hAnsiTheme="majorHAnsi"/>
          <w:lang w:eastAsia="ko-KR"/>
        </w:rPr>
        <w:t>Diplomacy</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with</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the</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Ottomans</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Diplomatic</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Communication</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and</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Foreign</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Policy</w:t>
      </w:r>
      <w:proofErr w:type="spellEnd"/>
      <w:r w:rsidRPr="00CC0C93">
        <w:rPr>
          <w:rFonts w:asciiTheme="majorHAnsi" w:hAnsiTheme="majorHAnsi"/>
          <w:lang w:eastAsia="ko-KR"/>
        </w:rPr>
        <w:t xml:space="preserve"> in </w:t>
      </w:r>
      <w:proofErr w:type="spellStart"/>
      <w:r w:rsidRPr="00CC0C93">
        <w:rPr>
          <w:rFonts w:asciiTheme="majorHAnsi" w:hAnsiTheme="majorHAnsi"/>
          <w:lang w:eastAsia="ko-KR"/>
        </w:rPr>
        <w:t>the</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Fourteenth-Fifteenth</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Centuries</w:t>
      </w:r>
      <w:proofErr w:type="spellEnd"/>
      <w:r w:rsidRPr="00CC0C93">
        <w:rPr>
          <w:rFonts w:asciiTheme="majorHAnsi" w:hAnsiTheme="majorHAnsi"/>
          <w:lang w:eastAsia="ko-KR"/>
        </w:rPr>
        <w:t>” — Danışman: Nevra Necipoğlu (devam ediyor).</w:t>
      </w:r>
    </w:p>
    <w:p w:rsidR="00775873" w:rsidRPr="00CC0C93" w:rsidRDefault="00775873" w:rsidP="00CC0C93">
      <w:pPr>
        <w:pStyle w:val="ListeParagraf"/>
        <w:numPr>
          <w:ilvl w:val="0"/>
          <w:numId w:val="16"/>
        </w:numPr>
        <w:spacing w:after="0" w:line="300" w:lineRule="exact"/>
        <w:rPr>
          <w:rFonts w:asciiTheme="majorHAnsi" w:hAnsiTheme="majorHAnsi"/>
          <w:lang w:eastAsia="ko-KR"/>
        </w:rPr>
      </w:pPr>
      <w:r w:rsidRPr="00CC0C93">
        <w:rPr>
          <w:rFonts w:asciiTheme="majorHAnsi" w:hAnsiTheme="majorHAnsi"/>
          <w:lang w:eastAsia="ko-KR"/>
        </w:rPr>
        <w:t xml:space="preserve">Ali </w:t>
      </w:r>
      <w:proofErr w:type="spellStart"/>
      <w:r w:rsidRPr="00CC0C93">
        <w:rPr>
          <w:rFonts w:asciiTheme="majorHAnsi" w:hAnsiTheme="majorHAnsi"/>
          <w:lang w:eastAsia="ko-KR"/>
        </w:rPr>
        <w:t>Tirali</w:t>
      </w:r>
      <w:proofErr w:type="spellEnd"/>
      <w:r w:rsidRPr="00CC0C93">
        <w:rPr>
          <w:rFonts w:asciiTheme="majorHAnsi" w:hAnsiTheme="majorHAnsi"/>
          <w:lang w:eastAsia="ko-KR"/>
        </w:rPr>
        <w:t>, “</w:t>
      </w:r>
      <w:proofErr w:type="spellStart"/>
      <w:r w:rsidRPr="00CC0C93">
        <w:rPr>
          <w:rFonts w:asciiTheme="majorHAnsi" w:hAnsiTheme="majorHAnsi"/>
          <w:lang w:eastAsia="ko-KR"/>
        </w:rPr>
        <w:t>Christians</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and</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Muslims</w:t>
      </w:r>
      <w:proofErr w:type="spellEnd"/>
      <w:r w:rsidRPr="00CC0C93">
        <w:rPr>
          <w:rFonts w:asciiTheme="majorHAnsi" w:hAnsiTheme="majorHAnsi"/>
          <w:lang w:eastAsia="ko-KR"/>
        </w:rPr>
        <w:t xml:space="preserve"> in </w:t>
      </w:r>
      <w:proofErr w:type="spellStart"/>
      <w:r w:rsidRPr="00CC0C93">
        <w:rPr>
          <w:rFonts w:asciiTheme="majorHAnsi" w:hAnsiTheme="majorHAnsi"/>
          <w:lang w:eastAsia="ko-KR"/>
        </w:rPr>
        <w:t>Frontier</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Societies</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The</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Representation</w:t>
      </w:r>
      <w:proofErr w:type="spellEnd"/>
      <w:r w:rsidRPr="00CC0C93">
        <w:rPr>
          <w:rFonts w:asciiTheme="majorHAnsi" w:hAnsiTheme="majorHAnsi"/>
          <w:lang w:eastAsia="ko-KR"/>
        </w:rPr>
        <w:t xml:space="preserve"> of </w:t>
      </w:r>
      <w:proofErr w:type="spellStart"/>
      <w:r w:rsidRPr="00CC0C93">
        <w:rPr>
          <w:rFonts w:asciiTheme="majorHAnsi" w:hAnsiTheme="majorHAnsi"/>
          <w:lang w:eastAsia="ko-KR"/>
        </w:rPr>
        <w:t>Alterity</w:t>
      </w:r>
      <w:proofErr w:type="spellEnd"/>
      <w:r w:rsidRPr="00CC0C93">
        <w:rPr>
          <w:rFonts w:asciiTheme="majorHAnsi" w:hAnsiTheme="majorHAnsi"/>
          <w:lang w:eastAsia="ko-KR"/>
        </w:rPr>
        <w:t xml:space="preserve"> in </w:t>
      </w:r>
      <w:proofErr w:type="spellStart"/>
      <w:r w:rsidRPr="00CC0C93">
        <w:rPr>
          <w:rFonts w:asciiTheme="majorHAnsi" w:hAnsiTheme="majorHAnsi"/>
          <w:lang w:eastAsia="ko-KR"/>
        </w:rPr>
        <w:t>Medieval</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Literature</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Eleventh-Fourteenth</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Centuries</w:t>
      </w:r>
      <w:proofErr w:type="spellEnd"/>
      <w:r w:rsidRPr="00CC0C93">
        <w:rPr>
          <w:rFonts w:asciiTheme="majorHAnsi" w:hAnsiTheme="majorHAnsi"/>
          <w:lang w:eastAsia="ko-KR"/>
        </w:rPr>
        <w:t>) — Danışman: Nevra Necipoğlu (devam ediyor).</w:t>
      </w:r>
    </w:p>
    <w:p w:rsidR="00775873" w:rsidRPr="00CC0C93" w:rsidRDefault="00775873" w:rsidP="00CC0C93">
      <w:pPr>
        <w:spacing w:after="0" w:line="300" w:lineRule="exact"/>
        <w:rPr>
          <w:rFonts w:asciiTheme="majorHAnsi" w:eastAsia="Calibri" w:hAnsiTheme="majorHAnsi" w:cs="InterstateLight"/>
          <w:b/>
          <w:color w:val="365F91" w:themeColor="accent1" w:themeShade="BF"/>
          <w:sz w:val="28"/>
          <w:szCs w:val="28"/>
          <w:lang w:val="de-DE"/>
        </w:rPr>
      </w:pPr>
    </w:p>
    <w:p w:rsidR="00775873" w:rsidRPr="00CC0C93" w:rsidRDefault="00CC0C93" w:rsidP="00CC0C93">
      <w:pPr>
        <w:spacing w:after="0" w:line="300" w:lineRule="exact"/>
        <w:rPr>
          <w:rFonts w:asciiTheme="majorHAnsi" w:eastAsia="Calibri" w:hAnsiTheme="majorHAnsi" w:cs="InterstateLight"/>
          <w:b/>
          <w:color w:val="365F91" w:themeColor="accent1" w:themeShade="BF"/>
          <w:sz w:val="28"/>
          <w:szCs w:val="28"/>
          <w:lang w:val="de-DE"/>
        </w:rPr>
      </w:pPr>
      <w:r w:rsidRPr="00CC0C93">
        <w:rPr>
          <w:rFonts w:asciiTheme="majorHAnsi" w:eastAsia="Calibri" w:hAnsiTheme="majorHAnsi" w:cs="InterstateLight"/>
          <w:b/>
          <w:color w:val="365F91" w:themeColor="accent1" w:themeShade="BF"/>
          <w:sz w:val="28"/>
          <w:szCs w:val="28"/>
          <w:lang w:val="de-DE"/>
        </w:rPr>
        <w:t>X</w:t>
      </w:r>
      <w:r w:rsidR="00B15C16">
        <w:rPr>
          <w:rFonts w:asciiTheme="majorHAnsi" w:eastAsia="Calibri" w:hAnsiTheme="majorHAnsi" w:cs="InterstateLight"/>
          <w:b/>
          <w:color w:val="365F91" w:themeColor="accent1" w:themeShade="BF"/>
          <w:sz w:val="28"/>
          <w:szCs w:val="28"/>
          <w:lang w:val="de-DE"/>
        </w:rPr>
        <w:t>IV</w:t>
      </w:r>
      <w:r w:rsidRPr="00CC0C93">
        <w:rPr>
          <w:rFonts w:asciiTheme="majorHAnsi" w:eastAsia="Calibri" w:hAnsiTheme="majorHAnsi" w:cs="InterstateLight"/>
          <w:b/>
          <w:color w:val="365F91" w:themeColor="accent1" w:themeShade="BF"/>
          <w:sz w:val="28"/>
          <w:szCs w:val="28"/>
          <w:lang w:val="de-DE"/>
        </w:rPr>
        <w:t>-</w:t>
      </w:r>
      <w:r w:rsidR="00775873" w:rsidRPr="00CC0C93">
        <w:rPr>
          <w:rFonts w:asciiTheme="majorHAnsi" w:eastAsia="Calibri" w:hAnsiTheme="majorHAnsi" w:cs="InterstateLight"/>
          <w:b/>
          <w:color w:val="365F91" w:themeColor="accent1" w:themeShade="BF"/>
          <w:sz w:val="28"/>
          <w:szCs w:val="28"/>
          <w:lang w:val="de-DE"/>
        </w:rPr>
        <w:t>ÖZDEĞERLENDİRME</w:t>
      </w:r>
    </w:p>
    <w:p w:rsidR="00775873" w:rsidRPr="00CC0C93" w:rsidRDefault="00775873" w:rsidP="00CC0C93">
      <w:pPr>
        <w:pStyle w:val="ListeParagraf"/>
        <w:spacing w:after="0" w:line="300" w:lineRule="exact"/>
        <w:ind w:left="425"/>
        <w:rPr>
          <w:rFonts w:asciiTheme="majorHAnsi" w:hAnsiTheme="majorHAnsi"/>
          <w:lang w:eastAsia="ko-KR"/>
        </w:rPr>
      </w:pPr>
    </w:p>
    <w:p w:rsidR="00CC0C93" w:rsidRDefault="00775873" w:rsidP="00CC0C93">
      <w:pPr>
        <w:pStyle w:val="AralkYok"/>
        <w:numPr>
          <w:ilvl w:val="0"/>
          <w:numId w:val="26"/>
        </w:numPr>
        <w:tabs>
          <w:tab w:val="left" w:pos="1560"/>
          <w:tab w:val="left" w:pos="1701"/>
        </w:tabs>
        <w:spacing w:line="300" w:lineRule="exact"/>
        <w:ind w:left="709" w:hanging="284"/>
        <w:jc w:val="both"/>
        <w:rPr>
          <w:rFonts w:asciiTheme="majorHAnsi" w:eastAsiaTheme="minorHAnsi" w:hAnsiTheme="majorHAnsi"/>
          <w:lang w:eastAsia="ko-KR"/>
        </w:rPr>
      </w:pPr>
      <w:r w:rsidRPr="00CC0C93">
        <w:rPr>
          <w:rFonts w:asciiTheme="majorHAnsi" w:eastAsiaTheme="minorHAnsi" w:hAnsiTheme="majorHAnsi"/>
          <w:lang w:eastAsia="ko-KR"/>
        </w:rPr>
        <w:t>Genel yol gösterici başlıklarınız (</w:t>
      </w:r>
      <w:proofErr w:type="spellStart"/>
      <w:r w:rsidRPr="00CC0C93">
        <w:rPr>
          <w:rFonts w:asciiTheme="majorHAnsi" w:eastAsiaTheme="minorHAnsi" w:hAnsiTheme="majorHAnsi"/>
          <w:lang w:eastAsia="ko-KR"/>
        </w:rPr>
        <w:t>rubrics</w:t>
      </w:r>
      <w:proofErr w:type="spellEnd"/>
      <w:r w:rsidRPr="00CC0C93">
        <w:rPr>
          <w:rFonts w:asciiTheme="majorHAnsi" w:eastAsiaTheme="minorHAnsi" w:hAnsiTheme="majorHAnsi"/>
          <w:lang w:eastAsia="ko-KR"/>
        </w:rPr>
        <w:t>) var mı?</w:t>
      </w:r>
    </w:p>
    <w:p w:rsidR="00775873" w:rsidRPr="00CC0C93" w:rsidRDefault="00775873" w:rsidP="00CC0C93">
      <w:pPr>
        <w:pStyle w:val="AralkYok"/>
        <w:tabs>
          <w:tab w:val="left" w:pos="1560"/>
          <w:tab w:val="left" w:pos="1701"/>
        </w:tabs>
        <w:spacing w:line="300" w:lineRule="exact"/>
        <w:ind w:left="425"/>
        <w:jc w:val="both"/>
        <w:rPr>
          <w:rFonts w:asciiTheme="majorHAnsi" w:eastAsiaTheme="minorHAnsi" w:hAnsiTheme="majorHAnsi"/>
          <w:lang w:eastAsia="ko-KR"/>
        </w:rPr>
      </w:pPr>
      <w:r w:rsidRPr="00CC0C93">
        <w:rPr>
          <w:rFonts w:asciiTheme="majorHAnsi" w:hAnsiTheme="majorHAnsi"/>
          <w:lang w:eastAsia="ko-KR"/>
        </w:rPr>
        <w:t xml:space="preserve">Bizans Çalışmaları UYGAR Merkezi’nin ana hedefleri </w:t>
      </w:r>
    </w:p>
    <w:p w:rsidR="00775873" w:rsidRPr="00CC0C93" w:rsidRDefault="00775873" w:rsidP="00CC0C93">
      <w:pPr>
        <w:pStyle w:val="ListeParagraf"/>
        <w:numPr>
          <w:ilvl w:val="0"/>
          <w:numId w:val="27"/>
        </w:numPr>
        <w:spacing w:after="0" w:line="300" w:lineRule="exact"/>
        <w:rPr>
          <w:rFonts w:asciiTheme="majorHAnsi" w:hAnsiTheme="majorHAnsi"/>
          <w:lang w:eastAsia="ko-KR"/>
        </w:rPr>
      </w:pPr>
      <w:r w:rsidRPr="00CC0C93">
        <w:rPr>
          <w:rFonts w:asciiTheme="majorHAnsi" w:hAnsiTheme="majorHAnsi"/>
          <w:lang w:eastAsia="ko-KR"/>
        </w:rPr>
        <w:t xml:space="preserve">Bizans tarihi, sanat tarihi ve arkeolojisi konularında hem Boğaziçi Üniversitesi’nde hem de Türkiye çapında öğrenci yetiştirilmesini desteklemek; </w:t>
      </w:r>
    </w:p>
    <w:p w:rsidR="00775873" w:rsidRPr="00CC0C93" w:rsidRDefault="00775873" w:rsidP="00CC0C93">
      <w:pPr>
        <w:pStyle w:val="ListeParagraf"/>
        <w:numPr>
          <w:ilvl w:val="0"/>
          <w:numId w:val="27"/>
        </w:numPr>
        <w:spacing w:after="0" w:line="300" w:lineRule="exact"/>
        <w:rPr>
          <w:rFonts w:asciiTheme="majorHAnsi" w:hAnsiTheme="majorHAnsi"/>
          <w:lang w:eastAsia="ko-KR"/>
        </w:rPr>
      </w:pPr>
      <w:r w:rsidRPr="00CC0C93">
        <w:rPr>
          <w:rFonts w:asciiTheme="majorHAnsi" w:hAnsiTheme="majorHAnsi"/>
          <w:lang w:eastAsia="ko-KR"/>
        </w:rPr>
        <w:t xml:space="preserve">Bizans konulu araştırma projelerine destek olmak ve bu projelerin gerçekleşmesi için yerli ve yabancı araştırmacılar, üniversiteler, sivil toplum kuruluşları ve kurumsal birimlerle işbirliği yapmak, akademisyenler arasındaki iletişimi arttırıp ortak projeleri çoğaltmak; </w:t>
      </w:r>
    </w:p>
    <w:p w:rsidR="00775873" w:rsidRPr="00CC0C93" w:rsidRDefault="00775873" w:rsidP="00CC0C93">
      <w:pPr>
        <w:pStyle w:val="ListeParagraf"/>
        <w:numPr>
          <w:ilvl w:val="0"/>
          <w:numId w:val="27"/>
        </w:numPr>
        <w:spacing w:after="0" w:line="300" w:lineRule="exact"/>
        <w:rPr>
          <w:rFonts w:asciiTheme="majorHAnsi" w:hAnsiTheme="majorHAnsi"/>
          <w:lang w:eastAsia="ko-KR"/>
        </w:rPr>
      </w:pPr>
      <w:r w:rsidRPr="00CC0C93">
        <w:rPr>
          <w:rFonts w:asciiTheme="majorHAnsi" w:hAnsiTheme="majorHAnsi"/>
          <w:lang w:eastAsia="ko-KR"/>
        </w:rPr>
        <w:t xml:space="preserve">Bizans çalışmalarının gelişimine katkıda bulunmak amacıyla konferans, konuşma dizileri, seminer gibi akademik toplantılar düzenlemek; </w:t>
      </w:r>
    </w:p>
    <w:p w:rsidR="00775873" w:rsidRDefault="00775873" w:rsidP="00CC0C93">
      <w:pPr>
        <w:pStyle w:val="ListeParagraf"/>
        <w:numPr>
          <w:ilvl w:val="0"/>
          <w:numId w:val="27"/>
        </w:numPr>
        <w:spacing w:after="0" w:line="300" w:lineRule="exact"/>
        <w:rPr>
          <w:rFonts w:asciiTheme="majorHAnsi" w:hAnsiTheme="majorHAnsi"/>
          <w:lang w:eastAsia="ko-KR"/>
        </w:rPr>
      </w:pPr>
      <w:r w:rsidRPr="00CC0C93">
        <w:rPr>
          <w:rFonts w:asciiTheme="majorHAnsi" w:hAnsiTheme="majorHAnsi"/>
          <w:lang w:eastAsia="ko-KR"/>
        </w:rPr>
        <w:t>Bizans uygarlığı üzerine bilgileri geniş kitleler ile paylaşmaktır.</w:t>
      </w:r>
    </w:p>
    <w:p w:rsidR="00CC0C93" w:rsidRPr="00CC0C93" w:rsidRDefault="00CC0C93" w:rsidP="00CC0C93">
      <w:pPr>
        <w:pStyle w:val="ListeParagraf"/>
        <w:spacing w:after="0" w:line="300" w:lineRule="exact"/>
        <w:ind w:left="1440"/>
        <w:rPr>
          <w:rFonts w:asciiTheme="majorHAnsi" w:hAnsiTheme="majorHAnsi"/>
          <w:lang w:eastAsia="ko-KR"/>
        </w:rPr>
      </w:pPr>
    </w:p>
    <w:p w:rsidR="00775873" w:rsidRPr="00CC0C93" w:rsidRDefault="00775873" w:rsidP="00CC0C93">
      <w:pPr>
        <w:pStyle w:val="AralkYok"/>
        <w:numPr>
          <w:ilvl w:val="0"/>
          <w:numId w:val="26"/>
        </w:numPr>
        <w:tabs>
          <w:tab w:val="left" w:pos="1560"/>
          <w:tab w:val="left" w:pos="1701"/>
        </w:tabs>
        <w:spacing w:line="300" w:lineRule="exact"/>
        <w:ind w:left="709" w:hanging="284"/>
        <w:jc w:val="both"/>
        <w:rPr>
          <w:rFonts w:asciiTheme="majorHAnsi" w:eastAsiaTheme="minorHAnsi" w:hAnsiTheme="majorHAnsi"/>
          <w:lang w:eastAsia="ko-KR"/>
        </w:rPr>
      </w:pPr>
      <w:r w:rsidRPr="00CC0C93">
        <w:rPr>
          <w:rFonts w:asciiTheme="majorHAnsi" w:eastAsiaTheme="minorHAnsi" w:hAnsiTheme="majorHAnsi"/>
          <w:lang w:eastAsia="ko-KR"/>
        </w:rPr>
        <w:t>Mevcut durumunuzdan bir adım öteye gitmek için neler yaptınız?</w:t>
      </w:r>
    </w:p>
    <w:p w:rsidR="00775873" w:rsidRPr="00CC0C93" w:rsidRDefault="00775873" w:rsidP="00CC0C93">
      <w:pPr>
        <w:pStyle w:val="AralkYok"/>
        <w:tabs>
          <w:tab w:val="left" w:pos="1560"/>
          <w:tab w:val="left" w:pos="1701"/>
        </w:tabs>
        <w:spacing w:line="300" w:lineRule="exact"/>
        <w:ind w:left="709"/>
        <w:jc w:val="both"/>
        <w:rPr>
          <w:rFonts w:asciiTheme="majorHAnsi" w:eastAsiaTheme="minorHAnsi" w:hAnsiTheme="majorHAnsi"/>
          <w:lang w:eastAsia="ko-KR"/>
        </w:rPr>
      </w:pPr>
      <w:r w:rsidRPr="00CC0C93">
        <w:rPr>
          <w:rFonts w:asciiTheme="majorHAnsi" w:eastAsiaTheme="minorHAnsi" w:hAnsiTheme="majorHAnsi"/>
          <w:lang w:eastAsia="ko-KR"/>
        </w:rPr>
        <w:t xml:space="preserve">     2020 yılına özellikle Mart başından itibaren damgasını vuran Covid-19 salgınının gerek eğitim gerek araştırma faaliyetleri üzerindeki kısıtlayıcı ve olumsuz etkileri nedeniyle, mevcut durumumuzdan öteye gitmek yönünde herhangi bir adım atamadık. Örneğin, 2019’da B.Ü öğrencilerinin dünyaca ünlü </w:t>
      </w:r>
      <w:proofErr w:type="spellStart"/>
      <w:r w:rsidRPr="00CC0C93">
        <w:rPr>
          <w:rFonts w:asciiTheme="majorHAnsi" w:eastAsiaTheme="minorHAnsi" w:hAnsiTheme="majorHAnsi"/>
          <w:lang w:eastAsia="ko-KR"/>
        </w:rPr>
        <w:t>Bizantologlarla</w:t>
      </w:r>
      <w:proofErr w:type="spellEnd"/>
      <w:r w:rsidRPr="00CC0C93">
        <w:rPr>
          <w:rFonts w:asciiTheme="majorHAnsi" w:eastAsiaTheme="minorHAnsi" w:hAnsiTheme="majorHAnsi"/>
          <w:lang w:eastAsia="ko-KR"/>
        </w:rPr>
        <w:t xml:space="preserve"> tanışmasını sağlamayı yeni bir hedef olarak belirlemiş ve bu yönde somut adımlar atmıştık. Fakat bu girişimimizi 2020’de sürdürmek mümkün olmadı.</w:t>
      </w:r>
    </w:p>
    <w:p w:rsidR="00775873" w:rsidRPr="00CC0C93" w:rsidRDefault="00775873" w:rsidP="00CC0C93">
      <w:pPr>
        <w:pStyle w:val="AralkYok"/>
        <w:tabs>
          <w:tab w:val="left" w:pos="1560"/>
          <w:tab w:val="left" w:pos="1701"/>
        </w:tabs>
        <w:spacing w:line="300" w:lineRule="exact"/>
        <w:ind w:left="709"/>
        <w:jc w:val="both"/>
        <w:rPr>
          <w:rFonts w:asciiTheme="majorHAnsi" w:eastAsiaTheme="minorHAnsi" w:hAnsiTheme="majorHAnsi"/>
          <w:lang w:eastAsia="ko-KR"/>
        </w:rPr>
      </w:pPr>
    </w:p>
    <w:p w:rsidR="00775873" w:rsidRPr="00CC0C93" w:rsidRDefault="00775873" w:rsidP="00CC0C93">
      <w:pPr>
        <w:pStyle w:val="AralkYok"/>
        <w:numPr>
          <w:ilvl w:val="0"/>
          <w:numId w:val="26"/>
        </w:numPr>
        <w:tabs>
          <w:tab w:val="left" w:pos="1560"/>
          <w:tab w:val="left" w:pos="1701"/>
        </w:tabs>
        <w:spacing w:line="300" w:lineRule="exact"/>
        <w:ind w:left="709" w:hanging="284"/>
        <w:jc w:val="both"/>
        <w:rPr>
          <w:rFonts w:asciiTheme="majorHAnsi" w:eastAsiaTheme="minorHAnsi" w:hAnsiTheme="majorHAnsi"/>
          <w:lang w:eastAsia="ko-KR"/>
        </w:rPr>
      </w:pPr>
      <w:r w:rsidRPr="00CC0C93">
        <w:rPr>
          <w:rFonts w:asciiTheme="majorHAnsi" w:eastAsiaTheme="minorHAnsi" w:hAnsiTheme="majorHAnsi"/>
          <w:lang w:eastAsia="ko-KR"/>
        </w:rPr>
        <w:t>Hedeflerinizi gerçekleştirmek için hangi çalışmalarda bulundunuz?</w:t>
      </w:r>
    </w:p>
    <w:p w:rsidR="00775873" w:rsidRPr="00CC0C93" w:rsidRDefault="00775873" w:rsidP="00CC0C93">
      <w:pPr>
        <w:pStyle w:val="ListeParagraf"/>
        <w:numPr>
          <w:ilvl w:val="0"/>
          <w:numId w:val="28"/>
        </w:numPr>
        <w:spacing w:after="0" w:line="300" w:lineRule="exact"/>
        <w:rPr>
          <w:rFonts w:asciiTheme="majorHAnsi" w:hAnsiTheme="majorHAnsi"/>
          <w:lang w:eastAsia="ko-KR"/>
        </w:rPr>
      </w:pPr>
      <w:r w:rsidRPr="00CC0C93">
        <w:rPr>
          <w:rFonts w:asciiTheme="majorHAnsi" w:hAnsiTheme="majorHAnsi"/>
          <w:lang w:eastAsia="ko-KR"/>
        </w:rPr>
        <w:t xml:space="preserve">Bizans Çalışmaları sahasında öğrenci yetiştirilmesini desteklemek hedefi doğrultusunda, </w:t>
      </w:r>
    </w:p>
    <w:p w:rsidR="00775873" w:rsidRPr="00CC0C93" w:rsidRDefault="00775873" w:rsidP="00CC0C93">
      <w:pPr>
        <w:pStyle w:val="ListeParagraf"/>
        <w:numPr>
          <w:ilvl w:val="0"/>
          <w:numId w:val="29"/>
        </w:numPr>
        <w:spacing w:after="0" w:line="300" w:lineRule="exact"/>
        <w:rPr>
          <w:rFonts w:asciiTheme="majorHAnsi" w:hAnsiTheme="majorHAnsi"/>
          <w:lang w:eastAsia="ko-KR"/>
        </w:rPr>
      </w:pPr>
      <w:r w:rsidRPr="00CC0C93">
        <w:rPr>
          <w:rFonts w:asciiTheme="majorHAnsi" w:hAnsiTheme="majorHAnsi"/>
          <w:lang w:eastAsia="ko-KR"/>
        </w:rPr>
        <w:t xml:space="preserve">Merkezimiz tarafından Bizans üzerine uzmanlaşan B.Ü. öğrencilerine eğitim ve araştırma bursları sağlanmaktadır. 2020 yılında B.Ü. Tarih Bölümü’nden 8 yüksek lisans öğrencisi eğitim burslarımızdan yararlanmıştır. B.Ü. öğrencilerinin Türkiye içinde ve dışında katılacakları dil kursları ve konferansların veya araştırma amaçlı seyahatlerin masraflarını karşılamayı </w:t>
      </w:r>
      <w:r w:rsidRPr="00CC0C93">
        <w:rPr>
          <w:rFonts w:asciiTheme="majorHAnsi" w:hAnsiTheme="majorHAnsi"/>
          <w:lang w:eastAsia="ko-KR"/>
        </w:rPr>
        <w:lastRenderedPageBreak/>
        <w:t xml:space="preserve">amaçlayan kısa dönem araştırma/seyahat burslarına ise </w:t>
      </w:r>
      <w:proofErr w:type="spellStart"/>
      <w:r w:rsidRPr="00CC0C93">
        <w:rPr>
          <w:rFonts w:asciiTheme="majorHAnsi" w:hAnsiTheme="majorHAnsi"/>
          <w:lang w:eastAsia="ko-KR"/>
        </w:rPr>
        <w:t>Covid</w:t>
      </w:r>
      <w:proofErr w:type="spellEnd"/>
      <w:r w:rsidRPr="00CC0C93">
        <w:rPr>
          <w:rFonts w:asciiTheme="majorHAnsi" w:hAnsiTheme="majorHAnsi"/>
          <w:lang w:eastAsia="ko-KR"/>
        </w:rPr>
        <w:t xml:space="preserve"> nedeniyle 2020’de talep </w:t>
      </w:r>
      <w:proofErr w:type="spellStart"/>
      <w:r w:rsidRPr="00CC0C93">
        <w:rPr>
          <w:rFonts w:asciiTheme="majorHAnsi" w:hAnsiTheme="majorHAnsi"/>
          <w:lang w:eastAsia="ko-KR"/>
        </w:rPr>
        <w:t>olmamışır</w:t>
      </w:r>
      <w:proofErr w:type="spellEnd"/>
      <w:r w:rsidRPr="00CC0C93">
        <w:rPr>
          <w:rFonts w:asciiTheme="majorHAnsi" w:hAnsiTheme="majorHAnsi"/>
          <w:lang w:eastAsia="ko-KR"/>
        </w:rPr>
        <w:t>.</w:t>
      </w:r>
    </w:p>
    <w:p w:rsidR="00775873" w:rsidRPr="00CC0C93" w:rsidRDefault="00775873" w:rsidP="00CC0C93">
      <w:pPr>
        <w:pStyle w:val="ListeParagraf"/>
        <w:numPr>
          <w:ilvl w:val="0"/>
          <w:numId w:val="29"/>
        </w:numPr>
        <w:spacing w:after="0" w:line="300" w:lineRule="exact"/>
        <w:rPr>
          <w:rFonts w:asciiTheme="majorHAnsi" w:hAnsiTheme="majorHAnsi"/>
          <w:lang w:eastAsia="ko-KR"/>
        </w:rPr>
      </w:pPr>
      <w:r w:rsidRPr="00CC0C93">
        <w:rPr>
          <w:rFonts w:asciiTheme="majorHAnsi" w:hAnsiTheme="majorHAnsi"/>
          <w:lang w:eastAsia="ko-KR"/>
        </w:rPr>
        <w:t xml:space="preserve">Merkez üyelerimiz, B.Ü. öğrencilerinin yurt dışında </w:t>
      </w:r>
      <w:proofErr w:type="spellStart"/>
      <w:r w:rsidRPr="00CC0C93">
        <w:rPr>
          <w:rFonts w:asciiTheme="majorHAnsi" w:hAnsiTheme="majorHAnsi"/>
          <w:lang w:eastAsia="ko-KR"/>
        </w:rPr>
        <w:t>master</w:t>
      </w:r>
      <w:proofErr w:type="spellEnd"/>
      <w:r w:rsidRPr="00CC0C93">
        <w:rPr>
          <w:rFonts w:asciiTheme="majorHAnsi" w:hAnsiTheme="majorHAnsi"/>
          <w:lang w:eastAsia="ko-KR"/>
        </w:rPr>
        <w:t>, doktora ve doktora sonrası araştırma pozisyonlarına kabul almaları için azami çabayı harcamakta ve bu süreçlerden geçen bireylerin Türkiye’ye dönüp uzmanlıklarını ülkemizdeki üniversitelerde pozisyonlar bularak paylaşmalarını amaçlamaktadır. 2020 yılında bir B.Ü. Tarih Bölümü yüksek lisans öğrencisi Bizans tarihi üzerine tezini tamamlayıp yurt dışında (</w:t>
      </w:r>
      <w:proofErr w:type="spellStart"/>
      <w:r w:rsidRPr="00CC0C93">
        <w:rPr>
          <w:rFonts w:asciiTheme="majorHAnsi" w:hAnsiTheme="majorHAnsi"/>
          <w:lang w:eastAsia="ko-KR"/>
        </w:rPr>
        <w:t>Ghent</w:t>
      </w:r>
      <w:proofErr w:type="spellEnd"/>
      <w:r w:rsidRPr="00CC0C93">
        <w:rPr>
          <w:rFonts w:asciiTheme="majorHAnsi" w:hAnsiTheme="majorHAnsi"/>
          <w:lang w:eastAsia="ko-KR"/>
        </w:rPr>
        <w:t xml:space="preserve"> Üniversitesi, Belçika) doktora programına kabul edilmiştir. </w:t>
      </w:r>
    </w:p>
    <w:p w:rsidR="00775873" w:rsidRPr="00CC0C93" w:rsidRDefault="00775873" w:rsidP="00CC0C93">
      <w:pPr>
        <w:pStyle w:val="ListeParagraf"/>
        <w:numPr>
          <w:ilvl w:val="0"/>
          <w:numId w:val="29"/>
        </w:numPr>
        <w:spacing w:after="0" w:line="300" w:lineRule="exact"/>
        <w:rPr>
          <w:rFonts w:asciiTheme="majorHAnsi" w:hAnsiTheme="majorHAnsi"/>
          <w:lang w:eastAsia="ko-KR"/>
        </w:rPr>
      </w:pPr>
      <w:r w:rsidRPr="00CC0C93">
        <w:rPr>
          <w:rFonts w:asciiTheme="majorHAnsi" w:hAnsiTheme="majorHAnsi"/>
          <w:lang w:eastAsia="ko-KR"/>
        </w:rPr>
        <w:t xml:space="preserve">Merkezimiz Bizans Yunancası Yaz Okulu ve eğitim seminerleri düzenleyerek, öğrencilerin dil ve araştırma kabiliyetlerini geliştirmelerine katkıda bulunmaktadır. </w:t>
      </w:r>
      <w:proofErr w:type="spellStart"/>
      <w:r w:rsidRPr="00CC0C93">
        <w:rPr>
          <w:rFonts w:asciiTheme="majorHAnsi" w:hAnsiTheme="majorHAnsi"/>
          <w:lang w:eastAsia="ko-KR"/>
        </w:rPr>
        <w:t>Bizantolojinin</w:t>
      </w:r>
      <w:proofErr w:type="spellEnd"/>
      <w:r w:rsidRPr="00CC0C93">
        <w:rPr>
          <w:rFonts w:asciiTheme="majorHAnsi" w:hAnsiTheme="majorHAnsi"/>
          <w:lang w:eastAsia="ko-KR"/>
        </w:rPr>
        <w:t xml:space="preserve"> Türkiye’de gelişimine en önemli katkılardan biri olan ve dünyada da benzerleri çok kısıtlı olan Türkiye’nin ilk ve tek Bizans Yunancası Yaz Okulu’nun 6-24 Temmuz 2020 tarihleri arasında yapılması planlanan dördüncüsü, ne yazık ki Covid-19 nedeniyle iptal etmek zorunda kaldığımız faaliyetlerden biri olmuştur. Buna karşın, 2020 ilkbahar döneminde merkezimizde 2 haftada bir okuma grubu formatında toplanmak üzere düzenlenen 5 bölümlük Bizans Çalışmaları ve Eleştirel Teori konulu eğitim semineri, yüz yüze gerçekleşen ilk iki oturumun ardından, çevrimiçi olarak 30-35 kişinin katılımıyla devam etmiştir. 2020 sonbahar döneminde ise yine aynı konuyu farklı yönleriyle ele alan 4 oturumluk bir çevrimiçi eğitim semineri 25-30 kişinin katılımıyla gerçekleşmiştir.</w:t>
      </w:r>
    </w:p>
    <w:p w:rsidR="00775873" w:rsidRPr="00CC0C93" w:rsidRDefault="00775873" w:rsidP="00CC0C93">
      <w:pPr>
        <w:pStyle w:val="ListeParagraf"/>
        <w:spacing w:after="0" w:line="300" w:lineRule="exact"/>
        <w:ind w:left="1077"/>
        <w:rPr>
          <w:rFonts w:asciiTheme="majorHAnsi" w:hAnsiTheme="majorHAnsi"/>
          <w:lang w:eastAsia="ko-KR"/>
        </w:rPr>
      </w:pPr>
    </w:p>
    <w:p w:rsidR="00775873" w:rsidRPr="00CC0C93" w:rsidRDefault="00775873" w:rsidP="00CC0C93">
      <w:pPr>
        <w:pStyle w:val="ListeParagraf"/>
        <w:numPr>
          <w:ilvl w:val="0"/>
          <w:numId w:val="28"/>
        </w:numPr>
        <w:spacing w:after="0" w:line="300" w:lineRule="exact"/>
        <w:rPr>
          <w:rFonts w:asciiTheme="majorHAnsi" w:hAnsiTheme="majorHAnsi"/>
          <w:lang w:eastAsia="ko-KR"/>
        </w:rPr>
      </w:pPr>
      <w:r w:rsidRPr="00CC0C93">
        <w:rPr>
          <w:rFonts w:asciiTheme="majorHAnsi" w:hAnsiTheme="majorHAnsi"/>
          <w:lang w:eastAsia="ko-KR"/>
        </w:rPr>
        <w:t xml:space="preserve">Bizans konulu araştırma projelerine destek olmak ve bu projelerin gerçekleşmesi için yerli ve yabancı araştırmacılar, üniversiteler, sivil toplum kuruluşları ve kurumsal birimlerle işbirliği yapmak hedefi doğrultusunda, </w:t>
      </w:r>
    </w:p>
    <w:p w:rsidR="00775873" w:rsidRPr="00CC0C93" w:rsidRDefault="00775873" w:rsidP="00CC0C93">
      <w:pPr>
        <w:pStyle w:val="ListeParagraf"/>
        <w:numPr>
          <w:ilvl w:val="0"/>
          <w:numId w:val="32"/>
        </w:numPr>
        <w:spacing w:after="0" w:line="300" w:lineRule="exact"/>
        <w:rPr>
          <w:rFonts w:asciiTheme="majorHAnsi" w:hAnsiTheme="majorHAnsi"/>
          <w:lang w:eastAsia="ko-KR"/>
        </w:rPr>
      </w:pPr>
      <w:r w:rsidRPr="00CC0C93">
        <w:rPr>
          <w:rFonts w:asciiTheme="majorHAnsi" w:hAnsiTheme="majorHAnsi"/>
          <w:lang w:eastAsia="ko-KR"/>
        </w:rPr>
        <w:t xml:space="preserve">2020 yılında B.Ü. dışından dördü yabancı, biri Türk 5 doktoralı </w:t>
      </w:r>
      <w:proofErr w:type="spellStart"/>
      <w:r w:rsidRPr="00CC0C93">
        <w:rPr>
          <w:rFonts w:asciiTheme="majorHAnsi" w:hAnsiTheme="majorHAnsi"/>
          <w:lang w:eastAsia="ko-KR"/>
        </w:rPr>
        <w:t>Bizantolog</w:t>
      </w:r>
      <w:proofErr w:type="spellEnd"/>
      <w:r w:rsidRPr="00CC0C93">
        <w:rPr>
          <w:rFonts w:asciiTheme="majorHAnsi" w:hAnsiTheme="majorHAnsi"/>
          <w:lang w:eastAsia="ko-KR"/>
        </w:rPr>
        <w:t xml:space="preserve"> merkezimizin sunduğu doktora sonrası araştırma burslarından yararlanarak projelerini sürdürmüştür. </w:t>
      </w:r>
    </w:p>
    <w:p w:rsidR="00775873" w:rsidRPr="00CC0C93" w:rsidRDefault="00775873" w:rsidP="00CC0C93">
      <w:pPr>
        <w:pStyle w:val="ListeParagraf"/>
        <w:numPr>
          <w:ilvl w:val="0"/>
          <w:numId w:val="32"/>
        </w:numPr>
        <w:spacing w:after="0" w:line="300" w:lineRule="exact"/>
        <w:rPr>
          <w:rFonts w:asciiTheme="majorHAnsi" w:hAnsiTheme="majorHAnsi"/>
          <w:lang w:eastAsia="ko-KR"/>
        </w:rPr>
      </w:pPr>
      <w:r w:rsidRPr="00CC0C93">
        <w:rPr>
          <w:rFonts w:asciiTheme="majorHAnsi" w:hAnsiTheme="majorHAnsi"/>
          <w:lang w:eastAsia="ko-KR"/>
        </w:rPr>
        <w:t xml:space="preserve">Merkezimizin Harvard Üniversitesi Tarih Bölümü, Harvard Üniversitesi Ortadoğu Çalışmaları Merkezi, Andrew W. Mellon Vakfı ve Koç Üniversitesi GABAM ile yürüttüğü ortak projelere 2020 yılında da devam edilmiştir. </w:t>
      </w:r>
    </w:p>
    <w:p w:rsidR="00775873" w:rsidRPr="00CC0C93" w:rsidRDefault="00775873" w:rsidP="00CC0C93">
      <w:pPr>
        <w:pStyle w:val="AralkYok"/>
        <w:tabs>
          <w:tab w:val="left" w:pos="1560"/>
          <w:tab w:val="left" w:pos="1701"/>
        </w:tabs>
        <w:spacing w:line="300" w:lineRule="exact"/>
        <w:ind w:left="1437"/>
        <w:contextualSpacing/>
        <w:rPr>
          <w:rFonts w:asciiTheme="majorHAnsi" w:eastAsiaTheme="minorHAnsi" w:hAnsiTheme="majorHAnsi"/>
          <w:lang w:eastAsia="ko-KR"/>
        </w:rPr>
      </w:pPr>
    </w:p>
    <w:p w:rsidR="00775873" w:rsidRPr="00CC0C93" w:rsidRDefault="00775873" w:rsidP="00CC0C93">
      <w:pPr>
        <w:pStyle w:val="AralkYok"/>
        <w:numPr>
          <w:ilvl w:val="0"/>
          <w:numId w:val="28"/>
        </w:numPr>
        <w:tabs>
          <w:tab w:val="left" w:pos="1560"/>
          <w:tab w:val="left" w:pos="1701"/>
        </w:tabs>
        <w:spacing w:line="300" w:lineRule="exact"/>
        <w:contextualSpacing/>
        <w:rPr>
          <w:rFonts w:asciiTheme="majorHAnsi" w:eastAsiaTheme="minorHAnsi" w:hAnsiTheme="majorHAnsi"/>
          <w:lang w:eastAsia="ko-KR"/>
        </w:rPr>
      </w:pPr>
      <w:r w:rsidRPr="00CC0C93">
        <w:rPr>
          <w:rFonts w:asciiTheme="majorHAnsi" w:eastAsiaTheme="minorHAnsi" w:hAnsiTheme="majorHAnsi"/>
          <w:lang w:eastAsia="ko-KR"/>
        </w:rPr>
        <w:t>Bizans çalışmalarının gelişimine katkıda bulunmak hedefi doğrultusunda, merkezimiz tarafından 2020 yılında yapılması planlanan aşağıdaki iki büyük etkinlik yine Covid-19 nedeniyle 2021 yılına ertelenmiştir:</w:t>
      </w:r>
    </w:p>
    <w:p w:rsidR="00775873" w:rsidRPr="00CC0C93" w:rsidRDefault="00775873" w:rsidP="00CC0C93">
      <w:pPr>
        <w:pStyle w:val="AralkYok"/>
        <w:numPr>
          <w:ilvl w:val="0"/>
          <w:numId w:val="30"/>
        </w:numPr>
        <w:tabs>
          <w:tab w:val="left" w:pos="1560"/>
          <w:tab w:val="left" w:pos="1701"/>
        </w:tabs>
        <w:spacing w:line="300" w:lineRule="exact"/>
        <w:contextualSpacing/>
        <w:rPr>
          <w:rFonts w:asciiTheme="majorHAnsi" w:eastAsiaTheme="minorHAnsi" w:hAnsiTheme="majorHAnsi"/>
          <w:lang w:eastAsia="ko-KR"/>
        </w:rPr>
      </w:pPr>
      <w:proofErr w:type="spellStart"/>
      <w:r w:rsidRPr="00CC0C93">
        <w:rPr>
          <w:rFonts w:asciiTheme="majorHAnsi" w:eastAsiaTheme="minorHAnsi" w:hAnsiTheme="majorHAnsi"/>
          <w:lang w:eastAsia="ko-KR"/>
        </w:rPr>
        <w:t>The</w:t>
      </w:r>
      <w:proofErr w:type="spellEnd"/>
      <w:r w:rsidRPr="00CC0C93">
        <w:rPr>
          <w:rFonts w:asciiTheme="majorHAnsi" w:eastAsiaTheme="minorHAnsi" w:hAnsiTheme="majorHAnsi"/>
          <w:lang w:eastAsia="ko-KR"/>
        </w:rPr>
        <w:t xml:space="preserve"> Third A. W. Mellon Byzantine Studies </w:t>
      </w:r>
      <w:proofErr w:type="spellStart"/>
      <w:r w:rsidRPr="00CC0C93">
        <w:rPr>
          <w:rFonts w:asciiTheme="majorHAnsi" w:eastAsiaTheme="minorHAnsi" w:hAnsiTheme="majorHAnsi"/>
          <w:lang w:eastAsia="ko-KR"/>
        </w:rPr>
        <w:t>Lecture</w:t>
      </w:r>
      <w:proofErr w:type="spellEnd"/>
      <w:r w:rsidRPr="00CC0C93">
        <w:rPr>
          <w:rFonts w:asciiTheme="majorHAnsi" w:eastAsiaTheme="minorHAnsi" w:hAnsiTheme="majorHAnsi"/>
          <w:lang w:eastAsia="ko-KR"/>
        </w:rPr>
        <w:t xml:space="preserve">: Prof. </w:t>
      </w:r>
      <w:proofErr w:type="spellStart"/>
      <w:r w:rsidRPr="00CC0C93">
        <w:rPr>
          <w:rFonts w:asciiTheme="majorHAnsi" w:eastAsiaTheme="minorHAnsi" w:hAnsiTheme="majorHAnsi"/>
          <w:lang w:eastAsia="ko-KR"/>
        </w:rPr>
        <w:t>Antony</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Eastmond</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The</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Courtauld</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Institute</w:t>
      </w:r>
      <w:proofErr w:type="spellEnd"/>
      <w:r w:rsidRPr="00CC0C93">
        <w:rPr>
          <w:rFonts w:asciiTheme="majorHAnsi" w:eastAsiaTheme="minorHAnsi" w:hAnsiTheme="majorHAnsi"/>
          <w:lang w:eastAsia="ko-KR"/>
        </w:rPr>
        <w:t xml:space="preserve"> of Art, University of </w:t>
      </w:r>
      <w:proofErr w:type="spellStart"/>
      <w:r w:rsidRPr="00CC0C93">
        <w:rPr>
          <w:rFonts w:asciiTheme="majorHAnsi" w:eastAsiaTheme="minorHAnsi" w:hAnsiTheme="majorHAnsi"/>
          <w:lang w:eastAsia="ko-KR"/>
        </w:rPr>
        <w:t>London</w:t>
      </w:r>
      <w:proofErr w:type="spellEnd"/>
      <w:r w:rsidRPr="00CC0C93">
        <w:rPr>
          <w:rFonts w:asciiTheme="majorHAnsi" w:eastAsiaTheme="minorHAnsi" w:hAnsiTheme="majorHAnsi"/>
          <w:lang w:eastAsia="ko-KR"/>
        </w:rPr>
        <w:t>), “‘</w:t>
      </w:r>
      <w:proofErr w:type="spellStart"/>
      <w:r w:rsidRPr="00CC0C93">
        <w:rPr>
          <w:rFonts w:asciiTheme="majorHAnsi" w:eastAsiaTheme="minorHAnsi" w:hAnsiTheme="majorHAnsi"/>
          <w:lang w:eastAsia="ko-KR"/>
        </w:rPr>
        <w:t>Don’t</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Praise</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Artists</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Praise</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Adminstrators</w:t>
      </w:r>
      <w:proofErr w:type="spellEnd"/>
      <w:r w:rsidRPr="00CC0C93">
        <w:rPr>
          <w:rFonts w:asciiTheme="majorHAnsi" w:eastAsiaTheme="minorHAnsi" w:hAnsiTheme="majorHAnsi"/>
          <w:lang w:eastAsia="ko-KR"/>
        </w:rPr>
        <w:t xml:space="preserve">!’ Byzantine </w:t>
      </w:r>
      <w:proofErr w:type="spellStart"/>
      <w:r w:rsidRPr="00CC0C93">
        <w:rPr>
          <w:rFonts w:asciiTheme="majorHAnsi" w:eastAsiaTheme="minorHAnsi" w:hAnsiTheme="majorHAnsi"/>
          <w:lang w:eastAsia="ko-KR"/>
        </w:rPr>
        <w:t>Bureaucracy</w:t>
      </w:r>
      <w:proofErr w:type="spellEnd"/>
      <w:r w:rsidRPr="00CC0C93">
        <w:rPr>
          <w:rFonts w:asciiTheme="majorHAnsi" w:eastAsiaTheme="minorHAnsi" w:hAnsiTheme="majorHAnsi"/>
          <w:lang w:eastAsia="ko-KR"/>
        </w:rPr>
        <w:t xml:space="preserve"> as </w:t>
      </w:r>
      <w:proofErr w:type="spellStart"/>
      <w:r w:rsidRPr="00CC0C93">
        <w:rPr>
          <w:rFonts w:asciiTheme="majorHAnsi" w:eastAsiaTheme="minorHAnsi" w:hAnsiTheme="majorHAnsi"/>
          <w:lang w:eastAsia="ko-KR"/>
        </w:rPr>
        <w:t>Cultural</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Creaivity</w:t>
      </w:r>
      <w:proofErr w:type="spellEnd"/>
      <w:r w:rsidRPr="00CC0C93">
        <w:rPr>
          <w:rFonts w:asciiTheme="majorHAnsi" w:eastAsiaTheme="minorHAnsi" w:hAnsiTheme="majorHAnsi"/>
          <w:lang w:eastAsia="ko-KR"/>
        </w:rPr>
        <w:t>” (24 Mart 2020, Rektörlük Konferans Salonu)</w:t>
      </w:r>
    </w:p>
    <w:p w:rsidR="00775873" w:rsidRPr="00CC0C93" w:rsidRDefault="00775873" w:rsidP="00CC0C93">
      <w:pPr>
        <w:pStyle w:val="AralkYok"/>
        <w:numPr>
          <w:ilvl w:val="0"/>
          <w:numId w:val="30"/>
        </w:numPr>
        <w:tabs>
          <w:tab w:val="left" w:pos="1560"/>
          <w:tab w:val="left" w:pos="1701"/>
        </w:tabs>
        <w:spacing w:line="300" w:lineRule="exact"/>
        <w:ind w:left="1775"/>
        <w:contextualSpacing/>
        <w:rPr>
          <w:rFonts w:asciiTheme="majorHAnsi" w:eastAsiaTheme="minorHAnsi" w:hAnsiTheme="majorHAnsi"/>
          <w:lang w:eastAsia="ko-KR"/>
        </w:rPr>
      </w:pPr>
      <w:r w:rsidRPr="00CC0C93">
        <w:rPr>
          <w:rFonts w:asciiTheme="majorHAnsi" w:eastAsiaTheme="minorHAnsi" w:hAnsiTheme="majorHAnsi"/>
          <w:lang w:eastAsia="ko-KR"/>
        </w:rPr>
        <w:t xml:space="preserve">International Conference: “Mobility </w:t>
      </w:r>
      <w:proofErr w:type="spellStart"/>
      <w:r w:rsidRPr="00CC0C93">
        <w:rPr>
          <w:rFonts w:asciiTheme="majorHAnsi" w:eastAsiaTheme="minorHAnsi" w:hAnsiTheme="majorHAnsi"/>
          <w:lang w:eastAsia="ko-KR"/>
        </w:rPr>
        <w:t>and</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Materiality</w:t>
      </w:r>
      <w:proofErr w:type="spellEnd"/>
      <w:r w:rsidRPr="00CC0C93">
        <w:rPr>
          <w:rFonts w:asciiTheme="majorHAnsi" w:eastAsiaTheme="minorHAnsi" w:hAnsiTheme="majorHAnsi"/>
          <w:lang w:eastAsia="ko-KR"/>
        </w:rPr>
        <w:t xml:space="preserve"> in Byzantine-</w:t>
      </w:r>
      <w:proofErr w:type="spellStart"/>
      <w:r w:rsidRPr="00CC0C93">
        <w:rPr>
          <w:rFonts w:asciiTheme="majorHAnsi" w:eastAsiaTheme="minorHAnsi" w:hAnsiTheme="majorHAnsi"/>
          <w:lang w:eastAsia="ko-KR"/>
        </w:rPr>
        <w:t>Islamic</w:t>
      </w:r>
      <w:proofErr w:type="spellEnd"/>
      <w:r w:rsidRPr="00CC0C93">
        <w:rPr>
          <w:rFonts w:asciiTheme="majorHAnsi" w:eastAsiaTheme="minorHAnsi" w:hAnsiTheme="majorHAnsi"/>
          <w:lang w:eastAsia="ko-KR"/>
        </w:rPr>
        <w:t xml:space="preserve"> </w:t>
      </w:r>
      <w:proofErr w:type="spellStart"/>
      <w:r w:rsidRPr="00CC0C93">
        <w:rPr>
          <w:rFonts w:asciiTheme="majorHAnsi" w:eastAsiaTheme="minorHAnsi" w:hAnsiTheme="majorHAnsi"/>
          <w:lang w:eastAsia="ko-KR"/>
        </w:rPr>
        <w:t>Relations</w:t>
      </w:r>
      <w:proofErr w:type="spellEnd"/>
      <w:r w:rsidRPr="00CC0C93">
        <w:rPr>
          <w:rFonts w:asciiTheme="majorHAnsi" w:eastAsiaTheme="minorHAnsi" w:hAnsiTheme="majorHAnsi"/>
          <w:lang w:eastAsia="ko-KR"/>
        </w:rPr>
        <w:t xml:space="preserve">, 7th-12th </w:t>
      </w:r>
      <w:proofErr w:type="spellStart"/>
      <w:r w:rsidRPr="00CC0C93">
        <w:rPr>
          <w:rFonts w:asciiTheme="majorHAnsi" w:eastAsiaTheme="minorHAnsi" w:hAnsiTheme="majorHAnsi"/>
          <w:lang w:eastAsia="ko-KR"/>
        </w:rPr>
        <w:t>Centuries</w:t>
      </w:r>
      <w:proofErr w:type="spellEnd"/>
      <w:r w:rsidRPr="00CC0C93">
        <w:rPr>
          <w:rFonts w:asciiTheme="majorHAnsi" w:eastAsiaTheme="minorHAnsi" w:hAnsiTheme="majorHAnsi"/>
          <w:lang w:eastAsia="ko-KR"/>
        </w:rPr>
        <w:t xml:space="preserve">” (6-7 Kasım 2020). </w:t>
      </w:r>
    </w:p>
    <w:p w:rsidR="00775873" w:rsidRDefault="00775873" w:rsidP="00CC0C93">
      <w:pPr>
        <w:pStyle w:val="AralkYok"/>
        <w:tabs>
          <w:tab w:val="left" w:pos="1560"/>
          <w:tab w:val="left" w:pos="1701"/>
        </w:tabs>
        <w:spacing w:line="300" w:lineRule="exact"/>
        <w:contextualSpacing/>
        <w:rPr>
          <w:rFonts w:asciiTheme="majorHAnsi" w:eastAsiaTheme="minorHAnsi" w:hAnsiTheme="majorHAnsi"/>
          <w:lang w:eastAsia="ko-KR"/>
        </w:rPr>
      </w:pPr>
    </w:p>
    <w:p w:rsidR="00B1191F" w:rsidRDefault="00B1191F" w:rsidP="00CC0C93">
      <w:pPr>
        <w:pStyle w:val="AralkYok"/>
        <w:tabs>
          <w:tab w:val="left" w:pos="1560"/>
          <w:tab w:val="left" w:pos="1701"/>
        </w:tabs>
        <w:spacing w:line="300" w:lineRule="exact"/>
        <w:contextualSpacing/>
        <w:rPr>
          <w:rFonts w:asciiTheme="majorHAnsi" w:eastAsiaTheme="minorHAnsi" w:hAnsiTheme="majorHAnsi"/>
          <w:lang w:eastAsia="ko-KR"/>
        </w:rPr>
      </w:pPr>
    </w:p>
    <w:p w:rsidR="00B1191F" w:rsidRPr="00CC0C93" w:rsidRDefault="00B1191F" w:rsidP="00CC0C93">
      <w:pPr>
        <w:pStyle w:val="AralkYok"/>
        <w:tabs>
          <w:tab w:val="left" w:pos="1560"/>
          <w:tab w:val="left" w:pos="1701"/>
        </w:tabs>
        <w:spacing w:line="300" w:lineRule="exact"/>
        <w:contextualSpacing/>
        <w:rPr>
          <w:rFonts w:asciiTheme="majorHAnsi" w:eastAsiaTheme="minorHAnsi" w:hAnsiTheme="majorHAnsi"/>
          <w:lang w:eastAsia="ko-KR"/>
        </w:rPr>
      </w:pPr>
    </w:p>
    <w:p w:rsidR="00775873" w:rsidRPr="00CC0C93" w:rsidRDefault="00775873" w:rsidP="00CC0C93">
      <w:pPr>
        <w:pStyle w:val="AralkYok"/>
        <w:numPr>
          <w:ilvl w:val="0"/>
          <w:numId w:val="28"/>
        </w:numPr>
        <w:tabs>
          <w:tab w:val="left" w:pos="1560"/>
          <w:tab w:val="left" w:pos="1701"/>
        </w:tabs>
        <w:spacing w:line="300" w:lineRule="exact"/>
        <w:contextualSpacing/>
        <w:rPr>
          <w:rFonts w:asciiTheme="majorHAnsi" w:eastAsiaTheme="minorHAnsi" w:hAnsiTheme="majorHAnsi"/>
          <w:lang w:eastAsia="ko-KR"/>
        </w:rPr>
      </w:pPr>
      <w:r w:rsidRPr="00CC0C93">
        <w:rPr>
          <w:rFonts w:asciiTheme="majorHAnsi" w:eastAsiaTheme="minorHAnsi" w:hAnsiTheme="majorHAnsi"/>
          <w:lang w:eastAsia="ko-KR"/>
        </w:rPr>
        <w:lastRenderedPageBreak/>
        <w:t xml:space="preserve">Bizans uygarlığı hakkındaki bilgilerin geniş kitlelerle paylaşılması hedefi doğrultusunda, </w:t>
      </w:r>
    </w:p>
    <w:p w:rsidR="00775873" w:rsidRPr="00CC0C93" w:rsidRDefault="00775873" w:rsidP="00CC0C93">
      <w:pPr>
        <w:pStyle w:val="AralkYok"/>
        <w:numPr>
          <w:ilvl w:val="0"/>
          <w:numId w:val="31"/>
        </w:numPr>
        <w:tabs>
          <w:tab w:val="left" w:pos="1560"/>
          <w:tab w:val="left" w:pos="1701"/>
        </w:tabs>
        <w:spacing w:line="300" w:lineRule="exact"/>
        <w:contextualSpacing/>
        <w:rPr>
          <w:rFonts w:asciiTheme="majorHAnsi" w:eastAsiaTheme="minorHAnsi" w:hAnsiTheme="majorHAnsi"/>
          <w:lang w:eastAsia="ko-KR"/>
        </w:rPr>
      </w:pPr>
      <w:r w:rsidRPr="00CC0C93">
        <w:rPr>
          <w:rFonts w:asciiTheme="majorHAnsi" w:eastAsiaTheme="minorHAnsi" w:hAnsiTheme="majorHAnsi"/>
          <w:lang w:eastAsia="ko-KR"/>
        </w:rPr>
        <w:t xml:space="preserve">Merkezimiz Geç Antikçağ ve Ortaçağ uzmanlığı konusunda bilgi almak isteyen öğrencilere akademik önerilerde bulunmaktadır.  </w:t>
      </w:r>
    </w:p>
    <w:p w:rsidR="00775873" w:rsidRPr="00CC0C93" w:rsidRDefault="00775873" w:rsidP="00CC0C93">
      <w:pPr>
        <w:pStyle w:val="AralkYok"/>
        <w:numPr>
          <w:ilvl w:val="0"/>
          <w:numId w:val="31"/>
        </w:numPr>
        <w:tabs>
          <w:tab w:val="left" w:pos="1560"/>
          <w:tab w:val="left" w:pos="1701"/>
        </w:tabs>
        <w:spacing w:line="300" w:lineRule="exact"/>
        <w:contextualSpacing/>
        <w:rPr>
          <w:rFonts w:asciiTheme="majorHAnsi" w:eastAsiaTheme="minorHAnsi" w:hAnsiTheme="majorHAnsi"/>
          <w:lang w:eastAsia="ko-KR"/>
        </w:rPr>
      </w:pPr>
      <w:r w:rsidRPr="00CC0C93">
        <w:rPr>
          <w:rFonts w:asciiTheme="majorHAnsi" w:eastAsiaTheme="minorHAnsi" w:hAnsiTheme="majorHAnsi"/>
          <w:lang w:eastAsia="ko-KR"/>
        </w:rPr>
        <w:t xml:space="preserve">Merkezimizin web sitesinden Türkiye’de ve dünyada Bizans Çalışmalarına ilişkin faaliyetlerin duyuruları yapılarak kitleler bilgilendirilmektedir. </w:t>
      </w:r>
    </w:p>
    <w:p w:rsidR="00775873" w:rsidRPr="00CC0C93" w:rsidRDefault="00775873" w:rsidP="00CC0C93">
      <w:pPr>
        <w:pStyle w:val="AralkYok"/>
        <w:numPr>
          <w:ilvl w:val="0"/>
          <w:numId w:val="31"/>
        </w:numPr>
        <w:tabs>
          <w:tab w:val="left" w:pos="1560"/>
          <w:tab w:val="left" w:pos="1701"/>
        </w:tabs>
        <w:spacing w:line="300" w:lineRule="exact"/>
        <w:contextualSpacing/>
        <w:rPr>
          <w:rFonts w:asciiTheme="majorHAnsi" w:eastAsiaTheme="minorHAnsi" w:hAnsiTheme="majorHAnsi"/>
          <w:lang w:eastAsia="ko-KR"/>
        </w:rPr>
      </w:pPr>
      <w:r w:rsidRPr="00CC0C93">
        <w:rPr>
          <w:rFonts w:asciiTheme="majorHAnsi" w:eastAsiaTheme="minorHAnsi" w:hAnsiTheme="majorHAnsi"/>
          <w:lang w:eastAsia="ko-KR"/>
        </w:rPr>
        <w:t xml:space="preserve">Geniş kitlelere faydalı olmak amacıyla, merkez üyemiz </w:t>
      </w:r>
      <w:proofErr w:type="spellStart"/>
      <w:r w:rsidRPr="00CC0C93">
        <w:rPr>
          <w:rFonts w:asciiTheme="majorHAnsi" w:eastAsiaTheme="minorHAnsi" w:hAnsiTheme="majorHAnsi"/>
          <w:lang w:eastAsia="ko-KR"/>
        </w:rPr>
        <w:t>Doç</w:t>
      </w:r>
      <w:proofErr w:type="spellEnd"/>
      <w:r w:rsidRPr="00CC0C93">
        <w:rPr>
          <w:rFonts w:asciiTheme="majorHAnsi" w:eastAsiaTheme="minorHAnsi" w:hAnsiTheme="majorHAnsi"/>
          <w:lang w:eastAsia="ko-KR"/>
        </w:rPr>
        <w:t xml:space="preserve"> Dr. Koray Durak 2020 yılında </w:t>
      </w:r>
      <w:proofErr w:type="spellStart"/>
      <w:r w:rsidRPr="00CC0C93">
        <w:rPr>
          <w:rFonts w:asciiTheme="majorHAnsi" w:eastAsiaTheme="minorHAnsi" w:hAnsiTheme="majorHAnsi"/>
          <w:lang w:eastAsia="ko-KR"/>
        </w:rPr>
        <w:t>Pera</w:t>
      </w:r>
      <w:proofErr w:type="spellEnd"/>
      <w:r w:rsidRPr="00CC0C93">
        <w:rPr>
          <w:rFonts w:asciiTheme="majorHAnsi" w:eastAsiaTheme="minorHAnsi" w:hAnsiTheme="majorHAnsi"/>
          <w:lang w:eastAsia="ko-KR"/>
        </w:rPr>
        <w:t xml:space="preserve"> Müzesi ve Sakıp Sabancı Müzesi’nin organize ettiği çevrimiçi söyleşilerde birer sunum yapmıştır. </w:t>
      </w:r>
    </w:p>
    <w:p w:rsidR="00775873" w:rsidRPr="00CC0C93" w:rsidRDefault="00775873" w:rsidP="00CC0C93">
      <w:pPr>
        <w:pStyle w:val="AralkYok"/>
        <w:tabs>
          <w:tab w:val="left" w:pos="1560"/>
          <w:tab w:val="left" w:pos="1701"/>
        </w:tabs>
        <w:spacing w:line="300" w:lineRule="exact"/>
        <w:ind w:left="709"/>
        <w:jc w:val="both"/>
        <w:rPr>
          <w:rFonts w:asciiTheme="majorHAnsi" w:eastAsiaTheme="minorHAnsi" w:hAnsiTheme="majorHAnsi"/>
          <w:lang w:eastAsia="ko-KR"/>
        </w:rPr>
      </w:pPr>
      <w:r w:rsidRPr="00CC0C93">
        <w:rPr>
          <w:rFonts w:asciiTheme="majorHAnsi" w:eastAsiaTheme="minorHAnsi" w:hAnsiTheme="majorHAnsi"/>
          <w:lang w:eastAsia="ko-KR"/>
        </w:rPr>
        <w:t xml:space="preserve"> </w:t>
      </w:r>
    </w:p>
    <w:p w:rsidR="00775873" w:rsidRPr="00CC0C93" w:rsidRDefault="00775873" w:rsidP="00CC0C93">
      <w:pPr>
        <w:pStyle w:val="AralkYok"/>
        <w:numPr>
          <w:ilvl w:val="0"/>
          <w:numId w:val="26"/>
        </w:numPr>
        <w:tabs>
          <w:tab w:val="left" w:pos="1560"/>
          <w:tab w:val="left" w:pos="1701"/>
        </w:tabs>
        <w:spacing w:line="300" w:lineRule="exact"/>
        <w:ind w:left="709" w:hanging="284"/>
        <w:jc w:val="both"/>
        <w:rPr>
          <w:rFonts w:asciiTheme="majorHAnsi" w:eastAsiaTheme="minorHAnsi" w:hAnsiTheme="majorHAnsi"/>
          <w:lang w:eastAsia="ko-KR"/>
        </w:rPr>
      </w:pPr>
      <w:r w:rsidRPr="00CC0C93">
        <w:rPr>
          <w:rFonts w:asciiTheme="majorHAnsi" w:eastAsiaTheme="minorHAnsi" w:hAnsiTheme="majorHAnsi"/>
          <w:lang w:eastAsia="ko-KR"/>
        </w:rPr>
        <w:t>Hedefinizin ne kadarına ulaştınız? Ulaşamadıysanız eksikleriniz nelerdi gerekçeleri.</w:t>
      </w:r>
    </w:p>
    <w:p w:rsidR="00775873" w:rsidRPr="00CC0C93" w:rsidRDefault="00775873" w:rsidP="00CC0E63">
      <w:pPr>
        <w:pStyle w:val="AralkYok"/>
        <w:tabs>
          <w:tab w:val="left" w:pos="1560"/>
          <w:tab w:val="left" w:pos="1701"/>
        </w:tabs>
        <w:spacing w:line="300" w:lineRule="exact"/>
        <w:ind w:left="425"/>
        <w:jc w:val="both"/>
        <w:rPr>
          <w:rFonts w:asciiTheme="majorHAnsi" w:eastAsiaTheme="minorHAnsi" w:hAnsiTheme="majorHAnsi"/>
          <w:lang w:eastAsia="ko-KR"/>
        </w:rPr>
      </w:pPr>
      <w:r w:rsidRPr="00CC0C93">
        <w:rPr>
          <w:rFonts w:asciiTheme="majorHAnsi" w:eastAsiaTheme="minorHAnsi" w:hAnsiTheme="majorHAnsi"/>
          <w:lang w:eastAsia="ko-KR"/>
        </w:rPr>
        <w:t xml:space="preserve">Yukarıda görüleceği üzere hedeflerimizin ciddi bir kısmına ulaştık. Fakat yine yukarıda belirtildiği gibi, başta üç büyük etkinliğimiz (2020 Bizans Yunancası Yaz Okulu, Üçüncü A. W. Mellon Bizans Çalışmaları Konferansı ve Bizans-İslam İlişkileri Uluslararası Konferansı) olmak üzere, Covid-19 nedeniyle iptal etmek veya 2021’e ertelemek zorunda kaldığımız bazı etkinliklerimiz oldu. </w:t>
      </w:r>
      <w:proofErr w:type="spellStart"/>
      <w:r w:rsidRPr="00CC0C93">
        <w:rPr>
          <w:rFonts w:asciiTheme="majorHAnsi" w:eastAsiaTheme="minorHAnsi" w:hAnsiTheme="majorHAnsi"/>
          <w:lang w:eastAsia="ko-KR"/>
        </w:rPr>
        <w:t>Pandemi</w:t>
      </w:r>
      <w:proofErr w:type="spellEnd"/>
      <w:r w:rsidRPr="00CC0C93">
        <w:rPr>
          <w:rFonts w:asciiTheme="majorHAnsi" w:eastAsiaTheme="minorHAnsi" w:hAnsiTheme="majorHAnsi"/>
          <w:lang w:eastAsia="ko-KR"/>
        </w:rPr>
        <w:t xml:space="preserve"> koşullarının 2021’de düzelmesi bu eksiklerimizi telafi etmemize fırsat verecektir. Son olarak da, 2020’de yayımlanacağını planladığımız, 18-19 Mart 2016 tarihli “Türkiye’de Bizans Çalışmaları: Yeni Araştırmalar, Farklı Eğilimler” konferansının bildiri kitabının </w:t>
      </w:r>
      <w:proofErr w:type="spellStart"/>
      <w:r w:rsidRPr="00CC0C93">
        <w:rPr>
          <w:rFonts w:asciiTheme="majorHAnsi" w:eastAsiaTheme="minorHAnsi" w:hAnsiTheme="majorHAnsi"/>
          <w:lang w:eastAsia="ko-KR"/>
        </w:rPr>
        <w:t>editoryel</w:t>
      </w:r>
      <w:proofErr w:type="spellEnd"/>
      <w:r w:rsidRPr="00CC0C93">
        <w:rPr>
          <w:rFonts w:asciiTheme="majorHAnsi" w:eastAsiaTheme="minorHAnsi" w:hAnsiTheme="majorHAnsi"/>
          <w:lang w:eastAsia="ko-KR"/>
        </w:rPr>
        <w:t xml:space="preserve"> süreci Ocak 2021 itibariyle tamamlanmış olup, kitap çok yakında baskıya girecektir. </w:t>
      </w:r>
    </w:p>
    <w:p w:rsidR="00775873" w:rsidRPr="00CC0C93" w:rsidRDefault="00775873" w:rsidP="00CC0C93">
      <w:pPr>
        <w:pStyle w:val="AralkYok"/>
        <w:tabs>
          <w:tab w:val="left" w:pos="1560"/>
          <w:tab w:val="left" w:pos="1701"/>
        </w:tabs>
        <w:spacing w:line="300" w:lineRule="exact"/>
        <w:ind w:left="709"/>
        <w:jc w:val="both"/>
        <w:rPr>
          <w:rFonts w:asciiTheme="majorHAnsi" w:eastAsiaTheme="minorHAnsi" w:hAnsiTheme="majorHAnsi"/>
          <w:lang w:eastAsia="ko-KR"/>
        </w:rPr>
      </w:pPr>
    </w:p>
    <w:p w:rsidR="00775873" w:rsidRPr="00CC0C93" w:rsidRDefault="00775873" w:rsidP="00CC0C93">
      <w:pPr>
        <w:pStyle w:val="AralkYok"/>
        <w:numPr>
          <w:ilvl w:val="0"/>
          <w:numId w:val="26"/>
        </w:numPr>
        <w:tabs>
          <w:tab w:val="left" w:pos="1560"/>
          <w:tab w:val="left" w:pos="1701"/>
        </w:tabs>
        <w:spacing w:line="300" w:lineRule="exact"/>
        <w:ind w:left="709" w:hanging="283"/>
        <w:jc w:val="both"/>
        <w:rPr>
          <w:rFonts w:asciiTheme="majorHAnsi" w:eastAsiaTheme="minorHAnsi" w:hAnsiTheme="majorHAnsi"/>
          <w:lang w:eastAsia="ko-KR"/>
        </w:rPr>
      </w:pPr>
      <w:r w:rsidRPr="00CC0C93">
        <w:rPr>
          <w:rFonts w:asciiTheme="majorHAnsi" w:eastAsiaTheme="minorHAnsi" w:hAnsiTheme="majorHAnsi"/>
          <w:lang w:eastAsia="ko-KR"/>
        </w:rPr>
        <w:t>Hedef üstü çalışmanız oldu mu</w:t>
      </w:r>
      <w:proofErr w:type="gramStart"/>
      <w:r w:rsidRPr="00CC0C93">
        <w:rPr>
          <w:rFonts w:asciiTheme="majorHAnsi" w:eastAsiaTheme="minorHAnsi" w:hAnsiTheme="majorHAnsi"/>
          <w:lang w:eastAsia="ko-KR"/>
        </w:rPr>
        <w:t>?,</w:t>
      </w:r>
      <w:proofErr w:type="gramEnd"/>
      <w:r w:rsidRPr="00CC0C93">
        <w:rPr>
          <w:rFonts w:asciiTheme="majorHAnsi" w:eastAsiaTheme="minorHAnsi" w:hAnsiTheme="majorHAnsi"/>
          <w:lang w:eastAsia="ko-KR"/>
        </w:rPr>
        <w:t xml:space="preserve"> bunu nasıl bir çalışma sayesinde başardınız? </w:t>
      </w:r>
    </w:p>
    <w:p w:rsidR="00775873" w:rsidRPr="00CC0C93" w:rsidRDefault="00775873" w:rsidP="00CC0E63">
      <w:pPr>
        <w:pStyle w:val="AralkYok"/>
        <w:tabs>
          <w:tab w:val="left" w:pos="1560"/>
          <w:tab w:val="left" w:pos="1701"/>
        </w:tabs>
        <w:spacing w:line="300" w:lineRule="exact"/>
        <w:ind w:left="426"/>
        <w:jc w:val="both"/>
        <w:rPr>
          <w:rFonts w:asciiTheme="majorHAnsi" w:eastAsiaTheme="minorHAnsi" w:hAnsiTheme="majorHAnsi"/>
          <w:lang w:eastAsia="ko-KR"/>
        </w:rPr>
      </w:pPr>
      <w:proofErr w:type="spellStart"/>
      <w:r w:rsidRPr="00CC0C93">
        <w:rPr>
          <w:rFonts w:asciiTheme="majorHAnsi" w:eastAsiaTheme="minorHAnsi" w:hAnsiTheme="majorHAnsi"/>
          <w:lang w:eastAsia="ko-KR"/>
        </w:rPr>
        <w:t>Pandemi</w:t>
      </w:r>
      <w:proofErr w:type="spellEnd"/>
      <w:r w:rsidRPr="00CC0C93">
        <w:rPr>
          <w:rFonts w:asciiTheme="majorHAnsi" w:eastAsiaTheme="minorHAnsi" w:hAnsiTheme="majorHAnsi"/>
          <w:lang w:eastAsia="ko-KR"/>
        </w:rPr>
        <w:t xml:space="preserve"> koşullarında olamadı.</w:t>
      </w:r>
    </w:p>
    <w:p w:rsidR="00775873" w:rsidRPr="00CC0C93" w:rsidRDefault="00775873" w:rsidP="00CC0C93">
      <w:pPr>
        <w:pStyle w:val="AralkYok"/>
        <w:tabs>
          <w:tab w:val="left" w:pos="1560"/>
          <w:tab w:val="left" w:pos="1701"/>
        </w:tabs>
        <w:spacing w:line="300" w:lineRule="exact"/>
        <w:ind w:left="709"/>
        <w:jc w:val="both"/>
        <w:rPr>
          <w:rFonts w:asciiTheme="majorHAnsi" w:eastAsiaTheme="minorHAnsi" w:hAnsiTheme="majorHAnsi"/>
          <w:lang w:eastAsia="ko-KR"/>
        </w:rPr>
      </w:pPr>
    </w:p>
    <w:p w:rsidR="00775873" w:rsidRPr="00CC0C93" w:rsidRDefault="00775873" w:rsidP="00CC0C93">
      <w:pPr>
        <w:pStyle w:val="AralkYok"/>
        <w:numPr>
          <w:ilvl w:val="0"/>
          <w:numId w:val="26"/>
        </w:numPr>
        <w:tabs>
          <w:tab w:val="left" w:pos="1560"/>
          <w:tab w:val="left" w:pos="1701"/>
        </w:tabs>
        <w:spacing w:line="300" w:lineRule="exact"/>
        <w:ind w:left="709" w:hanging="284"/>
        <w:jc w:val="both"/>
        <w:rPr>
          <w:rFonts w:asciiTheme="majorHAnsi" w:eastAsiaTheme="minorHAnsi" w:hAnsiTheme="majorHAnsi"/>
          <w:lang w:eastAsia="ko-KR"/>
        </w:rPr>
      </w:pPr>
      <w:r w:rsidRPr="00CC0C93">
        <w:rPr>
          <w:rFonts w:asciiTheme="majorHAnsi" w:eastAsiaTheme="minorHAnsi" w:hAnsiTheme="majorHAnsi"/>
          <w:lang w:eastAsia="ko-KR"/>
        </w:rPr>
        <w:t xml:space="preserve">Diğer Merkezler ile işbirliği yaptınız mı? </w:t>
      </w:r>
    </w:p>
    <w:p w:rsidR="00775873" w:rsidRPr="00CC0C93" w:rsidRDefault="00775873" w:rsidP="00CC0E63">
      <w:pPr>
        <w:pStyle w:val="AralkYok"/>
        <w:tabs>
          <w:tab w:val="left" w:pos="1560"/>
          <w:tab w:val="left" w:pos="1701"/>
        </w:tabs>
        <w:spacing w:line="300" w:lineRule="exact"/>
        <w:ind w:left="425"/>
        <w:jc w:val="both"/>
        <w:rPr>
          <w:rFonts w:asciiTheme="majorHAnsi" w:eastAsiaTheme="minorHAnsi" w:hAnsiTheme="majorHAnsi"/>
          <w:lang w:eastAsia="ko-KR"/>
        </w:rPr>
      </w:pPr>
      <w:bookmarkStart w:id="0" w:name="_GoBack"/>
      <w:bookmarkEnd w:id="0"/>
      <w:r w:rsidRPr="00CC0C93">
        <w:rPr>
          <w:rFonts w:asciiTheme="majorHAnsi" w:eastAsiaTheme="minorHAnsi" w:hAnsiTheme="majorHAnsi"/>
          <w:lang w:eastAsia="ko-KR"/>
        </w:rPr>
        <w:t xml:space="preserve">2020’de Harvard Üniversitesi Ortadoğu Çalışmaları Merkezi, Koç Üniversitesi GABAM ve Koç Üniversitesi ANAMED gibi B.Ü. dışındaki merkezlerle işbirliği yaptık. </w:t>
      </w:r>
    </w:p>
    <w:p w:rsidR="00775873" w:rsidRPr="00CC0C93" w:rsidRDefault="00775873" w:rsidP="00CC0C93">
      <w:pPr>
        <w:pStyle w:val="AralkYok"/>
        <w:tabs>
          <w:tab w:val="left" w:pos="1560"/>
          <w:tab w:val="left" w:pos="1701"/>
        </w:tabs>
        <w:spacing w:line="300" w:lineRule="exact"/>
        <w:ind w:left="709"/>
        <w:jc w:val="both"/>
        <w:rPr>
          <w:rFonts w:asciiTheme="majorHAnsi" w:eastAsiaTheme="minorHAnsi" w:hAnsiTheme="majorHAnsi"/>
          <w:lang w:eastAsia="ko-KR"/>
        </w:rPr>
      </w:pPr>
    </w:p>
    <w:p w:rsidR="00775873" w:rsidRPr="00CC0C93" w:rsidRDefault="00775873" w:rsidP="00CC0C93">
      <w:pPr>
        <w:pStyle w:val="AralkYok"/>
        <w:numPr>
          <w:ilvl w:val="0"/>
          <w:numId w:val="26"/>
        </w:numPr>
        <w:tabs>
          <w:tab w:val="left" w:pos="1560"/>
          <w:tab w:val="left" w:pos="1701"/>
        </w:tabs>
        <w:spacing w:line="300" w:lineRule="exact"/>
        <w:ind w:left="709" w:hanging="283"/>
        <w:jc w:val="both"/>
        <w:rPr>
          <w:rFonts w:asciiTheme="majorHAnsi" w:eastAsiaTheme="minorHAnsi" w:hAnsiTheme="majorHAnsi"/>
          <w:lang w:eastAsia="ko-KR"/>
        </w:rPr>
      </w:pPr>
      <w:r w:rsidRPr="00CC0C93">
        <w:rPr>
          <w:rFonts w:asciiTheme="majorHAnsi" w:eastAsiaTheme="minorHAnsi" w:hAnsiTheme="majorHAnsi"/>
          <w:lang w:eastAsia="ko-KR"/>
        </w:rPr>
        <w:t>2021 Yılı hedefleriniz nelerdir?</w:t>
      </w:r>
    </w:p>
    <w:p w:rsidR="00E84285" w:rsidRPr="00C95CC8" w:rsidRDefault="00775873" w:rsidP="00CC0C93">
      <w:pPr>
        <w:spacing w:after="0" w:line="300" w:lineRule="exact"/>
        <w:jc w:val="both"/>
        <w:rPr>
          <w:rFonts w:asciiTheme="majorHAnsi" w:hAnsiTheme="majorHAnsi"/>
          <w:lang w:eastAsia="ko-KR"/>
        </w:rPr>
      </w:pPr>
      <w:r w:rsidRPr="00CC0C93">
        <w:rPr>
          <w:rFonts w:asciiTheme="majorHAnsi" w:hAnsiTheme="majorHAnsi"/>
          <w:lang w:eastAsia="ko-KR"/>
        </w:rPr>
        <w:t xml:space="preserve">     </w:t>
      </w:r>
      <w:r w:rsidR="00CC0E63" w:rsidRPr="00CC0E63">
        <w:rPr>
          <w:rFonts w:asciiTheme="majorHAnsi" w:hAnsiTheme="majorHAnsi"/>
          <w:lang w:eastAsia="ko-KR"/>
        </w:rPr>
        <w:t xml:space="preserve">2021 yılı hedeflerimiz yukarıda madde </w:t>
      </w:r>
      <w:proofErr w:type="spellStart"/>
      <w:r w:rsidR="00CC0E63" w:rsidRPr="00CC0E63">
        <w:rPr>
          <w:rFonts w:asciiTheme="majorHAnsi" w:hAnsiTheme="majorHAnsi"/>
          <w:lang w:eastAsia="ko-KR"/>
        </w:rPr>
        <w:t>XV’te</w:t>
      </w:r>
      <w:proofErr w:type="spellEnd"/>
      <w:r w:rsidR="00CC0E63" w:rsidRPr="00CC0E63">
        <w:rPr>
          <w:rFonts w:asciiTheme="majorHAnsi" w:hAnsiTheme="majorHAnsi"/>
          <w:lang w:eastAsia="ko-KR"/>
        </w:rPr>
        <w:t xml:space="preserve"> belirtilmiştir.</w:t>
      </w: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87" w:rsidRDefault="00EF7287" w:rsidP="00D9381D">
      <w:pPr>
        <w:spacing w:after="0" w:line="240" w:lineRule="auto"/>
      </w:pPr>
      <w:r>
        <w:separator/>
      </w:r>
    </w:p>
  </w:endnote>
  <w:endnote w:type="continuationSeparator" w:id="0">
    <w:p w:rsidR="00EF7287" w:rsidRDefault="00EF728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87" w:rsidRDefault="00EF7287" w:rsidP="00D9381D">
      <w:pPr>
        <w:spacing w:after="0" w:line="240" w:lineRule="auto"/>
      </w:pPr>
      <w:r>
        <w:separator/>
      </w:r>
    </w:p>
  </w:footnote>
  <w:footnote w:type="continuationSeparator" w:id="0">
    <w:p w:rsidR="00EF7287" w:rsidRDefault="00EF7287"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450B9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dateFormat w:val="yyyy"/>
            <w:lid w:val="tr-TR"/>
            <w:storeMappedDataAs w:val="dateTime"/>
            <w:calendar w:val="gregorian"/>
          </w:date>
        </w:sdtPr>
        <w:sdtEndPr/>
        <w:sdtContent>
          <w:tc>
            <w:tcPr>
              <w:tcW w:w="1105" w:type="dxa"/>
            </w:tcPr>
            <w:p w:rsidR="00283E4C" w:rsidRDefault="00283E4C" w:rsidP="0012792E">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12792E">
                <w:rPr>
                  <w:b/>
                  <w:color w:val="808080" w:themeColor="background1" w:themeShade="80"/>
                  <w:sz w:val="24"/>
                  <w:szCs w:val="24"/>
                </w:rPr>
                <w:t>20</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BD15132_"/>
      </v:shape>
    </w:pict>
  </w:numPicBullet>
  <w:abstractNum w:abstractNumId="0">
    <w:nsid w:val="005F7A47"/>
    <w:multiLevelType w:val="hybridMultilevel"/>
    <w:tmpl w:val="2130A5F6"/>
    <w:lvl w:ilvl="0" w:tplc="AD32D474">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2064AD"/>
    <w:multiLevelType w:val="hybridMultilevel"/>
    <w:tmpl w:val="079A017A"/>
    <w:lvl w:ilvl="0" w:tplc="47AE5332">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695057"/>
    <w:multiLevelType w:val="hybridMultilevel"/>
    <w:tmpl w:val="8FCC309C"/>
    <w:lvl w:ilvl="0" w:tplc="827C583C">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nsid w:val="22CA4B37"/>
    <w:multiLevelType w:val="hybridMultilevel"/>
    <w:tmpl w:val="178A6A7E"/>
    <w:lvl w:ilvl="0" w:tplc="07C210E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2244BF"/>
    <w:multiLevelType w:val="hybridMultilevel"/>
    <w:tmpl w:val="2C44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7AD4A74"/>
    <w:multiLevelType w:val="hybridMultilevel"/>
    <w:tmpl w:val="E418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5658D5"/>
    <w:multiLevelType w:val="hybridMultilevel"/>
    <w:tmpl w:val="280A6370"/>
    <w:lvl w:ilvl="0" w:tplc="E300FD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nsid w:val="307A7427"/>
    <w:multiLevelType w:val="hybridMultilevel"/>
    <w:tmpl w:val="AE0208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265256"/>
    <w:multiLevelType w:val="hybridMultilevel"/>
    <w:tmpl w:val="3824497A"/>
    <w:lvl w:ilvl="0" w:tplc="1918F706">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4">
    <w:nsid w:val="3A0F0A28"/>
    <w:multiLevelType w:val="hybridMultilevel"/>
    <w:tmpl w:val="B7C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0261D3"/>
    <w:multiLevelType w:val="hybridMultilevel"/>
    <w:tmpl w:val="5EAE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7">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4EB3616A"/>
    <w:multiLevelType w:val="hybridMultilevel"/>
    <w:tmpl w:val="F332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1">
    <w:nsid w:val="522353FB"/>
    <w:multiLevelType w:val="hybridMultilevel"/>
    <w:tmpl w:val="FB9AC7DC"/>
    <w:lvl w:ilvl="0" w:tplc="827C583C">
      <w:start w:val="1"/>
      <w:numFmt w:val="decimal"/>
      <w:lvlText w:val="%1)"/>
      <w:lvlJc w:val="left"/>
      <w:pPr>
        <w:ind w:left="17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3">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7">
    <w:nsid w:val="75F75A6E"/>
    <w:multiLevelType w:val="hybridMultilevel"/>
    <w:tmpl w:val="0E90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7D76F3"/>
    <w:multiLevelType w:val="hybridMultilevel"/>
    <w:tmpl w:val="87AAE4AE"/>
    <w:lvl w:ilvl="0" w:tplc="08090011">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9">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E243C4"/>
    <w:multiLevelType w:val="hybridMultilevel"/>
    <w:tmpl w:val="11D80514"/>
    <w:lvl w:ilvl="0" w:tplc="A55A080C">
      <w:start w:val="1"/>
      <w:numFmt w:val="decimal"/>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num w:numId="1">
    <w:abstractNumId w:val="25"/>
  </w:num>
  <w:num w:numId="2">
    <w:abstractNumId w:val="30"/>
  </w:num>
  <w:num w:numId="3">
    <w:abstractNumId w:val="8"/>
  </w:num>
  <w:num w:numId="4">
    <w:abstractNumId w:val="3"/>
  </w:num>
  <w:num w:numId="5">
    <w:abstractNumId w:val="29"/>
  </w:num>
  <w:num w:numId="6">
    <w:abstractNumId w:val="23"/>
  </w:num>
  <w:num w:numId="7">
    <w:abstractNumId w:val="18"/>
  </w:num>
  <w:num w:numId="8">
    <w:abstractNumId w:val="11"/>
  </w:num>
  <w:num w:numId="9">
    <w:abstractNumId w:val="26"/>
  </w:num>
  <w:num w:numId="10">
    <w:abstractNumId w:val="1"/>
  </w:num>
  <w:num w:numId="11">
    <w:abstractNumId w:val="24"/>
  </w:num>
  <w:num w:numId="12">
    <w:abstractNumId w:val="20"/>
  </w:num>
  <w:num w:numId="13">
    <w:abstractNumId w:val="16"/>
  </w:num>
  <w:num w:numId="14">
    <w:abstractNumId w:val="22"/>
  </w:num>
  <w:num w:numId="15">
    <w:abstractNumId w:val="17"/>
  </w:num>
  <w:num w:numId="16">
    <w:abstractNumId w:val="4"/>
  </w:num>
  <w:num w:numId="17">
    <w:abstractNumId w:val="13"/>
  </w:num>
  <w:num w:numId="18">
    <w:abstractNumId w:val="12"/>
  </w:num>
  <w:num w:numId="19">
    <w:abstractNumId w:val="7"/>
  </w:num>
  <w:num w:numId="20">
    <w:abstractNumId w:val="27"/>
  </w:num>
  <w:num w:numId="21">
    <w:abstractNumId w:val="9"/>
  </w:num>
  <w:num w:numId="22">
    <w:abstractNumId w:val="19"/>
  </w:num>
  <w:num w:numId="23">
    <w:abstractNumId w:val="6"/>
  </w:num>
  <w:num w:numId="24">
    <w:abstractNumId w:val="15"/>
  </w:num>
  <w:num w:numId="25">
    <w:abstractNumId w:val="14"/>
  </w:num>
  <w:num w:numId="26">
    <w:abstractNumId w:val="2"/>
  </w:num>
  <w:num w:numId="27">
    <w:abstractNumId w:val="10"/>
  </w:num>
  <w:num w:numId="28">
    <w:abstractNumId w:val="0"/>
  </w:num>
  <w:num w:numId="29">
    <w:abstractNumId w:val="5"/>
  </w:num>
  <w:num w:numId="30">
    <w:abstractNumId w:val="21"/>
  </w:num>
  <w:num w:numId="31">
    <w:abstractNumId w:val="2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4D4D"/>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053C"/>
    <w:rsid w:val="00103979"/>
    <w:rsid w:val="00103A39"/>
    <w:rsid w:val="00106F2C"/>
    <w:rsid w:val="00120ED9"/>
    <w:rsid w:val="00121071"/>
    <w:rsid w:val="00122FFC"/>
    <w:rsid w:val="00124E27"/>
    <w:rsid w:val="00125B29"/>
    <w:rsid w:val="00126DB4"/>
    <w:rsid w:val="0012792E"/>
    <w:rsid w:val="0013058D"/>
    <w:rsid w:val="00133E65"/>
    <w:rsid w:val="00140178"/>
    <w:rsid w:val="001420A7"/>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054"/>
    <w:rsid w:val="001D6A64"/>
    <w:rsid w:val="001E0938"/>
    <w:rsid w:val="001E1D3A"/>
    <w:rsid w:val="001E3D94"/>
    <w:rsid w:val="001E5E22"/>
    <w:rsid w:val="001F1502"/>
    <w:rsid w:val="001F2460"/>
    <w:rsid w:val="001F554F"/>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37776"/>
    <w:rsid w:val="0024069D"/>
    <w:rsid w:val="002430E9"/>
    <w:rsid w:val="00246E71"/>
    <w:rsid w:val="002471B2"/>
    <w:rsid w:val="00256B00"/>
    <w:rsid w:val="002631D1"/>
    <w:rsid w:val="00276123"/>
    <w:rsid w:val="002822B5"/>
    <w:rsid w:val="00283DC8"/>
    <w:rsid w:val="00283E4C"/>
    <w:rsid w:val="00285883"/>
    <w:rsid w:val="00287D31"/>
    <w:rsid w:val="0029310B"/>
    <w:rsid w:val="002940B2"/>
    <w:rsid w:val="00294B66"/>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4558"/>
    <w:rsid w:val="00346684"/>
    <w:rsid w:val="0034769A"/>
    <w:rsid w:val="00350705"/>
    <w:rsid w:val="00350FDA"/>
    <w:rsid w:val="003523DA"/>
    <w:rsid w:val="0035275B"/>
    <w:rsid w:val="0035699D"/>
    <w:rsid w:val="00356E84"/>
    <w:rsid w:val="00356EF0"/>
    <w:rsid w:val="003606B1"/>
    <w:rsid w:val="00360FC9"/>
    <w:rsid w:val="00362B4C"/>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3BA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3FD3"/>
    <w:rsid w:val="00417465"/>
    <w:rsid w:val="00421910"/>
    <w:rsid w:val="00421A35"/>
    <w:rsid w:val="00424AF9"/>
    <w:rsid w:val="00426B3D"/>
    <w:rsid w:val="00426FD7"/>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5D82"/>
    <w:rsid w:val="004E612E"/>
    <w:rsid w:val="004E678D"/>
    <w:rsid w:val="004E7E6E"/>
    <w:rsid w:val="004F0A95"/>
    <w:rsid w:val="004F0FF2"/>
    <w:rsid w:val="004F242E"/>
    <w:rsid w:val="004F34C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0B6"/>
    <w:rsid w:val="0057119A"/>
    <w:rsid w:val="005725BC"/>
    <w:rsid w:val="0057380E"/>
    <w:rsid w:val="0057572E"/>
    <w:rsid w:val="00580285"/>
    <w:rsid w:val="00581A31"/>
    <w:rsid w:val="00583383"/>
    <w:rsid w:val="005847F1"/>
    <w:rsid w:val="00585DD7"/>
    <w:rsid w:val="005878EE"/>
    <w:rsid w:val="00587D31"/>
    <w:rsid w:val="00590A9E"/>
    <w:rsid w:val="00592236"/>
    <w:rsid w:val="005952A7"/>
    <w:rsid w:val="00596572"/>
    <w:rsid w:val="005A2F3A"/>
    <w:rsid w:val="005A5A10"/>
    <w:rsid w:val="005A7DAF"/>
    <w:rsid w:val="005B1F32"/>
    <w:rsid w:val="005B3708"/>
    <w:rsid w:val="005B5091"/>
    <w:rsid w:val="005B55C1"/>
    <w:rsid w:val="005B5A92"/>
    <w:rsid w:val="005B6F1E"/>
    <w:rsid w:val="005B797B"/>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3CE5"/>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4C8"/>
    <w:rsid w:val="0077382A"/>
    <w:rsid w:val="00774E8C"/>
    <w:rsid w:val="00775178"/>
    <w:rsid w:val="00775873"/>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48D"/>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B2C"/>
    <w:rsid w:val="00874D2E"/>
    <w:rsid w:val="008750F4"/>
    <w:rsid w:val="008755F6"/>
    <w:rsid w:val="008759F2"/>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C7A80"/>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4222"/>
    <w:rsid w:val="0091535A"/>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901F6"/>
    <w:rsid w:val="00990C75"/>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46"/>
    <w:rsid w:val="00A178AE"/>
    <w:rsid w:val="00A226BC"/>
    <w:rsid w:val="00A22D2A"/>
    <w:rsid w:val="00A25A7E"/>
    <w:rsid w:val="00A27E16"/>
    <w:rsid w:val="00A41D59"/>
    <w:rsid w:val="00A50364"/>
    <w:rsid w:val="00A50C8A"/>
    <w:rsid w:val="00A50E9F"/>
    <w:rsid w:val="00A51C55"/>
    <w:rsid w:val="00A53E5B"/>
    <w:rsid w:val="00A60F24"/>
    <w:rsid w:val="00A612E0"/>
    <w:rsid w:val="00A67FC5"/>
    <w:rsid w:val="00A7092A"/>
    <w:rsid w:val="00A72147"/>
    <w:rsid w:val="00A75686"/>
    <w:rsid w:val="00A7693B"/>
    <w:rsid w:val="00A77ECF"/>
    <w:rsid w:val="00A84360"/>
    <w:rsid w:val="00A84FD8"/>
    <w:rsid w:val="00A9010A"/>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191F"/>
    <w:rsid w:val="00B12DA6"/>
    <w:rsid w:val="00B13989"/>
    <w:rsid w:val="00B14EFC"/>
    <w:rsid w:val="00B15C16"/>
    <w:rsid w:val="00B17C2C"/>
    <w:rsid w:val="00B22F90"/>
    <w:rsid w:val="00B2730F"/>
    <w:rsid w:val="00B30B77"/>
    <w:rsid w:val="00B31D45"/>
    <w:rsid w:val="00B33C5F"/>
    <w:rsid w:val="00B348A1"/>
    <w:rsid w:val="00B35761"/>
    <w:rsid w:val="00B35CD5"/>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C93"/>
    <w:rsid w:val="00CC0E63"/>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5065"/>
    <w:rsid w:val="00D9067F"/>
    <w:rsid w:val="00D914D3"/>
    <w:rsid w:val="00D92101"/>
    <w:rsid w:val="00D9381D"/>
    <w:rsid w:val="00D953C5"/>
    <w:rsid w:val="00D95B9B"/>
    <w:rsid w:val="00D971A1"/>
    <w:rsid w:val="00DA119C"/>
    <w:rsid w:val="00DA197A"/>
    <w:rsid w:val="00DA4093"/>
    <w:rsid w:val="00DA48E9"/>
    <w:rsid w:val="00DA6AFD"/>
    <w:rsid w:val="00DA74E1"/>
    <w:rsid w:val="00DB156D"/>
    <w:rsid w:val="00DB24D3"/>
    <w:rsid w:val="00DB3684"/>
    <w:rsid w:val="00DB4544"/>
    <w:rsid w:val="00DB5C92"/>
    <w:rsid w:val="00DB6996"/>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B4A"/>
    <w:rsid w:val="00E41EC1"/>
    <w:rsid w:val="00E4300E"/>
    <w:rsid w:val="00E4383C"/>
    <w:rsid w:val="00E43FEA"/>
    <w:rsid w:val="00E4653D"/>
    <w:rsid w:val="00E46E07"/>
    <w:rsid w:val="00E47486"/>
    <w:rsid w:val="00E50623"/>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287"/>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3581"/>
    <w:rsid w:val="00FA4589"/>
    <w:rsid w:val="00FA68CF"/>
    <w:rsid w:val="00FA6A28"/>
    <w:rsid w:val="00FA78E1"/>
    <w:rsid w:val="00FB10C9"/>
    <w:rsid w:val="00FB27A4"/>
    <w:rsid w:val="00FB2A66"/>
    <w:rsid w:val="00FB5403"/>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E9363F-3ACE-46D6-ACD6-F40FF4B4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11</Pages>
  <Words>3588</Words>
  <Characters>20452</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23993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2020</dc:subject>
  <dc:creator>Gülşen Mutlu</dc:creator>
  <cp:lastModifiedBy>pc1</cp:lastModifiedBy>
  <cp:revision>340</cp:revision>
  <dcterms:created xsi:type="dcterms:W3CDTF">2017-01-30T06:56:00Z</dcterms:created>
  <dcterms:modified xsi:type="dcterms:W3CDTF">2021-01-28T12:51:00Z</dcterms:modified>
</cp:coreProperties>
</file>