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596572"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596572" w:rsidP="0083448D">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83448D">
                      <w:rPr>
                        <w:b/>
                        <w:sz w:val="72"/>
                        <w:szCs w:val="72"/>
                      </w:rPr>
                      <w:t>8</w:t>
                    </w:r>
                  </w:sdtContent>
                </w:sdt>
              </w:p>
            </w:tc>
          </w:tr>
          <w:tr w:rsidR="00D9381D">
            <w:trPr>
              <w:trHeight w:val="1152"/>
            </w:trPr>
            <w:tc>
              <w:tcPr>
                <w:tcW w:w="0" w:type="auto"/>
                <w:vAlign w:val="bottom"/>
              </w:tcPr>
              <w:p w:rsidR="00D9381D" w:rsidRDefault="00596572"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AA1DFA8" wp14:editId="5F0E269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CEA7027" wp14:editId="08DD5C1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F22A29E" wp14:editId="5EC54D1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22AF59F" wp14:editId="551DAA2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E16833F" wp14:editId="70B5EE3C">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misyonu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dünyada Bizans uygarlığı ile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 </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Boğaziçi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Üniversitesi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Senatosunun</w:t>
      </w:r>
      <w:proofErr w:type="spellEnd"/>
      <w:r w:rsidRPr="00450B96">
        <w:rPr>
          <w:rFonts w:asciiTheme="majorHAnsi" w:eastAsia="Calibri" w:hAnsiTheme="majorHAnsi" w:cs="InterstateLight"/>
          <w:lang w:val="de-DE"/>
        </w:rPr>
        <w:t xml:space="preserve">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w:t>
      </w:r>
    </w:p>
    <w:p w:rsidR="00450B96" w:rsidRPr="00450B96" w:rsidRDefault="00450B96" w:rsidP="00E4653D">
      <w:pPr>
        <w:spacing w:after="0" w:line="300" w:lineRule="exact"/>
        <w:ind w:left="426"/>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amaçları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w:t>
      </w:r>
      <w:proofErr w:type="spellStart"/>
      <w:r w:rsidRPr="00450B96">
        <w:rPr>
          <w:rFonts w:asciiTheme="majorHAnsi" w:eastAsia="Calibri" w:hAnsiTheme="majorHAnsi" w:cs="InterstateLight"/>
          <w:lang w:val="de-DE"/>
        </w:rPr>
        <w:t>Doğu</w:t>
      </w:r>
      <w:proofErr w:type="spellEnd"/>
      <w:r w:rsidRPr="00450B96">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Bizans tarihi, sanat ve mimarlık tarihi, arkeolojisi konularında hem Boğaziçi Üniversitesi’nde hem de Türkiye çapında verilen eğitimin geliştirilmesini desteklemek ve teşvik etmek; söz konusu alanlarda yüksek lisans ve doktora düzeyinde </w:t>
      </w:r>
      <w:proofErr w:type="spellStart"/>
      <w:r w:rsidRPr="00450B96">
        <w:rPr>
          <w:rFonts w:asciiTheme="majorHAnsi" w:eastAsia="Calibri" w:hAnsiTheme="majorHAnsi" w:cs="InterstateLight"/>
          <w:lang w:val="de-DE"/>
        </w:rPr>
        <w:t>çalışmalar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yapan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öğrencilerin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yetiştirilmesine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katkıda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bulunmak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Bizantoloji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alanında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uzmanlığın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altyapısını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teşkil</w:t>
      </w:r>
      <w:proofErr w:type="spellEnd"/>
      <w:r w:rsidRPr="00450B96">
        <w:rPr>
          <w:rFonts w:asciiTheme="majorHAnsi" w:eastAsia="Calibri" w:hAnsiTheme="majorHAnsi" w:cs="InterstateLight"/>
          <w:lang w:val="de-DE"/>
        </w:rPr>
        <w:t xml:space="preserve"> eden Latince, Eskiçağ ve Ortaçağ Yunancası eğitiminin geliştirilmesini teşvik etmek; </w:t>
      </w:r>
      <w:proofErr w:type="spellStart"/>
      <w:r w:rsidRPr="00450B96">
        <w:rPr>
          <w:rFonts w:asciiTheme="majorHAnsi" w:eastAsia="Calibri" w:hAnsiTheme="majorHAnsi" w:cs="InterstateLight"/>
          <w:lang w:val="de-DE"/>
        </w:rPr>
        <w:t>bu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dillerin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sıra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dönemi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paleografya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nümizmatik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kodikoloji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gibi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konularda</w:t>
      </w:r>
      <w:proofErr w:type="spellEnd"/>
      <w:r w:rsidRPr="00450B96">
        <w:rPr>
          <w:rFonts w:asciiTheme="majorHAnsi" w:eastAsia="Calibri" w:hAnsiTheme="majorHAnsi" w:cs="InterstateLight"/>
          <w:lang w:val="de-DE"/>
        </w:rPr>
        <w:t xml:space="preserve"> eğitimi desteklemek.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Araştırma, inceleme, koruma, uygulama ve geliştirme projelerine ön ayak olmak ve bu projelerin gerçekleşmesi için yerli ve yabancı üniversiteler, sivil toplum kuruluşları ve kurumsal </w:t>
      </w:r>
      <w:proofErr w:type="spellStart"/>
      <w:r w:rsidRPr="00450B96">
        <w:rPr>
          <w:rFonts w:asciiTheme="majorHAnsi" w:eastAsia="Calibri" w:hAnsiTheme="majorHAnsi" w:cs="InterstateLight"/>
          <w:lang w:val="de-DE"/>
        </w:rPr>
        <w:t>birimlerle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işbirliği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söz</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konusu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projelerin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çalıştaylar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konuşma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dizileri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seminerler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yayın aracılığı ile duyurulmasını ve kalıcı olmasını sağlamak.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Bizans kültürel mirasını belgelemeye ve korumaya yönelik çalışmaları ve projeleri desteklemek ve geliştirmek.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Sergiler, popüler konuşma serileri ve internet ortamının verimli kullanımı gibi daha geniş kitlelere yönelik etkinlikler üzerinden, Türkiye’de Bizans uygarlığı konusunda kamuoyunu bilgilendirmek.</w:t>
      </w:r>
    </w:p>
    <w:p w:rsidR="00E25FC8" w:rsidRDefault="00E25FC8" w:rsidP="00E4653D">
      <w:pPr>
        <w:pStyle w:val="ListeParagraf"/>
        <w:spacing w:after="0" w:line="300" w:lineRule="exact"/>
        <w:ind w:left="0"/>
        <w:rPr>
          <w:rFonts w:asciiTheme="majorHAnsi" w:eastAsia="Calibri" w:hAnsiTheme="majorHAnsi" w:cs="InterstateLight"/>
          <w:lang w:val="de-DE"/>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Bizans</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kültürünü</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Ortaçağ</w:t>
      </w:r>
      <w:proofErr w:type="spellEnd"/>
      <w:r w:rsidRPr="003A1E26">
        <w:rPr>
          <w:rFonts w:asciiTheme="majorHAnsi" w:eastAsia="Calibri" w:hAnsiTheme="majorHAnsi" w:cs="InterstateLight"/>
          <w:lang w:val="de-DE"/>
        </w:rPr>
        <w:t xml:space="preserve"> Balkan, İslam ve Türk dünyaları gibi komşu kültürleri ile ortak </w:t>
      </w:r>
      <w:proofErr w:type="spellStart"/>
      <w:r w:rsidRPr="003A1E26">
        <w:rPr>
          <w:rFonts w:asciiTheme="majorHAnsi" w:eastAsia="Calibri" w:hAnsiTheme="majorHAnsi" w:cs="InterstateLight"/>
          <w:lang w:val="de-DE"/>
        </w:rPr>
        <w:t>bir</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bağlam</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içinde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değerlendirecek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çalışmaları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desteklemek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disiplinler</w:t>
      </w:r>
      <w:r w:rsidR="001D6A64">
        <w:rPr>
          <w:rFonts w:asciiTheme="majorHAnsi" w:eastAsia="Calibri" w:hAnsiTheme="majorHAnsi" w:cs="InterstateLight"/>
          <w:lang w:val="de-DE"/>
        </w:rPr>
        <w:t>arası</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incelemelerin</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önünü</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açmaktır</w:t>
      </w:r>
      <w:proofErr w:type="spellEnd"/>
      <w:r w:rsidR="001D6A64">
        <w:rPr>
          <w:rFonts w:asciiTheme="majorHAnsi" w:eastAsia="Calibri" w:hAnsiTheme="majorHAnsi" w:cs="InterstateLight"/>
          <w:lang w:val="de-DE"/>
        </w:rPr>
        <w:t>.</w:t>
      </w:r>
    </w:p>
    <w:p w:rsidR="00E4653D" w:rsidRDefault="00E4653D" w:rsidP="00E4653D">
      <w:pPr>
        <w:spacing w:after="0" w:line="300" w:lineRule="exact"/>
        <w:rPr>
          <w:rFonts w:asciiTheme="majorHAnsi" w:eastAsia="Calibri" w:hAnsiTheme="majorHAnsi" w:cs="InterstateLight"/>
          <w:lang w:val="de-DE"/>
        </w:rPr>
      </w:pPr>
    </w:p>
    <w:p w:rsidR="003A1E26" w:rsidRPr="005B6F1E" w:rsidRDefault="003A1E26" w:rsidP="00E4653D">
      <w:pPr>
        <w:pStyle w:val="NormalWeb"/>
        <w:spacing w:before="0" w:after="0" w:line="300" w:lineRule="exact"/>
        <w:jc w:val="both"/>
        <w:rPr>
          <w:rFonts w:ascii="Cambria" w:eastAsia="Calibri" w:hAnsi="Cambria"/>
          <w:b/>
          <w:color w:val="365F91" w:themeColor="accent1" w:themeShade="BF"/>
          <w:sz w:val="28"/>
          <w:szCs w:val="28"/>
        </w:rPr>
      </w:pPr>
      <w:r w:rsidRPr="005B6F1E">
        <w:rPr>
          <w:rFonts w:ascii="Cambria" w:eastAsia="Calibri" w:hAnsi="Cambria"/>
          <w:b/>
          <w:color w:val="365F91" w:themeColor="accent1" w:themeShade="BF"/>
          <w:sz w:val="28"/>
          <w:szCs w:val="28"/>
        </w:rPr>
        <w:t>I</w:t>
      </w:r>
      <w:r>
        <w:rPr>
          <w:rFonts w:ascii="Cambria" w:eastAsia="Calibri" w:hAnsi="Cambria"/>
          <w:b/>
          <w:color w:val="365F91" w:themeColor="accent1" w:themeShade="BF"/>
          <w:sz w:val="28"/>
          <w:szCs w:val="28"/>
        </w:rPr>
        <w:t>V</w:t>
      </w:r>
      <w:r w:rsidRPr="005B6F1E">
        <w:rPr>
          <w:rFonts w:ascii="Cambria" w:eastAsia="Calibri" w:hAnsi="Cambria"/>
          <w:b/>
          <w:color w:val="365F91" w:themeColor="accent1" w:themeShade="BF"/>
          <w:sz w:val="28"/>
          <w:szCs w:val="28"/>
        </w:rPr>
        <w:t>-MERKEZ TARAFINDAN DÜZENLENEN BİLİMSEL TOPLANTILAR</w:t>
      </w:r>
    </w:p>
    <w:p w:rsidR="003A1E26" w:rsidRDefault="003A1E26" w:rsidP="00E4653D">
      <w:pPr>
        <w:tabs>
          <w:tab w:val="left" w:pos="2835"/>
        </w:tabs>
        <w:spacing w:after="0" w:line="300" w:lineRule="exact"/>
        <w:rPr>
          <w:rFonts w:asciiTheme="majorHAnsi" w:eastAsia="Calibri" w:hAnsiTheme="majorHAnsi" w:cs="InterstateLight"/>
          <w:lang w:val="de-DE"/>
        </w:rPr>
      </w:pPr>
    </w:p>
    <w:p w:rsidR="001D6054" w:rsidRDefault="003A1E26"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1D6054" w:rsidRPr="001D6054">
        <w:rPr>
          <w:rFonts w:ascii="Cambria" w:eastAsia="Calibri" w:hAnsi="Cambria" w:cs="Times New Roman"/>
          <w:b/>
          <w:color w:val="365F91" w:themeColor="accent1" w:themeShade="BF"/>
          <w:lang w:eastAsia="tr-TR"/>
        </w:rPr>
        <w:t xml:space="preserve">Byzantine Studies </w:t>
      </w:r>
      <w:proofErr w:type="spellStart"/>
      <w:r w:rsidR="001D6054" w:rsidRPr="001D6054">
        <w:rPr>
          <w:rFonts w:ascii="Cambria" w:eastAsia="Calibri" w:hAnsi="Cambria" w:cs="Times New Roman"/>
          <w:b/>
          <w:color w:val="365F91" w:themeColor="accent1" w:themeShade="BF"/>
          <w:lang w:eastAsia="tr-TR"/>
        </w:rPr>
        <w:t>Research</w:t>
      </w:r>
      <w:proofErr w:type="spellEnd"/>
      <w:r w:rsidR="001D6054" w:rsidRPr="001D6054">
        <w:rPr>
          <w:rFonts w:ascii="Cambria" w:eastAsia="Calibri" w:hAnsi="Cambria" w:cs="Times New Roman"/>
          <w:b/>
          <w:color w:val="365F91" w:themeColor="accent1" w:themeShade="BF"/>
          <w:lang w:eastAsia="tr-TR"/>
        </w:rPr>
        <w:t xml:space="preserve"> Center </w:t>
      </w:r>
      <w:proofErr w:type="spellStart"/>
      <w:r w:rsidR="001D6054" w:rsidRPr="001D6054">
        <w:rPr>
          <w:rFonts w:ascii="Cambria" w:eastAsia="Calibri" w:hAnsi="Cambria" w:cs="Times New Roman"/>
          <w:b/>
          <w:color w:val="365F91" w:themeColor="accent1" w:themeShade="BF"/>
          <w:lang w:eastAsia="tr-TR"/>
        </w:rPr>
        <w:t>Lectures</w:t>
      </w:r>
      <w:proofErr w:type="spellEnd"/>
      <w:r w:rsidR="001D6054" w:rsidRPr="001D6054">
        <w:rPr>
          <w:rFonts w:ascii="Cambria" w:eastAsia="Calibri" w:hAnsi="Cambria" w:cs="Times New Roman"/>
          <w:b/>
          <w:color w:val="365F91" w:themeColor="accent1" w:themeShade="BF"/>
          <w:lang w:eastAsia="tr-TR"/>
        </w:rPr>
        <w:t>: Dr. </w:t>
      </w:r>
      <w:proofErr w:type="spellStart"/>
      <w:r w:rsidR="001D6054" w:rsidRPr="001D6054">
        <w:rPr>
          <w:rFonts w:ascii="Cambria" w:eastAsia="Calibri" w:hAnsi="Cambria" w:cs="Times New Roman"/>
          <w:b/>
          <w:color w:val="365F91" w:themeColor="accent1" w:themeShade="BF"/>
          <w:lang w:eastAsia="tr-TR"/>
        </w:rPr>
        <w:t>Nicholas</w:t>
      </w:r>
      <w:proofErr w:type="spellEnd"/>
      <w:r w:rsidR="001D6054" w:rsidRPr="001D6054">
        <w:rPr>
          <w:rFonts w:ascii="Cambria" w:eastAsia="Calibri" w:hAnsi="Cambria" w:cs="Times New Roman"/>
          <w:b/>
          <w:color w:val="365F91" w:themeColor="accent1" w:themeShade="BF"/>
          <w:lang w:eastAsia="tr-TR"/>
        </w:rPr>
        <w:t xml:space="preserve"> </w:t>
      </w: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Melvani</w:t>
      </w:r>
      <w:proofErr w:type="spellEnd"/>
      <w:r w:rsidRPr="001D6054">
        <w:rPr>
          <w:rFonts w:ascii="Cambria" w:eastAsia="Calibri" w:hAnsi="Cambria" w:cs="Times New Roman"/>
          <w:b/>
          <w:color w:val="365F91" w:themeColor="accent1" w:themeShade="BF"/>
          <w:lang w:eastAsia="tr-TR"/>
        </w:rPr>
        <w:t xml:space="preserve">, “Three </w:t>
      </w:r>
      <w:proofErr w:type="spellStart"/>
      <w:r w:rsidRPr="001D6054">
        <w:rPr>
          <w:rFonts w:ascii="Cambria" w:eastAsia="Calibri" w:hAnsi="Cambria" w:cs="Times New Roman"/>
          <w:b/>
          <w:color w:val="365F91" w:themeColor="accent1" w:themeShade="BF"/>
          <w:lang w:eastAsia="tr-TR"/>
        </w:rPr>
        <w:t>Constantinopolitan</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Monasteries</w:t>
      </w:r>
      <w:proofErr w:type="spellEnd"/>
      <w:r w:rsidRPr="001D6054">
        <w:rPr>
          <w:rFonts w:ascii="Cambria" w:eastAsia="Calibri" w:hAnsi="Cambria" w:cs="Times New Roman"/>
          <w:b/>
          <w:color w:val="365F91" w:themeColor="accent1" w:themeShade="BF"/>
          <w:lang w:eastAsia="tr-TR"/>
        </w:rPr>
        <w:t xml:space="preserve"> in </w:t>
      </w:r>
      <w:proofErr w:type="spellStart"/>
      <w:r w:rsidRPr="001D6054">
        <w:rPr>
          <w:rFonts w:ascii="Cambria" w:eastAsia="Calibri" w:hAnsi="Cambria" w:cs="Times New Roman"/>
          <w:b/>
          <w:color w:val="365F91" w:themeColor="accent1" w:themeShade="BF"/>
          <w:lang w:eastAsia="tr-TR"/>
        </w:rPr>
        <w:t>the</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Late</w:t>
      </w:r>
      <w:proofErr w:type="spellEnd"/>
      <w:r w:rsidRPr="001D6054">
        <w:rPr>
          <w:rFonts w:ascii="Cambria" w:eastAsia="Calibri" w:hAnsi="Cambria" w:cs="Times New Roman"/>
          <w:b/>
          <w:color w:val="365F91" w:themeColor="accent1" w:themeShade="BF"/>
          <w:lang w:eastAsia="tr-TR"/>
        </w:rPr>
        <w:t xml:space="preserve"> </w:t>
      </w: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Palaiologan</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Period</w:t>
      </w:r>
      <w:proofErr w:type="spellEnd"/>
      <w:r w:rsidRPr="001D6054">
        <w:rPr>
          <w:rFonts w:ascii="Cambria" w:eastAsia="Calibri" w:hAnsi="Cambria" w:cs="Times New Roman"/>
          <w:b/>
          <w:color w:val="365F91" w:themeColor="accent1" w:themeShade="BF"/>
          <w:lang w:eastAsia="tr-TR"/>
        </w:rPr>
        <w:t>”</w:t>
      </w:r>
    </w:p>
    <w:p w:rsidR="003A1E26" w:rsidRPr="00FB2910" w:rsidRDefault="003A1E26" w:rsidP="001D6054">
      <w:pPr>
        <w:tabs>
          <w:tab w:val="left" w:pos="2835"/>
        </w:tabs>
        <w:autoSpaceDE w:val="0"/>
        <w:autoSpaceDN w:val="0"/>
        <w:adjustRightInd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w:t>
      </w:r>
      <w:r w:rsidR="00DC7151">
        <w:rPr>
          <w:rFonts w:asciiTheme="majorHAnsi" w:eastAsia="Calibri" w:hAnsiTheme="majorHAnsi" w:cs="InterstateLight"/>
        </w:rPr>
        <w:t xml:space="preserve">Nevra Necipoğlu, </w:t>
      </w:r>
      <w:r w:rsidR="00DC7151" w:rsidRPr="00DC7151">
        <w:rPr>
          <w:rFonts w:asciiTheme="majorHAnsi" w:eastAsia="Calibri" w:hAnsiTheme="majorHAnsi" w:cs="InterstateLight"/>
        </w:rPr>
        <w:t>Koray Durak</w:t>
      </w:r>
    </w:p>
    <w:p w:rsidR="003A1E26" w:rsidRPr="00FB2910" w:rsidRDefault="003A1E26" w:rsidP="00E4653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00874B2C">
        <w:rPr>
          <w:rFonts w:asciiTheme="majorHAnsi" w:eastAsia="Calibri" w:hAnsiTheme="majorHAnsi" w:cs="InterstateLight"/>
          <w:b/>
          <w:color w:val="6E6F71"/>
        </w:rPr>
        <w:t xml:space="preserve">: </w:t>
      </w:r>
      <w:bookmarkStart w:id="0" w:name="_GoBack"/>
      <w:bookmarkEnd w:id="0"/>
      <w:r w:rsidR="001D6054" w:rsidRPr="001D6054">
        <w:rPr>
          <w:rFonts w:asciiTheme="majorHAnsi" w:eastAsia="Calibri" w:hAnsiTheme="majorHAnsi" w:cs="InterstateLight"/>
        </w:rPr>
        <w:t>13</w:t>
      </w:r>
      <w:proofErr w:type="gramEnd"/>
      <w:r w:rsidR="001D6054" w:rsidRPr="001D6054">
        <w:rPr>
          <w:rFonts w:asciiTheme="majorHAnsi" w:eastAsia="Calibri" w:hAnsiTheme="majorHAnsi" w:cs="InterstateLight"/>
        </w:rPr>
        <w:t xml:space="preserve"> Mart 2018</w:t>
      </w:r>
    </w:p>
    <w:p w:rsidR="003A1E26" w:rsidRPr="00FB2910" w:rsidRDefault="003A1E26" w:rsidP="00E4653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3A1E26" w:rsidRPr="00FB2910" w:rsidRDefault="003A1E26" w:rsidP="00E4653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1D6054">
        <w:rPr>
          <w:rFonts w:asciiTheme="majorHAnsi" w:eastAsia="Calibri" w:hAnsiTheme="majorHAnsi" w:cs="InterstateLight"/>
          <w:b w:val="0"/>
          <w:sz w:val="22"/>
          <w:szCs w:val="22"/>
          <w:lang w:val="tr-TR" w:eastAsia="en-US"/>
        </w:rPr>
        <w:t>25</w:t>
      </w:r>
    </w:p>
    <w:p w:rsidR="003A1E26" w:rsidRPr="00FB2910" w:rsidRDefault="003A1E26" w:rsidP="00E4653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sidR="00DC7151">
        <w:rPr>
          <w:rFonts w:asciiTheme="majorHAnsi" w:eastAsia="Calibri" w:hAnsiTheme="majorHAnsi" w:cs="InterstateLight"/>
        </w:rPr>
        <w:t>1</w:t>
      </w:r>
    </w:p>
    <w:p w:rsidR="00803C4A" w:rsidRDefault="00803C4A" w:rsidP="00E4653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D6054">
        <w:rPr>
          <w:rFonts w:ascii="Cambria" w:eastAsia="Calibri" w:hAnsi="Cambria" w:cs="Times New Roman"/>
          <w:b/>
          <w:color w:val="365F91" w:themeColor="accent1" w:themeShade="BF"/>
          <w:lang w:eastAsia="tr-TR"/>
        </w:rPr>
        <w:t xml:space="preserve">Byzantine Studies </w:t>
      </w:r>
      <w:proofErr w:type="spellStart"/>
      <w:r w:rsidRPr="001D6054">
        <w:rPr>
          <w:rFonts w:ascii="Cambria" w:eastAsia="Calibri" w:hAnsi="Cambria" w:cs="Times New Roman"/>
          <w:b/>
          <w:color w:val="365F91" w:themeColor="accent1" w:themeShade="BF"/>
          <w:lang w:eastAsia="tr-TR"/>
        </w:rPr>
        <w:t>Research</w:t>
      </w:r>
      <w:proofErr w:type="spellEnd"/>
      <w:r w:rsidRPr="001D6054">
        <w:rPr>
          <w:rFonts w:ascii="Cambria" w:eastAsia="Calibri" w:hAnsi="Cambria" w:cs="Times New Roman"/>
          <w:b/>
          <w:color w:val="365F91" w:themeColor="accent1" w:themeShade="BF"/>
          <w:lang w:eastAsia="tr-TR"/>
        </w:rPr>
        <w:t xml:space="preserve"> Center </w:t>
      </w:r>
      <w:proofErr w:type="spellStart"/>
      <w:r w:rsidRPr="001D6054">
        <w:rPr>
          <w:rFonts w:ascii="Cambria" w:eastAsia="Calibri" w:hAnsi="Cambria" w:cs="Times New Roman"/>
          <w:b/>
          <w:color w:val="365F91" w:themeColor="accent1" w:themeShade="BF"/>
          <w:lang w:eastAsia="tr-TR"/>
        </w:rPr>
        <w:t>Lectures</w:t>
      </w:r>
      <w:proofErr w:type="spellEnd"/>
      <w:r w:rsidRPr="001D6054">
        <w:rPr>
          <w:rFonts w:ascii="Cambria" w:eastAsia="Calibri" w:hAnsi="Cambria" w:cs="Times New Roman"/>
          <w:b/>
          <w:color w:val="365F91" w:themeColor="accent1" w:themeShade="BF"/>
          <w:lang w:eastAsia="tr-TR"/>
        </w:rPr>
        <w:t>: Dr. </w:t>
      </w:r>
      <w:proofErr w:type="spellStart"/>
      <w:r w:rsidRPr="001D6054">
        <w:rPr>
          <w:rFonts w:ascii="Cambria" w:eastAsia="Calibri" w:hAnsi="Cambria" w:cs="Times New Roman"/>
          <w:b/>
          <w:color w:val="365F91" w:themeColor="accent1" w:themeShade="BF"/>
          <w:lang w:eastAsia="tr-TR"/>
        </w:rPr>
        <w:t>Nathan</w:t>
      </w:r>
      <w:proofErr w:type="spellEnd"/>
      <w:r w:rsidRPr="001D6054">
        <w:rPr>
          <w:rFonts w:ascii="Cambria" w:eastAsia="Calibri" w:hAnsi="Cambria" w:cs="Times New Roman"/>
          <w:b/>
          <w:color w:val="365F91" w:themeColor="accent1" w:themeShade="BF"/>
          <w:lang w:eastAsia="tr-TR"/>
        </w:rPr>
        <w:t xml:space="preserve"> </w:t>
      </w: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Leidholm</w:t>
      </w:r>
      <w:proofErr w:type="spellEnd"/>
      <w:r w:rsidRPr="001D6054">
        <w:rPr>
          <w:rFonts w:ascii="Cambria" w:eastAsia="Calibri" w:hAnsi="Cambria" w:cs="Times New Roman"/>
          <w:b/>
          <w:color w:val="365F91" w:themeColor="accent1" w:themeShade="BF"/>
          <w:lang w:eastAsia="tr-TR"/>
        </w:rPr>
        <w:t>, “</w:t>
      </w:r>
      <w:proofErr w:type="spellStart"/>
      <w:r w:rsidRPr="001D6054">
        <w:rPr>
          <w:rFonts w:ascii="Cambria" w:eastAsia="Calibri" w:hAnsi="Cambria" w:cs="Times New Roman"/>
          <w:b/>
          <w:color w:val="365F91" w:themeColor="accent1" w:themeShade="BF"/>
          <w:lang w:eastAsia="tr-TR"/>
        </w:rPr>
        <w:t>Family</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and</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Kinship</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among</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Slaves</w:t>
      </w:r>
      <w:proofErr w:type="spellEnd"/>
      <w:r w:rsidRPr="001D6054">
        <w:rPr>
          <w:rFonts w:ascii="Cambria" w:eastAsia="Calibri" w:hAnsi="Cambria" w:cs="Times New Roman"/>
          <w:b/>
          <w:color w:val="365F91" w:themeColor="accent1" w:themeShade="BF"/>
          <w:lang w:eastAsia="tr-TR"/>
        </w:rPr>
        <w:t xml:space="preserve"> in </w:t>
      </w:r>
      <w:proofErr w:type="spellStart"/>
      <w:r w:rsidRPr="001D6054">
        <w:rPr>
          <w:rFonts w:ascii="Cambria" w:eastAsia="Calibri" w:hAnsi="Cambria" w:cs="Times New Roman"/>
          <w:b/>
          <w:color w:val="365F91" w:themeColor="accent1" w:themeShade="BF"/>
          <w:lang w:eastAsia="tr-TR"/>
        </w:rPr>
        <w:t>Byzantium</w:t>
      </w:r>
      <w:proofErr w:type="spellEnd"/>
      <w:r w:rsidRPr="001D6054">
        <w:rPr>
          <w:rFonts w:ascii="Cambria" w:eastAsia="Calibri" w:hAnsi="Cambria" w:cs="Times New Roman"/>
          <w:b/>
          <w:color w:val="365F91" w:themeColor="accent1" w:themeShade="BF"/>
          <w:lang w:eastAsia="tr-TR"/>
        </w:rPr>
        <w:t xml:space="preserve"> </w:t>
      </w: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1D6054">
        <w:rPr>
          <w:rFonts w:ascii="Cambria" w:eastAsia="Calibri" w:hAnsi="Cambria" w:cs="Times New Roman"/>
          <w:b/>
          <w:color w:val="365F91" w:themeColor="accent1" w:themeShade="BF"/>
          <w:lang w:eastAsia="tr-TR"/>
        </w:rPr>
        <w:t>in</w:t>
      </w:r>
      <w:proofErr w:type="gram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the</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Sixth</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through</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the</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Twelfth</w:t>
      </w:r>
      <w:proofErr w:type="spellEnd"/>
      <w:r w:rsidRPr="001D6054">
        <w:rPr>
          <w:rFonts w:ascii="Cambria" w:eastAsia="Calibri" w:hAnsi="Cambria" w:cs="Times New Roman"/>
          <w:b/>
          <w:color w:val="365F91" w:themeColor="accent1" w:themeShade="BF"/>
          <w:lang w:eastAsia="tr-TR"/>
        </w:rPr>
        <w:t xml:space="preserve"> Century”</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1D6054">
        <w:rPr>
          <w:rFonts w:asciiTheme="majorHAnsi" w:eastAsia="Calibri" w:hAnsiTheme="majorHAnsi" w:cs="InterstateLight"/>
        </w:rPr>
        <w:t>26</w:t>
      </w:r>
      <w:proofErr w:type="gramEnd"/>
      <w:r w:rsidRPr="001D6054">
        <w:rPr>
          <w:rFonts w:asciiTheme="majorHAnsi" w:eastAsia="Calibri" w:hAnsiTheme="majorHAnsi" w:cs="InterstateLight"/>
        </w:rPr>
        <w:t xml:space="preserve"> Nisan 2018</w:t>
      </w:r>
    </w:p>
    <w:p w:rsidR="001D6054" w:rsidRPr="00FB2910" w:rsidRDefault="001D6054" w:rsidP="001D6054">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1D6054" w:rsidRPr="00FB2910" w:rsidRDefault="001D6054" w:rsidP="001D6054">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1D6054" w:rsidRPr="001D6054" w:rsidRDefault="001D6054" w:rsidP="001D6054">
      <w:pPr>
        <w:tabs>
          <w:tab w:val="left" w:pos="2835"/>
        </w:tabs>
        <w:spacing w:after="0" w:line="300" w:lineRule="exact"/>
        <w:rPr>
          <w:rFonts w:ascii="Cambria" w:eastAsia="Calibri" w:hAnsi="Cambria" w:cs="Times New Roman"/>
          <w:b/>
          <w:color w:val="365F91" w:themeColor="accent1" w:themeShade="BF"/>
          <w:lang w:eastAsia="tr-TR"/>
        </w:rPr>
      </w:pPr>
      <w:proofErr w:type="spellStart"/>
      <w:r>
        <w:rPr>
          <w:rFonts w:ascii="Cambria" w:eastAsia="Calibri" w:hAnsi="Cambria" w:cs="Times New Roman"/>
          <w:b/>
          <w:color w:val="365F91" w:themeColor="accent1" w:themeShade="BF"/>
          <w:lang w:eastAsia="tr-TR"/>
        </w:rPr>
        <w:t>Sunulan</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Bildiri</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Adedi</w:t>
      </w:r>
      <w:proofErr w:type="spellEnd"/>
      <w:r>
        <w:rPr>
          <w:rFonts w:ascii="Cambria" w:eastAsia="Calibri" w:hAnsi="Cambria" w:cs="Times New Roman"/>
          <w:b/>
          <w:color w:val="365F91" w:themeColor="accent1" w:themeShade="BF"/>
          <w:lang w:eastAsia="tr-TR"/>
        </w:rPr>
        <w:tab/>
        <w:t>:</w:t>
      </w:r>
      <w:r w:rsidRPr="001D6054">
        <w:rPr>
          <w:rFonts w:ascii="Cambria" w:eastAsia="Calibri" w:hAnsi="Cambria" w:cs="Times New Roman"/>
          <w:b/>
          <w:color w:val="365F91" w:themeColor="accent1" w:themeShade="BF"/>
          <w:lang w:eastAsia="tr-TR"/>
        </w:rPr>
        <w:t xml:space="preserve"> 1</w:t>
      </w:r>
    </w:p>
    <w:p w:rsidR="001D6054" w:rsidRPr="001D6054" w:rsidRDefault="001D6054" w:rsidP="001D6054">
      <w:pPr>
        <w:pStyle w:val="Yayn1"/>
        <w:widowControl/>
        <w:tabs>
          <w:tab w:val="left" w:pos="3969"/>
        </w:tabs>
        <w:spacing w:line="240" w:lineRule="atLeast"/>
        <w:ind w:left="4253" w:hanging="4253"/>
        <w:rPr>
          <w:rFonts w:asciiTheme="majorHAnsi" w:eastAsia="Calibri" w:hAnsiTheme="majorHAnsi" w:cs="InterstateLight"/>
          <w:b w:val="0"/>
          <w:sz w:val="22"/>
          <w:szCs w:val="22"/>
          <w:lang w:val="tr-TR" w:eastAsia="en-US"/>
        </w:rPr>
      </w:pP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D6054">
        <w:rPr>
          <w:rFonts w:ascii="Cambria" w:eastAsia="Calibri" w:hAnsi="Cambria" w:cs="Times New Roman"/>
          <w:b/>
          <w:color w:val="365F91" w:themeColor="accent1" w:themeShade="BF"/>
          <w:lang w:eastAsia="tr-TR"/>
        </w:rPr>
        <w:t xml:space="preserve">Byzantine Studies </w:t>
      </w:r>
      <w:proofErr w:type="spellStart"/>
      <w:r w:rsidRPr="001D6054">
        <w:rPr>
          <w:rFonts w:ascii="Cambria" w:eastAsia="Calibri" w:hAnsi="Cambria" w:cs="Times New Roman"/>
          <w:b/>
          <w:color w:val="365F91" w:themeColor="accent1" w:themeShade="BF"/>
          <w:lang w:eastAsia="tr-TR"/>
        </w:rPr>
        <w:t>Research</w:t>
      </w:r>
      <w:proofErr w:type="spellEnd"/>
      <w:r w:rsidRPr="001D6054">
        <w:rPr>
          <w:rFonts w:ascii="Cambria" w:eastAsia="Calibri" w:hAnsi="Cambria" w:cs="Times New Roman"/>
          <w:b/>
          <w:color w:val="365F91" w:themeColor="accent1" w:themeShade="BF"/>
          <w:lang w:eastAsia="tr-TR"/>
        </w:rPr>
        <w:t xml:space="preserve"> Center </w:t>
      </w:r>
      <w:proofErr w:type="spellStart"/>
      <w:r w:rsidRPr="001D6054">
        <w:rPr>
          <w:rFonts w:ascii="Cambria" w:eastAsia="Calibri" w:hAnsi="Cambria" w:cs="Times New Roman"/>
          <w:b/>
          <w:color w:val="365F91" w:themeColor="accent1" w:themeShade="BF"/>
          <w:lang w:eastAsia="tr-TR"/>
        </w:rPr>
        <w:t>Lectures</w:t>
      </w:r>
      <w:proofErr w:type="spellEnd"/>
      <w:r w:rsidRPr="001D6054">
        <w:rPr>
          <w:rFonts w:ascii="Cambria" w:eastAsia="Calibri" w:hAnsi="Cambria" w:cs="Times New Roman"/>
          <w:b/>
          <w:color w:val="365F91" w:themeColor="accent1" w:themeShade="BF"/>
          <w:lang w:eastAsia="tr-TR"/>
        </w:rPr>
        <w:t xml:space="preserve">: Dr. Siren Çelik, </w:t>
      </w: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6054">
        <w:rPr>
          <w:rFonts w:ascii="Cambria" w:eastAsia="Calibri" w:hAnsi="Cambria" w:cs="Times New Roman"/>
          <w:b/>
          <w:color w:val="365F91" w:themeColor="accent1" w:themeShade="BF"/>
          <w:lang w:eastAsia="tr-TR"/>
        </w:rPr>
        <w:t xml:space="preserve">“Byzantine Time: </w:t>
      </w:r>
      <w:proofErr w:type="spellStart"/>
      <w:r w:rsidRPr="001D6054">
        <w:rPr>
          <w:rFonts w:ascii="Cambria" w:eastAsia="Calibri" w:hAnsi="Cambria" w:cs="Times New Roman"/>
          <w:b/>
          <w:color w:val="365F91" w:themeColor="accent1" w:themeShade="BF"/>
          <w:lang w:eastAsia="tr-TR"/>
        </w:rPr>
        <w:t>Conceptions</w:t>
      </w:r>
      <w:proofErr w:type="spellEnd"/>
      <w:r w:rsidRPr="001D6054">
        <w:rPr>
          <w:rFonts w:ascii="Cambria" w:eastAsia="Calibri" w:hAnsi="Cambria" w:cs="Times New Roman"/>
          <w:b/>
          <w:color w:val="365F91" w:themeColor="accent1" w:themeShade="BF"/>
          <w:lang w:eastAsia="tr-TR"/>
        </w:rPr>
        <w:t xml:space="preserve"> of Time in </w:t>
      </w:r>
      <w:proofErr w:type="spellStart"/>
      <w:r w:rsidRPr="001D6054">
        <w:rPr>
          <w:rFonts w:ascii="Cambria" w:eastAsia="Calibri" w:hAnsi="Cambria" w:cs="Times New Roman"/>
          <w:b/>
          <w:color w:val="365F91" w:themeColor="accent1" w:themeShade="BF"/>
          <w:lang w:eastAsia="tr-TR"/>
        </w:rPr>
        <w:t>Byzantium</w:t>
      </w:r>
      <w:proofErr w:type="spellEnd"/>
      <w:r w:rsidRPr="001D6054">
        <w:rPr>
          <w:rFonts w:ascii="Cambria" w:eastAsia="Calibri" w:hAnsi="Cambria" w:cs="Times New Roman"/>
          <w:b/>
          <w:color w:val="365F91" w:themeColor="accent1" w:themeShade="BF"/>
          <w:lang w:eastAsia="tr-TR"/>
        </w:rPr>
        <w:t xml:space="preserve"> </w:t>
      </w: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6054">
        <w:rPr>
          <w:rFonts w:ascii="Cambria" w:eastAsia="Calibri" w:hAnsi="Cambria" w:cs="Times New Roman"/>
          <w:b/>
          <w:color w:val="365F91" w:themeColor="accent1" w:themeShade="BF"/>
          <w:lang w:eastAsia="tr-TR"/>
        </w:rPr>
        <w:t>(4</w:t>
      </w:r>
      <w:r w:rsidRPr="001D6054">
        <w:rPr>
          <w:rFonts w:ascii="Cambria" w:eastAsia="Calibri" w:hAnsi="Cambria" w:cs="Times New Roman"/>
          <w:b/>
          <w:color w:val="365F91" w:themeColor="accent1" w:themeShade="BF"/>
          <w:vertAlign w:val="superscript"/>
          <w:lang w:eastAsia="tr-TR"/>
        </w:rPr>
        <w:t>th</w:t>
      </w:r>
      <w:r w:rsidRPr="001D6054">
        <w:rPr>
          <w:rFonts w:ascii="Cambria" w:eastAsia="Calibri" w:hAnsi="Cambria" w:cs="Times New Roman"/>
          <w:b/>
          <w:color w:val="365F91" w:themeColor="accent1" w:themeShade="BF"/>
          <w:lang w:eastAsia="tr-TR"/>
        </w:rPr>
        <w:t xml:space="preserve"> - 15</w:t>
      </w:r>
      <w:r w:rsidRPr="001D6054">
        <w:rPr>
          <w:rFonts w:ascii="Cambria" w:eastAsia="Calibri" w:hAnsi="Cambria" w:cs="Times New Roman"/>
          <w:b/>
          <w:color w:val="365F91" w:themeColor="accent1" w:themeShade="BF"/>
          <w:vertAlign w:val="superscript"/>
          <w:lang w:eastAsia="tr-TR"/>
        </w:rPr>
        <w:t>th</w:t>
      </w:r>
      <w:r w:rsidRPr="001D6054">
        <w:rPr>
          <w:rFonts w:ascii="Cambria" w:eastAsia="Calibri" w:hAnsi="Cambria" w:cs="Times New Roman"/>
          <w:b/>
          <w:color w:val="365F91" w:themeColor="accent1" w:themeShade="BF"/>
          <w:lang w:eastAsia="tr-TR"/>
        </w:rPr>
        <w:t xml:space="preserve"> c.)”</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1D6054">
        <w:rPr>
          <w:rFonts w:asciiTheme="majorHAnsi" w:eastAsia="Calibri" w:hAnsiTheme="majorHAnsi" w:cs="InterstateLight"/>
        </w:rPr>
        <w:t>10</w:t>
      </w:r>
      <w:proofErr w:type="gramEnd"/>
      <w:r w:rsidRPr="001D6054">
        <w:rPr>
          <w:rFonts w:asciiTheme="majorHAnsi" w:eastAsia="Calibri" w:hAnsiTheme="majorHAnsi" w:cs="InterstateLight"/>
        </w:rPr>
        <w:t xml:space="preserve"> Mayıs 2018</w:t>
      </w:r>
    </w:p>
    <w:p w:rsidR="001D6054" w:rsidRPr="00FB2910" w:rsidRDefault="001D6054" w:rsidP="001D6054">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1D6054" w:rsidRPr="00FB2910" w:rsidRDefault="001D6054" w:rsidP="001D6054">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1D6054" w:rsidRPr="001D6054" w:rsidRDefault="001D6054" w:rsidP="001D6054">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1D6054">
        <w:rPr>
          <w:rFonts w:ascii="Cambria" w:eastAsia="Calibri" w:hAnsi="Cambria" w:cs="Times New Roman"/>
          <w:b/>
          <w:color w:val="365F91" w:themeColor="accent1" w:themeShade="BF"/>
          <w:lang w:eastAsia="tr-TR"/>
        </w:rPr>
        <w:t xml:space="preserve"> 1</w:t>
      </w:r>
    </w:p>
    <w:p w:rsidR="001D6054" w:rsidRPr="001D6054" w:rsidRDefault="001D6054" w:rsidP="001D6054">
      <w:pPr>
        <w:pStyle w:val="Yayn1"/>
        <w:widowControl/>
        <w:spacing w:line="240" w:lineRule="atLeast"/>
        <w:rPr>
          <w:rFonts w:asciiTheme="majorHAnsi" w:eastAsia="Calibri" w:hAnsiTheme="majorHAnsi" w:cs="InterstateLight"/>
          <w:b w:val="0"/>
          <w:sz w:val="22"/>
          <w:szCs w:val="22"/>
          <w:lang w:val="tr-TR" w:eastAsia="en-US"/>
        </w:rPr>
      </w:pPr>
    </w:p>
    <w:p w:rsid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D6054">
        <w:rPr>
          <w:rFonts w:ascii="Cambria" w:eastAsia="Calibri" w:hAnsi="Cambria" w:cs="Times New Roman"/>
          <w:b/>
          <w:color w:val="365F91" w:themeColor="accent1" w:themeShade="BF"/>
          <w:lang w:eastAsia="tr-TR"/>
        </w:rPr>
        <w:t xml:space="preserve">Byzantine Studies </w:t>
      </w:r>
      <w:proofErr w:type="spellStart"/>
      <w:r w:rsidRPr="001D6054">
        <w:rPr>
          <w:rFonts w:ascii="Cambria" w:eastAsia="Calibri" w:hAnsi="Cambria" w:cs="Times New Roman"/>
          <w:b/>
          <w:color w:val="365F91" w:themeColor="accent1" w:themeShade="BF"/>
          <w:lang w:eastAsia="tr-TR"/>
        </w:rPr>
        <w:t>Research</w:t>
      </w:r>
      <w:proofErr w:type="spellEnd"/>
      <w:r w:rsidRPr="001D6054">
        <w:rPr>
          <w:rFonts w:ascii="Cambria" w:eastAsia="Calibri" w:hAnsi="Cambria" w:cs="Times New Roman"/>
          <w:b/>
          <w:color w:val="365F91" w:themeColor="accent1" w:themeShade="BF"/>
          <w:lang w:eastAsia="tr-TR"/>
        </w:rPr>
        <w:t xml:space="preserve"> Center </w:t>
      </w:r>
      <w:proofErr w:type="spellStart"/>
      <w:r w:rsidRPr="001D6054">
        <w:rPr>
          <w:rFonts w:ascii="Cambria" w:eastAsia="Calibri" w:hAnsi="Cambria" w:cs="Times New Roman"/>
          <w:b/>
          <w:color w:val="365F91" w:themeColor="accent1" w:themeShade="BF"/>
          <w:lang w:eastAsia="tr-TR"/>
        </w:rPr>
        <w:t>Lectures</w:t>
      </w:r>
      <w:proofErr w:type="spellEnd"/>
      <w:r w:rsidRPr="001D6054">
        <w:rPr>
          <w:rFonts w:ascii="Cambria" w:eastAsia="Calibri" w:hAnsi="Cambria" w:cs="Times New Roman"/>
          <w:b/>
          <w:color w:val="365F91" w:themeColor="accent1" w:themeShade="BF"/>
          <w:lang w:eastAsia="tr-TR"/>
        </w:rPr>
        <w:t xml:space="preserve">: Dr. Adam </w:t>
      </w:r>
    </w:p>
    <w:p w:rsidR="001D6054" w:rsidRPr="001D6054" w:rsidRDefault="001D6054" w:rsidP="001D605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Foley</w:t>
      </w:r>
      <w:proofErr w:type="spellEnd"/>
      <w:r w:rsidRPr="001D6054">
        <w:rPr>
          <w:rFonts w:ascii="Cambria" w:eastAsia="Calibri" w:hAnsi="Cambria" w:cs="Times New Roman"/>
          <w:b/>
          <w:color w:val="365F91" w:themeColor="accent1" w:themeShade="BF"/>
          <w:lang w:eastAsia="tr-TR"/>
        </w:rPr>
        <w:t xml:space="preserve">, “Theodore </w:t>
      </w:r>
      <w:proofErr w:type="spellStart"/>
      <w:r w:rsidRPr="001D6054">
        <w:rPr>
          <w:rFonts w:ascii="Cambria" w:eastAsia="Calibri" w:hAnsi="Cambria" w:cs="Times New Roman"/>
          <w:b/>
          <w:color w:val="365F91" w:themeColor="accent1" w:themeShade="BF"/>
          <w:lang w:eastAsia="tr-TR"/>
        </w:rPr>
        <w:t>Gaza’s</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Attic</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Prose</w:t>
      </w:r>
      <w:proofErr w:type="spellEnd"/>
      <w:r w:rsidRPr="001D6054">
        <w:rPr>
          <w:rFonts w:ascii="Cambria" w:eastAsia="Calibri" w:hAnsi="Cambria" w:cs="Times New Roman"/>
          <w:b/>
          <w:color w:val="365F91" w:themeColor="accent1" w:themeShade="BF"/>
          <w:lang w:eastAsia="tr-TR"/>
        </w:rPr>
        <w:t xml:space="preserve"> </w:t>
      </w:r>
      <w:proofErr w:type="spellStart"/>
      <w:r w:rsidRPr="001D6054">
        <w:rPr>
          <w:rFonts w:ascii="Cambria" w:eastAsia="Calibri" w:hAnsi="Cambria" w:cs="Times New Roman"/>
          <w:b/>
          <w:color w:val="365F91" w:themeColor="accent1" w:themeShade="BF"/>
          <w:lang w:eastAsia="tr-TR"/>
        </w:rPr>
        <w:t>Paraphrase</w:t>
      </w:r>
      <w:proofErr w:type="spellEnd"/>
      <w:r w:rsidRPr="001D6054">
        <w:rPr>
          <w:rFonts w:ascii="Cambria" w:eastAsia="Calibri" w:hAnsi="Cambria" w:cs="Times New Roman"/>
          <w:b/>
          <w:color w:val="365F91" w:themeColor="accent1" w:themeShade="BF"/>
          <w:lang w:eastAsia="tr-TR"/>
        </w:rPr>
        <w:t xml:space="preserve"> of </w:t>
      </w:r>
      <w:proofErr w:type="spellStart"/>
      <w:r w:rsidRPr="001D6054">
        <w:rPr>
          <w:rFonts w:ascii="Cambria" w:eastAsia="Calibri" w:hAnsi="Cambria" w:cs="Times New Roman"/>
          <w:b/>
          <w:color w:val="365F91" w:themeColor="accent1" w:themeShade="BF"/>
          <w:lang w:eastAsia="tr-TR"/>
        </w:rPr>
        <w:t>the</w:t>
      </w:r>
      <w:proofErr w:type="spellEnd"/>
      <w:r w:rsidRPr="001D6054">
        <w:rPr>
          <w:rFonts w:ascii="Cambria" w:eastAsia="Calibri" w:hAnsi="Cambria" w:cs="Times New Roman"/>
          <w:b/>
          <w:color w:val="365F91" w:themeColor="accent1" w:themeShade="BF"/>
          <w:lang w:eastAsia="tr-TR"/>
        </w:rPr>
        <w:t> </w:t>
      </w:r>
      <w:proofErr w:type="spellStart"/>
      <w:r w:rsidRPr="001D6054">
        <w:rPr>
          <w:rFonts w:ascii="Cambria" w:eastAsia="Calibri" w:hAnsi="Cambria" w:cs="Times New Roman"/>
          <w:b/>
          <w:color w:val="365F91" w:themeColor="accent1" w:themeShade="BF"/>
          <w:lang w:eastAsia="tr-TR"/>
        </w:rPr>
        <w:t>Iliad</w:t>
      </w:r>
      <w:proofErr w:type="spellEnd"/>
      <w:r w:rsidRPr="001D6054">
        <w:rPr>
          <w:rFonts w:ascii="Cambria" w:eastAsia="Calibri" w:hAnsi="Cambria" w:cs="Times New Roman"/>
          <w:b/>
          <w:color w:val="365F91" w:themeColor="accent1" w:themeShade="BF"/>
          <w:lang w:eastAsia="tr-TR"/>
        </w:rPr>
        <w:t>”</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1D6054">
        <w:rPr>
          <w:rFonts w:asciiTheme="majorHAnsi" w:eastAsia="Calibri" w:hAnsiTheme="majorHAnsi" w:cs="InterstateLight"/>
        </w:rPr>
        <w:t>13</w:t>
      </w:r>
      <w:proofErr w:type="gramEnd"/>
      <w:r w:rsidRPr="001D6054">
        <w:rPr>
          <w:rFonts w:asciiTheme="majorHAnsi" w:eastAsia="Calibri" w:hAnsiTheme="majorHAnsi" w:cs="InterstateLight"/>
        </w:rPr>
        <w:t xml:space="preserve"> Aralık 2018</w:t>
      </w:r>
    </w:p>
    <w:p w:rsidR="001D6054" w:rsidRPr="00FB2910" w:rsidRDefault="001D6054" w:rsidP="001D6054">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1D6054" w:rsidRPr="00FB2910" w:rsidRDefault="001D6054" w:rsidP="001D6054">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Pr>
          <w:rFonts w:asciiTheme="majorHAnsi" w:eastAsia="Calibri" w:hAnsiTheme="majorHAnsi" w:cs="InterstateLight"/>
          <w:b w:val="0"/>
          <w:sz w:val="22"/>
          <w:szCs w:val="22"/>
          <w:lang w:val="tr-TR" w:eastAsia="en-US"/>
        </w:rPr>
        <w:t>0</w:t>
      </w:r>
    </w:p>
    <w:p w:rsidR="001D6054" w:rsidRPr="001D6054" w:rsidRDefault="001D6054" w:rsidP="001D6054">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1D6054">
        <w:rPr>
          <w:rFonts w:ascii="Cambria" w:eastAsia="Calibri" w:hAnsi="Cambria" w:cs="Times New Roman"/>
          <w:b/>
          <w:color w:val="365F91" w:themeColor="accent1" w:themeShade="BF"/>
          <w:lang w:eastAsia="tr-TR"/>
        </w:rPr>
        <w:t xml:space="preserve"> 1</w:t>
      </w:r>
    </w:p>
    <w:p w:rsidR="001D6054" w:rsidRPr="001D6054" w:rsidRDefault="001D6054" w:rsidP="001D6054">
      <w:pPr>
        <w:pStyle w:val="Yayn1"/>
        <w:widowControl/>
        <w:spacing w:line="240" w:lineRule="atLeast"/>
        <w:rPr>
          <w:rFonts w:asciiTheme="majorHAnsi" w:eastAsia="Calibri" w:hAnsiTheme="majorHAnsi" w:cs="InterstateLight"/>
          <w:b w:val="0"/>
          <w:sz w:val="22"/>
          <w:szCs w:val="22"/>
          <w:lang w:val="tr-TR" w:eastAsia="en-US"/>
        </w:rPr>
      </w:pPr>
    </w:p>
    <w:p w:rsidR="001D6054" w:rsidRPr="001D6054" w:rsidRDefault="001D6054" w:rsidP="001D6054">
      <w:pPr>
        <w:pStyle w:val="Yayn1"/>
        <w:widowControl/>
        <w:spacing w:line="240" w:lineRule="atLeast"/>
        <w:rPr>
          <w:rFonts w:asciiTheme="majorHAnsi" w:eastAsia="Calibri" w:hAnsiTheme="majorHAnsi" w:cs="InterstateLight"/>
          <w:b w:val="0"/>
          <w:sz w:val="22"/>
          <w:szCs w:val="22"/>
          <w:lang w:val="tr-TR" w:eastAsia="en-US"/>
        </w:rPr>
      </w:pPr>
    </w:p>
    <w:p w:rsidR="008E6F8B" w:rsidRDefault="008E6F8B"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8E6F8B" w:rsidRDefault="008E6F8B"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8E6F8B" w:rsidRDefault="008E6F8B"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B35CD5" w:rsidRDefault="001D6054"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B35CD5" w:rsidRPr="00B35CD5">
        <w:rPr>
          <w:rFonts w:ascii="Cambria" w:eastAsia="Calibri" w:hAnsi="Cambria" w:cs="Times New Roman"/>
          <w:b/>
          <w:color w:val="365F91" w:themeColor="accent1" w:themeShade="BF"/>
          <w:lang w:eastAsia="tr-TR"/>
        </w:rPr>
        <w:t xml:space="preserve">Bizans Çalışmaları Araştırma Merkezi Eğitim Semineri – 2: </w:t>
      </w:r>
    </w:p>
    <w:p w:rsidR="00B35CD5" w:rsidRDefault="00B35CD5"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35CD5">
        <w:rPr>
          <w:rFonts w:ascii="Cambria" w:eastAsia="Calibri" w:hAnsi="Cambria" w:cs="Times New Roman"/>
          <w:b/>
          <w:color w:val="365F91" w:themeColor="accent1" w:themeShade="BF"/>
          <w:lang w:eastAsia="tr-TR"/>
        </w:rPr>
        <w:t xml:space="preserve">“Geç Antik Devir ve Erken Bizans Yazıtlarının Tarihi Kaynak </w:t>
      </w:r>
    </w:p>
    <w:p w:rsidR="00B35CD5" w:rsidRDefault="00B35CD5"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35CD5">
        <w:rPr>
          <w:rFonts w:ascii="Cambria" w:eastAsia="Calibri" w:hAnsi="Cambria" w:cs="Times New Roman"/>
          <w:b/>
          <w:color w:val="365F91" w:themeColor="accent1" w:themeShade="BF"/>
          <w:lang w:eastAsia="tr-TR"/>
        </w:rPr>
        <w:t xml:space="preserve">Olarak Değerlendirilmesi" </w:t>
      </w:r>
    </w:p>
    <w:p w:rsidR="00B35CD5" w:rsidRDefault="00B35CD5"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35CD5">
        <w:rPr>
          <w:rFonts w:ascii="Cambria" w:eastAsia="Calibri" w:hAnsi="Cambria" w:cs="Times New Roman"/>
          <w:b/>
          <w:color w:val="365F91" w:themeColor="accent1" w:themeShade="BF"/>
          <w:lang w:eastAsia="tr-TR"/>
        </w:rPr>
        <w:t>(Eğitmen: Prof. Dr. Mustafa H. Sayar)</w:t>
      </w:r>
    </w:p>
    <w:p w:rsidR="001D6054" w:rsidRPr="00FB2910" w:rsidRDefault="001D6054" w:rsidP="00B35CD5">
      <w:pPr>
        <w:tabs>
          <w:tab w:val="left" w:pos="2835"/>
        </w:tabs>
        <w:autoSpaceDE w:val="0"/>
        <w:autoSpaceDN w:val="0"/>
        <w:adjustRightInd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1D6054" w:rsidRPr="00FB2910" w:rsidRDefault="001D6054" w:rsidP="001D6054">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B35CD5">
        <w:rPr>
          <w:rFonts w:asciiTheme="majorHAnsi" w:eastAsia="Calibri" w:hAnsiTheme="majorHAnsi" w:cs="InterstateLight"/>
          <w:b/>
          <w:color w:val="6E6F71"/>
        </w:rPr>
        <w:t>0</w:t>
      </w:r>
      <w:r w:rsidR="00B35CD5" w:rsidRPr="001D6054">
        <w:rPr>
          <w:rFonts w:asciiTheme="majorHAnsi" w:eastAsia="Calibri" w:hAnsiTheme="majorHAnsi" w:cs="InterstateLight"/>
        </w:rPr>
        <w:t>4</w:t>
      </w:r>
      <w:proofErr w:type="gramEnd"/>
      <w:r w:rsidR="00B35CD5" w:rsidRPr="001D6054">
        <w:rPr>
          <w:rFonts w:asciiTheme="majorHAnsi" w:eastAsia="Calibri" w:hAnsiTheme="majorHAnsi" w:cs="InterstateLight"/>
        </w:rPr>
        <w:t>-</w:t>
      </w:r>
      <w:r w:rsidR="00B35CD5">
        <w:rPr>
          <w:rFonts w:asciiTheme="majorHAnsi" w:eastAsia="Calibri" w:hAnsiTheme="majorHAnsi" w:cs="InterstateLight"/>
        </w:rPr>
        <w:t>0</w:t>
      </w:r>
      <w:r w:rsidR="00B35CD5" w:rsidRPr="001D6054">
        <w:rPr>
          <w:rFonts w:asciiTheme="majorHAnsi" w:eastAsia="Calibri" w:hAnsiTheme="majorHAnsi" w:cs="InterstateLight"/>
        </w:rPr>
        <w:t>5 Mayıs 2018</w:t>
      </w:r>
    </w:p>
    <w:p w:rsidR="001D6054" w:rsidRPr="00FB2910" w:rsidRDefault="001D6054" w:rsidP="001D6054">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1D6054" w:rsidRPr="00FB2910" w:rsidRDefault="001D6054" w:rsidP="001D6054">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00B35CD5">
        <w:rPr>
          <w:rFonts w:asciiTheme="majorHAnsi" w:eastAsia="Calibri" w:hAnsiTheme="majorHAnsi" w:cs="InterstateLight"/>
          <w:b w:val="0"/>
          <w:sz w:val="22"/>
          <w:szCs w:val="22"/>
          <w:lang w:val="tr-TR" w:eastAsia="en-US"/>
        </w:rPr>
        <w:t>7</w:t>
      </w:r>
    </w:p>
    <w:p w:rsidR="001D6054" w:rsidRPr="001D6054" w:rsidRDefault="001D6054" w:rsidP="001D6054">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r>
      <w:r w:rsidRPr="00B35CD5">
        <w:rPr>
          <w:rFonts w:asciiTheme="majorHAnsi" w:eastAsia="Calibri" w:hAnsiTheme="majorHAnsi" w:cs="InterstateLight"/>
        </w:rPr>
        <w:t>: 1</w:t>
      </w:r>
    </w:p>
    <w:p w:rsidR="001D6054" w:rsidRPr="001D6054" w:rsidRDefault="001D6054" w:rsidP="001D6054">
      <w:pPr>
        <w:pStyle w:val="Yayn1"/>
        <w:widowControl/>
        <w:spacing w:line="240" w:lineRule="atLeast"/>
        <w:rPr>
          <w:rFonts w:asciiTheme="majorHAnsi" w:eastAsia="Calibri" w:hAnsiTheme="majorHAnsi" w:cs="InterstateLight"/>
          <w:b w:val="0"/>
          <w:sz w:val="22"/>
          <w:szCs w:val="22"/>
          <w:lang w:val="tr-TR" w:eastAsia="en-US"/>
        </w:rPr>
      </w:pPr>
    </w:p>
    <w:p w:rsidR="00B35CD5" w:rsidRDefault="00B35CD5"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B35CD5">
        <w:rPr>
          <w:rFonts w:ascii="Cambria" w:eastAsia="Calibri" w:hAnsi="Cambria" w:cs="Times New Roman"/>
          <w:b/>
          <w:color w:val="365F91" w:themeColor="accent1" w:themeShade="BF"/>
          <w:lang w:eastAsia="tr-TR"/>
        </w:rPr>
        <w:t xml:space="preserve">Bizans Çalışmaları Araştırma Merkezi Eğitim Semineri – 3: </w:t>
      </w:r>
    </w:p>
    <w:p w:rsidR="00B35CD5" w:rsidRDefault="00B35CD5"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35CD5">
        <w:rPr>
          <w:rFonts w:ascii="Cambria" w:eastAsia="Calibri" w:hAnsi="Cambria" w:cs="Times New Roman"/>
          <w:b/>
          <w:color w:val="365F91" w:themeColor="accent1" w:themeShade="BF"/>
          <w:lang w:eastAsia="tr-TR"/>
        </w:rPr>
        <w:t xml:space="preserve">"Byzantine </w:t>
      </w:r>
      <w:proofErr w:type="spellStart"/>
      <w:r w:rsidRPr="00B35CD5">
        <w:rPr>
          <w:rFonts w:ascii="Cambria" w:eastAsia="Calibri" w:hAnsi="Cambria" w:cs="Times New Roman"/>
          <w:b/>
          <w:color w:val="365F91" w:themeColor="accent1" w:themeShade="BF"/>
          <w:lang w:eastAsia="tr-TR"/>
        </w:rPr>
        <w:t>Epigraphy</w:t>
      </w:r>
      <w:proofErr w:type="spellEnd"/>
      <w:r w:rsidRPr="00B35CD5">
        <w:rPr>
          <w:rFonts w:ascii="Cambria" w:eastAsia="Calibri" w:hAnsi="Cambria" w:cs="Times New Roman"/>
          <w:b/>
          <w:color w:val="365F91" w:themeColor="accent1" w:themeShade="BF"/>
          <w:lang w:eastAsia="tr-TR"/>
        </w:rPr>
        <w:t xml:space="preserve">: </w:t>
      </w:r>
      <w:proofErr w:type="spellStart"/>
      <w:r w:rsidRPr="00B35CD5">
        <w:rPr>
          <w:rFonts w:ascii="Cambria" w:eastAsia="Calibri" w:hAnsi="Cambria" w:cs="Times New Roman"/>
          <w:b/>
          <w:color w:val="365F91" w:themeColor="accent1" w:themeShade="BF"/>
          <w:lang w:eastAsia="tr-TR"/>
        </w:rPr>
        <w:t>Texts</w:t>
      </w:r>
      <w:proofErr w:type="spellEnd"/>
      <w:r w:rsidRPr="00B35CD5">
        <w:rPr>
          <w:rFonts w:ascii="Cambria" w:eastAsia="Calibri" w:hAnsi="Cambria" w:cs="Times New Roman"/>
          <w:b/>
          <w:color w:val="365F91" w:themeColor="accent1" w:themeShade="BF"/>
          <w:lang w:eastAsia="tr-TR"/>
        </w:rPr>
        <w:t xml:space="preserve"> </w:t>
      </w:r>
      <w:proofErr w:type="spellStart"/>
      <w:r w:rsidRPr="00B35CD5">
        <w:rPr>
          <w:rFonts w:ascii="Cambria" w:eastAsia="Calibri" w:hAnsi="Cambria" w:cs="Times New Roman"/>
          <w:b/>
          <w:color w:val="365F91" w:themeColor="accent1" w:themeShade="BF"/>
          <w:lang w:eastAsia="tr-TR"/>
        </w:rPr>
        <w:t>and</w:t>
      </w:r>
      <w:proofErr w:type="spellEnd"/>
      <w:r w:rsidRPr="00B35CD5">
        <w:rPr>
          <w:rFonts w:ascii="Cambria" w:eastAsia="Calibri" w:hAnsi="Cambria" w:cs="Times New Roman"/>
          <w:b/>
          <w:color w:val="365F91" w:themeColor="accent1" w:themeShade="BF"/>
          <w:lang w:eastAsia="tr-TR"/>
        </w:rPr>
        <w:t xml:space="preserve"> </w:t>
      </w:r>
      <w:proofErr w:type="spellStart"/>
      <w:r w:rsidRPr="00B35CD5">
        <w:rPr>
          <w:rFonts w:ascii="Cambria" w:eastAsia="Calibri" w:hAnsi="Cambria" w:cs="Times New Roman"/>
          <w:b/>
          <w:color w:val="365F91" w:themeColor="accent1" w:themeShade="BF"/>
          <w:lang w:eastAsia="tr-TR"/>
        </w:rPr>
        <w:t>Contexts</w:t>
      </w:r>
      <w:proofErr w:type="spellEnd"/>
      <w:r w:rsidRPr="00B35CD5">
        <w:rPr>
          <w:rFonts w:ascii="Cambria" w:eastAsia="Calibri" w:hAnsi="Cambria" w:cs="Times New Roman"/>
          <w:b/>
          <w:color w:val="365F91" w:themeColor="accent1" w:themeShade="BF"/>
          <w:lang w:eastAsia="tr-TR"/>
        </w:rPr>
        <w:t xml:space="preserve">" </w:t>
      </w:r>
      <w:proofErr w:type="gramStart"/>
      <w:r w:rsidRPr="00B35CD5">
        <w:rPr>
          <w:rFonts w:ascii="Cambria" w:eastAsia="Calibri" w:hAnsi="Cambria" w:cs="Times New Roman"/>
          <w:b/>
          <w:color w:val="365F91" w:themeColor="accent1" w:themeShade="BF"/>
          <w:lang w:eastAsia="tr-TR"/>
        </w:rPr>
        <w:t>(</w:t>
      </w:r>
      <w:proofErr w:type="gramEnd"/>
      <w:r w:rsidRPr="00B35CD5">
        <w:rPr>
          <w:rFonts w:ascii="Cambria" w:eastAsia="Calibri" w:hAnsi="Cambria" w:cs="Times New Roman"/>
          <w:b/>
          <w:color w:val="365F91" w:themeColor="accent1" w:themeShade="BF"/>
          <w:lang w:eastAsia="tr-TR"/>
        </w:rPr>
        <w:t xml:space="preserve">Eğitmenler: </w:t>
      </w:r>
    </w:p>
    <w:p w:rsidR="00B35CD5" w:rsidRPr="00B35CD5" w:rsidRDefault="00B35CD5" w:rsidP="00B35CD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35CD5">
        <w:rPr>
          <w:rFonts w:ascii="Cambria" w:eastAsia="Calibri" w:hAnsi="Cambria" w:cs="Times New Roman"/>
          <w:b/>
          <w:color w:val="365F91" w:themeColor="accent1" w:themeShade="BF"/>
          <w:lang w:eastAsia="tr-TR"/>
        </w:rPr>
        <w:t xml:space="preserve">Prof. Dr. </w:t>
      </w:r>
      <w:proofErr w:type="spellStart"/>
      <w:r w:rsidRPr="00B35CD5">
        <w:rPr>
          <w:rFonts w:ascii="Cambria" w:eastAsia="Calibri" w:hAnsi="Cambria" w:cs="Times New Roman"/>
          <w:b/>
          <w:color w:val="365F91" w:themeColor="accent1" w:themeShade="BF"/>
          <w:lang w:eastAsia="tr-TR"/>
        </w:rPr>
        <w:t>Andreas</w:t>
      </w:r>
      <w:proofErr w:type="spellEnd"/>
      <w:r w:rsidRPr="00B35CD5">
        <w:rPr>
          <w:rFonts w:ascii="Cambria" w:eastAsia="Calibri" w:hAnsi="Cambria" w:cs="Times New Roman"/>
          <w:b/>
          <w:color w:val="365F91" w:themeColor="accent1" w:themeShade="BF"/>
          <w:lang w:eastAsia="tr-TR"/>
        </w:rPr>
        <w:t xml:space="preserve"> </w:t>
      </w:r>
      <w:proofErr w:type="spellStart"/>
      <w:r w:rsidRPr="00B35CD5">
        <w:rPr>
          <w:rFonts w:ascii="Cambria" w:eastAsia="Calibri" w:hAnsi="Cambria" w:cs="Times New Roman"/>
          <w:b/>
          <w:color w:val="365F91" w:themeColor="accent1" w:themeShade="BF"/>
          <w:lang w:eastAsia="tr-TR"/>
        </w:rPr>
        <w:t>Rhoby</w:t>
      </w:r>
      <w:proofErr w:type="spellEnd"/>
      <w:r w:rsidRPr="00B35CD5">
        <w:rPr>
          <w:rFonts w:ascii="Cambria" w:eastAsia="Calibri" w:hAnsi="Cambria" w:cs="Times New Roman"/>
          <w:b/>
          <w:color w:val="365F91" w:themeColor="accent1" w:themeShade="BF"/>
          <w:lang w:eastAsia="tr-TR"/>
        </w:rPr>
        <w:t xml:space="preserve"> ve Dr. </w:t>
      </w:r>
      <w:proofErr w:type="spellStart"/>
      <w:r w:rsidRPr="00B35CD5">
        <w:rPr>
          <w:rFonts w:ascii="Cambria" w:eastAsia="Calibri" w:hAnsi="Cambria" w:cs="Times New Roman"/>
          <w:b/>
          <w:color w:val="365F91" w:themeColor="accent1" w:themeShade="BF"/>
          <w:lang w:eastAsia="tr-TR"/>
        </w:rPr>
        <w:t>Ida</w:t>
      </w:r>
      <w:proofErr w:type="spellEnd"/>
      <w:r w:rsidRPr="00B35CD5">
        <w:rPr>
          <w:rFonts w:ascii="Cambria" w:eastAsia="Calibri" w:hAnsi="Cambria" w:cs="Times New Roman"/>
          <w:b/>
          <w:color w:val="365F91" w:themeColor="accent1" w:themeShade="BF"/>
          <w:lang w:eastAsia="tr-TR"/>
        </w:rPr>
        <w:t xml:space="preserve"> </w:t>
      </w:r>
      <w:proofErr w:type="spellStart"/>
      <w:r w:rsidRPr="00B35CD5">
        <w:rPr>
          <w:rFonts w:ascii="Cambria" w:eastAsia="Calibri" w:hAnsi="Cambria" w:cs="Times New Roman"/>
          <w:b/>
          <w:color w:val="365F91" w:themeColor="accent1" w:themeShade="BF"/>
          <w:lang w:eastAsia="tr-TR"/>
        </w:rPr>
        <w:t>Toth</w:t>
      </w:r>
      <w:proofErr w:type="spellEnd"/>
      <w:proofErr w:type="gramStart"/>
      <w:r w:rsidRPr="00B35CD5">
        <w:rPr>
          <w:rFonts w:ascii="Cambria" w:eastAsia="Calibri" w:hAnsi="Cambria" w:cs="Times New Roman"/>
          <w:b/>
          <w:color w:val="365F91" w:themeColor="accent1" w:themeShade="BF"/>
          <w:lang w:eastAsia="tr-TR"/>
        </w:rPr>
        <w:t>)</w:t>
      </w:r>
      <w:proofErr w:type="gramEnd"/>
    </w:p>
    <w:p w:rsidR="00B35CD5" w:rsidRPr="00FB2910" w:rsidRDefault="00B35CD5" w:rsidP="00B35CD5">
      <w:pPr>
        <w:tabs>
          <w:tab w:val="left" w:pos="2835"/>
        </w:tabs>
        <w:autoSpaceDE w:val="0"/>
        <w:autoSpaceDN w:val="0"/>
        <w:adjustRightInd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Nevra Necipoğlu, </w:t>
      </w:r>
      <w:r w:rsidRPr="00DC7151">
        <w:rPr>
          <w:rFonts w:asciiTheme="majorHAnsi" w:eastAsia="Calibri" w:hAnsiTheme="majorHAnsi" w:cs="InterstateLight"/>
        </w:rPr>
        <w:t>Koray Durak</w:t>
      </w:r>
    </w:p>
    <w:p w:rsidR="00B35CD5" w:rsidRPr="00FB2910" w:rsidRDefault="00B35CD5" w:rsidP="00B35CD5">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1D6054">
        <w:rPr>
          <w:rFonts w:asciiTheme="majorHAnsi" w:eastAsia="Calibri" w:hAnsiTheme="majorHAnsi" w:cs="InterstateLight"/>
        </w:rPr>
        <w:t>4</w:t>
      </w:r>
      <w:proofErr w:type="gramEnd"/>
      <w:r w:rsidRPr="001D6054">
        <w:rPr>
          <w:rFonts w:asciiTheme="majorHAnsi" w:eastAsia="Calibri" w:hAnsiTheme="majorHAnsi" w:cs="InterstateLight"/>
        </w:rPr>
        <w:t>-</w:t>
      </w:r>
      <w:r>
        <w:rPr>
          <w:rFonts w:asciiTheme="majorHAnsi" w:eastAsia="Calibri" w:hAnsiTheme="majorHAnsi" w:cs="InterstateLight"/>
        </w:rPr>
        <w:t>0</w:t>
      </w:r>
      <w:r w:rsidRPr="001D6054">
        <w:rPr>
          <w:rFonts w:asciiTheme="majorHAnsi" w:eastAsia="Calibri" w:hAnsiTheme="majorHAnsi" w:cs="InterstateLight"/>
        </w:rPr>
        <w:t>5 Kasım 2018</w:t>
      </w:r>
    </w:p>
    <w:p w:rsidR="00B35CD5" w:rsidRPr="00FB2910" w:rsidRDefault="00B35CD5" w:rsidP="00B35CD5">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35CD5" w:rsidRPr="00FB2910" w:rsidRDefault="00B35CD5" w:rsidP="00B35CD5">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35</w:t>
      </w:r>
    </w:p>
    <w:p w:rsidR="001D6054" w:rsidRPr="00B35CD5" w:rsidRDefault="00B35CD5" w:rsidP="00B35CD5">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r>
      <w:r w:rsidRPr="00B35CD5">
        <w:rPr>
          <w:rFonts w:asciiTheme="majorHAnsi" w:eastAsia="Calibri" w:hAnsiTheme="majorHAnsi" w:cs="InterstateLight"/>
        </w:rPr>
        <w:t>: 1</w:t>
      </w:r>
    </w:p>
    <w:p w:rsidR="001D6054" w:rsidRDefault="001D6054" w:rsidP="001D6054">
      <w:pPr>
        <w:pStyle w:val="Yayn1"/>
        <w:widowControl/>
        <w:spacing w:line="240" w:lineRule="atLeast"/>
        <w:ind w:left="0" w:firstLine="0"/>
        <w:rPr>
          <w:rFonts w:ascii="Trebuchet MS" w:eastAsiaTheme="minorEastAsia" w:hAnsi="Trebuchet MS" w:cstheme="minorBidi"/>
          <w:b w:val="0"/>
          <w:sz w:val="20"/>
          <w:lang w:val="tr-TR" w:eastAsia="zh-CN"/>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E4653D">
      <w:pPr>
        <w:pStyle w:val="Default"/>
        <w:spacing w:line="300" w:lineRule="exact"/>
        <w:rPr>
          <w:rFonts w:asciiTheme="majorHAnsi" w:eastAsia="Calibri" w:hAnsiTheme="majorHAnsi" w:cs="InterstateLight"/>
          <w:b/>
          <w:color w:val="6E6F71"/>
          <w:sz w:val="22"/>
          <w:szCs w:val="22"/>
          <w:lang w:val="de-DE" w:eastAsia="en-US"/>
        </w:rPr>
      </w:pPr>
    </w:p>
    <w:p w:rsidR="003440F6" w:rsidRPr="009E34B7" w:rsidRDefault="003440F6" w:rsidP="00AF1A99">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AF1A99" w:rsidRPr="00AF1A99">
        <w:rPr>
          <w:rFonts w:ascii="Cambria" w:eastAsia="Calibri" w:hAnsi="Cambria"/>
          <w:b/>
          <w:color w:val="365F91" w:themeColor="accent1" w:themeShade="BF"/>
          <w:lang w:eastAsia="tr-TR"/>
        </w:rPr>
        <w:t>51</w:t>
      </w:r>
      <w:r w:rsidR="00AF1A99" w:rsidRPr="00AF1A99">
        <w:rPr>
          <w:rFonts w:ascii="Cambria" w:eastAsia="Calibri" w:hAnsi="Cambria"/>
          <w:b/>
          <w:color w:val="365F91" w:themeColor="accent1" w:themeShade="BF"/>
          <w:vertAlign w:val="superscript"/>
          <w:lang w:eastAsia="tr-TR"/>
        </w:rPr>
        <w:t>st</w:t>
      </w:r>
      <w:r w:rsidR="00AF1A99" w:rsidRPr="00AF1A99">
        <w:rPr>
          <w:rFonts w:ascii="Cambria" w:eastAsia="Calibri" w:hAnsi="Cambria"/>
          <w:b/>
          <w:color w:val="365F91" w:themeColor="accent1" w:themeShade="BF"/>
          <w:lang w:eastAsia="tr-TR"/>
        </w:rPr>
        <w:t xml:space="preserve"> Spring Symposium </w:t>
      </w:r>
      <w:proofErr w:type="spellStart"/>
      <w:r w:rsidR="00AF1A99" w:rsidRPr="00AF1A99">
        <w:rPr>
          <w:rFonts w:ascii="Cambria" w:eastAsia="Calibri" w:hAnsi="Cambria"/>
          <w:b/>
          <w:color w:val="365F91" w:themeColor="accent1" w:themeShade="BF"/>
          <w:lang w:eastAsia="tr-TR"/>
        </w:rPr>
        <w:t>of</w:t>
      </w:r>
      <w:proofErr w:type="spellEnd"/>
      <w:r w:rsidR="00AF1A99" w:rsidRPr="00AF1A99">
        <w:rPr>
          <w:rFonts w:ascii="Cambria" w:eastAsia="Calibri" w:hAnsi="Cambria"/>
          <w:b/>
          <w:color w:val="365F91" w:themeColor="accent1" w:themeShade="BF"/>
          <w:lang w:eastAsia="tr-TR"/>
        </w:rPr>
        <w:t xml:space="preserve"> Byzantine Studies</w:t>
      </w:r>
    </w:p>
    <w:p w:rsidR="003440F6" w:rsidRPr="009866B7" w:rsidRDefault="003440F6" w:rsidP="00E4653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9E34B7" w:rsidRPr="00B45120">
        <w:rPr>
          <w:rFonts w:asciiTheme="majorHAnsi" w:eastAsia="Calibri" w:hAnsiTheme="majorHAnsi" w:cs="InterstateLight"/>
          <w:sz w:val="22"/>
          <w:szCs w:val="22"/>
          <w:lang w:val="de-DE"/>
        </w:rPr>
        <w:t>Nevra</w:t>
      </w:r>
      <w:proofErr w:type="spellEnd"/>
      <w:r w:rsidR="009E34B7" w:rsidRPr="00B45120">
        <w:rPr>
          <w:rFonts w:asciiTheme="majorHAnsi" w:eastAsia="Calibri" w:hAnsiTheme="majorHAnsi" w:cs="InterstateLight"/>
          <w:sz w:val="22"/>
          <w:szCs w:val="22"/>
          <w:lang w:val="de-DE"/>
        </w:rPr>
        <w:t xml:space="preserve"> </w:t>
      </w:r>
      <w:proofErr w:type="spellStart"/>
      <w:r w:rsidR="009E34B7" w:rsidRPr="00B45120">
        <w:rPr>
          <w:rFonts w:asciiTheme="majorHAnsi" w:eastAsia="Calibri" w:hAnsiTheme="majorHAnsi" w:cs="InterstateLight"/>
          <w:sz w:val="22"/>
          <w:szCs w:val="22"/>
          <w:lang w:val="de-DE"/>
        </w:rPr>
        <w:t>Necipoğlu</w:t>
      </w:r>
      <w:proofErr w:type="spellEnd"/>
    </w:p>
    <w:p w:rsidR="003440F6" w:rsidRPr="00DE7138" w:rsidRDefault="003440F6" w:rsidP="00E4653D">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F1A99" w:rsidRPr="00AF1A99">
        <w:rPr>
          <w:rFonts w:asciiTheme="majorHAnsi" w:eastAsia="Calibri" w:hAnsiTheme="majorHAnsi" w:cs="InterstateLight"/>
          <w:color w:val="000000"/>
          <w:lang w:val="de-DE"/>
        </w:rPr>
        <w:t>13-15 Nisan 2018</w:t>
      </w:r>
    </w:p>
    <w:p w:rsidR="003440F6" w:rsidRPr="00F73FDB" w:rsidRDefault="003440F6" w:rsidP="00E4653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F1A99" w:rsidRPr="00AF1A99">
        <w:rPr>
          <w:rFonts w:asciiTheme="majorHAnsi" w:eastAsia="Calibri" w:hAnsiTheme="majorHAnsi" w:cs="InterstateLight"/>
          <w:color w:val="000000"/>
          <w:lang w:val="de-DE"/>
        </w:rPr>
        <w:t xml:space="preserve">University </w:t>
      </w:r>
      <w:proofErr w:type="spellStart"/>
      <w:r w:rsidR="00AF1A99" w:rsidRPr="00AF1A99">
        <w:rPr>
          <w:rFonts w:asciiTheme="majorHAnsi" w:eastAsia="Calibri" w:hAnsiTheme="majorHAnsi" w:cs="InterstateLight"/>
          <w:color w:val="000000"/>
          <w:lang w:val="de-DE"/>
        </w:rPr>
        <w:t>of</w:t>
      </w:r>
      <w:proofErr w:type="spellEnd"/>
      <w:r w:rsidR="00AF1A99" w:rsidRPr="00AF1A99">
        <w:rPr>
          <w:rFonts w:asciiTheme="majorHAnsi" w:eastAsia="Calibri" w:hAnsiTheme="majorHAnsi" w:cs="InterstateLight"/>
          <w:color w:val="000000"/>
          <w:lang w:val="de-DE"/>
        </w:rPr>
        <w:t xml:space="preserve"> Edinburgh, </w:t>
      </w:r>
      <w:proofErr w:type="spellStart"/>
      <w:r w:rsidR="00AF1A99" w:rsidRPr="00AF1A99">
        <w:rPr>
          <w:rFonts w:asciiTheme="majorHAnsi" w:eastAsia="Calibri" w:hAnsiTheme="majorHAnsi" w:cs="InterstateLight"/>
          <w:color w:val="000000"/>
          <w:lang w:val="de-DE"/>
        </w:rPr>
        <w:t>İskoçya</w:t>
      </w:r>
      <w:proofErr w:type="spellEnd"/>
    </w:p>
    <w:p w:rsidR="00AF1A99" w:rsidRDefault="003440F6" w:rsidP="00E4653D">
      <w:pPr>
        <w:autoSpaceDE w:val="0"/>
        <w:autoSpaceDN w:val="0"/>
        <w:adjustRightInd w:val="0"/>
        <w:spacing w:after="0" w:line="300" w:lineRule="exact"/>
        <w:rPr>
          <w:rFonts w:asciiTheme="majorHAnsi" w:eastAsia="Calibri" w:hAnsiTheme="majorHAnsi" w:cs="InterstateLight"/>
          <w:color w:val="000000"/>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AF1A99" w:rsidRPr="00AF1A99">
        <w:rPr>
          <w:rFonts w:asciiTheme="majorHAnsi" w:eastAsia="Calibri" w:hAnsiTheme="majorHAnsi" w:cs="InterstateLight"/>
          <w:color w:val="000000"/>
          <w:lang w:val="de-DE"/>
        </w:rPr>
        <w:t>“</w:t>
      </w:r>
      <w:proofErr w:type="spellStart"/>
      <w:r w:rsidR="00AF1A99" w:rsidRPr="00AF1A99">
        <w:rPr>
          <w:rFonts w:asciiTheme="majorHAnsi" w:eastAsia="Calibri" w:hAnsiTheme="majorHAnsi" w:cs="InterstateLight"/>
          <w:color w:val="000000"/>
          <w:lang w:val="de-DE"/>
        </w:rPr>
        <w:t>Monasteries</w:t>
      </w:r>
      <w:proofErr w:type="spellEnd"/>
      <w:r w:rsidR="00AF1A99" w:rsidRPr="00AF1A99">
        <w:rPr>
          <w:rFonts w:asciiTheme="majorHAnsi" w:eastAsia="Calibri" w:hAnsiTheme="majorHAnsi" w:cs="InterstateLight"/>
          <w:color w:val="000000"/>
          <w:lang w:val="de-DE"/>
        </w:rPr>
        <w:t xml:space="preserve"> </w:t>
      </w:r>
      <w:proofErr w:type="spellStart"/>
      <w:r w:rsidR="00AF1A99" w:rsidRPr="00AF1A99">
        <w:rPr>
          <w:rFonts w:asciiTheme="majorHAnsi" w:eastAsia="Calibri" w:hAnsiTheme="majorHAnsi" w:cs="InterstateLight"/>
          <w:color w:val="000000"/>
          <w:lang w:val="de-DE"/>
        </w:rPr>
        <w:t>of</w:t>
      </w:r>
      <w:proofErr w:type="spellEnd"/>
      <w:r w:rsidR="00AF1A99" w:rsidRPr="00AF1A99">
        <w:rPr>
          <w:rFonts w:asciiTheme="majorHAnsi" w:eastAsia="Calibri" w:hAnsiTheme="majorHAnsi" w:cs="InterstateLight"/>
          <w:color w:val="000000"/>
          <w:lang w:val="de-DE"/>
        </w:rPr>
        <w:t xml:space="preserve"> </w:t>
      </w:r>
      <w:proofErr w:type="spellStart"/>
      <w:r w:rsidR="00AF1A99" w:rsidRPr="00AF1A99">
        <w:rPr>
          <w:rFonts w:asciiTheme="majorHAnsi" w:eastAsia="Calibri" w:hAnsiTheme="majorHAnsi" w:cs="InterstateLight"/>
          <w:color w:val="000000"/>
          <w:lang w:val="de-DE"/>
        </w:rPr>
        <w:t>Late</w:t>
      </w:r>
      <w:proofErr w:type="spellEnd"/>
      <w:r w:rsidR="00AF1A99" w:rsidRPr="00AF1A99">
        <w:rPr>
          <w:rFonts w:asciiTheme="majorHAnsi" w:eastAsia="Calibri" w:hAnsiTheme="majorHAnsi" w:cs="InterstateLight"/>
          <w:color w:val="000000"/>
          <w:lang w:val="de-DE"/>
        </w:rPr>
        <w:t xml:space="preserve"> Byzantine </w:t>
      </w:r>
      <w:proofErr w:type="spellStart"/>
      <w:r w:rsidR="00AF1A99" w:rsidRPr="00AF1A99">
        <w:rPr>
          <w:rFonts w:asciiTheme="majorHAnsi" w:eastAsia="Calibri" w:hAnsiTheme="majorHAnsi" w:cs="InterstateLight"/>
          <w:color w:val="000000"/>
          <w:lang w:val="de-DE"/>
        </w:rPr>
        <w:t>Constantinople</w:t>
      </w:r>
      <w:proofErr w:type="spellEnd"/>
      <w:r w:rsidR="00AF1A99" w:rsidRPr="00AF1A99">
        <w:rPr>
          <w:rFonts w:asciiTheme="majorHAnsi" w:eastAsia="Calibri" w:hAnsiTheme="majorHAnsi" w:cs="InterstateLight"/>
          <w:color w:val="000000"/>
          <w:lang w:val="de-DE"/>
        </w:rPr>
        <w:t xml:space="preserve"> in </w:t>
      </w:r>
      <w:proofErr w:type="spellStart"/>
      <w:r w:rsidR="00AF1A99" w:rsidRPr="00AF1A99">
        <w:rPr>
          <w:rFonts w:asciiTheme="majorHAnsi" w:eastAsia="Calibri" w:hAnsiTheme="majorHAnsi" w:cs="InterstateLight"/>
          <w:color w:val="000000"/>
          <w:lang w:val="de-DE"/>
        </w:rPr>
        <w:t>the</w:t>
      </w:r>
      <w:proofErr w:type="spellEnd"/>
      <w:r w:rsidR="00AF1A99" w:rsidRPr="00AF1A99">
        <w:rPr>
          <w:rFonts w:asciiTheme="majorHAnsi" w:eastAsia="Calibri" w:hAnsiTheme="majorHAnsi" w:cs="InterstateLight"/>
          <w:color w:val="000000"/>
          <w:lang w:val="de-DE"/>
        </w:rPr>
        <w:t xml:space="preserve"> Light </w:t>
      </w:r>
      <w:proofErr w:type="spellStart"/>
      <w:r w:rsidR="00AF1A99" w:rsidRPr="00AF1A99">
        <w:rPr>
          <w:rFonts w:asciiTheme="majorHAnsi" w:eastAsia="Calibri" w:hAnsiTheme="majorHAnsi" w:cs="InterstateLight"/>
          <w:color w:val="000000"/>
          <w:lang w:val="de-DE"/>
        </w:rPr>
        <w:t>of</w:t>
      </w:r>
      <w:proofErr w:type="spellEnd"/>
      <w:r w:rsidR="00AF1A99" w:rsidRPr="00AF1A99">
        <w:rPr>
          <w:rFonts w:asciiTheme="majorHAnsi" w:eastAsia="Calibri" w:hAnsiTheme="majorHAnsi" w:cs="InterstateLight"/>
          <w:color w:val="000000"/>
          <w:lang w:val="de-DE"/>
        </w:rPr>
        <w:t xml:space="preserve"> </w:t>
      </w:r>
      <w:proofErr w:type="spellStart"/>
      <w:r w:rsidR="00AF1A99" w:rsidRPr="00AF1A99">
        <w:rPr>
          <w:rFonts w:asciiTheme="majorHAnsi" w:eastAsia="Calibri" w:hAnsiTheme="majorHAnsi" w:cs="InterstateLight"/>
          <w:color w:val="000000"/>
          <w:lang w:val="de-DE"/>
        </w:rPr>
        <w:t>the</w:t>
      </w:r>
      <w:proofErr w:type="spellEnd"/>
      <w:r w:rsidR="00AF1A99" w:rsidRPr="00AF1A99">
        <w:rPr>
          <w:rFonts w:asciiTheme="majorHAnsi" w:eastAsia="Calibri" w:hAnsiTheme="majorHAnsi" w:cs="InterstateLight"/>
          <w:color w:val="000000"/>
          <w:lang w:val="de-DE"/>
        </w:rPr>
        <w:t xml:space="preserve"> </w:t>
      </w:r>
    </w:p>
    <w:p w:rsidR="003440F6" w:rsidRPr="0052536A" w:rsidRDefault="00AF1A99" w:rsidP="00E4653D">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rPr>
        <w:t xml:space="preserve">                                                             </w:t>
      </w:r>
      <w:r w:rsidRPr="00AF1A99">
        <w:rPr>
          <w:rFonts w:asciiTheme="majorHAnsi" w:eastAsia="Calibri" w:hAnsiTheme="majorHAnsi" w:cs="InterstateLight"/>
          <w:color w:val="000000"/>
          <w:lang w:val="de-DE"/>
        </w:rPr>
        <w:t xml:space="preserve">Ottoman Survey </w:t>
      </w:r>
      <w:proofErr w:type="spellStart"/>
      <w:r w:rsidRPr="00AF1A99">
        <w:rPr>
          <w:rFonts w:asciiTheme="majorHAnsi" w:eastAsia="Calibri" w:hAnsiTheme="majorHAnsi" w:cs="InterstateLight"/>
          <w:color w:val="000000"/>
          <w:lang w:val="de-DE"/>
        </w:rPr>
        <w:t>of</w:t>
      </w:r>
      <w:proofErr w:type="spellEnd"/>
      <w:r w:rsidRPr="00AF1A99">
        <w:rPr>
          <w:rFonts w:asciiTheme="majorHAnsi" w:eastAsia="Calibri" w:hAnsiTheme="majorHAnsi" w:cs="InterstateLight"/>
          <w:color w:val="000000"/>
          <w:lang w:val="de-DE"/>
        </w:rPr>
        <w:t xml:space="preserve"> 1455”</w:t>
      </w:r>
    </w:p>
    <w:p w:rsidR="003440F6" w:rsidRDefault="003440F6" w:rsidP="00E4653D">
      <w:pPr>
        <w:pStyle w:val="Default"/>
        <w:spacing w:line="300" w:lineRule="exact"/>
        <w:rPr>
          <w:rFonts w:ascii="Cambria" w:eastAsia="Calibri" w:hAnsi="Cambria"/>
          <w:b/>
          <w:color w:val="365F91" w:themeColor="accent1" w:themeShade="BF"/>
          <w:sz w:val="22"/>
          <w:szCs w:val="22"/>
          <w:lang w:val="tr-TR" w:eastAsia="tr-TR"/>
        </w:rPr>
      </w:pPr>
    </w:p>
    <w:p w:rsidR="0046063C" w:rsidRDefault="00AF1A99" w:rsidP="00AF1A99">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46063C" w:rsidRPr="0046063C">
        <w:rPr>
          <w:rFonts w:ascii="Cambria" w:eastAsia="Calibri" w:hAnsi="Cambria"/>
          <w:b/>
          <w:color w:val="365F91" w:themeColor="accent1" w:themeShade="BF"/>
          <w:lang w:eastAsia="tr-TR"/>
        </w:rPr>
        <w:t xml:space="preserve">Byzantine Studies </w:t>
      </w:r>
      <w:proofErr w:type="spellStart"/>
      <w:r w:rsidR="0046063C" w:rsidRPr="0046063C">
        <w:rPr>
          <w:rFonts w:ascii="Cambria" w:eastAsia="Calibri" w:hAnsi="Cambria"/>
          <w:b/>
          <w:color w:val="365F91" w:themeColor="accent1" w:themeShade="BF"/>
          <w:lang w:eastAsia="tr-TR"/>
        </w:rPr>
        <w:t>Le</w:t>
      </w:r>
      <w:r w:rsidR="0046063C">
        <w:rPr>
          <w:rFonts w:ascii="Cambria" w:eastAsia="Calibri" w:hAnsi="Cambria"/>
          <w:b/>
          <w:color w:val="365F91" w:themeColor="accent1" w:themeShade="BF"/>
          <w:lang w:eastAsia="tr-TR"/>
        </w:rPr>
        <w:t>cture</w:t>
      </w:r>
      <w:proofErr w:type="spellEnd"/>
      <w:r w:rsidR="0046063C">
        <w:rPr>
          <w:rFonts w:ascii="Cambria" w:eastAsia="Calibri" w:hAnsi="Cambria"/>
          <w:b/>
          <w:color w:val="365F91" w:themeColor="accent1" w:themeShade="BF"/>
          <w:lang w:eastAsia="tr-TR"/>
        </w:rPr>
        <w:t xml:space="preserve"> of </w:t>
      </w:r>
      <w:proofErr w:type="spellStart"/>
      <w:r w:rsidR="0046063C">
        <w:rPr>
          <w:rFonts w:ascii="Cambria" w:eastAsia="Calibri" w:hAnsi="Cambria"/>
          <w:b/>
          <w:color w:val="365F91" w:themeColor="accent1" w:themeShade="BF"/>
          <w:lang w:eastAsia="tr-TR"/>
        </w:rPr>
        <w:t>the</w:t>
      </w:r>
      <w:proofErr w:type="spellEnd"/>
      <w:r w:rsidR="0046063C">
        <w:rPr>
          <w:rFonts w:ascii="Cambria" w:eastAsia="Calibri" w:hAnsi="Cambria"/>
          <w:b/>
          <w:color w:val="365F91" w:themeColor="accent1" w:themeShade="BF"/>
          <w:lang w:eastAsia="tr-TR"/>
        </w:rPr>
        <w:t xml:space="preserve"> </w:t>
      </w:r>
      <w:proofErr w:type="spellStart"/>
      <w:r w:rsidR="0046063C">
        <w:rPr>
          <w:rFonts w:ascii="Cambria" w:eastAsia="Calibri" w:hAnsi="Cambria"/>
          <w:b/>
          <w:color w:val="365F91" w:themeColor="accent1" w:themeShade="BF"/>
          <w:lang w:eastAsia="tr-TR"/>
        </w:rPr>
        <w:t>Austrian</w:t>
      </w:r>
      <w:proofErr w:type="spellEnd"/>
      <w:r w:rsidR="0046063C">
        <w:rPr>
          <w:rFonts w:ascii="Cambria" w:eastAsia="Calibri" w:hAnsi="Cambria"/>
          <w:b/>
          <w:color w:val="365F91" w:themeColor="accent1" w:themeShade="BF"/>
          <w:lang w:eastAsia="tr-TR"/>
        </w:rPr>
        <w:t xml:space="preserve"> Byzantine</w:t>
      </w:r>
    </w:p>
    <w:p w:rsidR="00AF1A99" w:rsidRPr="009E34B7" w:rsidRDefault="0046063C" w:rsidP="00AF1A99">
      <w:pPr>
        <w:tabs>
          <w:tab w:val="left" w:pos="0"/>
        </w:tabs>
        <w:spacing w:after="0" w:line="300" w:lineRule="exact"/>
        <w:ind w:left="2124" w:hanging="2124"/>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46063C">
        <w:rPr>
          <w:rFonts w:ascii="Cambria" w:eastAsia="Calibri" w:hAnsi="Cambria"/>
          <w:b/>
          <w:color w:val="365F91" w:themeColor="accent1" w:themeShade="BF"/>
          <w:lang w:eastAsia="tr-TR"/>
        </w:rPr>
        <w:t>Association</w:t>
      </w:r>
      <w:proofErr w:type="spellEnd"/>
    </w:p>
    <w:p w:rsidR="00AF1A99" w:rsidRPr="009866B7" w:rsidRDefault="00AF1A99" w:rsidP="00AF1A99">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B45120">
        <w:rPr>
          <w:rFonts w:asciiTheme="majorHAnsi" w:eastAsia="Calibri" w:hAnsiTheme="majorHAnsi" w:cs="InterstateLight"/>
          <w:sz w:val="22"/>
          <w:szCs w:val="22"/>
          <w:lang w:val="de-DE"/>
        </w:rPr>
        <w:t>Nevra</w:t>
      </w:r>
      <w:proofErr w:type="spellEnd"/>
      <w:r w:rsidRPr="00B45120">
        <w:rPr>
          <w:rFonts w:asciiTheme="majorHAnsi" w:eastAsia="Calibri" w:hAnsiTheme="majorHAnsi" w:cs="InterstateLight"/>
          <w:sz w:val="22"/>
          <w:szCs w:val="22"/>
          <w:lang w:val="de-DE"/>
        </w:rPr>
        <w:t xml:space="preserve"> </w:t>
      </w:r>
      <w:proofErr w:type="spellStart"/>
      <w:r w:rsidRPr="00B45120">
        <w:rPr>
          <w:rFonts w:asciiTheme="majorHAnsi" w:eastAsia="Calibri" w:hAnsiTheme="majorHAnsi" w:cs="InterstateLight"/>
          <w:sz w:val="22"/>
          <w:szCs w:val="22"/>
          <w:lang w:val="de-DE"/>
        </w:rPr>
        <w:t>Necipoğlu</w:t>
      </w:r>
      <w:proofErr w:type="spellEnd"/>
    </w:p>
    <w:p w:rsidR="00AF1A99" w:rsidRPr="00DE7138" w:rsidRDefault="00AF1A99" w:rsidP="00AF1A99">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F3A71" w:rsidRPr="00AF1A99">
        <w:rPr>
          <w:rFonts w:asciiTheme="majorHAnsi" w:eastAsia="Calibri" w:hAnsiTheme="majorHAnsi" w:cs="InterstateLight"/>
          <w:color w:val="000000"/>
          <w:lang w:val="de-DE"/>
        </w:rPr>
        <w:t>27 Kasım 2018</w:t>
      </w:r>
    </w:p>
    <w:p w:rsidR="00AF1A99" w:rsidRPr="00F73FDB" w:rsidRDefault="00AF1A99" w:rsidP="00AF1A9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F3A71" w:rsidRPr="00AF1A99">
        <w:rPr>
          <w:rFonts w:asciiTheme="majorHAnsi" w:eastAsia="Calibri" w:hAnsiTheme="majorHAnsi" w:cs="InterstateLight"/>
          <w:color w:val="000000"/>
          <w:lang w:val="de-DE"/>
        </w:rPr>
        <w:t xml:space="preserve">University </w:t>
      </w:r>
      <w:proofErr w:type="spellStart"/>
      <w:r w:rsidR="002F3A71" w:rsidRPr="00AF1A99">
        <w:rPr>
          <w:rFonts w:asciiTheme="majorHAnsi" w:eastAsia="Calibri" w:hAnsiTheme="majorHAnsi" w:cs="InterstateLight"/>
          <w:color w:val="000000"/>
          <w:lang w:val="de-DE"/>
        </w:rPr>
        <w:t>of</w:t>
      </w:r>
      <w:proofErr w:type="spellEnd"/>
      <w:r w:rsidR="002F3A71" w:rsidRPr="00AF1A99">
        <w:rPr>
          <w:rFonts w:asciiTheme="majorHAnsi" w:eastAsia="Calibri" w:hAnsiTheme="majorHAnsi" w:cs="InterstateLight"/>
          <w:color w:val="000000"/>
          <w:lang w:val="de-DE"/>
        </w:rPr>
        <w:t xml:space="preserve"> Vienna, </w:t>
      </w:r>
      <w:proofErr w:type="spellStart"/>
      <w:r w:rsidR="002F3A71" w:rsidRPr="00AF1A99">
        <w:rPr>
          <w:rFonts w:asciiTheme="majorHAnsi" w:eastAsia="Calibri" w:hAnsiTheme="majorHAnsi" w:cs="InterstateLight"/>
          <w:color w:val="000000"/>
          <w:lang w:val="de-DE"/>
        </w:rPr>
        <w:t>Avusturya</w:t>
      </w:r>
      <w:proofErr w:type="spellEnd"/>
    </w:p>
    <w:p w:rsidR="002F3A71" w:rsidRDefault="00AF1A99" w:rsidP="002F3A71">
      <w:pPr>
        <w:autoSpaceDE w:val="0"/>
        <w:autoSpaceDN w:val="0"/>
        <w:adjustRightInd w:val="0"/>
        <w:spacing w:after="0" w:line="300" w:lineRule="exact"/>
        <w:rPr>
          <w:rFonts w:asciiTheme="majorHAnsi" w:eastAsia="Calibri" w:hAnsiTheme="majorHAnsi" w:cs="InterstateLight"/>
          <w:color w:val="000000"/>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2F3A71" w:rsidRPr="00AF1A99">
        <w:rPr>
          <w:rFonts w:asciiTheme="majorHAnsi" w:eastAsia="Calibri" w:hAnsiTheme="majorHAnsi" w:cs="InterstateLight"/>
          <w:color w:val="000000"/>
          <w:lang w:val="de-DE"/>
        </w:rPr>
        <w:t xml:space="preserve">“New </w:t>
      </w:r>
      <w:proofErr w:type="spellStart"/>
      <w:r w:rsidR="002F3A71" w:rsidRPr="00AF1A99">
        <w:rPr>
          <w:rFonts w:asciiTheme="majorHAnsi" w:eastAsia="Calibri" w:hAnsiTheme="majorHAnsi" w:cs="InterstateLight"/>
          <w:color w:val="000000"/>
          <w:lang w:val="de-DE"/>
        </w:rPr>
        <w:t>Evidence</w:t>
      </w:r>
      <w:proofErr w:type="spellEnd"/>
      <w:r w:rsidR="002F3A71" w:rsidRPr="00AF1A99">
        <w:rPr>
          <w:rFonts w:asciiTheme="majorHAnsi" w:eastAsia="Calibri" w:hAnsiTheme="majorHAnsi" w:cs="InterstateLight"/>
          <w:color w:val="000000"/>
          <w:lang w:val="de-DE"/>
        </w:rPr>
        <w:t xml:space="preserve"> on </w:t>
      </w:r>
      <w:proofErr w:type="spellStart"/>
      <w:r w:rsidR="002F3A71" w:rsidRPr="00AF1A99">
        <w:rPr>
          <w:rFonts w:asciiTheme="majorHAnsi" w:eastAsia="Calibri" w:hAnsiTheme="majorHAnsi" w:cs="InterstateLight"/>
          <w:color w:val="000000"/>
          <w:lang w:val="de-DE"/>
        </w:rPr>
        <w:t>the</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Monasteries</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of</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Late</w:t>
      </w:r>
      <w:proofErr w:type="spellEnd"/>
      <w:r w:rsidR="002F3A71" w:rsidRPr="00AF1A99">
        <w:rPr>
          <w:rFonts w:asciiTheme="majorHAnsi" w:eastAsia="Calibri" w:hAnsiTheme="majorHAnsi" w:cs="InterstateLight"/>
          <w:color w:val="000000"/>
          <w:lang w:val="de-DE"/>
        </w:rPr>
        <w:t xml:space="preserve"> Byzantine </w:t>
      </w:r>
    </w:p>
    <w:p w:rsidR="00AF1A99" w:rsidRPr="0052536A" w:rsidRDefault="002F3A71" w:rsidP="002F3A71">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Constantinople</w:t>
      </w:r>
      <w:proofErr w:type="spellEnd"/>
      <w:r w:rsidRPr="00AF1A99">
        <w:rPr>
          <w:rFonts w:asciiTheme="majorHAnsi" w:eastAsia="Calibri" w:hAnsiTheme="majorHAnsi" w:cs="InterstateLight"/>
          <w:color w:val="000000"/>
          <w:lang w:val="de-DE"/>
        </w:rPr>
        <w:t xml:space="preserve">: The Ottoman Survey </w:t>
      </w:r>
      <w:proofErr w:type="spellStart"/>
      <w:r w:rsidRPr="00AF1A99">
        <w:rPr>
          <w:rFonts w:asciiTheme="majorHAnsi" w:eastAsia="Calibri" w:hAnsiTheme="majorHAnsi" w:cs="InterstateLight"/>
          <w:color w:val="000000"/>
          <w:lang w:val="de-DE"/>
        </w:rPr>
        <w:t>of</w:t>
      </w:r>
      <w:proofErr w:type="spellEnd"/>
      <w:r w:rsidRPr="00AF1A99">
        <w:rPr>
          <w:rFonts w:asciiTheme="majorHAnsi" w:eastAsia="Calibri" w:hAnsiTheme="majorHAnsi" w:cs="InterstateLight"/>
          <w:color w:val="000000"/>
          <w:lang w:val="de-DE"/>
        </w:rPr>
        <w:t xml:space="preserve"> 1455”</w:t>
      </w:r>
    </w:p>
    <w:p w:rsidR="00AF1A99" w:rsidRPr="00AF1A99" w:rsidRDefault="00AF1A99" w:rsidP="00AF1A99">
      <w:pPr>
        <w:tabs>
          <w:tab w:val="left" w:pos="0"/>
        </w:tabs>
        <w:spacing w:line="240" w:lineRule="exact"/>
        <w:rPr>
          <w:rFonts w:asciiTheme="majorHAnsi" w:eastAsia="Calibri" w:hAnsiTheme="majorHAnsi" w:cs="InterstateLight"/>
          <w:color w:val="000000"/>
          <w:lang w:val="de-DE"/>
        </w:rPr>
      </w:pPr>
    </w:p>
    <w:p w:rsidR="002F3A71" w:rsidRPr="009E34B7" w:rsidRDefault="002F3A71" w:rsidP="002F3A71">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2F3A71">
        <w:rPr>
          <w:rFonts w:ascii="Cambria" w:eastAsia="Calibri" w:hAnsi="Cambria"/>
          <w:b/>
          <w:color w:val="365F91" w:themeColor="accent1" w:themeShade="BF"/>
          <w:lang w:eastAsia="tr-TR"/>
        </w:rPr>
        <w:t>Séminaire</w:t>
      </w:r>
      <w:proofErr w:type="spellEnd"/>
      <w:r w:rsidRPr="002F3A71">
        <w:rPr>
          <w:rFonts w:ascii="Cambria" w:eastAsia="Calibri" w:hAnsi="Cambria"/>
          <w:b/>
          <w:color w:val="365F91" w:themeColor="accent1" w:themeShade="BF"/>
          <w:lang w:eastAsia="tr-TR"/>
        </w:rPr>
        <w:t xml:space="preserve">: </w:t>
      </w:r>
      <w:proofErr w:type="spellStart"/>
      <w:r w:rsidRPr="002F3A71">
        <w:rPr>
          <w:rFonts w:ascii="Cambria" w:eastAsia="Calibri" w:hAnsi="Cambria"/>
          <w:b/>
          <w:color w:val="365F91" w:themeColor="accent1" w:themeShade="BF"/>
          <w:lang w:eastAsia="tr-TR"/>
        </w:rPr>
        <w:t>Littérature</w:t>
      </w:r>
      <w:proofErr w:type="spellEnd"/>
      <w:r w:rsidRPr="002F3A71">
        <w:rPr>
          <w:rFonts w:ascii="Cambria" w:eastAsia="Calibri" w:hAnsi="Cambria"/>
          <w:b/>
          <w:color w:val="365F91" w:themeColor="accent1" w:themeShade="BF"/>
          <w:lang w:eastAsia="tr-TR"/>
        </w:rPr>
        <w:t xml:space="preserve">, </w:t>
      </w:r>
      <w:proofErr w:type="spellStart"/>
      <w:r w:rsidRPr="002F3A71">
        <w:rPr>
          <w:rFonts w:ascii="Cambria" w:eastAsia="Calibri" w:hAnsi="Cambria"/>
          <w:b/>
          <w:color w:val="365F91" w:themeColor="accent1" w:themeShade="BF"/>
          <w:lang w:eastAsia="tr-TR"/>
        </w:rPr>
        <w:t>Représentations</w:t>
      </w:r>
      <w:proofErr w:type="spellEnd"/>
      <w:r w:rsidRPr="002F3A71">
        <w:rPr>
          <w:rFonts w:ascii="Cambria" w:eastAsia="Calibri" w:hAnsi="Cambria"/>
          <w:b/>
          <w:color w:val="365F91" w:themeColor="accent1" w:themeShade="BF"/>
          <w:lang w:eastAsia="tr-TR"/>
        </w:rPr>
        <w:t xml:space="preserve"> et </w:t>
      </w:r>
      <w:proofErr w:type="spellStart"/>
      <w:r w:rsidRPr="002F3A71">
        <w:rPr>
          <w:rFonts w:ascii="Cambria" w:eastAsia="Calibri" w:hAnsi="Cambria"/>
          <w:b/>
          <w:color w:val="365F91" w:themeColor="accent1" w:themeShade="BF"/>
          <w:lang w:eastAsia="tr-TR"/>
        </w:rPr>
        <w:t>Société</w:t>
      </w:r>
      <w:proofErr w:type="spellEnd"/>
      <w:r w:rsidRPr="002F3A71">
        <w:rPr>
          <w:rFonts w:ascii="Cambria" w:eastAsia="Calibri" w:hAnsi="Cambria"/>
          <w:b/>
          <w:color w:val="365F91" w:themeColor="accent1" w:themeShade="BF"/>
          <w:lang w:eastAsia="tr-TR"/>
        </w:rPr>
        <w:t xml:space="preserve"> à </w:t>
      </w:r>
      <w:proofErr w:type="spellStart"/>
      <w:r w:rsidRPr="002F3A71">
        <w:rPr>
          <w:rFonts w:ascii="Cambria" w:eastAsia="Calibri" w:hAnsi="Cambria"/>
          <w:b/>
          <w:color w:val="365F91" w:themeColor="accent1" w:themeShade="BF"/>
          <w:lang w:eastAsia="tr-TR"/>
        </w:rPr>
        <w:t>Byzance</w:t>
      </w:r>
      <w:proofErr w:type="spellEnd"/>
    </w:p>
    <w:p w:rsidR="002F3A71" w:rsidRPr="009866B7" w:rsidRDefault="002F3A71" w:rsidP="002F3A71">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B45120">
        <w:rPr>
          <w:rFonts w:asciiTheme="majorHAnsi" w:eastAsia="Calibri" w:hAnsiTheme="majorHAnsi" w:cs="InterstateLight"/>
          <w:sz w:val="22"/>
          <w:szCs w:val="22"/>
          <w:lang w:val="de-DE"/>
        </w:rPr>
        <w:t>Nevra</w:t>
      </w:r>
      <w:proofErr w:type="spellEnd"/>
      <w:r w:rsidRPr="00B45120">
        <w:rPr>
          <w:rFonts w:asciiTheme="majorHAnsi" w:eastAsia="Calibri" w:hAnsiTheme="majorHAnsi" w:cs="InterstateLight"/>
          <w:sz w:val="22"/>
          <w:szCs w:val="22"/>
          <w:lang w:val="de-DE"/>
        </w:rPr>
        <w:t xml:space="preserve"> </w:t>
      </w:r>
      <w:proofErr w:type="spellStart"/>
      <w:r w:rsidRPr="00B45120">
        <w:rPr>
          <w:rFonts w:asciiTheme="majorHAnsi" w:eastAsia="Calibri" w:hAnsiTheme="majorHAnsi" w:cs="InterstateLight"/>
          <w:sz w:val="22"/>
          <w:szCs w:val="22"/>
          <w:lang w:val="de-DE"/>
        </w:rPr>
        <w:t>Necipoğlu</w:t>
      </w:r>
      <w:proofErr w:type="spellEnd"/>
    </w:p>
    <w:p w:rsidR="002F3A71" w:rsidRPr="00DE7138" w:rsidRDefault="002F3A71" w:rsidP="002F3A71">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AF1A99">
        <w:rPr>
          <w:rFonts w:asciiTheme="majorHAnsi" w:eastAsia="Calibri" w:hAnsiTheme="majorHAnsi" w:cs="InterstateLight"/>
          <w:color w:val="000000"/>
          <w:lang w:val="de-DE"/>
        </w:rPr>
        <w:t xml:space="preserve">8 </w:t>
      </w:r>
      <w:proofErr w:type="spellStart"/>
      <w:r w:rsidRPr="00AF1A99">
        <w:rPr>
          <w:rFonts w:asciiTheme="majorHAnsi" w:eastAsia="Calibri" w:hAnsiTheme="majorHAnsi" w:cs="InterstateLight"/>
          <w:color w:val="000000"/>
          <w:lang w:val="de-DE"/>
        </w:rPr>
        <w:t>Ocak</w:t>
      </w:r>
      <w:proofErr w:type="spellEnd"/>
      <w:r w:rsidRPr="00AF1A99">
        <w:rPr>
          <w:rFonts w:asciiTheme="majorHAnsi" w:eastAsia="Calibri" w:hAnsiTheme="majorHAnsi" w:cs="InterstateLight"/>
          <w:color w:val="000000"/>
          <w:lang w:val="de-DE"/>
        </w:rPr>
        <w:t xml:space="preserve"> 2018</w:t>
      </w:r>
    </w:p>
    <w:p w:rsidR="002F3A71" w:rsidRPr="00F73FDB" w:rsidRDefault="002F3A71" w:rsidP="002F3A7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AF1A99">
        <w:rPr>
          <w:rFonts w:asciiTheme="majorHAnsi" w:eastAsia="Calibri" w:hAnsiTheme="majorHAnsi" w:cs="InterstateLight"/>
          <w:color w:val="000000"/>
          <w:lang w:val="de-DE"/>
        </w:rPr>
        <w:t>Ecole</w:t>
      </w:r>
      <w:proofErr w:type="spellEnd"/>
      <w:r w:rsidRPr="00AF1A99">
        <w:rPr>
          <w:rFonts w:asciiTheme="majorHAnsi" w:eastAsia="Calibri" w:hAnsiTheme="majorHAnsi" w:cs="InterstateLight"/>
          <w:color w:val="000000"/>
          <w:lang w:val="de-DE"/>
        </w:rPr>
        <w:t xml:space="preserve"> des </w:t>
      </w:r>
      <w:proofErr w:type="spellStart"/>
      <w:r w:rsidRPr="00AF1A99">
        <w:rPr>
          <w:rFonts w:asciiTheme="majorHAnsi" w:eastAsia="Calibri" w:hAnsiTheme="majorHAnsi" w:cs="InterstateLight"/>
          <w:color w:val="000000"/>
          <w:lang w:val="de-DE"/>
        </w:rPr>
        <w:t>Hautes</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Etudes</w:t>
      </w:r>
      <w:proofErr w:type="spellEnd"/>
      <w:r w:rsidRPr="00AF1A99">
        <w:rPr>
          <w:rFonts w:asciiTheme="majorHAnsi" w:eastAsia="Calibri" w:hAnsiTheme="majorHAnsi" w:cs="InterstateLight"/>
          <w:color w:val="000000"/>
          <w:lang w:val="de-DE"/>
        </w:rPr>
        <w:t xml:space="preserve"> en </w:t>
      </w:r>
      <w:proofErr w:type="spellStart"/>
      <w:r w:rsidRPr="00AF1A99">
        <w:rPr>
          <w:rFonts w:asciiTheme="majorHAnsi" w:eastAsia="Calibri" w:hAnsiTheme="majorHAnsi" w:cs="InterstateLight"/>
          <w:color w:val="000000"/>
          <w:lang w:val="de-DE"/>
        </w:rPr>
        <w:t>Sciences</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Sociales</w:t>
      </w:r>
      <w:proofErr w:type="spellEnd"/>
      <w:r w:rsidRPr="00AF1A99">
        <w:rPr>
          <w:rFonts w:asciiTheme="majorHAnsi" w:eastAsia="Calibri" w:hAnsiTheme="majorHAnsi" w:cs="InterstateLight"/>
          <w:color w:val="000000"/>
          <w:lang w:val="de-DE"/>
        </w:rPr>
        <w:t xml:space="preserve"> (EHESS), Paris</w:t>
      </w:r>
    </w:p>
    <w:p w:rsidR="002F3A71" w:rsidRPr="0052536A" w:rsidRDefault="002F3A71" w:rsidP="002F3A7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AF1A99">
        <w:rPr>
          <w:rFonts w:asciiTheme="majorHAnsi" w:eastAsia="Calibri" w:hAnsiTheme="majorHAnsi" w:cs="InterstateLight"/>
          <w:color w:val="000000"/>
          <w:lang w:val="de-DE"/>
        </w:rPr>
        <w:t xml:space="preserve">“The Ottoman Expansion </w:t>
      </w:r>
      <w:proofErr w:type="spellStart"/>
      <w:r w:rsidRPr="00AF1A99">
        <w:rPr>
          <w:rFonts w:asciiTheme="majorHAnsi" w:eastAsia="Calibri" w:hAnsiTheme="majorHAnsi" w:cs="InterstateLight"/>
          <w:color w:val="000000"/>
          <w:lang w:val="de-DE"/>
        </w:rPr>
        <w:t>and</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the</w:t>
      </w:r>
      <w:proofErr w:type="spellEnd"/>
      <w:r w:rsidRPr="00AF1A99">
        <w:rPr>
          <w:rFonts w:asciiTheme="majorHAnsi" w:eastAsia="Calibri" w:hAnsiTheme="majorHAnsi" w:cs="InterstateLight"/>
          <w:color w:val="000000"/>
          <w:lang w:val="de-DE"/>
        </w:rPr>
        <w:t xml:space="preserve"> Byzantine </w:t>
      </w:r>
      <w:proofErr w:type="spellStart"/>
      <w:r w:rsidRPr="00AF1A99">
        <w:rPr>
          <w:rFonts w:asciiTheme="majorHAnsi" w:eastAsia="Calibri" w:hAnsiTheme="majorHAnsi" w:cs="InterstateLight"/>
          <w:color w:val="000000"/>
          <w:lang w:val="de-DE"/>
        </w:rPr>
        <w:t>Aristocracy</w:t>
      </w:r>
      <w:proofErr w:type="spellEnd"/>
      <w:r w:rsidRPr="00AF1A99">
        <w:rPr>
          <w:rFonts w:asciiTheme="majorHAnsi" w:eastAsia="Calibri" w:hAnsiTheme="majorHAnsi" w:cs="InterstateLight"/>
          <w:color w:val="000000"/>
          <w:lang w:val="de-DE"/>
        </w:rPr>
        <w:t>”</w:t>
      </w:r>
    </w:p>
    <w:p w:rsidR="00AF1A99" w:rsidRPr="00AF1A99" w:rsidRDefault="00AF1A99" w:rsidP="00AF1A99">
      <w:pPr>
        <w:tabs>
          <w:tab w:val="left" w:pos="0"/>
        </w:tabs>
        <w:spacing w:line="240" w:lineRule="exact"/>
        <w:rPr>
          <w:rFonts w:asciiTheme="majorHAnsi" w:eastAsia="Calibri" w:hAnsiTheme="majorHAnsi" w:cs="InterstateLight"/>
          <w:color w:val="000000"/>
          <w:lang w:val="de-DE"/>
        </w:rPr>
      </w:pPr>
    </w:p>
    <w:p w:rsidR="008E6F8B" w:rsidRDefault="008E6F8B" w:rsidP="002F3A71">
      <w:pPr>
        <w:tabs>
          <w:tab w:val="left" w:pos="0"/>
        </w:tabs>
        <w:spacing w:after="0" w:line="300" w:lineRule="exact"/>
        <w:ind w:left="2124" w:hanging="2124"/>
        <w:rPr>
          <w:rFonts w:ascii="Cambria" w:eastAsia="Calibri" w:hAnsi="Cambria"/>
          <w:b/>
          <w:color w:val="365F91" w:themeColor="accent1" w:themeShade="BF"/>
          <w:lang w:eastAsia="tr-TR"/>
        </w:rPr>
      </w:pPr>
    </w:p>
    <w:p w:rsidR="008E6F8B" w:rsidRDefault="008E6F8B" w:rsidP="002F3A71">
      <w:pPr>
        <w:tabs>
          <w:tab w:val="left" w:pos="0"/>
        </w:tabs>
        <w:spacing w:after="0" w:line="300" w:lineRule="exact"/>
        <w:ind w:left="2124" w:hanging="2124"/>
        <w:rPr>
          <w:rFonts w:ascii="Cambria" w:eastAsia="Calibri" w:hAnsi="Cambria"/>
          <w:b/>
          <w:color w:val="365F91" w:themeColor="accent1" w:themeShade="BF"/>
          <w:lang w:eastAsia="tr-TR"/>
        </w:rPr>
      </w:pPr>
    </w:p>
    <w:p w:rsidR="008E6F8B" w:rsidRDefault="008E6F8B" w:rsidP="002F3A71">
      <w:pPr>
        <w:tabs>
          <w:tab w:val="left" w:pos="0"/>
        </w:tabs>
        <w:spacing w:after="0" w:line="300" w:lineRule="exact"/>
        <w:ind w:left="2124" w:hanging="2124"/>
        <w:rPr>
          <w:rFonts w:ascii="Cambria" w:eastAsia="Calibri" w:hAnsi="Cambria"/>
          <w:b/>
          <w:color w:val="365F91" w:themeColor="accent1" w:themeShade="BF"/>
          <w:lang w:eastAsia="tr-TR"/>
        </w:rPr>
      </w:pPr>
    </w:p>
    <w:p w:rsidR="002F3A71" w:rsidRPr="009E34B7" w:rsidRDefault="002F3A71" w:rsidP="008E6F8B">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2F3A71">
        <w:rPr>
          <w:rFonts w:ascii="Cambria" w:eastAsia="Calibri" w:hAnsi="Cambria"/>
          <w:b/>
          <w:color w:val="365F91" w:themeColor="accent1" w:themeShade="BF"/>
          <w:lang w:eastAsia="tr-TR"/>
        </w:rPr>
        <w:t>Séminaire</w:t>
      </w:r>
      <w:proofErr w:type="spellEnd"/>
      <w:r w:rsidRPr="002F3A71">
        <w:rPr>
          <w:rFonts w:ascii="Cambria" w:eastAsia="Calibri" w:hAnsi="Cambria"/>
          <w:b/>
          <w:color w:val="365F91" w:themeColor="accent1" w:themeShade="BF"/>
          <w:lang w:eastAsia="tr-TR"/>
        </w:rPr>
        <w:t xml:space="preserve">: </w:t>
      </w:r>
      <w:proofErr w:type="spellStart"/>
      <w:r w:rsidRPr="002F3A71">
        <w:rPr>
          <w:rFonts w:ascii="Cambria" w:eastAsia="Calibri" w:hAnsi="Cambria"/>
          <w:b/>
          <w:color w:val="365F91" w:themeColor="accent1" w:themeShade="BF"/>
          <w:lang w:eastAsia="tr-TR"/>
        </w:rPr>
        <w:t>Littérature</w:t>
      </w:r>
      <w:proofErr w:type="spellEnd"/>
      <w:r w:rsidRPr="002F3A71">
        <w:rPr>
          <w:rFonts w:ascii="Cambria" w:eastAsia="Calibri" w:hAnsi="Cambria"/>
          <w:b/>
          <w:color w:val="365F91" w:themeColor="accent1" w:themeShade="BF"/>
          <w:lang w:eastAsia="tr-TR"/>
        </w:rPr>
        <w:t xml:space="preserve">, </w:t>
      </w:r>
      <w:proofErr w:type="spellStart"/>
      <w:r w:rsidRPr="002F3A71">
        <w:rPr>
          <w:rFonts w:ascii="Cambria" w:eastAsia="Calibri" w:hAnsi="Cambria"/>
          <w:b/>
          <w:color w:val="365F91" w:themeColor="accent1" w:themeShade="BF"/>
          <w:lang w:eastAsia="tr-TR"/>
        </w:rPr>
        <w:t>Représentations</w:t>
      </w:r>
      <w:proofErr w:type="spellEnd"/>
      <w:r w:rsidRPr="002F3A71">
        <w:rPr>
          <w:rFonts w:ascii="Cambria" w:eastAsia="Calibri" w:hAnsi="Cambria"/>
          <w:b/>
          <w:color w:val="365F91" w:themeColor="accent1" w:themeShade="BF"/>
          <w:lang w:eastAsia="tr-TR"/>
        </w:rPr>
        <w:t xml:space="preserve"> et </w:t>
      </w:r>
      <w:proofErr w:type="spellStart"/>
      <w:r w:rsidRPr="002F3A71">
        <w:rPr>
          <w:rFonts w:ascii="Cambria" w:eastAsia="Calibri" w:hAnsi="Cambria"/>
          <w:b/>
          <w:color w:val="365F91" w:themeColor="accent1" w:themeShade="BF"/>
          <w:lang w:eastAsia="tr-TR"/>
        </w:rPr>
        <w:t>Société</w:t>
      </w:r>
      <w:proofErr w:type="spellEnd"/>
      <w:r w:rsidRPr="002F3A71">
        <w:rPr>
          <w:rFonts w:ascii="Cambria" w:eastAsia="Calibri" w:hAnsi="Cambria"/>
          <w:b/>
          <w:color w:val="365F91" w:themeColor="accent1" w:themeShade="BF"/>
          <w:lang w:eastAsia="tr-TR"/>
        </w:rPr>
        <w:t xml:space="preserve"> à </w:t>
      </w:r>
      <w:proofErr w:type="spellStart"/>
      <w:r w:rsidRPr="002F3A71">
        <w:rPr>
          <w:rFonts w:ascii="Cambria" w:eastAsia="Calibri" w:hAnsi="Cambria"/>
          <w:b/>
          <w:color w:val="365F91" w:themeColor="accent1" w:themeShade="BF"/>
          <w:lang w:eastAsia="tr-TR"/>
        </w:rPr>
        <w:t>Byzance</w:t>
      </w:r>
      <w:proofErr w:type="spellEnd"/>
    </w:p>
    <w:p w:rsidR="002F3A71" w:rsidRPr="009866B7" w:rsidRDefault="002F3A71" w:rsidP="008E6F8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B45120">
        <w:rPr>
          <w:rFonts w:asciiTheme="majorHAnsi" w:eastAsia="Calibri" w:hAnsiTheme="majorHAnsi" w:cs="InterstateLight"/>
          <w:sz w:val="22"/>
          <w:szCs w:val="22"/>
          <w:lang w:val="de-DE"/>
        </w:rPr>
        <w:t>Nevra</w:t>
      </w:r>
      <w:proofErr w:type="spellEnd"/>
      <w:r w:rsidRPr="00B45120">
        <w:rPr>
          <w:rFonts w:asciiTheme="majorHAnsi" w:eastAsia="Calibri" w:hAnsiTheme="majorHAnsi" w:cs="InterstateLight"/>
          <w:sz w:val="22"/>
          <w:szCs w:val="22"/>
          <w:lang w:val="de-DE"/>
        </w:rPr>
        <w:t xml:space="preserve"> </w:t>
      </w:r>
      <w:proofErr w:type="spellStart"/>
      <w:r w:rsidRPr="00B45120">
        <w:rPr>
          <w:rFonts w:asciiTheme="majorHAnsi" w:eastAsia="Calibri" w:hAnsiTheme="majorHAnsi" w:cs="InterstateLight"/>
          <w:sz w:val="22"/>
          <w:szCs w:val="22"/>
          <w:lang w:val="de-DE"/>
        </w:rPr>
        <w:t>Necipoğlu</w:t>
      </w:r>
      <w:proofErr w:type="spellEnd"/>
    </w:p>
    <w:p w:rsidR="002F3A71" w:rsidRPr="00DE7138" w:rsidRDefault="002F3A71" w:rsidP="008E6F8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AF1A99">
        <w:rPr>
          <w:rFonts w:asciiTheme="majorHAnsi" w:eastAsia="Calibri" w:hAnsiTheme="majorHAnsi" w:cs="InterstateLight"/>
          <w:color w:val="000000"/>
          <w:lang w:val="de-DE"/>
        </w:rPr>
        <w:t>8</w:t>
      </w:r>
      <w:r>
        <w:rPr>
          <w:rFonts w:asciiTheme="majorHAnsi" w:eastAsia="Calibri" w:hAnsiTheme="majorHAnsi" w:cs="InterstateLight"/>
          <w:color w:val="000000"/>
          <w:lang w:val="de-DE"/>
        </w:rPr>
        <w:t>-15-22-29</w:t>
      </w:r>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Ocak</w:t>
      </w:r>
      <w:proofErr w:type="spellEnd"/>
      <w:r w:rsidRPr="00AF1A99">
        <w:rPr>
          <w:rFonts w:asciiTheme="majorHAnsi" w:eastAsia="Calibri" w:hAnsiTheme="majorHAnsi" w:cs="InterstateLight"/>
          <w:color w:val="000000"/>
          <w:lang w:val="de-DE"/>
        </w:rPr>
        <w:t xml:space="preserve"> 2018</w:t>
      </w:r>
    </w:p>
    <w:p w:rsidR="002F3A71" w:rsidRPr="00F73FDB" w:rsidRDefault="002F3A71" w:rsidP="008E6F8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AF1A99">
        <w:rPr>
          <w:rFonts w:asciiTheme="majorHAnsi" w:eastAsia="Calibri" w:hAnsiTheme="majorHAnsi" w:cs="InterstateLight"/>
          <w:color w:val="000000"/>
          <w:lang w:val="de-DE"/>
        </w:rPr>
        <w:t>Ecole</w:t>
      </w:r>
      <w:proofErr w:type="spellEnd"/>
      <w:r w:rsidRPr="00AF1A99">
        <w:rPr>
          <w:rFonts w:asciiTheme="majorHAnsi" w:eastAsia="Calibri" w:hAnsiTheme="majorHAnsi" w:cs="InterstateLight"/>
          <w:color w:val="000000"/>
          <w:lang w:val="de-DE"/>
        </w:rPr>
        <w:t xml:space="preserve"> des </w:t>
      </w:r>
      <w:proofErr w:type="spellStart"/>
      <w:r w:rsidRPr="00AF1A99">
        <w:rPr>
          <w:rFonts w:asciiTheme="majorHAnsi" w:eastAsia="Calibri" w:hAnsiTheme="majorHAnsi" w:cs="InterstateLight"/>
          <w:color w:val="000000"/>
          <w:lang w:val="de-DE"/>
        </w:rPr>
        <w:t>Hautes</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Etudes</w:t>
      </w:r>
      <w:proofErr w:type="spellEnd"/>
      <w:r w:rsidRPr="00AF1A99">
        <w:rPr>
          <w:rFonts w:asciiTheme="majorHAnsi" w:eastAsia="Calibri" w:hAnsiTheme="majorHAnsi" w:cs="InterstateLight"/>
          <w:color w:val="000000"/>
          <w:lang w:val="de-DE"/>
        </w:rPr>
        <w:t xml:space="preserve"> en </w:t>
      </w:r>
      <w:proofErr w:type="spellStart"/>
      <w:r w:rsidRPr="00AF1A99">
        <w:rPr>
          <w:rFonts w:asciiTheme="majorHAnsi" w:eastAsia="Calibri" w:hAnsiTheme="majorHAnsi" w:cs="InterstateLight"/>
          <w:color w:val="000000"/>
          <w:lang w:val="de-DE"/>
        </w:rPr>
        <w:t>Sciences</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Sociales</w:t>
      </w:r>
      <w:proofErr w:type="spellEnd"/>
      <w:r w:rsidRPr="00AF1A99">
        <w:rPr>
          <w:rFonts w:asciiTheme="majorHAnsi" w:eastAsia="Calibri" w:hAnsiTheme="majorHAnsi" w:cs="InterstateLight"/>
          <w:color w:val="000000"/>
          <w:lang w:val="de-DE"/>
        </w:rPr>
        <w:t xml:space="preserve"> (EHESS), Paris</w:t>
      </w:r>
    </w:p>
    <w:p w:rsidR="002F3A71" w:rsidRPr="0052536A" w:rsidRDefault="002F3A71" w:rsidP="008E6F8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AF1A99">
        <w:rPr>
          <w:rFonts w:asciiTheme="majorHAnsi" w:eastAsia="Calibri" w:hAnsiTheme="majorHAnsi" w:cs="InterstateLight"/>
          <w:color w:val="000000"/>
          <w:lang w:val="de-DE"/>
        </w:rPr>
        <w:t xml:space="preserve">“The Ottoman Expansion </w:t>
      </w:r>
      <w:proofErr w:type="spellStart"/>
      <w:r w:rsidRPr="00AF1A99">
        <w:rPr>
          <w:rFonts w:asciiTheme="majorHAnsi" w:eastAsia="Calibri" w:hAnsiTheme="majorHAnsi" w:cs="InterstateLight"/>
          <w:color w:val="000000"/>
          <w:lang w:val="de-DE"/>
        </w:rPr>
        <w:t>and</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the</w:t>
      </w:r>
      <w:proofErr w:type="spellEnd"/>
      <w:r w:rsidRPr="00AF1A99">
        <w:rPr>
          <w:rFonts w:asciiTheme="majorHAnsi" w:eastAsia="Calibri" w:hAnsiTheme="majorHAnsi" w:cs="InterstateLight"/>
          <w:color w:val="000000"/>
          <w:lang w:val="de-DE"/>
        </w:rPr>
        <w:t xml:space="preserve"> Byzantine </w:t>
      </w:r>
      <w:proofErr w:type="spellStart"/>
      <w:r w:rsidRPr="00AF1A99">
        <w:rPr>
          <w:rFonts w:asciiTheme="majorHAnsi" w:eastAsia="Calibri" w:hAnsiTheme="majorHAnsi" w:cs="InterstateLight"/>
          <w:color w:val="000000"/>
          <w:lang w:val="de-DE"/>
        </w:rPr>
        <w:t>Aristocracy</w:t>
      </w:r>
      <w:proofErr w:type="spellEnd"/>
      <w:r w:rsidRPr="00AF1A99">
        <w:rPr>
          <w:rFonts w:asciiTheme="majorHAnsi" w:eastAsia="Calibri" w:hAnsiTheme="majorHAnsi" w:cs="InterstateLight"/>
          <w:color w:val="000000"/>
          <w:lang w:val="de-DE"/>
        </w:rPr>
        <w:t>”</w:t>
      </w:r>
    </w:p>
    <w:p w:rsidR="002F3A71" w:rsidRDefault="004E612E" w:rsidP="008E6F8B">
      <w:pPr>
        <w:tabs>
          <w:tab w:val="left" w:pos="0"/>
        </w:tabs>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ab/>
      </w:r>
      <w:r>
        <w:rPr>
          <w:rFonts w:asciiTheme="majorHAnsi" w:eastAsia="Calibri" w:hAnsiTheme="majorHAnsi" w:cs="InterstateLight"/>
          <w:color w:val="000000"/>
          <w:lang w:val="de-DE"/>
        </w:rPr>
        <w:tab/>
      </w:r>
      <w:r>
        <w:rPr>
          <w:rFonts w:asciiTheme="majorHAnsi" w:eastAsia="Calibri" w:hAnsiTheme="majorHAnsi" w:cs="InterstateLight"/>
          <w:color w:val="000000"/>
          <w:lang w:val="de-DE"/>
        </w:rPr>
        <w:tab/>
      </w:r>
      <w:r>
        <w:rPr>
          <w:rFonts w:asciiTheme="majorHAnsi" w:eastAsia="Calibri" w:hAnsiTheme="majorHAnsi" w:cs="InterstateLight"/>
          <w:color w:val="000000"/>
          <w:lang w:val="de-DE"/>
        </w:rPr>
        <w:tab/>
        <w:t xml:space="preserve"> </w:t>
      </w:r>
      <w:r w:rsidR="002F3A71">
        <w:rPr>
          <w:rFonts w:asciiTheme="majorHAnsi" w:eastAsia="Calibri" w:hAnsiTheme="majorHAnsi" w:cs="InterstateLight"/>
          <w:color w:val="000000"/>
          <w:lang w:val="de-DE"/>
        </w:rPr>
        <w:t xml:space="preserve"> </w:t>
      </w:r>
      <w:r w:rsidR="002F3A71" w:rsidRPr="00AF1A99">
        <w:rPr>
          <w:rFonts w:asciiTheme="majorHAnsi" w:eastAsia="Calibri" w:hAnsiTheme="majorHAnsi" w:cs="InterstateLight"/>
          <w:color w:val="000000"/>
          <w:lang w:val="de-DE"/>
        </w:rPr>
        <w:t xml:space="preserve">“The Ottoman Expansion </w:t>
      </w:r>
      <w:proofErr w:type="spellStart"/>
      <w:r w:rsidR="002F3A71" w:rsidRPr="00AF1A99">
        <w:rPr>
          <w:rFonts w:asciiTheme="majorHAnsi" w:eastAsia="Calibri" w:hAnsiTheme="majorHAnsi" w:cs="InterstateLight"/>
          <w:color w:val="000000"/>
          <w:lang w:val="de-DE"/>
        </w:rPr>
        <w:t>and</w:t>
      </w:r>
      <w:proofErr w:type="spellEnd"/>
      <w:r w:rsidR="002F3A71" w:rsidRPr="00AF1A99">
        <w:rPr>
          <w:rFonts w:asciiTheme="majorHAnsi" w:eastAsia="Calibri" w:hAnsiTheme="majorHAnsi" w:cs="InterstateLight"/>
          <w:color w:val="000000"/>
          <w:lang w:val="de-DE"/>
        </w:rPr>
        <w:t xml:space="preserve"> Byzantine </w:t>
      </w:r>
      <w:proofErr w:type="spellStart"/>
      <w:r w:rsidR="002F3A71" w:rsidRPr="00AF1A99">
        <w:rPr>
          <w:rFonts w:asciiTheme="majorHAnsi" w:eastAsia="Calibri" w:hAnsiTheme="majorHAnsi" w:cs="InterstateLight"/>
          <w:color w:val="000000"/>
          <w:lang w:val="de-DE"/>
        </w:rPr>
        <w:t>Monasteries</w:t>
      </w:r>
      <w:proofErr w:type="spellEnd"/>
      <w:r w:rsidR="002F3A71" w:rsidRPr="00AF1A99">
        <w:rPr>
          <w:rFonts w:asciiTheme="majorHAnsi" w:eastAsia="Calibri" w:hAnsiTheme="majorHAnsi" w:cs="InterstateLight"/>
          <w:color w:val="000000"/>
          <w:lang w:val="de-DE"/>
        </w:rPr>
        <w:t xml:space="preserve"> in </w:t>
      </w:r>
    </w:p>
    <w:p w:rsidR="00AF1A99" w:rsidRDefault="002F3A71" w:rsidP="008E6F8B">
      <w:pPr>
        <w:tabs>
          <w:tab w:val="left" w:pos="0"/>
        </w:tabs>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8E6F8B">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Thessalonike</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and</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Constantinople</w:t>
      </w:r>
      <w:proofErr w:type="spellEnd"/>
      <w:r w:rsidRPr="00AF1A99">
        <w:rPr>
          <w:rFonts w:asciiTheme="majorHAnsi" w:eastAsia="Calibri" w:hAnsiTheme="majorHAnsi" w:cs="InterstateLight"/>
          <w:color w:val="000000"/>
          <w:lang w:val="de-DE"/>
        </w:rPr>
        <w:t>”</w:t>
      </w:r>
    </w:p>
    <w:p w:rsidR="004E612E" w:rsidRDefault="002F3A71" w:rsidP="008E6F8B">
      <w:pPr>
        <w:tabs>
          <w:tab w:val="left" w:pos="0"/>
        </w:tabs>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ab/>
      </w:r>
      <w:r>
        <w:rPr>
          <w:rFonts w:asciiTheme="majorHAnsi" w:eastAsia="Calibri" w:hAnsiTheme="majorHAnsi" w:cs="InterstateLight"/>
          <w:color w:val="000000"/>
          <w:lang w:val="de-DE"/>
        </w:rPr>
        <w:tab/>
      </w:r>
      <w:r>
        <w:rPr>
          <w:rFonts w:asciiTheme="majorHAnsi" w:eastAsia="Calibri" w:hAnsiTheme="majorHAnsi" w:cs="InterstateLight"/>
          <w:color w:val="000000"/>
          <w:lang w:val="de-DE"/>
        </w:rPr>
        <w:tab/>
      </w:r>
      <w:r>
        <w:rPr>
          <w:rFonts w:asciiTheme="majorHAnsi" w:eastAsia="Calibri" w:hAnsiTheme="majorHAnsi" w:cs="InterstateLight"/>
          <w:color w:val="000000"/>
          <w:lang w:val="de-DE"/>
        </w:rPr>
        <w:tab/>
      </w:r>
      <w:r w:rsidR="008E6F8B">
        <w:rPr>
          <w:rFonts w:asciiTheme="majorHAnsi" w:eastAsia="Calibri" w:hAnsiTheme="majorHAnsi" w:cs="InterstateLight"/>
          <w:color w:val="000000"/>
          <w:lang w:val="de-DE"/>
        </w:rPr>
        <w:t xml:space="preserve">   </w:t>
      </w:r>
      <w:r w:rsidRPr="00AF1A99">
        <w:rPr>
          <w:rFonts w:asciiTheme="majorHAnsi" w:eastAsia="Calibri" w:hAnsiTheme="majorHAnsi" w:cs="InterstateLight"/>
          <w:color w:val="000000"/>
          <w:lang w:val="de-DE"/>
        </w:rPr>
        <w:t xml:space="preserve">“Political </w:t>
      </w:r>
      <w:proofErr w:type="spellStart"/>
      <w:r w:rsidRPr="00AF1A99">
        <w:rPr>
          <w:rFonts w:asciiTheme="majorHAnsi" w:eastAsia="Calibri" w:hAnsiTheme="majorHAnsi" w:cs="InterstateLight"/>
          <w:color w:val="000000"/>
          <w:lang w:val="de-DE"/>
        </w:rPr>
        <w:t>Attitudes</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and</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Socio-Economic</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Conditions</w:t>
      </w:r>
      <w:proofErr w:type="spellEnd"/>
      <w:r w:rsidRPr="00AF1A99">
        <w:rPr>
          <w:rFonts w:asciiTheme="majorHAnsi" w:eastAsia="Calibri" w:hAnsiTheme="majorHAnsi" w:cs="InterstateLight"/>
          <w:color w:val="000000"/>
          <w:lang w:val="de-DE"/>
        </w:rPr>
        <w:t xml:space="preserve"> in </w:t>
      </w:r>
      <w:r w:rsidR="004E612E">
        <w:rPr>
          <w:rFonts w:asciiTheme="majorHAnsi" w:eastAsia="Calibri" w:hAnsiTheme="majorHAnsi" w:cs="InterstateLight"/>
          <w:color w:val="000000"/>
          <w:lang w:val="de-DE"/>
        </w:rPr>
        <w:t xml:space="preserve">                  </w:t>
      </w:r>
    </w:p>
    <w:p w:rsidR="002F3A71" w:rsidRDefault="004E612E" w:rsidP="008E6F8B">
      <w:pPr>
        <w:tabs>
          <w:tab w:val="left" w:pos="0"/>
        </w:tabs>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8E6F8B">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Thessalonike</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during</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the</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Venetian</w:t>
      </w:r>
      <w:proofErr w:type="spellEnd"/>
      <w:r w:rsidR="002F3A71" w:rsidRPr="00AF1A99">
        <w:rPr>
          <w:rFonts w:asciiTheme="majorHAnsi" w:eastAsia="Calibri" w:hAnsiTheme="majorHAnsi" w:cs="InterstateLight"/>
          <w:color w:val="000000"/>
          <w:lang w:val="de-DE"/>
        </w:rPr>
        <w:t xml:space="preserve"> Domination (1423-1430)”</w:t>
      </w:r>
    </w:p>
    <w:p w:rsidR="004E612E" w:rsidRDefault="004E612E" w:rsidP="008E6F8B">
      <w:pPr>
        <w:tabs>
          <w:tab w:val="left" w:pos="0"/>
        </w:tabs>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8E6F8B">
        <w:rPr>
          <w:rFonts w:asciiTheme="majorHAnsi" w:eastAsia="Calibri" w:hAnsiTheme="majorHAnsi" w:cs="InterstateLight"/>
          <w:color w:val="000000"/>
          <w:lang w:val="de-DE"/>
        </w:rPr>
        <w:t xml:space="preserve">  </w:t>
      </w:r>
      <w:r>
        <w:rPr>
          <w:rFonts w:asciiTheme="majorHAnsi" w:eastAsia="Calibri" w:hAnsiTheme="majorHAnsi" w:cs="InterstateLight"/>
          <w:color w:val="000000"/>
          <w:lang w:val="de-DE"/>
        </w:rPr>
        <w:t xml:space="preserve"> </w:t>
      </w:r>
      <w:r w:rsidR="002F3A71" w:rsidRPr="00AF1A99">
        <w:rPr>
          <w:rFonts w:asciiTheme="majorHAnsi" w:eastAsia="Calibri" w:hAnsiTheme="majorHAnsi" w:cs="InterstateLight"/>
          <w:color w:val="000000"/>
          <w:lang w:val="de-DE"/>
        </w:rPr>
        <w:t>“</w:t>
      </w:r>
      <w:proofErr w:type="spellStart"/>
      <w:r w:rsidR="002F3A71" w:rsidRPr="00AF1A99">
        <w:rPr>
          <w:rFonts w:asciiTheme="majorHAnsi" w:eastAsia="Calibri" w:hAnsiTheme="majorHAnsi" w:cs="InterstateLight"/>
          <w:color w:val="000000"/>
          <w:lang w:val="de-DE"/>
        </w:rPr>
        <w:t>Conflict</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and</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Cooperation</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between</w:t>
      </w:r>
      <w:proofErr w:type="spellEnd"/>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Byzantines</w:t>
      </w:r>
      <w:proofErr w:type="spellEnd"/>
      <w:r w:rsidR="002F3A71" w:rsidRPr="00AF1A99">
        <w:rPr>
          <w:rFonts w:asciiTheme="majorHAnsi" w:eastAsia="Calibri" w:hAnsiTheme="majorHAnsi" w:cs="InterstateLight"/>
          <w:color w:val="000000"/>
          <w:lang w:val="de-DE"/>
        </w:rPr>
        <w:t xml:space="preserve">, Ottomans, </w:t>
      </w:r>
      <w:proofErr w:type="spellStart"/>
      <w:r w:rsidR="002F3A71" w:rsidRPr="00AF1A99">
        <w:rPr>
          <w:rFonts w:asciiTheme="majorHAnsi" w:eastAsia="Calibri" w:hAnsiTheme="majorHAnsi" w:cs="InterstateLight"/>
          <w:color w:val="000000"/>
          <w:lang w:val="de-DE"/>
        </w:rPr>
        <w:t>and</w:t>
      </w:r>
      <w:proofErr w:type="spellEnd"/>
      <w:r w:rsidR="002F3A71" w:rsidRPr="00AF1A99">
        <w:rPr>
          <w:rFonts w:asciiTheme="majorHAnsi" w:eastAsia="Calibri" w:hAnsiTheme="majorHAnsi" w:cs="InterstateLight"/>
          <w:color w:val="000000"/>
          <w:lang w:val="de-DE"/>
        </w:rPr>
        <w:t xml:space="preserve"> </w:t>
      </w:r>
      <w:r>
        <w:rPr>
          <w:rFonts w:asciiTheme="majorHAnsi" w:eastAsia="Calibri" w:hAnsiTheme="majorHAnsi" w:cs="InterstateLight"/>
          <w:color w:val="000000"/>
          <w:lang w:val="de-DE"/>
        </w:rPr>
        <w:t xml:space="preserve">  </w:t>
      </w:r>
    </w:p>
    <w:p w:rsidR="002F3A71" w:rsidRPr="00AF1A99" w:rsidRDefault="004E612E" w:rsidP="008E6F8B">
      <w:pPr>
        <w:tabs>
          <w:tab w:val="left" w:pos="0"/>
        </w:tabs>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8E6F8B">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Latins</w:t>
      </w:r>
      <w:proofErr w:type="spellEnd"/>
      <w:r w:rsidR="002F3A71" w:rsidRPr="00AF1A99">
        <w:rPr>
          <w:rFonts w:asciiTheme="majorHAnsi" w:eastAsia="Calibri" w:hAnsiTheme="majorHAnsi" w:cs="InterstateLight"/>
          <w:color w:val="000000"/>
          <w:lang w:val="de-DE"/>
        </w:rPr>
        <w:t xml:space="preserve"> in </w:t>
      </w:r>
      <w:proofErr w:type="spellStart"/>
      <w:r w:rsidR="002F3A71" w:rsidRPr="00AF1A99">
        <w:rPr>
          <w:rFonts w:asciiTheme="majorHAnsi" w:eastAsia="Calibri" w:hAnsiTheme="majorHAnsi" w:cs="InterstateLight"/>
          <w:color w:val="000000"/>
          <w:lang w:val="de-DE"/>
        </w:rPr>
        <w:t>Late</w:t>
      </w:r>
      <w:proofErr w:type="spellEnd"/>
      <w:r w:rsidR="002F3A71" w:rsidRPr="00AF1A99">
        <w:rPr>
          <w:rFonts w:asciiTheme="majorHAnsi" w:eastAsia="Calibri" w:hAnsiTheme="majorHAnsi" w:cs="InterstateLight"/>
          <w:color w:val="000000"/>
          <w:lang w:val="de-DE"/>
        </w:rPr>
        <w:t xml:space="preserve"> 14</w:t>
      </w:r>
      <w:r w:rsidR="002F3A71" w:rsidRPr="002F3A71">
        <w:rPr>
          <w:rFonts w:asciiTheme="majorHAnsi" w:eastAsia="Calibri" w:hAnsiTheme="majorHAnsi" w:cs="InterstateLight"/>
          <w:color w:val="000000"/>
          <w:vertAlign w:val="superscript"/>
          <w:lang w:val="de-DE"/>
        </w:rPr>
        <w:t>th</w:t>
      </w:r>
      <w:r w:rsidR="002F3A71" w:rsidRPr="00AF1A99">
        <w:rPr>
          <w:rFonts w:asciiTheme="majorHAnsi" w:eastAsia="Calibri" w:hAnsiTheme="majorHAnsi" w:cs="InterstateLight"/>
          <w:color w:val="000000"/>
          <w:lang w:val="de-DE"/>
        </w:rPr>
        <w:t xml:space="preserve">- </w:t>
      </w:r>
      <w:proofErr w:type="spellStart"/>
      <w:r w:rsidR="002F3A71" w:rsidRPr="00AF1A99">
        <w:rPr>
          <w:rFonts w:asciiTheme="majorHAnsi" w:eastAsia="Calibri" w:hAnsiTheme="majorHAnsi" w:cs="InterstateLight"/>
          <w:color w:val="000000"/>
          <w:lang w:val="de-DE"/>
        </w:rPr>
        <w:t>and</w:t>
      </w:r>
      <w:proofErr w:type="spellEnd"/>
      <w:r w:rsidR="002F3A71" w:rsidRPr="00AF1A99">
        <w:rPr>
          <w:rFonts w:asciiTheme="majorHAnsi" w:eastAsia="Calibri" w:hAnsiTheme="majorHAnsi" w:cs="InterstateLight"/>
          <w:color w:val="000000"/>
          <w:lang w:val="de-DE"/>
        </w:rPr>
        <w:t xml:space="preserve"> Early 15</w:t>
      </w:r>
      <w:r w:rsidR="002F3A71" w:rsidRPr="002F3A71">
        <w:rPr>
          <w:rFonts w:asciiTheme="majorHAnsi" w:eastAsia="Calibri" w:hAnsiTheme="majorHAnsi" w:cs="InterstateLight"/>
          <w:color w:val="000000"/>
          <w:vertAlign w:val="superscript"/>
          <w:lang w:val="de-DE"/>
        </w:rPr>
        <w:t>th</w:t>
      </w:r>
      <w:r w:rsidR="002F3A71" w:rsidRPr="00AF1A99">
        <w:rPr>
          <w:rFonts w:asciiTheme="majorHAnsi" w:eastAsia="Calibri" w:hAnsiTheme="majorHAnsi" w:cs="InterstateLight"/>
          <w:color w:val="000000"/>
          <w:lang w:val="de-DE"/>
        </w:rPr>
        <w:t xml:space="preserve">-Century </w:t>
      </w:r>
      <w:proofErr w:type="spellStart"/>
      <w:r w:rsidR="002F3A71" w:rsidRPr="00AF1A99">
        <w:rPr>
          <w:rFonts w:asciiTheme="majorHAnsi" w:eastAsia="Calibri" w:hAnsiTheme="majorHAnsi" w:cs="InterstateLight"/>
          <w:color w:val="000000"/>
          <w:lang w:val="de-DE"/>
        </w:rPr>
        <w:t>Constantinople</w:t>
      </w:r>
      <w:proofErr w:type="spellEnd"/>
      <w:r w:rsidR="002F3A71" w:rsidRPr="00AF1A99">
        <w:rPr>
          <w:rFonts w:asciiTheme="majorHAnsi" w:eastAsia="Calibri" w:hAnsiTheme="majorHAnsi" w:cs="InterstateLight"/>
          <w:color w:val="000000"/>
          <w:lang w:val="de-DE"/>
        </w:rPr>
        <w:t>”</w:t>
      </w:r>
    </w:p>
    <w:p w:rsidR="008E6F8B" w:rsidRDefault="008E6F8B" w:rsidP="004E612E">
      <w:pPr>
        <w:tabs>
          <w:tab w:val="left" w:pos="0"/>
        </w:tabs>
        <w:spacing w:after="0" w:line="300" w:lineRule="exact"/>
        <w:rPr>
          <w:rFonts w:ascii="Cambria" w:eastAsia="Calibri" w:hAnsi="Cambria"/>
          <w:b/>
          <w:color w:val="365F91" w:themeColor="accent1" w:themeShade="BF"/>
          <w:lang w:eastAsia="tr-TR"/>
        </w:rPr>
      </w:pPr>
    </w:p>
    <w:p w:rsidR="00990C75" w:rsidRDefault="004E612E" w:rsidP="004E612E">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00990C75" w:rsidRPr="00990C75">
        <w:rPr>
          <w:rFonts w:ascii="Cambria" w:eastAsia="Calibri" w:hAnsi="Cambria"/>
          <w:b/>
          <w:color w:val="365F91" w:themeColor="accent1" w:themeShade="BF"/>
          <w:lang w:eastAsia="tr-TR"/>
        </w:rPr>
        <w:t>Imagined</w:t>
      </w:r>
      <w:proofErr w:type="spellEnd"/>
      <w:r w:rsidR="00990C75" w:rsidRPr="00990C75">
        <w:rPr>
          <w:rFonts w:ascii="Cambria" w:eastAsia="Calibri" w:hAnsi="Cambria"/>
          <w:b/>
          <w:color w:val="365F91" w:themeColor="accent1" w:themeShade="BF"/>
          <w:lang w:eastAsia="tr-TR"/>
        </w:rPr>
        <w:t xml:space="preserve"> </w:t>
      </w:r>
      <w:proofErr w:type="spellStart"/>
      <w:r w:rsidR="00990C75" w:rsidRPr="00990C75">
        <w:rPr>
          <w:rFonts w:ascii="Cambria" w:eastAsia="Calibri" w:hAnsi="Cambria"/>
          <w:b/>
          <w:color w:val="365F91" w:themeColor="accent1" w:themeShade="BF"/>
          <w:lang w:eastAsia="tr-TR"/>
        </w:rPr>
        <w:t>Geographies</w:t>
      </w:r>
      <w:proofErr w:type="spellEnd"/>
      <w:r w:rsidR="00990C75" w:rsidRPr="00990C75">
        <w:rPr>
          <w:rFonts w:ascii="Cambria" w:eastAsia="Calibri" w:hAnsi="Cambria"/>
          <w:b/>
          <w:color w:val="365F91" w:themeColor="accent1" w:themeShade="BF"/>
          <w:lang w:eastAsia="tr-TR"/>
        </w:rPr>
        <w:t xml:space="preserve"> in </w:t>
      </w:r>
      <w:proofErr w:type="spellStart"/>
      <w:r w:rsidR="00990C75" w:rsidRPr="00990C75">
        <w:rPr>
          <w:rFonts w:ascii="Cambria" w:eastAsia="Calibri" w:hAnsi="Cambria"/>
          <w:b/>
          <w:color w:val="365F91" w:themeColor="accent1" w:themeShade="BF"/>
          <w:lang w:eastAsia="tr-TR"/>
        </w:rPr>
        <w:t>the</w:t>
      </w:r>
      <w:proofErr w:type="spellEnd"/>
      <w:r w:rsidR="00990C75" w:rsidRPr="00990C75">
        <w:rPr>
          <w:rFonts w:ascii="Cambria" w:eastAsia="Calibri" w:hAnsi="Cambria"/>
          <w:b/>
          <w:color w:val="365F91" w:themeColor="accent1" w:themeShade="BF"/>
          <w:lang w:eastAsia="tr-TR"/>
        </w:rPr>
        <w:t xml:space="preserve"> </w:t>
      </w:r>
      <w:proofErr w:type="spellStart"/>
      <w:r w:rsidR="00990C75" w:rsidRPr="00990C75">
        <w:rPr>
          <w:rFonts w:ascii="Cambria" w:eastAsia="Calibri" w:hAnsi="Cambria"/>
          <w:b/>
          <w:color w:val="365F91" w:themeColor="accent1" w:themeShade="BF"/>
          <w:lang w:eastAsia="tr-TR"/>
        </w:rPr>
        <w:t>Mediterranean</w:t>
      </w:r>
      <w:proofErr w:type="spellEnd"/>
      <w:r w:rsidR="00990C75" w:rsidRPr="00990C75">
        <w:rPr>
          <w:rFonts w:ascii="Cambria" w:eastAsia="Calibri" w:hAnsi="Cambria"/>
          <w:b/>
          <w:color w:val="365F91" w:themeColor="accent1" w:themeShade="BF"/>
          <w:lang w:eastAsia="tr-TR"/>
        </w:rPr>
        <w:t xml:space="preserve">, </w:t>
      </w:r>
      <w:proofErr w:type="spellStart"/>
      <w:r w:rsidR="00990C75" w:rsidRPr="00990C75">
        <w:rPr>
          <w:rFonts w:ascii="Cambria" w:eastAsia="Calibri" w:hAnsi="Cambria"/>
          <w:b/>
          <w:color w:val="365F91" w:themeColor="accent1" w:themeShade="BF"/>
          <w:lang w:eastAsia="tr-TR"/>
        </w:rPr>
        <w:t>Middle</w:t>
      </w:r>
      <w:proofErr w:type="spellEnd"/>
      <w:r w:rsidR="00990C75" w:rsidRPr="00990C75">
        <w:rPr>
          <w:rFonts w:ascii="Cambria" w:eastAsia="Calibri" w:hAnsi="Cambria"/>
          <w:b/>
          <w:color w:val="365F91" w:themeColor="accent1" w:themeShade="BF"/>
          <w:lang w:eastAsia="tr-TR"/>
        </w:rPr>
        <w:t xml:space="preserve"> East </w:t>
      </w:r>
    </w:p>
    <w:p w:rsidR="004E612E" w:rsidRPr="009E34B7" w:rsidRDefault="00990C75" w:rsidP="004E612E">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990C75">
        <w:rPr>
          <w:rFonts w:ascii="Cambria" w:eastAsia="Calibri" w:hAnsi="Cambria"/>
          <w:b/>
          <w:color w:val="365F91" w:themeColor="accent1" w:themeShade="BF"/>
          <w:lang w:eastAsia="tr-TR"/>
        </w:rPr>
        <w:t>and</w:t>
      </w:r>
      <w:proofErr w:type="spellEnd"/>
      <w:r w:rsidRPr="00990C75">
        <w:rPr>
          <w:rFonts w:ascii="Cambria" w:eastAsia="Calibri" w:hAnsi="Cambria"/>
          <w:b/>
          <w:color w:val="365F91" w:themeColor="accent1" w:themeShade="BF"/>
          <w:lang w:eastAsia="tr-TR"/>
        </w:rPr>
        <w:t xml:space="preserve"> Beyond, Workshop</w:t>
      </w:r>
    </w:p>
    <w:p w:rsidR="004E612E" w:rsidRPr="009866B7" w:rsidRDefault="004E612E" w:rsidP="004E612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990C75" w:rsidRPr="00AF1A99">
        <w:rPr>
          <w:rFonts w:asciiTheme="majorHAnsi" w:eastAsia="Calibri" w:hAnsiTheme="majorHAnsi" w:cs="InterstateLight"/>
          <w:sz w:val="22"/>
          <w:szCs w:val="22"/>
          <w:lang w:val="de-DE"/>
        </w:rPr>
        <w:t>Koray Durak</w:t>
      </w:r>
    </w:p>
    <w:p w:rsidR="004E612E" w:rsidRPr="00DE7138" w:rsidRDefault="004E612E" w:rsidP="004E612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90C75" w:rsidRPr="00AF1A99">
        <w:rPr>
          <w:rFonts w:asciiTheme="majorHAnsi" w:eastAsia="Calibri" w:hAnsiTheme="majorHAnsi" w:cs="InterstateLight"/>
          <w:color w:val="000000"/>
          <w:lang w:val="de-DE"/>
        </w:rPr>
        <w:t xml:space="preserve">11-12 </w:t>
      </w:r>
      <w:proofErr w:type="spellStart"/>
      <w:r w:rsidR="00990C75" w:rsidRPr="00AF1A99">
        <w:rPr>
          <w:rFonts w:asciiTheme="majorHAnsi" w:eastAsia="Calibri" w:hAnsiTheme="majorHAnsi" w:cs="InterstateLight"/>
          <w:color w:val="000000"/>
          <w:lang w:val="de-DE"/>
        </w:rPr>
        <w:t>Mayıs</w:t>
      </w:r>
      <w:proofErr w:type="spellEnd"/>
      <w:r w:rsidR="00990C75" w:rsidRPr="00AF1A99">
        <w:rPr>
          <w:rFonts w:asciiTheme="majorHAnsi" w:eastAsia="Calibri" w:hAnsiTheme="majorHAnsi" w:cs="InterstateLight"/>
          <w:color w:val="000000"/>
          <w:lang w:val="de-DE"/>
        </w:rPr>
        <w:t xml:space="preserve"> 2018</w:t>
      </w:r>
    </w:p>
    <w:p w:rsidR="004E612E" w:rsidRPr="00F73FDB" w:rsidRDefault="004E612E" w:rsidP="004E612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90C75" w:rsidRPr="00AF1A99">
        <w:rPr>
          <w:rFonts w:asciiTheme="majorHAnsi" w:eastAsia="Calibri" w:hAnsiTheme="majorHAnsi" w:cs="InterstateLight"/>
          <w:color w:val="000000"/>
          <w:lang w:val="de-DE"/>
        </w:rPr>
        <w:t xml:space="preserve">University </w:t>
      </w:r>
      <w:proofErr w:type="spellStart"/>
      <w:r w:rsidR="00990C75" w:rsidRPr="00AF1A99">
        <w:rPr>
          <w:rFonts w:asciiTheme="majorHAnsi" w:eastAsia="Calibri" w:hAnsiTheme="majorHAnsi" w:cs="InterstateLight"/>
          <w:color w:val="000000"/>
          <w:lang w:val="de-DE"/>
        </w:rPr>
        <w:t>of</w:t>
      </w:r>
      <w:proofErr w:type="spellEnd"/>
      <w:r w:rsidR="00990C75" w:rsidRPr="00AF1A99">
        <w:rPr>
          <w:rFonts w:asciiTheme="majorHAnsi" w:eastAsia="Calibri" w:hAnsiTheme="majorHAnsi" w:cs="InterstateLight"/>
          <w:color w:val="000000"/>
          <w:lang w:val="de-DE"/>
        </w:rPr>
        <w:t xml:space="preserve"> St Andrews, </w:t>
      </w:r>
      <w:proofErr w:type="spellStart"/>
      <w:r w:rsidR="00990C75" w:rsidRPr="00AF1A99">
        <w:rPr>
          <w:rFonts w:asciiTheme="majorHAnsi" w:eastAsia="Calibri" w:hAnsiTheme="majorHAnsi" w:cs="InterstateLight"/>
          <w:color w:val="000000"/>
          <w:lang w:val="de-DE"/>
        </w:rPr>
        <w:t>İskoçya</w:t>
      </w:r>
      <w:proofErr w:type="spellEnd"/>
    </w:p>
    <w:p w:rsidR="004E612E" w:rsidRPr="0052536A" w:rsidRDefault="004E612E" w:rsidP="004E612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990C75" w:rsidRPr="00AF1A99">
        <w:rPr>
          <w:rFonts w:asciiTheme="majorHAnsi" w:eastAsia="Calibri" w:hAnsiTheme="majorHAnsi" w:cs="InterstateLight"/>
          <w:color w:val="000000"/>
          <w:lang w:val="de-DE"/>
        </w:rPr>
        <w:t>“</w:t>
      </w:r>
      <w:proofErr w:type="spellStart"/>
      <w:r w:rsidR="00990C75" w:rsidRPr="00AF1A99">
        <w:rPr>
          <w:rFonts w:asciiTheme="majorHAnsi" w:eastAsia="Calibri" w:hAnsiTheme="majorHAnsi" w:cs="InterstateLight"/>
          <w:color w:val="000000"/>
          <w:lang w:val="de-DE"/>
        </w:rPr>
        <w:t>Geographical</w:t>
      </w:r>
      <w:proofErr w:type="spellEnd"/>
      <w:r w:rsidR="00990C75" w:rsidRPr="00AF1A99">
        <w:rPr>
          <w:rFonts w:asciiTheme="majorHAnsi" w:eastAsia="Calibri" w:hAnsiTheme="majorHAnsi" w:cs="InterstateLight"/>
          <w:color w:val="000000"/>
          <w:lang w:val="de-DE"/>
        </w:rPr>
        <w:t xml:space="preserve"> Imagination in Byzantine Medical Writing”</w:t>
      </w:r>
    </w:p>
    <w:p w:rsidR="00AF1A99" w:rsidRPr="00AF1A99" w:rsidRDefault="00AF1A99" w:rsidP="00AF1A99">
      <w:pPr>
        <w:tabs>
          <w:tab w:val="left" w:pos="0"/>
        </w:tabs>
        <w:spacing w:line="240" w:lineRule="exact"/>
        <w:rPr>
          <w:rFonts w:asciiTheme="majorHAnsi" w:eastAsia="Calibri" w:hAnsiTheme="majorHAnsi" w:cs="InterstateLight"/>
          <w:color w:val="000000"/>
          <w:lang w:val="de-DE"/>
        </w:rPr>
      </w:pPr>
    </w:p>
    <w:p w:rsidR="004F0A95" w:rsidRDefault="004F0A95" w:rsidP="004F0A95">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 xml:space="preserve">: </w:t>
      </w:r>
      <w:r w:rsidRPr="004F0A95">
        <w:rPr>
          <w:rFonts w:ascii="Cambria" w:eastAsia="Calibri" w:hAnsi="Cambria"/>
          <w:b/>
          <w:color w:val="365F91" w:themeColor="accent1" w:themeShade="BF"/>
          <w:lang w:eastAsia="tr-TR"/>
        </w:rPr>
        <w:t>B</w:t>
      </w:r>
      <w:proofErr w:type="spellStart"/>
      <w:r w:rsidRPr="004F0A95">
        <w:rPr>
          <w:rFonts w:ascii="Cambria" w:eastAsia="Calibri" w:hAnsi="Cambria"/>
          <w:b/>
          <w:color w:val="365F91" w:themeColor="accent1" w:themeShade="BF"/>
          <w:lang w:eastAsia="tr-TR"/>
        </w:rPr>
        <w:t>yzantium</w:t>
      </w:r>
      <w:proofErr w:type="spellEnd"/>
      <w:r w:rsidRPr="004F0A95">
        <w:rPr>
          <w:rFonts w:ascii="Cambria" w:eastAsia="Calibri" w:hAnsi="Cambria"/>
          <w:b/>
          <w:color w:val="365F91" w:themeColor="accent1" w:themeShade="BF"/>
          <w:lang w:eastAsia="tr-TR"/>
        </w:rPr>
        <w:t xml:space="preserve"> </w:t>
      </w:r>
      <w:proofErr w:type="spellStart"/>
      <w:r w:rsidRPr="004F0A95">
        <w:rPr>
          <w:rFonts w:ascii="Cambria" w:eastAsia="Calibri" w:hAnsi="Cambria"/>
          <w:b/>
          <w:color w:val="365F91" w:themeColor="accent1" w:themeShade="BF"/>
          <w:lang w:eastAsia="tr-TR"/>
        </w:rPr>
        <w:t>and</w:t>
      </w:r>
      <w:proofErr w:type="spellEnd"/>
      <w:r w:rsidRPr="004F0A95">
        <w:rPr>
          <w:rFonts w:ascii="Cambria" w:eastAsia="Calibri" w:hAnsi="Cambria"/>
          <w:b/>
          <w:color w:val="365F91" w:themeColor="accent1" w:themeShade="BF"/>
          <w:lang w:eastAsia="tr-TR"/>
        </w:rPr>
        <w:t xml:space="preserve"> </w:t>
      </w:r>
      <w:proofErr w:type="spellStart"/>
      <w:r w:rsidRPr="004F0A95">
        <w:rPr>
          <w:rFonts w:ascii="Cambria" w:eastAsia="Calibri" w:hAnsi="Cambria"/>
          <w:b/>
          <w:color w:val="365F91" w:themeColor="accent1" w:themeShade="BF"/>
          <w:lang w:eastAsia="tr-TR"/>
        </w:rPr>
        <w:t>the</w:t>
      </w:r>
      <w:proofErr w:type="spellEnd"/>
      <w:r w:rsidRPr="004F0A95">
        <w:rPr>
          <w:rFonts w:ascii="Cambria" w:eastAsia="Calibri" w:hAnsi="Cambria"/>
          <w:b/>
          <w:color w:val="365F91" w:themeColor="accent1" w:themeShade="BF"/>
          <w:lang w:eastAsia="tr-TR"/>
        </w:rPr>
        <w:t xml:space="preserve"> Modern Imagination: Patterns </w:t>
      </w:r>
      <w:proofErr w:type="spellStart"/>
      <w:r w:rsidRPr="004F0A95">
        <w:rPr>
          <w:rFonts w:ascii="Cambria" w:eastAsia="Calibri" w:hAnsi="Cambria"/>
          <w:b/>
          <w:color w:val="365F91" w:themeColor="accent1" w:themeShade="BF"/>
          <w:lang w:eastAsia="tr-TR"/>
        </w:rPr>
        <w:t>of</w:t>
      </w:r>
      <w:proofErr w:type="spellEnd"/>
      <w:r w:rsidRPr="004F0A95">
        <w:rPr>
          <w:rFonts w:ascii="Cambria" w:eastAsia="Calibri" w:hAnsi="Cambria"/>
          <w:b/>
          <w:color w:val="365F91" w:themeColor="accent1" w:themeShade="BF"/>
          <w:lang w:eastAsia="tr-TR"/>
        </w:rPr>
        <w:t xml:space="preserve"> </w:t>
      </w:r>
      <w:proofErr w:type="spellStart"/>
      <w:r w:rsidRPr="004F0A95">
        <w:rPr>
          <w:rFonts w:ascii="Cambria" w:eastAsia="Calibri" w:hAnsi="Cambria"/>
          <w:b/>
          <w:color w:val="365F91" w:themeColor="accent1" w:themeShade="BF"/>
          <w:lang w:eastAsia="tr-TR"/>
        </w:rPr>
        <w:t>the</w:t>
      </w:r>
      <w:proofErr w:type="spellEnd"/>
      <w:r w:rsidRPr="004F0A95">
        <w:rPr>
          <w:rFonts w:ascii="Cambria" w:eastAsia="Calibri" w:hAnsi="Cambria"/>
          <w:b/>
          <w:color w:val="365F91" w:themeColor="accent1" w:themeShade="BF"/>
          <w:lang w:eastAsia="tr-TR"/>
        </w:rPr>
        <w:t xml:space="preserve"> </w:t>
      </w:r>
    </w:p>
    <w:p w:rsidR="004F0A95" w:rsidRPr="009E34B7" w:rsidRDefault="004F0A95" w:rsidP="004F0A95">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4F0A95">
        <w:rPr>
          <w:rFonts w:ascii="Cambria" w:eastAsia="Calibri" w:hAnsi="Cambria"/>
          <w:b/>
          <w:color w:val="365F91" w:themeColor="accent1" w:themeShade="BF"/>
          <w:lang w:eastAsia="tr-TR"/>
        </w:rPr>
        <w:t>Reception</w:t>
      </w:r>
      <w:proofErr w:type="spellEnd"/>
      <w:r w:rsidRPr="004F0A95">
        <w:rPr>
          <w:rFonts w:ascii="Cambria" w:eastAsia="Calibri" w:hAnsi="Cambria"/>
          <w:b/>
          <w:color w:val="365F91" w:themeColor="accent1" w:themeShade="BF"/>
          <w:lang w:eastAsia="tr-TR"/>
        </w:rPr>
        <w:t xml:space="preserve"> of </w:t>
      </w:r>
      <w:proofErr w:type="spellStart"/>
      <w:r w:rsidRPr="004F0A95">
        <w:rPr>
          <w:rFonts w:ascii="Cambria" w:eastAsia="Calibri" w:hAnsi="Cambria"/>
          <w:b/>
          <w:color w:val="365F91" w:themeColor="accent1" w:themeShade="BF"/>
          <w:lang w:eastAsia="tr-TR"/>
        </w:rPr>
        <w:t>Byzantium</w:t>
      </w:r>
      <w:proofErr w:type="spellEnd"/>
      <w:r w:rsidRPr="004F0A95">
        <w:rPr>
          <w:rFonts w:ascii="Cambria" w:eastAsia="Calibri" w:hAnsi="Cambria"/>
          <w:b/>
          <w:color w:val="365F91" w:themeColor="accent1" w:themeShade="BF"/>
          <w:lang w:eastAsia="tr-TR"/>
        </w:rPr>
        <w:t xml:space="preserve"> in Modern Culture</w:t>
      </w:r>
    </w:p>
    <w:p w:rsidR="004F0A95" w:rsidRPr="009866B7" w:rsidRDefault="004F0A95" w:rsidP="004F0A95">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F1A99">
        <w:rPr>
          <w:rFonts w:asciiTheme="majorHAnsi" w:eastAsia="Calibri" w:hAnsiTheme="majorHAnsi" w:cs="InterstateLight"/>
          <w:sz w:val="22"/>
          <w:szCs w:val="22"/>
          <w:lang w:val="de-DE"/>
        </w:rPr>
        <w:t>Koray Durak</w:t>
      </w:r>
    </w:p>
    <w:p w:rsidR="004F0A95" w:rsidRPr="00DE7138" w:rsidRDefault="004F0A95" w:rsidP="004F0A9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F1A99">
        <w:rPr>
          <w:rFonts w:asciiTheme="majorHAnsi" w:eastAsia="Calibri" w:hAnsiTheme="majorHAnsi" w:cs="InterstateLight"/>
          <w:color w:val="000000"/>
          <w:lang w:val="de-DE"/>
        </w:rPr>
        <w:t xml:space="preserve">12-14 </w:t>
      </w:r>
      <w:proofErr w:type="spellStart"/>
      <w:r w:rsidRPr="00AF1A99">
        <w:rPr>
          <w:rFonts w:asciiTheme="majorHAnsi" w:eastAsia="Calibri" w:hAnsiTheme="majorHAnsi" w:cs="InterstateLight"/>
          <w:color w:val="000000"/>
          <w:lang w:val="de-DE"/>
        </w:rPr>
        <w:t>Eylül</w:t>
      </w:r>
      <w:proofErr w:type="spellEnd"/>
      <w:r w:rsidRPr="00AF1A99">
        <w:rPr>
          <w:rFonts w:asciiTheme="majorHAnsi" w:eastAsia="Calibri" w:hAnsiTheme="majorHAnsi" w:cs="InterstateLight"/>
          <w:color w:val="000000"/>
          <w:lang w:val="de-DE"/>
        </w:rPr>
        <w:t xml:space="preserve"> 2018</w:t>
      </w:r>
    </w:p>
    <w:p w:rsidR="004F0A95" w:rsidRPr="00F73FDB" w:rsidRDefault="004F0A95" w:rsidP="004F0A9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F1A99">
        <w:rPr>
          <w:rFonts w:asciiTheme="majorHAnsi" w:eastAsia="Calibri" w:hAnsiTheme="majorHAnsi" w:cs="InterstateLight"/>
          <w:color w:val="000000"/>
          <w:lang w:val="de-DE"/>
        </w:rPr>
        <w:t>Masaryk University, Brno</w:t>
      </w:r>
    </w:p>
    <w:p w:rsidR="004F0A95" w:rsidRPr="0052536A" w:rsidRDefault="004F0A95" w:rsidP="004F0A9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AF1A99">
        <w:rPr>
          <w:rFonts w:asciiTheme="majorHAnsi" w:eastAsia="Calibri" w:hAnsiTheme="majorHAnsi" w:cs="InterstateLight"/>
          <w:color w:val="000000"/>
          <w:lang w:val="de-DE"/>
        </w:rPr>
        <w:t>“</w:t>
      </w:r>
      <w:proofErr w:type="spellStart"/>
      <w:r w:rsidRPr="00AF1A99">
        <w:rPr>
          <w:rFonts w:asciiTheme="majorHAnsi" w:eastAsia="Calibri" w:hAnsiTheme="majorHAnsi" w:cs="InterstateLight"/>
          <w:color w:val="000000"/>
          <w:lang w:val="de-DE"/>
        </w:rPr>
        <w:t>Finding</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Byzantium</w:t>
      </w:r>
      <w:proofErr w:type="spellEnd"/>
      <w:r w:rsidRPr="00AF1A99">
        <w:rPr>
          <w:rFonts w:asciiTheme="majorHAnsi" w:eastAsia="Calibri" w:hAnsiTheme="majorHAnsi" w:cs="InterstateLight"/>
          <w:color w:val="000000"/>
          <w:lang w:val="de-DE"/>
        </w:rPr>
        <w:t xml:space="preserve"> in </w:t>
      </w:r>
      <w:proofErr w:type="spellStart"/>
      <w:r w:rsidRPr="00AF1A99">
        <w:rPr>
          <w:rFonts w:asciiTheme="majorHAnsi" w:eastAsia="Calibri" w:hAnsiTheme="majorHAnsi" w:cs="InterstateLight"/>
          <w:color w:val="000000"/>
          <w:lang w:val="de-DE"/>
        </w:rPr>
        <w:t>Turkish</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Highschool</w:t>
      </w:r>
      <w:proofErr w:type="spellEnd"/>
      <w:r w:rsidRPr="00AF1A99">
        <w:rPr>
          <w:rFonts w:asciiTheme="majorHAnsi" w:eastAsia="Calibri" w:hAnsiTheme="majorHAnsi" w:cs="InterstateLight"/>
          <w:color w:val="000000"/>
          <w:lang w:val="de-DE"/>
        </w:rPr>
        <w:t xml:space="preserve"> </w:t>
      </w:r>
      <w:proofErr w:type="spellStart"/>
      <w:r w:rsidRPr="00AF1A99">
        <w:rPr>
          <w:rFonts w:asciiTheme="majorHAnsi" w:eastAsia="Calibri" w:hAnsiTheme="majorHAnsi" w:cs="InterstateLight"/>
          <w:color w:val="000000"/>
          <w:lang w:val="de-DE"/>
        </w:rPr>
        <w:t>Textbooks</w:t>
      </w:r>
      <w:proofErr w:type="spellEnd"/>
      <w:r>
        <w:rPr>
          <w:rFonts w:asciiTheme="majorHAnsi" w:eastAsia="Calibri" w:hAnsiTheme="majorHAnsi" w:cs="InterstateLight"/>
          <w:color w:val="000000"/>
          <w:lang w:val="de-DE"/>
        </w:rPr>
        <w:t>“</w:t>
      </w:r>
    </w:p>
    <w:p w:rsidR="004F0A95" w:rsidRDefault="004F0A95" w:rsidP="00E4653D">
      <w:pPr>
        <w:spacing w:after="0" w:line="300" w:lineRule="exact"/>
        <w:rPr>
          <w:rFonts w:asciiTheme="majorHAnsi" w:eastAsia="Calibri" w:hAnsiTheme="majorHAnsi" w:cs="InterstateLight"/>
          <w:color w:val="000000"/>
          <w:lang w:val="de-DE"/>
        </w:rPr>
      </w:pPr>
    </w:p>
    <w:p w:rsidR="00D81397" w:rsidRDefault="00D81397"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E4653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D81397">
        <w:rPr>
          <w:rFonts w:ascii="Cambria" w:eastAsia="Calibri" w:hAnsi="Cambria" w:cs="Times New Roman"/>
          <w:b/>
          <w:color w:val="365F91" w:themeColor="accent1" w:themeShade="BF"/>
          <w:sz w:val="28"/>
          <w:szCs w:val="28"/>
          <w:lang w:eastAsia="tr-TR"/>
        </w:rPr>
        <w:t>MERKEZ TARAFINDAN DÜZENLENEN EĞİTİM PROGRAMLARI</w:t>
      </w:r>
    </w:p>
    <w:p w:rsidR="00E4653D" w:rsidRPr="00D81397" w:rsidRDefault="00E4653D" w:rsidP="00E4653D">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977"/>
        <w:gridCol w:w="1418"/>
        <w:gridCol w:w="1984"/>
        <w:gridCol w:w="1559"/>
        <w:gridCol w:w="1274"/>
      </w:tblGrid>
      <w:tr w:rsidR="004F34CE" w:rsidRPr="007632F4" w:rsidTr="00E7172B">
        <w:tc>
          <w:tcPr>
            <w:tcW w:w="2977" w:type="dxa"/>
            <w:vAlign w:val="center"/>
          </w:tcPr>
          <w:p w:rsidR="004F34CE" w:rsidRPr="004F34CE" w:rsidRDefault="004F34CE" w:rsidP="00624CF8">
            <w:pPr>
              <w:spacing w:line="240" w:lineRule="exact"/>
              <w:rPr>
                <w:rFonts w:asciiTheme="majorHAnsi" w:eastAsia="Calibri" w:hAnsiTheme="majorHAnsi" w:cs="InterstateLight"/>
                <w:b/>
                <w:color w:val="000000"/>
                <w:lang w:val="de-DE"/>
              </w:rPr>
            </w:pPr>
            <w:proofErr w:type="spellStart"/>
            <w:r w:rsidRPr="004F34CE">
              <w:rPr>
                <w:rFonts w:asciiTheme="majorHAnsi" w:eastAsia="Calibri" w:hAnsiTheme="majorHAnsi" w:cs="InterstateLight"/>
                <w:b/>
                <w:color w:val="000000"/>
                <w:lang w:val="de-DE"/>
              </w:rPr>
              <w:t>Eğitim</w:t>
            </w:r>
            <w:proofErr w:type="spellEnd"/>
            <w:r w:rsidRPr="004F34CE">
              <w:rPr>
                <w:rFonts w:asciiTheme="majorHAnsi" w:eastAsia="Calibri" w:hAnsiTheme="majorHAnsi" w:cs="InterstateLight"/>
                <w:b/>
                <w:color w:val="000000"/>
                <w:lang w:val="de-DE"/>
              </w:rPr>
              <w:t xml:space="preserve"> </w:t>
            </w:r>
            <w:proofErr w:type="spellStart"/>
            <w:r w:rsidRPr="004F34CE">
              <w:rPr>
                <w:rFonts w:asciiTheme="majorHAnsi" w:eastAsia="Calibri" w:hAnsiTheme="majorHAnsi" w:cs="InterstateLight"/>
                <w:b/>
                <w:color w:val="000000"/>
                <w:lang w:val="de-DE"/>
              </w:rPr>
              <w:t>Programının</w:t>
            </w:r>
            <w:proofErr w:type="spellEnd"/>
            <w:r w:rsidRPr="004F34CE">
              <w:rPr>
                <w:rFonts w:asciiTheme="majorHAnsi" w:eastAsia="Calibri" w:hAnsiTheme="majorHAnsi" w:cs="InterstateLight"/>
                <w:b/>
                <w:color w:val="000000"/>
                <w:lang w:val="de-DE"/>
              </w:rPr>
              <w:t xml:space="preserve"> </w:t>
            </w:r>
            <w:proofErr w:type="spellStart"/>
            <w:r w:rsidRPr="004F34CE">
              <w:rPr>
                <w:rFonts w:asciiTheme="majorHAnsi" w:eastAsia="Calibri" w:hAnsiTheme="majorHAnsi" w:cs="InterstateLight"/>
                <w:b/>
                <w:color w:val="000000"/>
                <w:lang w:val="de-DE"/>
              </w:rPr>
              <w:t>Başlığı</w:t>
            </w:r>
            <w:proofErr w:type="spellEnd"/>
          </w:p>
        </w:tc>
        <w:tc>
          <w:tcPr>
            <w:tcW w:w="1418" w:type="dxa"/>
            <w:vAlign w:val="center"/>
          </w:tcPr>
          <w:p w:rsidR="004F34CE" w:rsidRPr="004F34CE" w:rsidRDefault="004F34CE" w:rsidP="00624CF8">
            <w:pPr>
              <w:spacing w:line="240" w:lineRule="exact"/>
              <w:rPr>
                <w:rFonts w:asciiTheme="majorHAnsi" w:eastAsia="Calibri" w:hAnsiTheme="majorHAnsi" w:cs="InterstateLight"/>
                <w:b/>
                <w:color w:val="000000"/>
                <w:lang w:val="de-DE"/>
              </w:rPr>
            </w:pPr>
            <w:proofErr w:type="spellStart"/>
            <w:r w:rsidRPr="004F34CE">
              <w:rPr>
                <w:rFonts w:asciiTheme="majorHAnsi" w:eastAsia="Calibri" w:hAnsiTheme="majorHAnsi" w:cs="InterstateLight"/>
                <w:b/>
                <w:color w:val="000000"/>
                <w:lang w:val="de-DE"/>
              </w:rPr>
              <w:t>Yöneticisi</w:t>
            </w:r>
            <w:proofErr w:type="spellEnd"/>
          </w:p>
        </w:tc>
        <w:tc>
          <w:tcPr>
            <w:tcW w:w="1984" w:type="dxa"/>
            <w:vAlign w:val="center"/>
          </w:tcPr>
          <w:p w:rsidR="004F34CE" w:rsidRPr="004F34CE" w:rsidRDefault="004F34CE" w:rsidP="00624CF8">
            <w:pPr>
              <w:spacing w:line="240" w:lineRule="exact"/>
              <w:rPr>
                <w:rFonts w:asciiTheme="majorHAnsi" w:eastAsia="Calibri" w:hAnsiTheme="majorHAnsi" w:cs="InterstateLight"/>
                <w:b/>
                <w:color w:val="000000"/>
                <w:lang w:val="de-DE"/>
              </w:rPr>
            </w:pPr>
            <w:proofErr w:type="spellStart"/>
            <w:r w:rsidRPr="004F34CE">
              <w:rPr>
                <w:rFonts w:asciiTheme="majorHAnsi" w:eastAsia="Calibri" w:hAnsiTheme="majorHAnsi" w:cs="InterstateLight"/>
                <w:b/>
                <w:color w:val="000000"/>
                <w:lang w:val="de-DE"/>
              </w:rPr>
              <w:t>Görev</w:t>
            </w:r>
            <w:proofErr w:type="spellEnd"/>
            <w:r w:rsidRPr="004F34CE">
              <w:rPr>
                <w:rFonts w:asciiTheme="majorHAnsi" w:eastAsia="Calibri" w:hAnsiTheme="majorHAnsi" w:cs="InterstateLight"/>
                <w:b/>
                <w:color w:val="000000"/>
                <w:lang w:val="de-DE"/>
              </w:rPr>
              <w:t xml:space="preserve"> Alan </w:t>
            </w:r>
            <w:proofErr w:type="spellStart"/>
            <w:r w:rsidRPr="004F34CE">
              <w:rPr>
                <w:rFonts w:asciiTheme="majorHAnsi" w:eastAsia="Calibri" w:hAnsiTheme="majorHAnsi" w:cs="InterstateLight"/>
                <w:b/>
                <w:color w:val="000000"/>
                <w:lang w:val="de-DE"/>
              </w:rPr>
              <w:t>Merkez</w:t>
            </w:r>
            <w:proofErr w:type="spellEnd"/>
            <w:r w:rsidRPr="004F34CE">
              <w:rPr>
                <w:rFonts w:asciiTheme="majorHAnsi" w:eastAsia="Calibri" w:hAnsiTheme="majorHAnsi" w:cs="InterstateLight"/>
                <w:b/>
                <w:color w:val="000000"/>
                <w:lang w:val="de-DE"/>
              </w:rPr>
              <w:t xml:space="preserve"> </w:t>
            </w:r>
            <w:proofErr w:type="spellStart"/>
            <w:r w:rsidRPr="004F34CE">
              <w:rPr>
                <w:rFonts w:asciiTheme="majorHAnsi" w:eastAsia="Calibri" w:hAnsiTheme="majorHAnsi" w:cs="InterstateLight"/>
                <w:b/>
                <w:color w:val="000000"/>
                <w:lang w:val="de-DE"/>
              </w:rPr>
              <w:t>Üyeleri</w:t>
            </w:r>
            <w:proofErr w:type="spellEnd"/>
          </w:p>
        </w:tc>
        <w:tc>
          <w:tcPr>
            <w:tcW w:w="1559" w:type="dxa"/>
            <w:vAlign w:val="center"/>
          </w:tcPr>
          <w:p w:rsidR="004F34CE" w:rsidRPr="004F34CE" w:rsidRDefault="004F34CE" w:rsidP="00624CF8">
            <w:pPr>
              <w:spacing w:line="240" w:lineRule="exact"/>
              <w:rPr>
                <w:rFonts w:asciiTheme="majorHAnsi" w:eastAsia="Calibri" w:hAnsiTheme="majorHAnsi" w:cs="InterstateLight"/>
                <w:b/>
                <w:color w:val="000000"/>
                <w:lang w:val="de-DE"/>
              </w:rPr>
            </w:pPr>
            <w:proofErr w:type="spellStart"/>
            <w:r w:rsidRPr="004F34CE">
              <w:rPr>
                <w:rFonts w:asciiTheme="majorHAnsi" w:eastAsia="Calibri" w:hAnsiTheme="majorHAnsi" w:cs="InterstateLight"/>
                <w:b/>
                <w:color w:val="000000"/>
                <w:lang w:val="de-DE"/>
              </w:rPr>
              <w:t>Düzenlendiği</w:t>
            </w:r>
            <w:proofErr w:type="spellEnd"/>
            <w:r w:rsidRPr="004F34CE">
              <w:rPr>
                <w:rFonts w:asciiTheme="majorHAnsi" w:eastAsia="Calibri" w:hAnsiTheme="majorHAnsi" w:cs="InterstateLight"/>
                <w:b/>
                <w:color w:val="000000"/>
                <w:lang w:val="de-DE"/>
              </w:rPr>
              <w:t xml:space="preserve"> </w:t>
            </w:r>
            <w:proofErr w:type="spellStart"/>
            <w:r w:rsidRPr="004F34CE">
              <w:rPr>
                <w:rFonts w:asciiTheme="majorHAnsi" w:eastAsia="Calibri" w:hAnsiTheme="majorHAnsi" w:cs="InterstateLight"/>
                <w:b/>
                <w:color w:val="000000"/>
                <w:lang w:val="de-DE"/>
              </w:rPr>
              <w:t>Tarihler</w:t>
            </w:r>
            <w:proofErr w:type="spellEnd"/>
          </w:p>
        </w:tc>
        <w:tc>
          <w:tcPr>
            <w:tcW w:w="1274" w:type="dxa"/>
            <w:vAlign w:val="center"/>
          </w:tcPr>
          <w:p w:rsidR="004F34CE" w:rsidRPr="004F34CE" w:rsidRDefault="004F34CE" w:rsidP="00624CF8">
            <w:pPr>
              <w:spacing w:line="240" w:lineRule="exact"/>
              <w:rPr>
                <w:rFonts w:asciiTheme="majorHAnsi" w:eastAsia="Calibri" w:hAnsiTheme="majorHAnsi" w:cs="InterstateLight"/>
                <w:b/>
                <w:color w:val="000000"/>
                <w:lang w:val="de-DE"/>
              </w:rPr>
            </w:pPr>
            <w:proofErr w:type="spellStart"/>
            <w:r w:rsidRPr="004F34CE">
              <w:rPr>
                <w:rFonts w:asciiTheme="majorHAnsi" w:eastAsia="Calibri" w:hAnsiTheme="majorHAnsi" w:cs="InterstateLight"/>
                <w:b/>
                <w:color w:val="000000"/>
                <w:lang w:val="de-DE"/>
              </w:rPr>
              <w:t>Katılan</w:t>
            </w:r>
            <w:proofErr w:type="spellEnd"/>
            <w:r w:rsidRPr="004F34CE">
              <w:rPr>
                <w:rFonts w:asciiTheme="majorHAnsi" w:eastAsia="Calibri" w:hAnsiTheme="majorHAnsi" w:cs="InterstateLight"/>
                <w:b/>
                <w:color w:val="000000"/>
                <w:lang w:val="de-DE"/>
              </w:rPr>
              <w:t xml:space="preserve"> </w:t>
            </w:r>
            <w:proofErr w:type="spellStart"/>
            <w:r w:rsidRPr="004F34CE">
              <w:rPr>
                <w:rFonts w:asciiTheme="majorHAnsi" w:eastAsia="Calibri" w:hAnsiTheme="majorHAnsi" w:cs="InterstateLight"/>
                <w:b/>
                <w:color w:val="000000"/>
                <w:lang w:val="de-DE"/>
              </w:rPr>
              <w:t>Kişi</w:t>
            </w:r>
            <w:proofErr w:type="spellEnd"/>
            <w:r w:rsidRPr="004F34CE">
              <w:rPr>
                <w:rFonts w:asciiTheme="majorHAnsi" w:eastAsia="Calibri" w:hAnsiTheme="majorHAnsi" w:cs="InterstateLight"/>
                <w:b/>
                <w:color w:val="000000"/>
                <w:lang w:val="de-DE"/>
              </w:rPr>
              <w:t xml:space="preserve"> </w:t>
            </w:r>
            <w:proofErr w:type="spellStart"/>
            <w:r w:rsidRPr="004F34CE">
              <w:rPr>
                <w:rFonts w:asciiTheme="majorHAnsi" w:eastAsia="Calibri" w:hAnsiTheme="majorHAnsi" w:cs="InterstateLight"/>
                <w:b/>
                <w:color w:val="000000"/>
                <w:lang w:val="de-DE"/>
              </w:rPr>
              <w:t>Sayısı</w:t>
            </w:r>
            <w:proofErr w:type="spellEnd"/>
          </w:p>
        </w:tc>
      </w:tr>
      <w:tr w:rsidR="004F34CE" w:rsidRPr="007632F4" w:rsidTr="00E7172B">
        <w:tc>
          <w:tcPr>
            <w:tcW w:w="2977" w:type="dxa"/>
          </w:tcPr>
          <w:p w:rsidR="004F34CE" w:rsidRPr="004F34CE" w:rsidRDefault="004F34CE" w:rsidP="00624CF8">
            <w:pPr>
              <w:spacing w:line="240" w:lineRule="exact"/>
              <w:rPr>
                <w:rFonts w:asciiTheme="majorHAnsi" w:eastAsia="Calibri" w:hAnsiTheme="majorHAnsi" w:cs="InterstateLight"/>
                <w:color w:val="000000"/>
                <w:lang w:val="de-DE"/>
              </w:rPr>
            </w:pPr>
            <w:r w:rsidRPr="004F34CE">
              <w:rPr>
                <w:rFonts w:asciiTheme="majorHAnsi" w:eastAsia="Calibri" w:hAnsiTheme="majorHAnsi" w:cs="InterstateLight"/>
                <w:color w:val="000000"/>
                <w:lang w:val="de-DE"/>
              </w:rPr>
              <w:t>Geç Antik Devir ve Erken Bizans Yazıtlarının Tarihi Kaynak Olarak Değerlendirilmesi (Eğitmen: Prof. Dr. Mustafa H. Sayar)</w:t>
            </w:r>
          </w:p>
        </w:tc>
        <w:tc>
          <w:tcPr>
            <w:tcW w:w="1418" w:type="dxa"/>
            <w:vAlign w:val="center"/>
          </w:tcPr>
          <w:p w:rsidR="004F34CE" w:rsidRPr="004F34CE" w:rsidRDefault="004F34CE" w:rsidP="00E7172B">
            <w:pPr>
              <w:spacing w:line="240" w:lineRule="exact"/>
              <w:rPr>
                <w:rFonts w:asciiTheme="majorHAnsi" w:eastAsia="Calibri" w:hAnsiTheme="majorHAnsi" w:cs="InterstateLight"/>
                <w:color w:val="000000"/>
                <w:lang w:val="de-DE"/>
              </w:rPr>
            </w:pPr>
            <w:proofErr w:type="spellStart"/>
            <w:r w:rsidRPr="004F34CE">
              <w:rPr>
                <w:rFonts w:asciiTheme="majorHAnsi" w:eastAsia="Calibri" w:hAnsiTheme="majorHAnsi" w:cs="InterstateLight"/>
                <w:color w:val="000000"/>
                <w:lang w:val="de-DE"/>
              </w:rPr>
              <w:t>Nevra</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Necipoğlu</w:t>
            </w:r>
            <w:proofErr w:type="spellEnd"/>
            <w:r w:rsidRPr="004F34CE">
              <w:rPr>
                <w:rFonts w:asciiTheme="majorHAnsi" w:eastAsia="Calibri" w:hAnsiTheme="majorHAnsi" w:cs="InterstateLight"/>
                <w:color w:val="000000"/>
                <w:lang w:val="de-DE"/>
              </w:rPr>
              <w:t xml:space="preserve"> – Koray Durak</w:t>
            </w:r>
          </w:p>
        </w:tc>
        <w:tc>
          <w:tcPr>
            <w:tcW w:w="1984" w:type="dxa"/>
            <w:vAlign w:val="center"/>
          </w:tcPr>
          <w:p w:rsidR="004F34CE" w:rsidRPr="004F34CE" w:rsidRDefault="004F34CE" w:rsidP="00E7172B">
            <w:pPr>
              <w:spacing w:line="240" w:lineRule="exact"/>
              <w:rPr>
                <w:rFonts w:asciiTheme="majorHAnsi" w:eastAsia="Calibri" w:hAnsiTheme="majorHAnsi" w:cs="InterstateLight"/>
                <w:color w:val="000000"/>
                <w:lang w:val="de-DE"/>
              </w:rPr>
            </w:pPr>
            <w:proofErr w:type="spellStart"/>
            <w:r w:rsidRPr="004F34CE">
              <w:rPr>
                <w:rFonts w:asciiTheme="majorHAnsi" w:eastAsia="Calibri" w:hAnsiTheme="majorHAnsi" w:cs="InterstateLight"/>
                <w:color w:val="000000"/>
                <w:lang w:val="de-DE"/>
              </w:rPr>
              <w:t>Nevra</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Necipoğlu</w:t>
            </w:r>
            <w:proofErr w:type="spellEnd"/>
            <w:r w:rsidRPr="004F34CE">
              <w:rPr>
                <w:rFonts w:asciiTheme="majorHAnsi" w:eastAsia="Calibri" w:hAnsiTheme="majorHAnsi" w:cs="InterstateLight"/>
                <w:color w:val="000000"/>
                <w:lang w:val="de-DE"/>
              </w:rPr>
              <w:t xml:space="preserve"> - Koray Durak – </w:t>
            </w:r>
            <w:proofErr w:type="spellStart"/>
            <w:r w:rsidRPr="004F34CE">
              <w:rPr>
                <w:rFonts w:asciiTheme="majorHAnsi" w:eastAsia="Calibri" w:hAnsiTheme="majorHAnsi" w:cs="InterstateLight"/>
                <w:color w:val="000000"/>
                <w:lang w:val="de-DE"/>
              </w:rPr>
              <w:t>Sinem</w:t>
            </w:r>
            <w:proofErr w:type="spellEnd"/>
            <w:r w:rsidRPr="004F34CE">
              <w:rPr>
                <w:rFonts w:asciiTheme="majorHAnsi" w:eastAsia="Calibri" w:hAnsiTheme="majorHAnsi" w:cs="InterstateLight"/>
                <w:color w:val="000000"/>
                <w:lang w:val="de-DE"/>
              </w:rPr>
              <w:t xml:space="preserve"> Güldal </w:t>
            </w:r>
          </w:p>
        </w:tc>
        <w:tc>
          <w:tcPr>
            <w:tcW w:w="1559" w:type="dxa"/>
            <w:vAlign w:val="center"/>
          </w:tcPr>
          <w:p w:rsidR="004F34CE" w:rsidRPr="004F34CE" w:rsidRDefault="00880417" w:rsidP="00E7172B">
            <w:pPr>
              <w:spacing w:line="24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0</w:t>
            </w:r>
            <w:r w:rsidR="004F34CE" w:rsidRPr="004F34CE">
              <w:rPr>
                <w:rFonts w:asciiTheme="majorHAnsi" w:eastAsia="Calibri" w:hAnsiTheme="majorHAnsi" w:cs="InterstateLight"/>
                <w:color w:val="000000"/>
                <w:lang w:val="de-DE"/>
              </w:rPr>
              <w:t>4-</w:t>
            </w:r>
            <w:r>
              <w:rPr>
                <w:rFonts w:asciiTheme="majorHAnsi" w:eastAsia="Calibri" w:hAnsiTheme="majorHAnsi" w:cs="InterstateLight"/>
                <w:color w:val="000000"/>
                <w:lang w:val="de-DE"/>
              </w:rPr>
              <w:t>0</w:t>
            </w:r>
            <w:r w:rsidR="004F34CE" w:rsidRPr="004F34CE">
              <w:rPr>
                <w:rFonts w:asciiTheme="majorHAnsi" w:eastAsia="Calibri" w:hAnsiTheme="majorHAnsi" w:cs="InterstateLight"/>
                <w:color w:val="000000"/>
                <w:lang w:val="de-DE"/>
              </w:rPr>
              <w:t xml:space="preserve">5 </w:t>
            </w:r>
            <w:proofErr w:type="spellStart"/>
            <w:r w:rsidR="004F34CE" w:rsidRPr="004F34CE">
              <w:rPr>
                <w:rFonts w:asciiTheme="majorHAnsi" w:eastAsia="Calibri" w:hAnsiTheme="majorHAnsi" w:cs="InterstateLight"/>
                <w:color w:val="000000"/>
                <w:lang w:val="de-DE"/>
              </w:rPr>
              <w:t>Mayıs</w:t>
            </w:r>
            <w:proofErr w:type="spellEnd"/>
            <w:r w:rsidR="004F34CE" w:rsidRPr="004F34CE">
              <w:rPr>
                <w:rFonts w:asciiTheme="majorHAnsi" w:eastAsia="Calibri" w:hAnsiTheme="majorHAnsi" w:cs="InterstateLight"/>
                <w:color w:val="000000"/>
                <w:lang w:val="de-DE"/>
              </w:rPr>
              <w:t xml:space="preserve"> 2018</w:t>
            </w:r>
          </w:p>
        </w:tc>
        <w:tc>
          <w:tcPr>
            <w:tcW w:w="1274" w:type="dxa"/>
            <w:vAlign w:val="center"/>
          </w:tcPr>
          <w:p w:rsidR="004F34CE" w:rsidRPr="004F34CE" w:rsidRDefault="004F34CE" w:rsidP="00E7172B">
            <w:pPr>
              <w:spacing w:line="240" w:lineRule="exact"/>
              <w:rPr>
                <w:rFonts w:asciiTheme="majorHAnsi" w:eastAsia="Calibri" w:hAnsiTheme="majorHAnsi" w:cs="InterstateLight"/>
                <w:color w:val="000000"/>
                <w:lang w:val="de-DE"/>
              </w:rPr>
            </w:pPr>
            <w:r w:rsidRPr="004F34CE">
              <w:rPr>
                <w:rFonts w:asciiTheme="majorHAnsi" w:eastAsia="Calibri" w:hAnsiTheme="majorHAnsi" w:cs="InterstateLight"/>
                <w:color w:val="000000"/>
                <w:lang w:val="de-DE"/>
              </w:rPr>
              <w:t>27</w:t>
            </w:r>
          </w:p>
        </w:tc>
      </w:tr>
      <w:tr w:rsidR="004F34CE" w:rsidRPr="007632F4" w:rsidTr="00E7172B">
        <w:tc>
          <w:tcPr>
            <w:tcW w:w="2977" w:type="dxa"/>
          </w:tcPr>
          <w:p w:rsidR="004F34CE" w:rsidRPr="004F34CE" w:rsidRDefault="004F34CE" w:rsidP="00624CF8">
            <w:pPr>
              <w:spacing w:line="240" w:lineRule="exact"/>
              <w:rPr>
                <w:rFonts w:asciiTheme="majorHAnsi" w:eastAsia="Calibri" w:hAnsiTheme="majorHAnsi" w:cs="InterstateLight"/>
                <w:color w:val="000000"/>
                <w:lang w:val="de-DE"/>
              </w:rPr>
            </w:pPr>
            <w:proofErr w:type="spellStart"/>
            <w:r w:rsidRPr="004F34CE">
              <w:rPr>
                <w:rFonts w:asciiTheme="majorHAnsi" w:eastAsia="Calibri" w:hAnsiTheme="majorHAnsi" w:cs="InterstateLight"/>
                <w:color w:val="000000"/>
                <w:lang w:val="de-DE"/>
              </w:rPr>
              <w:t>Bizans</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Yunancası</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Yaz</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Okulu</w:t>
            </w:r>
            <w:proofErr w:type="spellEnd"/>
            <w:r w:rsidRPr="004F34CE">
              <w:rPr>
                <w:rFonts w:asciiTheme="majorHAnsi" w:eastAsia="Calibri" w:hAnsiTheme="majorHAnsi" w:cs="InterstateLight"/>
                <w:color w:val="000000"/>
                <w:lang w:val="de-DE"/>
              </w:rPr>
              <w:t xml:space="preserve"> 2018 (Eğitmenler: Prof. Dr. </w:t>
            </w:r>
            <w:proofErr w:type="spellStart"/>
            <w:r w:rsidRPr="004F34CE">
              <w:rPr>
                <w:rFonts w:asciiTheme="majorHAnsi" w:eastAsia="Calibri" w:hAnsiTheme="majorHAnsi" w:cs="InterstateLight"/>
                <w:color w:val="000000"/>
                <w:lang w:val="de-DE"/>
              </w:rPr>
              <w:t>Niels</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Gaul</w:t>
            </w:r>
            <w:proofErr w:type="spellEnd"/>
            <w:r w:rsidRPr="004F34CE">
              <w:rPr>
                <w:rFonts w:asciiTheme="majorHAnsi" w:eastAsia="Calibri" w:hAnsiTheme="majorHAnsi" w:cs="InterstateLight"/>
                <w:color w:val="000000"/>
                <w:lang w:val="de-DE"/>
              </w:rPr>
              <w:t xml:space="preserve"> ve Dr. </w:t>
            </w:r>
            <w:proofErr w:type="spellStart"/>
            <w:r w:rsidRPr="004F34CE">
              <w:rPr>
                <w:rFonts w:asciiTheme="majorHAnsi" w:eastAsia="Calibri" w:hAnsiTheme="majorHAnsi" w:cs="InterstateLight"/>
                <w:color w:val="000000"/>
                <w:lang w:val="de-DE"/>
              </w:rPr>
              <w:t>Athanasia</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Stavrou</w:t>
            </w:r>
            <w:proofErr w:type="spellEnd"/>
            <w:r w:rsidRPr="004F34CE">
              <w:rPr>
                <w:rFonts w:asciiTheme="majorHAnsi" w:eastAsia="Calibri" w:hAnsiTheme="majorHAnsi" w:cs="InterstateLight"/>
                <w:color w:val="000000"/>
                <w:lang w:val="de-DE"/>
              </w:rPr>
              <w:t>)</w:t>
            </w:r>
          </w:p>
        </w:tc>
        <w:tc>
          <w:tcPr>
            <w:tcW w:w="1418" w:type="dxa"/>
            <w:vAlign w:val="center"/>
          </w:tcPr>
          <w:p w:rsidR="004F34CE" w:rsidRDefault="004F34CE" w:rsidP="00E7172B">
            <w:proofErr w:type="spellStart"/>
            <w:r w:rsidRPr="00004F9A">
              <w:rPr>
                <w:rFonts w:asciiTheme="majorHAnsi" w:eastAsia="Calibri" w:hAnsiTheme="majorHAnsi" w:cs="InterstateLight"/>
                <w:color w:val="000000"/>
                <w:lang w:val="de-DE"/>
              </w:rPr>
              <w:t>Nevra</w:t>
            </w:r>
            <w:proofErr w:type="spellEnd"/>
            <w:r w:rsidRPr="00004F9A">
              <w:rPr>
                <w:rFonts w:asciiTheme="majorHAnsi" w:eastAsia="Calibri" w:hAnsiTheme="majorHAnsi" w:cs="InterstateLight"/>
                <w:color w:val="000000"/>
                <w:lang w:val="de-DE"/>
              </w:rPr>
              <w:t xml:space="preserve"> </w:t>
            </w:r>
            <w:proofErr w:type="spellStart"/>
            <w:r w:rsidRPr="00004F9A">
              <w:rPr>
                <w:rFonts w:asciiTheme="majorHAnsi" w:eastAsia="Calibri" w:hAnsiTheme="majorHAnsi" w:cs="InterstateLight"/>
                <w:color w:val="000000"/>
                <w:lang w:val="de-DE"/>
              </w:rPr>
              <w:t>Necipoğlu</w:t>
            </w:r>
            <w:proofErr w:type="spellEnd"/>
            <w:r w:rsidRPr="00004F9A">
              <w:rPr>
                <w:rFonts w:asciiTheme="majorHAnsi" w:eastAsia="Calibri" w:hAnsiTheme="majorHAnsi" w:cs="InterstateLight"/>
                <w:color w:val="000000"/>
                <w:lang w:val="de-DE"/>
              </w:rPr>
              <w:t xml:space="preserve"> – Koray Durak</w:t>
            </w:r>
          </w:p>
        </w:tc>
        <w:tc>
          <w:tcPr>
            <w:tcW w:w="1984" w:type="dxa"/>
            <w:vAlign w:val="center"/>
          </w:tcPr>
          <w:p w:rsidR="004F34CE" w:rsidRPr="004F34CE" w:rsidRDefault="004F34CE" w:rsidP="00E7172B">
            <w:pPr>
              <w:spacing w:line="240" w:lineRule="exact"/>
              <w:rPr>
                <w:rFonts w:asciiTheme="majorHAnsi" w:eastAsia="Calibri" w:hAnsiTheme="majorHAnsi" w:cs="InterstateLight"/>
                <w:color w:val="000000"/>
                <w:lang w:val="de-DE"/>
              </w:rPr>
            </w:pPr>
            <w:proofErr w:type="spellStart"/>
            <w:r w:rsidRPr="004F34CE">
              <w:rPr>
                <w:rFonts w:asciiTheme="majorHAnsi" w:eastAsia="Calibri" w:hAnsiTheme="majorHAnsi" w:cs="InterstateLight"/>
                <w:color w:val="000000"/>
                <w:lang w:val="de-DE"/>
              </w:rPr>
              <w:t>Nevra</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Necipoğlu</w:t>
            </w:r>
            <w:proofErr w:type="spellEnd"/>
            <w:r w:rsidRPr="004F34CE">
              <w:rPr>
                <w:rFonts w:asciiTheme="majorHAnsi" w:eastAsia="Calibri" w:hAnsiTheme="majorHAnsi" w:cs="InterstateLight"/>
                <w:color w:val="000000"/>
                <w:lang w:val="de-DE"/>
              </w:rPr>
              <w:t xml:space="preserve"> - Koray Durak – </w:t>
            </w:r>
            <w:proofErr w:type="spellStart"/>
            <w:r w:rsidRPr="004F34CE">
              <w:rPr>
                <w:rFonts w:asciiTheme="majorHAnsi" w:eastAsia="Calibri" w:hAnsiTheme="majorHAnsi" w:cs="InterstateLight"/>
                <w:color w:val="000000"/>
                <w:lang w:val="de-DE"/>
              </w:rPr>
              <w:t>Sinem</w:t>
            </w:r>
            <w:proofErr w:type="spellEnd"/>
            <w:r w:rsidRPr="004F34CE">
              <w:rPr>
                <w:rFonts w:asciiTheme="majorHAnsi" w:eastAsia="Calibri" w:hAnsiTheme="majorHAnsi" w:cs="InterstateLight"/>
                <w:color w:val="000000"/>
                <w:lang w:val="de-DE"/>
              </w:rPr>
              <w:t xml:space="preserve"> Güldal</w:t>
            </w:r>
          </w:p>
        </w:tc>
        <w:tc>
          <w:tcPr>
            <w:tcW w:w="1559" w:type="dxa"/>
            <w:vAlign w:val="center"/>
          </w:tcPr>
          <w:p w:rsidR="004F34CE" w:rsidRPr="004F34CE" w:rsidRDefault="00880417" w:rsidP="00E7172B">
            <w:pPr>
              <w:spacing w:line="24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0</w:t>
            </w:r>
            <w:r w:rsidR="004F34CE" w:rsidRPr="004F34CE">
              <w:rPr>
                <w:rFonts w:asciiTheme="majorHAnsi" w:eastAsia="Calibri" w:hAnsiTheme="majorHAnsi" w:cs="InterstateLight"/>
                <w:color w:val="000000"/>
                <w:lang w:val="de-DE"/>
              </w:rPr>
              <w:t xml:space="preserve">9-27 </w:t>
            </w:r>
            <w:proofErr w:type="spellStart"/>
            <w:r w:rsidR="004F34CE" w:rsidRPr="004F34CE">
              <w:rPr>
                <w:rFonts w:asciiTheme="majorHAnsi" w:eastAsia="Calibri" w:hAnsiTheme="majorHAnsi" w:cs="InterstateLight"/>
                <w:color w:val="000000"/>
                <w:lang w:val="de-DE"/>
              </w:rPr>
              <w:t>Temmuz</w:t>
            </w:r>
            <w:proofErr w:type="spellEnd"/>
            <w:r w:rsidR="004F34CE" w:rsidRPr="004F34CE">
              <w:rPr>
                <w:rFonts w:asciiTheme="majorHAnsi" w:eastAsia="Calibri" w:hAnsiTheme="majorHAnsi" w:cs="InterstateLight"/>
                <w:color w:val="000000"/>
                <w:lang w:val="de-DE"/>
              </w:rPr>
              <w:t xml:space="preserve"> 2018</w:t>
            </w:r>
          </w:p>
        </w:tc>
        <w:tc>
          <w:tcPr>
            <w:tcW w:w="1274" w:type="dxa"/>
            <w:vAlign w:val="center"/>
          </w:tcPr>
          <w:p w:rsidR="004F34CE" w:rsidRPr="004F34CE" w:rsidRDefault="004F34CE" w:rsidP="00E7172B">
            <w:pPr>
              <w:spacing w:line="240" w:lineRule="exact"/>
              <w:rPr>
                <w:rFonts w:asciiTheme="majorHAnsi" w:eastAsia="Calibri" w:hAnsiTheme="majorHAnsi" w:cs="InterstateLight"/>
                <w:color w:val="000000"/>
                <w:lang w:val="de-DE"/>
              </w:rPr>
            </w:pPr>
            <w:r w:rsidRPr="004F34CE">
              <w:rPr>
                <w:rFonts w:asciiTheme="majorHAnsi" w:eastAsia="Calibri" w:hAnsiTheme="majorHAnsi" w:cs="InterstateLight"/>
                <w:color w:val="000000"/>
                <w:lang w:val="de-DE"/>
              </w:rPr>
              <w:t>21</w:t>
            </w:r>
          </w:p>
        </w:tc>
      </w:tr>
      <w:tr w:rsidR="00880417" w:rsidRPr="007632F4" w:rsidTr="00E7172B">
        <w:tc>
          <w:tcPr>
            <w:tcW w:w="2977" w:type="dxa"/>
          </w:tcPr>
          <w:p w:rsidR="00880417" w:rsidRPr="004F34CE" w:rsidRDefault="00880417" w:rsidP="00624CF8">
            <w:pPr>
              <w:spacing w:line="240" w:lineRule="exact"/>
              <w:rPr>
                <w:rFonts w:asciiTheme="majorHAnsi" w:eastAsia="Calibri" w:hAnsiTheme="majorHAnsi" w:cs="InterstateLight"/>
                <w:color w:val="000000"/>
                <w:lang w:val="de-DE"/>
              </w:rPr>
            </w:pPr>
            <w:r w:rsidRPr="004F34CE">
              <w:rPr>
                <w:rFonts w:asciiTheme="majorHAnsi" w:eastAsia="Calibri" w:hAnsiTheme="majorHAnsi" w:cs="InterstateLight"/>
                <w:color w:val="000000"/>
                <w:lang w:val="de-DE"/>
              </w:rPr>
              <w:t xml:space="preserve">Byzantine </w:t>
            </w:r>
            <w:proofErr w:type="spellStart"/>
            <w:r w:rsidRPr="004F34CE">
              <w:rPr>
                <w:rFonts w:asciiTheme="majorHAnsi" w:eastAsia="Calibri" w:hAnsiTheme="majorHAnsi" w:cs="InterstateLight"/>
                <w:color w:val="000000"/>
                <w:lang w:val="de-DE"/>
              </w:rPr>
              <w:t>Epigraphy</w:t>
            </w:r>
            <w:proofErr w:type="spellEnd"/>
            <w:r w:rsidRPr="004F34CE">
              <w:rPr>
                <w:rFonts w:asciiTheme="majorHAnsi" w:eastAsia="Calibri" w:hAnsiTheme="majorHAnsi" w:cs="InterstateLight"/>
                <w:color w:val="000000"/>
                <w:lang w:val="de-DE"/>
              </w:rPr>
              <w:t xml:space="preserve">: Texts </w:t>
            </w:r>
            <w:proofErr w:type="spellStart"/>
            <w:r w:rsidRPr="004F34CE">
              <w:rPr>
                <w:rFonts w:asciiTheme="majorHAnsi" w:eastAsia="Calibri" w:hAnsiTheme="majorHAnsi" w:cs="InterstateLight"/>
                <w:color w:val="000000"/>
                <w:lang w:val="de-DE"/>
              </w:rPr>
              <w:t>and</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Contexts</w:t>
            </w:r>
            <w:proofErr w:type="spellEnd"/>
            <w:r w:rsidRPr="004F34CE">
              <w:rPr>
                <w:rFonts w:asciiTheme="majorHAnsi" w:eastAsia="Calibri" w:hAnsiTheme="majorHAnsi" w:cs="InterstateLight"/>
                <w:color w:val="000000"/>
                <w:lang w:val="de-DE"/>
              </w:rPr>
              <w:br/>
              <w:t xml:space="preserve">(Eğitmenler: Prof. Dr. </w:t>
            </w:r>
            <w:proofErr w:type="spellStart"/>
            <w:r w:rsidRPr="004F34CE">
              <w:rPr>
                <w:rFonts w:asciiTheme="majorHAnsi" w:eastAsia="Calibri" w:hAnsiTheme="majorHAnsi" w:cs="InterstateLight"/>
                <w:color w:val="000000"/>
                <w:lang w:val="de-DE"/>
              </w:rPr>
              <w:t>Andreas</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Rhoby</w:t>
            </w:r>
            <w:proofErr w:type="spellEnd"/>
            <w:r w:rsidRPr="004F34CE">
              <w:rPr>
                <w:rFonts w:asciiTheme="majorHAnsi" w:eastAsia="Calibri" w:hAnsiTheme="majorHAnsi" w:cs="InterstateLight"/>
                <w:color w:val="000000"/>
                <w:lang w:val="de-DE"/>
              </w:rPr>
              <w:t xml:space="preserve"> ve Dr. </w:t>
            </w:r>
            <w:proofErr w:type="spellStart"/>
            <w:r w:rsidRPr="004F34CE">
              <w:rPr>
                <w:rFonts w:asciiTheme="majorHAnsi" w:eastAsia="Calibri" w:hAnsiTheme="majorHAnsi" w:cs="InterstateLight"/>
                <w:color w:val="000000"/>
                <w:lang w:val="de-DE"/>
              </w:rPr>
              <w:t>Ida</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Toth</w:t>
            </w:r>
            <w:proofErr w:type="spellEnd"/>
            <w:r w:rsidRPr="004F34CE">
              <w:rPr>
                <w:rFonts w:asciiTheme="majorHAnsi" w:eastAsia="Calibri" w:hAnsiTheme="majorHAnsi" w:cs="InterstateLight"/>
                <w:color w:val="000000"/>
                <w:lang w:val="de-DE"/>
              </w:rPr>
              <w:t>)</w:t>
            </w:r>
          </w:p>
        </w:tc>
        <w:tc>
          <w:tcPr>
            <w:tcW w:w="1418" w:type="dxa"/>
            <w:vAlign w:val="center"/>
          </w:tcPr>
          <w:p w:rsidR="00880417" w:rsidRDefault="00880417" w:rsidP="00E7172B">
            <w:proofErr w:type="spellStart"/>
            <w:r w:rsidRPr="00004F9A">
              <w:rPr>
                <w:rFonts w:asciiTheme="majorHAnsi" w:eastAsia="Calibri" w:hAnsiTheme="majorHAnsi" w:cs="InterstateLight"/>
                <w:color w:val="000000"/>
                <w:lang w:val="de-DE"/>
              </w:rPr>
              <w:t>Nevra</w:t>
            </w:r>
            <w:proofErr w:type="spellEnd"/>
            <w:r w:rsidRPr="00004F9A">
              <w:rPr>
                <w:rFonts w:asciiTheme="majorHAnsi" w:eastAsia="Calibri" w:hAnsiTheme="majorHAnsi" w:cs="InterstateLight"/>
                <w:color w:val="000000"/>
                <w:lang w:val="de-DE"/>
              </w:rPr>
              <w:t xml:space="preserve"> </w:t>
            </w:r>
            <w:proofErr w:type="spellStart"/>
            <w:r w:rsidRPr="00004F9A">
              <w:rPr>
                <w:rFonts w:asciiTheme="majorHAnsi" w:eastAsia="Calibri" w:hAnsiTheme="majorHAnsi" w:cs="InterstateLight"/>
                <w:color w:val="000000"/>
                <w:lang w:val="de-DE"/>
              </w:rPr>
              <w:t>Necipoğlu</w:t>
            </w:r>
            <w:proofErr w:type="spellEnd"/>
            <w:r w:rsidRPr="00004F9A">
              <w:rPr>
                <w:rFonts w:asciiTheme="majorHAnsi" w:eastAsia="Calibri" w:hAnsiTheme="majorHAnsi" w:cs="InterstateLight"/>
                <w:color w:val="000000"/>
                <w:lang w:val="de-DE"/>
              </w:rPr>
              <w:t xml:space="preserve"> – Koray Durak</w:t>
            </w:r>
          </w:p>
        </w:tc>
        <w:tc>
          <w:tcPr>
            <w:tcW w:w="1984" w:type="dxa"/>
            <w:vAlign w:val="center"/>
          </w:tcPr>
          <w:p w:rsidR="00880417" w:rsidRPr="004F34CE" w:rsidRDefault="00880417" w:rsidP="00E7172B">
            <w:pPr>
              <w:spacing w:line="240" w:lineRule="exact"/>
              <w:rPr>
                <w:rFonts w:asciiTheme="majorHAnsi" w:eastAsia="Calibri" w:hAnsiTheme="majorHAnsi" w:cs="InterstateLight"/>
                <w:color w:val="000000"/>
                <w:lang w:val="de-DE"/>
              </w:rPr>
            </w:pPr>
            <w:proofErr w:type="spellStart"/>
            <w:r w:rsidRPr="004F34CE">
              <w:rPr>
                <w:rFonts w:asciiTheme="majorHAnsi" w:eastAsia="Calibri" w:hAnsiTheme="majorHAnsi" w:cs="InterstateLight"/>
                <w:color w:val="000000"/>
                <w:lang w:val="de-DE"/>
              </w:rPr>
              <w:t>Nevra</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Necipoğlu</w:t>
            </w:r>
            <w:proofErr w:type="spellEnd"/>
            <w:r w:rsidRPr="004F34CE">
              <w:rPr>
                <w:rFonts w:asciiTheme="majorHAnsi" w:eastAsia="Calibri" w:hAnsiTheme="majorHAnsi" w:cs="InterstateLight"/>
                <w:color w:val="000000"/>
                <w:lang w:val="de-DE"/>
              </w:rPr>
              <w:t xml:space="preserve"> - Koray Durak – </w:t>
            </w:r>
            <w:proofErr w:type="spellStart"/>
            <w:r w:rsidRPr="004F34CE">
              <w:rPr>
                <w:rFonts w:asciiTheme="majorHAnsi" w:eastAsia="Calibri" w:hAnsiTheme="majorHAnsi" w:cs="InterstateLight"/>
                <w:color w:val="000000"/>
                <w:lang w:val="de-DE"/>
              </w:rPr>
              <w:t>Sinem</w:t>
            </w:r>
            <w:proofErr w:type="spellEnd"/>
            <w:r w:rsidRPr="004F34CE">
              <w:rPr>
                <w:rFonts w:asciiTheme="majorHAnsi" w:eastAsia="Calibri" w:hAnsiTheme="majorHAnsi" w:cs="InterstateLight"/>
                <w:color w:val="000000"/>
                <w:lang w:val="de-DE"/>
              </w:rPr>
              <w:t xml:space="preserve"> </w:t>
            </w:r>
            <w:proofErr w:type="spellStart"/>
            <w:r w:rsidRPr="004F34CE">
              <w:rPr>
                <w:rFonts w:asciiTheme="majorHAnsi" w:eastAsia="Calibri" w:hAnsiTheme="majorHAnsi" w:cs="InterstateLight"/>
                <w:color w:val="000000"/>
                <w:lang w:val="de-DE"/>
              </w:rPr>
              <w:t>Güldal</w:t>
            </w:r>
            <w:proofErr w:type="spellEnd"/>
            <w:r w:rsidRPr="004F34CE">
              <w:rPr>
                <w:rFonts w:asciiTheme="majorHAnsi" w:eastAsia="Calibri" w:hAnsiTheme="majorHAnsi" w:cs="InterstateLight"/>
                <w:color w:val="000000"/>
                <w:lang w:val="de-DE"/>
              </w:rPr>
              <w:t xml:space="preserve"> </w:t>
            </w:r>
          </w:p>
        </w:tc>
        <w:tc>
          <w:tcPr>
            <w:tcW w:w="1559" w:type="dxa"/>
            <w:vAlign w:val="center"/>
          </w:tcPr>
          <w:p w:rsidR="00880417" w:rsidRPr="004F34CE" w:rsidRDefault="00880417" w:rsidP="00E7172B">
            <w:pPr>
              <w:spacing w:line="24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0</w:t>
            </w:r>
            <w:r w:rsidRPr="004F34CE">
              <w:rPr>
                <w:rFonts w:asciiTheme="majorHAnsi" w:eastAsia="Calibri" w:hAnsiTheme="majorHAnsi" w:cs="InterstateLight"/>
                <w:color w:val="000000"/>
                <w:lang w:val="de-DE"/>
              </w:rPr>
              <w:t>4-</w:t>
            </w:r>
            <w:r>
              <w:rPr>
                <w:rFonts w:asciiTheme="majorHAnsi" w:eastAsia="Calibri" w:hAnsiTheme="majorHAnsi" w:cs="InterstateLight"/>
                <w:color w:val="000000"/>
                <w:lang w:val="de-DE"/>
              </w:rPr>
              <w:t>0</w:t>
            </w:r>
            <w:r w:rsidRPr="004F34CE">
              <w:rPr>
                <w:rFonts w:asciiTheme="majorHAnsi" w:eastAsia="Calibri" w:hAnsiTheme="majorHAnsi" w:cs="InterstateLight"/>
                <w:color w:val="000000"/>
                <w:lang w:val="de-DE"/>
              </w:rPr>
              <w:t>5 Kasım 2018</w:t>
            </w:r>
          </w:p>
        </w:tc>
        <w:tc>
          <w:tcPr>
            <w:tcW w:w="1274" w:type="dxa"/>
            <w:vAlign w:val="center"/>
          </w:tcPr>
          <w:p w:rsidR="00880417" w:rsidRPr="004F34CE" w:rsidRDefault="00880417" w:rsidP="00E7172B">
            <w:pPr>
              <w:spacing w:line="240" w:lineRule="exact"/>
              <w:rPr>
                <w:rFonts w:asciiTheme="majorHAnsi" w:eastAsia="Calibri" w:hAnsiTheme="majorHAnsi" w:cs="InterstateLight"/>
                <w:color w:val="000000"/>
                <w:lang w:val="de-DE"/>
              </w:rPr>
            </w:pPr>
            <w:r w:rsidRPr="004F34CE">
              <w:rPr>
                <w:rFonts w:asciiTheme="majorHAnsi" w:eastAsia="Calibri" w:hAnsiTheme="majorHAnsi" w:cs="InterstateLight"/>
                <w:color w:val="000000"/>
                <w:lang w:val="de-DE"/>
              </w:rPr>
              <w:t>35</w:t>
            </w:r>
          </w:p>
        </w:tc>
      </w:tr>
    </w:tbl>
    <w:p w:rsidR="00D81397" w:rsidRDefault="00D81397" w:rsidP="00E4653D">
      <w:pPr>
        <w:spacing w:after="0" w:line="300" w:lineRule="exact"/>
        <w:rPr>
          <w:rFonts w:ascii="Trebuchet MS" w:hAnsi="Trebuchet MS"/>
          <w:sz w:val="20"/>
          <w:szCs w:val="20"/>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D81397" w:rsidRPr="00D81397" w:rsidRDefault="00D81397"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E4653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D81397">
        <w:rPr>
          <w:rFonts w:ascii="Cambria" w:eastAsia="Calibri" w:hAnsi="Cambria" w:cs="Times New Roman"/>
          <w:b/>
          <w:color w:val="365F91" w:themeColor="accent1" w:themeShade="BF"/>
          <w:sz w:val="28"/>
          <w:szCs w:val="28"/>
          <w:lang w:eastAsia="tr-TR"/>
        </w:rPr>
        <w:t>MERKEZ ÜYELERİNİN ALDIKLARI HİZMET, BİLİM-SANAT, TEŞVİK ÖDÜLLERİ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000"/>
        <w:gridCol w:w="1646"/>
        <w:gridCol w:w="3315"/>
      </w:tblGrid>
      <w:tr w:rsidR="0054569A" w:rsidRPr="007632F4" w:rsidTr="00FB5403">
        <w:trPr>
          <w:trHeight w:val="284"/>
        </w:trPr>
        <w:tc>
          <w:tcPr>
            <w:tcW w:w="1701" w:type="dxa"/>
            <w:shd w:val="clear" w:color="auto" w:fill="auto"/>
            <w:vAlign w:val="center"/>
          </w:tcPr>
          <w:p w:rsidR="0054569A" w:rsidRPr="0054569A" w:rsidRDefault="0054569A" w:rsidP="00FB5403">
            <w:pPr>
              <w:tabs>
                <w:tab w:val="left" w:pos="0"/>
              </w:tabs>
              <w:spacing w:after="0" w:line="300" w:lineRule="exact"/>
              <w:rPr>
                <w:rFonts w:asciiTheme="majorHAnsi" w:eastAsia="Calibri" w:hAnsiTheme="majorHAnsi" w:cs="InterstateLight"/>
                <w:b/>
                <w:color w:val="000000"/>
                <w:lang w:val="de-DE"/>
              </w:rPr>
            </w:pPr>
            <w:r w:rsidRPr="0054569A">
              <w:rPr>
                <w:rFonts w:asciiTheme="majorHAnsi" w:eastAsia="Calibri" w:hAnsiTheme="majorHAnsi" w:cs="InterstateLight"/>
                <w:b/>
                <w:color w:val="000000"/>
                <w:lang w:val="de-DE"/>
              </w:rPr>
              <w:t>Ödül Türü</w:t>
            </w:r>
          </w:p>
        </w:tc>
        <w:tc>
          <w:tcPr>
            <w:tcW w:w="2000" w:type="dxa"/>
            <w:vAlign w:val="center"/>
          </w:tcPr>
          <w:p w:rsidR="0054569A" w:rsidRPr="0054569A" w:rsidRDefault="0054569A" w:rsidP="00FB5403">
            <w:pPr>
              <w:tabs>
                <w:tab w:val="left" w:pos="0"/>
              </w:tabs>
              <w:spacing w:after="0" w:line="300" w:lineRule="exact"/>
              <w:rPr>
                <w:rFonts w:asciiTheme="majorHAnsi" w:eastAsia="Calibri" w:hAnsiTheme="majorHAnsi" w:cs="InterstateLight"/>
                <w:b/>
                <w:color w:val="000000"/>
                <w:lang w:val="de-DE"/>
              </w:rPr>
            </w:pPr>
            <w:r w:rsidRPr="0054569A">
              <w:rPr>
                <w:rFonts w:asciiTheme="majorHAnsi" w:eastAsia="Calibri" w:hAnsiTheme="majorHAnsi" w:cs="InterstateLight"/>
                <w:b/>
                <w:color w:val="000000"/>
                <w:lang w:val="de-DE"/>
              </w:rPr>
              <w:t>Ödül Adı</w:t>
            </w:r>
          </w:p>
        </w:tc>
        <w:tc>
          <w:tcPr>
            <w:tcW w:w="1646" w:type="dxa"/>
            <w:shd w:val="clear" w:color="auto" w:fill="auto"/>
            <w:vAlign w:val="center"/>
          </w:tcPr>
          <w:p w:rsidR="0054569A" w:rsidRPr="0054569A" w:rsidRDefault="0054569A" w:rsidP="00FB5403">
            <w:pPr>
              <w:tabs>
                <w:tab w:val="left" w:pos="0"/>
              </w:tabs>
              <w:spacing w:after="0" w:line="300" w:lineRule="exact"/>
              <w:rPr>
                <w:rFonts w:asciiTheme="majorHAnsi" w:eastAsia="Calibri" w:hAnsiTheme="majorHAnsi" w:cs="InterstateLight"/>
                <w:b/>
                <w:color w:val="000000"/>
                <w:lang w:val="de-DE"/>
              </w:rPr>
            </w:pPr>
            <w:r w:rsidRPr="0054569A">
              <w:rPr>
                <w:rFonts w:asciiTheme="majorHAnsi" w:eastAsia="Calibri" w:hAnsiTheme="majorHAnsi" w:cs="InterstateLight"/>
                <w:b/>
                <w:color w:val="000000"/>
                <w:lang w:val="de-DE"/>
              </w:rPr>
              <w:t>Ödül Sahibi</w:t>
            </w:r>
          </w:p>
        </w:tc>
        <w:tc>
          <w:tcPr>
            <w:tcW w:w="3315" w:type="dxa"/>
            <w:shd w:val="clear" w:color="auto" w:fill="auto"/>
            <w:vAlign w:val="center"/>
          </w:tcPr>
          <w:p w:rsidR="0054569A" w:rsidRPr="0054569A" w:rsidRDefault="0054569A" w:rsidP="00FB5403">
            <w:pPr>
              <w:tabs>
                <w:tab w:val="left" w:pos="0"/>
              </w:tabs>
              <w:spacing w:after="0" w:line="300" w:lineRule="exact"/>
              <w:rPr>
                <w:rFonts w:asciiTheme="majorHAnsi" w:eastAsia="Calibri" w:hAnsiTheme="majorHAnsi" w:cs="InterstateLight"/>
                <w:b/>
                <w:color w:val="000000"/>
                <w:lang w:val="de-DE"/>
              </w:rPr>
            </w:pPr>
            <w:r w:rsidRPr="0054569A">
              <w:rPr>
                <w:rFonts w:asciiTheme="majorHAnsi" w:eastAsia="Calibri" w:hAnsiTheme="majorHAnsi" w:cs="InterstateLight"/>
                <w:b/>
                <w:color w:val="000000"/>
                <w:lang w:val="de-DE"/>
              </w:rPr>
              <w:t>Ödülü Veren Kurum/Kuruluş</w:t>
            </w:r>
          </w:p>
        </w:tc>
      </w:tr>
      <w:tr w:rsidR="0054569A" w:rsidRPr="007632F4" w:rsidTr="00FB5403">
        <w:trPr>
          <w:trHeight w:val="284"/>
        </w:trPr>
        <w:tc>
          <w:tcPr>
            <w:tcW w:w="1701" w:type="dxa"/>
            <w:shd w:val="clear" w:color="auto" w:fill="auto"/>
            <w:vAlign w:val="center"/>
          </w:tcPr>
          <w:p w:rsidR="0054569A" w:rsidRPr="0054569A" w:rsidRDefault="0054569A" w:rsidP="00FB5403">
            <w:pPr>
              <w:tabs>
                <w:tab w:val="left" w:pos="0"/>
              </w:tabs>
              <w:spacing w:after="0" w:line="300" w:lineRule="exact"/>
              <w:rPr>
                <w:rFonts w:asciiTheme="majorHAnsi" w:eastAsia="Calibri" w:hAnsiTheme="majorHAnsi" w:cs="InterstateLight"/>
                <w:color w:val="000000"/>
                <w:lang w:val="de-DE"/>
              </w:rPr>
            </w:pPr>
            <w:r w:rsidRPr="0054569A">
              <w:rPr>
                <w:rFonts w:asciiTheme="majorHAnsi" w:eastAsia="Calibri" w:hAnsiTheme="majorHAnsi" w:cs="InterstateLight"/>
                <w:color w:val="000000"/>
                <w:lang w:val="de-DE"/>
              </w:rPr>
              <w:t>Bilim Ödülü</w:t>
            </w:r>
          </w:p>
        </w:tc>
        <w:tc>
          <w:tcPr>
            <w:tcW w:w="2000" w:type="dxa"/>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r w:rsidRPr="0054569A">
              <w:rPr>
                <w:rFonts w:asciiTheme="majorHAnsi" w:eastAsia="Calibri" w:hAnsiTheme="majorHAnsi" w:cs="InterstateLight"/>
                <w:color w:val="000000"/>
                <w:lang w:val="de-DE"/>
              </w:rPr>
              <w:t xml:space="preserve">EHESS </w:t>
            </w:r>
            <w:proofErr w:type="spellStart"/>
            <w:r w:rsidRPr="0054569A">
              <w:rPr>
                <w:rFonts w:asciiTheme="majorHAnsi" w:eastAsia="Calibri" w:hAnsiTheme="majorHAnsi" w:cs="InterstateLight"/>
                <w:color w:val="000000"/>
                <w:lang w:val="de-DE"/>
              </w:rPr>
              <w:t>Visiting</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Professorship</w:t>
            </w:r>
            <w:proofErr w:type="spellEnd"/>
          </w:p>
        </w:tc>
        <w:tc>
          <w:tcPr>
            <w:tcW w:w="1646" w:type="dxa"/>
            <w:shd w:val="clear" w:color="auto" w:fill="auto"/>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proofErr w:type="spellStart"/>
            <w:r w:rsidRPr="0054569A">
              <w:rPr>
                <w:rFonts w:asciiTheme="majorHAnsi" w:eastAsia="Calibri" w:hAnsiTheme="majorHAnsi" w:cs="InterstateLight"/>
                <w:color w:val="000000"/>
                <w:lang w:val="de-DE"/>
              </w:rPr>
              <w:t>Nevra</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Necipoğlu</w:t>
            </w:r>
            <w:proofErr w:type="spellEnd"/>
          </w:p>
        </w:tc>
        <w:tc>
          <w:tcPr>
            <w:tcW w:w="3315" w:type="dxa"/>
            <w:shd w:val="clear" w:color="auto" w:fill="auto"/>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proofErr w:type="spellStart"/>
            <w:r w:rsidRPr="0054569A">
              <w:rPr>
                <w:rFonts w:asciiTheme="majorHAnsi" w:eastAsia="Calibri" w:hAnsiTheme="majorHAnsi" w:cs="InterstateLight"/>
                <w:color w:val="000000"/>
                <w:lang w:val="de-DE"/>
              </w:rPr>
              <w:t>Ecole</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des</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Hautes</w:t>
            </w:r>
            <w:proofErr w:type="spellEnd"/>
            <w:r w:rsidRPr="0054569A">
              <w:rPr>
                <w:rFonts w:asciiTheme="majorHAnsi" w:eastAsia="Calibri" w:hAnsiTheme="majorHAnsi" w:cs="InterstateLight"/>
                <w:color w:val="000000"/>
                <w:lang w:val="de-DE"/>
              </w:rPr>
              <w:t xml:space="preserve"> en </w:t>
            </w:r>
            <w:proofErr w:type="spellStart"/>
            <w:r w:rsidRPr="0054569A">
              <w:rPr>
                <w:rFonts w:asciiTheme="majorHAnsi" w:eastAsia="Calibri" w:hAnsiTheme="majorHAnsi" w:cs="InterstateLight"/>
                <w:color w:val="000000"/>
                <w:lang w:val="de-DE"/>
              </w:rPr>
              <w:t>Sciences</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Sociales</w:t>
            </w:r>
            <w:proofErr w:type="spellEnd"/>
            <w:r w:rsidRPr="0054569A">
              <w:rPr>
                <w:rFonts w:asciiTheme="majorHAnsi" w:eastAsia="Calibri" w:hAnsiTheme="majorHAnsi" w:cs="InterstateLight"/>
                <w:color w:val="000000"/>
                <w:lang w:val="de-DE"/>
              </w:rPr>
              <w:t xml:space="preserve"> (EHESS)</w:t>
            </w:r>
          </w:p>
        </w:tc>
      </w:tr>
      <w:tr w:rsidR="0054569A" w:rsidRPr="007632F4" w:rsidTr="00FB5403">
        <w:trPr>
          <w:trHeight w:val="284"/>
        </w:trPr>
        <w:tc>
          <w:tcPr>
            <w:tcW w:w="1701" w:type="dxa"/>
            <w:shd w:val="clear" w:color="auto" w:fill="auto"/>
            <w:vAlign w:val="center"/>
          </w:tcPr>
          <w:p w:rsidR="0054569A" w:rsidRPr="0054569A" w:rsidRDefault="0054569A" w:rsidP="00FB5403">
            <w:pPr>
              <w:tabs>
                <w:tab w:val="left" w:pos="0"/>
              </w:tabs>
              <w:spacing w:after="0" w:line="300" w:lineRule="exact"/>
              <w:rPr>
                <w:rFonts w:asciiTheme="majorHAnsi" w:eastAsia="Calibri" w:hAnsiTheme="majorHAnsi" w:cs="InterstateLight"/>
                <w:color w:val="000000"/>
                <w:lang w:val="de-DE"/>
              </w:rPr>
            </w:pPr>
            <w:proofErr w:type="spellStart"/>
            <w:r w:rsidRPr="0054569A">
              <w:rPr>
                <w:rFonts w:asciiTheme="majorHAnsi" w:eastAsia="Calibri" w:hAnsiTheme="majorHAnsi" w:cs="InterstateLight"/>
                <w:color w:val="000000"/>
                <w:lang w:val="de-DE"/>
              </w:rPr>
              <w:t>Bilim</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Teşvik</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Ödülü</w:t>
            </w:r>
            <w:proofErr w:type="spellEnd"/>
          </w:p>
        </w:tc>
        <w:tc>
          <w:tcPr>
            <w:tcW w:w="2000" w:type="dxa"/>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r w:rsidRPr="0054569A">
              <w:rPr>
                <w:rFonts w:asciiTheme="majorHAnsi" w:eastAsia="Calibri" w:hAnsiTheme="majorHAnsi" w:cs="InterstateLight"/>
                <w:color w:val="000000"/>
                <w:lang w:val="de-DE"/>
              </w:rPr>
              <w:t>Akademik Teşvik Ödeneği</w:t>
            </w:r>
          </w:p>
        </w:tc>
        <w:tc>
          <w:tcPr>
            <w:tcW w:w="1646" w:type="dxa"/>
            <w:shd w:val="clear" w:color="auto" w:fill="auto"/>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proofErr w:type="spellStart"/>
            <w:r w:rsidRPr="0054569A">
              <w:rPr>
                <w:rFonts w:asciiTheme="majorHAnsi" w:eastAsia="Calibri" w:hAnsiTheme="majorHAnsi" w:cs="InterstateLight"/>
                <w:color w:val="000000"/>
                <w:lang w:val="de-DE"/>
              </w:rPr>
              <w:t>Nevra</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Necipoğlu</w:t>
            </w:r>
            <w:proofErr w:type="spellEnd"/>
          </w:p>
        </w:tc>
        <w:tc>
          <w:tcPr>
            <w:tcW w:w="3315" w:type="dxa"/>
            <w:shd w:val="clear" w:color="auto" w:fill="auto"/>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r w:rsidRPr="0054569A">
              <w:rPr>
                <w:rFonts w:asciiTheme="majorHAnsi" w:eastAsia="Calibri" w:hAnsiTheme="majorHAnsi" w:cs="InterstateLight"/>
                <w:color w:val="000000"/>
                <w:lang w:val="de-DE"/>
              </w:rPr>
              <w:t>YÖK</w:t>
            </w:r>
          </w:p>
        </w:tc>
      </w:tr>
      <w:tr w:rsidR="0054569A" w:rsidRPr="007632F4" w:rsidTr="00FB5403">
        <w:trPr>
          <w:trHeight w:val="284"/>
        </w:trPr>
        <w:tc>
          <w:tcPr>
            <w:tcW w:w="1701" w:type="dxa"/>
            <w:shd w:val="clear" w:color="auto" w:fill="auto"/>
            <w:vAlign w:val="center"/>
          </w:tcPr>
          <w:p w:rsidR="0054569A" w:rsidRPr="0054569A" w:rsidRDefault="0054569A" w:rsidP="00FB5403">
            <w:pPr>
              <w:tabs>
                <w:tab w:val="left" w:pos="0"/>
              </w:tabs>
              <w:spacing w:after="0" w:line="300" w:lineRule="exact"/>
              <w:rPr>
                <w:rFonts w:asciiTheme="majorHAnsi" w:eastAsia="Calibri" w:hAnsiTheme="majorHAnsi" w:cs="InterstateLight"/>
                <w:color w:val="000000"/>
                <w:lang w:val="de-DE"/>
              </w:rPr>
            </w:pPr>
            <w:proofErr w:type="spellStart"/>
            <w:r w:rsidRPr="0054569A">
              <w:rPr>
                <w:rFonts w:asciiTheme="majorHAnsi" w:eastAsia="Calibri" w:hAnsiTheme="majorHAnsi" w:cs="InterstateLight"/>
                <w:color w:val="000000"/>
                <w:lang w:val="de-DE"/>
              </w:rPr>
              <w:t>Bilimsel</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Yayınları</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Özendirme</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Ödülü</w:t>
            </w:r>
            <w:proofErr w:type="spellEnd"/>
          </w:p>
        </w:tc>
        <w:tc>
          <w:tcPr>
            <w:tcW w:w="2000" w:type="dxa"/>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r w:rsidRPr="0054569A">
              <w:rPr>
                <w:rFonts w:asciiTheme="majorHAnsi" w:eastAsia="Calibri" w:hAnsiTheme="majorHAnsi" w:cs="InterstateLight"/>
                <w:color w:val="000000"/>
                <w:lang w:val="de-DE"/>
              </w:rPr>
              <w:t>BÜVAK Uluslararası Makale Desteği</w:t>
            </w:r>
          </w:p>
        </w:tc>
        <w:tc>
          <w:tcPr>
            <w:tcW w:w="1646" w:type="dxa"/>
            <w:shd w:val="clear" w:color="auto" w:fill="auto"/>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proofErr w:type="spellStart"/>
            <w:r w:rsidRPr="0054569A">
              <w:rPr>
                <w:rFonts w:asciiTheme="majorHAnsi" w:eastAsia="Calibri" w:hAnsiTheme="majorHAnsi" w:cs="InterstateLight"/>
                <w:color w:val="000000"/>
                <w:lang w:val="de-DE"/>
              </w:rPr>
              <w:t>Nevra</w:t>
            </w:r>
            <w:proofErr w:type="spellEnd"/>
            <w:r w:rsidRPr="0054569A">
              <w:rPr>
                <w:rFonts w:asciiTheme="majorHAnsi" w:eastAsia="Calibri" w:hAnsiTheme="majorHAnsi" w:cs="InterstateLight"/>
                <w:color w:val="000000"/>
                <w:lang w:val="de-DE"/>
              </w:rPr>
              <w:t xml:space="preserve"> </w:t>
            </w:r>
            <w:proofErr w:type="spellStart"/>
            <w:r w:rsidRPr="0054569A">
              <w:rPr>
                <w:rFonts w:asciiTheme="majorHAnsi" w:eastAsia="Calibri" w:hAnsiTheme="majorHAnsi" w:cs="InterstateLight"/>
                <w:color w:val="000000"/>
                <w:lang w:val="de-DE"/>
              </w:rPr>
              <w:t>Necipoğlu</w:t>
            </w:r>
            <w:proofErr w:type="spellEnd"/>
          </w:p>
        </w:tc>
        <w:tc>
          <w:tcPr>
            <w:tcW w:w="3315" w:type="dxa"/>
            <w:shd w:val="clear" w:color="auto" w:fill="auto"/>
            <w:vAlign w:val="center"/>
          </w:tcPr>
          <w:p w:rsidR="0054569A" w:rsidRPr="0054569A" w:rsidRDefault="0054569A" w:rsidP="00FB5403">
            <w:pPr>
              <w:spacing w:after="0" w:line="300" w:lineRule="exact"/>
              <w:rPr>
                <w:rFonts w:asciiTheme="majorHAnsi" w:eastAsia="Calibri" w:hAnsiTheme="majorHAnsi" w:cs="InterstateLight"/>
                <w:color w:val="000000"/>
                <w:lang w:val="de-DE"/>
              </w:rPr>
            </w:pPr>
            <w:r w:rsidRPr="0054569A">
              <w:rPr>
                <w:rFonts w:asciiTheme="majorHAnsi" w:eastAsia="Calibri" w:hAnsiTheme="majorHAnsi" w:cs="InterstateLight"/>
                <w:color w:val="000000"/>
                <w:lang w:val="de-DE"/>
              </w:rPr>
              <w:t>BÜVAK</w:t>
            </w:r>
          </w:p>
        </w:tc>
      </w:tr>
    </w:tbl>
    <w:p w:rsidR="00D81397" w:rsidRPr="00B45120" w:rsidRDefault="00D81397" w:rsidP="00E4653D">
      <w:pPr>
        <w:tabs>
          <w:tab w:val="left" w:pos="0"/>
        </w:tabs>
        <w:spacing w:after="0" w:line="300" w:lineRule="exact"/>
        <w:ind w:left="2124" w:hanging="2124"/>
        <w:rPr>
          <w:rFonts w:asciiTheme="majorHAnsi" w:eastAsia="Calibri" w:hAnsiTheme="majorHAnsi" w:cs="InterstateLight"/>
          <w:color w:val="000000"/>
          <w:lang w:val="de-DE"/>
        </w:rPr>
      </w:pPr>
    </w:p>
    <w:p w:rsidR="00A16C63" w:rsidRPr="004E22D3" w:rsidRDefault="00E25FC8"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E4653D">
        <w:rPr>
          <w:rFonts w:ascii="Cambria" w:eastAsia="Calibri" w:hAnsi="Cambria" w:cs="Times New Roman"/>
          <w:b/>
          <w:color w:val="365F91" w:themeColor="accent1" w:themeShade="BF"/>
          <w:sz w:val="28"/>
          <w:szCs w:val="28"/>
          <w:lang w:eastAsia="tr-TR"/>
        </w:rPr>
        <w:t>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673CE5" w:rsidRPr="00673CE5">
        <w:rPr>
          <w:rFonts w:ascii="Cambria" w:eastAsia="Calibri" w:hAnsi="Cambria" w:cs="Times New Roman"/>
          <w:b/>
          <w:color w:val="365F91" w:themeColor="accent1" w:themeShade="BF"/>
          <w:lang w:eastAsia="tr-TR"/>
        </w:rPr>
        <w:t xml:space="preserve">Ortaçağ </w:t>
      </w:r>
      <w:proofErr w:type="spellStart"/>
      <w:r w:rsidR="00673CE5" w:rsidRPr="00673CE5">
        <w:rPr>
          <w:rFonts w:ascii="Cambria" w:eastAsia="Calibri" w:hAnsi="Cambria" w:cs="Times New Roman"/>
          <w:b/>
          <w:color w:val="365F91" w:themeColor="accent1" w:themeShade="BF"/>
          <w:lang w:eastAsia="tr-TR"/>
        </w:rPr>
        <w:t>Anadolusu</w:t>
      </w:r>
      <w:proofErr w:type="spellEnd"/>
      <w:r w:rsidR="00673CE5" w:rsidRPr="00673CE5">
        <w:rPr>
          <w:rFonts w:ascii="Cambria" w:eastAsia="Calibri" w:hAnsi="Cambria" w:cs="Times New Roman"/>
          <w:b/>
          <w:color w:val="365F91" w:themeColor="accent1" w:themeShade="BF"/>
          <w:lang w:eastAsia="tr-TR"/>
        </w:rPr>
        <w:t xml:space="preserve"> Kaynak Kitabı</w:t>
      </w:r>
    </w:p>
    <w:p w:rsidR="00A16C63" w:rsidRPr="00D42114" w:rsidRDefault="00A16C63" w:rsidP="00E4653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673CE5">
        <w:rPr>
          <w:rFonts w:asciiTheme="majorHAnsi" w:hAnsiTheme="majorHAnsi"/>
          <w:lang w:eastAsia="ko-KR"/>
        </w:rPr>
        <w:t xml:space="preserve">Nevra Necipoğlu, </w:t>
      </w:r>
      <w:r w:rsidR="00673CE5" w:rsidRPr="00FB5403">
        <w:rPr>
          <w:rFonts w:asciiTheme="majorHAnsi" w:hAnsiTheme="majorHAnsi"/>
          <w:lang w:eastAsia="ko-KR"/>
        </w:rPr>
        <w:t>Cemal Kafadar</w:t>
      </w:r>
    </w:p>
    <w:p w:rsidR="00A16C63" w:rsidRPr="00982522" w:rsidRDefault="00A16C63"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1D6A64">
        <w:rPr>
          <w:rFonts w:asciiTheme="majorHAnsi" w:hAnsiTheme="majorHAnsi"/>
          <w:lang w:eastAsia="ko-KR"/>
        </w:rPr>
        <w:t xml:space="preserve">B.Ü. </w:t>
      </w:r>
      <w:r w:rsidR="001D6A64" w:rsidRPr="00CE489D">
        <w:rPr>
          <w:rFonts w:asciiTheme="majorHAnsi" w:hAnsiTheme="majorHAnsi"/>
          <w:lang w:eastAsia="ko-KR"/>
        </w:rPr>
        <w:t>Bizans Çalışmaları UYGAR Merkezi</w:t>
      </w:r>
      <w:r w:rsidR="00673CE5">
        <w:rPr>
          <w:rFonts w:asciiTheme="majorHAnsi" w:hAnsiTheme="majorHAnsi"/>
          <w:lang w:eastAsia="ko-KR"/>
        </w:rPr>
        <w:t xml:space="preserve">, </w:t>
      </w:r>
      <w:r w:rsidR="00673CE5" w:rsidRPr="00FB5403">
        <w:rPr>
          <w:rFonts w:asciiTheme="majorHAnsi" w:hAnsiTheme="majorHAnsi"/>
          <w:lang w:eastAsia="ko-KR"/>
        </w:rPr>
        <w:t>A. W. Mellon Vakfı</w:t>
      </w:r>
    </w:p>
    <w:p w:rsidR="00A16C63" w:rsidRPr="00982522" w:rsidRDefault="00A16C63"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73CE5">
        <w:rPr>
          <w:rFonts w:asciiTheme="majorHAnsi" w:hAnsiTheme="majorHAnsi"/>
          <w:lang w:eastAsia="ko-KR"/>
        </w:rPr>
        <w:t>8</w:t>
      </w:r>
    </w:p>
    <w:p w:rsidR="00A16C63" w:rsidRDefault="00A16C63" w:rsidP="00673CE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0D53C1" w:rsidRDefault="000D53C1" w:rsidP="00673CE5">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73CE5" w:rsidRDefault="00673CE5" w:rsidP="00673CE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73CE5">
        <w:rPr>
          <w:rFonts w:ascii="Cambria" w:eastAsia="Calibri" w:hAnsi="Cambria" w:cs="Times New Roman"/>
          <w:b/>
          <w:color w:val="365F91" w:themeColor="accent1" w:themeShade="BF"/>
          <w:lang w:eastAsia="tr-TR"/>
        </w:rPr>
        <w:t xml:space="preserve">Tıbbi Metinler Dışında Bizans Yazılı Kaynaklarında İlaç Ve </w:t>
      </w:r>
    </w:p>
    <w:p w:rsidR="00673CE5" w:rsidRDefault="00673CE5" w:rsidP="00673CE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73CE5">
        <w:rPr>
          <w:rFonts w:ascii="Cambria" w:eastAsia="Calibri" w:hAnsi="Cambria" w:cs="Times New Roman"/>
          <w:b/>
          <w:color w:val="365F91" w:themeColor="accent1" w:themeShade="BF"/>
          <w:lang w:eastAsia="tr-TR"/>
        </w:rPr>
        <w:t>Baharat Maddeleri</w:t>
      </w:r>
    </w:p>
    <w:p w:rsidR="00673CE5" w:rsidRPr="00D42114" w:rsidRDefault="00673CE5" w:rsidP="00673CE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FB5403">
        <w:rPr>
          <w:rFonts w:asciiTheme="majorHAnsi" w:hAnsiTheme="majorHAnsi"/>
          <w:lang w:eastAsia="ko-KR"/>
        </w:rPr>
        <w:t>Koray Durak</w:t>
      </w:r>
    </w:p>
    <w:p w:rsidR="00673CE5" w:rsidRPr="00982522" w:rsidRDefault="00673CE5" w:rsidP="00673CE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73CE5" w:rsidRPr="00982522" w:rsidRDefault="00673CE5" w:rsidP="00673C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6</w:t>
      </w:r>
    </w:p>
    <w:p w:rsidR="00673CE5" w:rsidRDefault="00673CE5" w:rsidP="00673CE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673CE5" w:rsidRDefault="00673CE5"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73CE5" w:rsidRDefault="00673CE5" w:rsidP="00673CE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73CE5">
        <w:rPr>
          <w:rFonts w:ascii="Cambria" w:eastAsia="Calibri" w:hAnsi="Cambria" w:cs="Times New Roman"/>
          <w:b/>
          <w:color w:val="365F91" w:themeColor="accent1" w:themeShade="BF"/>
          <w:lang w:eastAsia="tr-TR"/>
        </w:rPr>
        <w:t xml:space="preserve">Türkiye </w:t>
      </w:r>
      <w:proofErr w:type="spellStart"/>
      <w:r w:rsidRPr="00673CE5">
        <w:rPr>
          <w:rFonts w:ascii="Cambria" w:eastAsia="Calibri" w:hAnsi="Cambria" w:cs="Times New Roman"/>
          <w:b/>
          <w:color w:val="365F91" w:themeColor="accent1" w:themeShade="BF"/>
          <w:lang w:eastAsia="tr-TR"/>
        </w:rPr>
        <w:t>Bizantologlar</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Veritabanı</w:t>
      </w:r>
      <w:proofErr w:type="spellEnd"/>
    </w:p>
    <w:p w:rsidR="00673CE5" w:rsidRPr="00D42114" w:rsidRDefault="00673CE5" w:rsidP="00673CE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Sinem Güldal, </w:t>
      </w:r>
      <w:r w:rsidRPr="00FB5403">
        <w:rPr>
          <w:rFonts w:asciiTheme="majorHAnsi" w:hAnsiTheme="majorHAnsi"/>
          <w:lang w:eastAsia="ko-KR"/>
        </w:rPr>
        <w:t>Ayşe Esra Şirin</w:t>
      </w:r>
    </w:p>
    <w:p w:rsidR="00673CE5" w:rsidRPr="00982522" w:rsidRDefault="00673CE5" w:rsidP="00673CE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B.Ü. </w:t>
      </w:r>
      <w:r w:rsidRPr="00CE489D">
        <w:rPr>
          <w:rFonts w:asciiTheme="majorHAnsi" w:hAnsiTheme="majorHAnsi"/>
          <w:lang w:eastAsia="ko-KR"/>
        </w:rPr>
        <w:t>Bizans Çalışmaları UYGAR Merkezi</w:t>
      </w:r>
      <w:r>
        <w:rPr>
          <w:rFonts w:asciiTheme="majorHAnsi" w:hAnsiTheme="majorHAnsi"/>
          <w:lang w:eastAsia="ko-KR"/>
        </w:rPr>
        <w:t xml:space="preserve">, </w:t>
      </w:r>
      <w:r w:rsidRPr="00FB5403">
        <w:rPr>
          <w:rFonts w:asciiTheme="majorHAnsi" w:hAnsiTheme="majorHAnsi"/>
          <w:lang w:eastAsia="ko-KR"/>
        </w:rPr>
        <w:t>A. W. Mellon Vakfı</w:t>
      </w:r>
    </w:p>
    <w:p w:rsidR="00673CE5" w:rsidRPr="00982522" w:rsidRDefault="00673CE5" w:rsidP="00673C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673CE5" w:rsidRDefault="00673CE5" w:rsidP="00673CE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73CE5" w:rsidRDefault="00673CE5"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673CE5" w:rsidRDefault="00673CE5" w:rsidP="008E6F8B">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73CE5">
        <w:rPr>
          <w:rFonts w:ascii="Cambria" w:eastAsia="Calibri" w:hAnsi="Cambria" w:cs="Times New Roman"/>
          <w:b/>
          <w:color w:val="365F91" w:themeColor="accent1" w:themeShade="BF"/>
          <w:lang w:eastAsia="tr-TR"/>
        </w:rPr>
        <w:t xml:space="preserve">Türkiye’de Cumhuriyet Döneminde Bizans Üzerine Üretilen </w:t>
      </w:r>
    </w:p>
    <w:p w:rsidR="00673CE5" w:rsidRDefault="00673CE5" w:rsidP="008E6F8B">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73CE5">
        <w:rPr>
          <w:rFonts w:ascii="Cambria" w:eastAsia="Calibri" w:hAnsi="Cambria" w:cs="Times New Roman"/>
          <w:b/>
          <w:color w:val="365F91" w:themeColor="accent1" w:themeShade="BF"/>
          <w:lang w:eastAsia="tr-TR"/>
        </w:rPr>
        <w:t xml:space="preserve">Bilimsel Araştırmalar Bibliyografyası ve </w:t>
      </w:r>
      <w:proofErr w:type="spellStart"/>
      <w:r w:rsidRPr="00673CE5">
        <w:rPr>
          <w:rFonts w:ascii="Cambria" w:eastAsia="Calibri" w:hAnsi="Cambria" w:cs="Times New Roman"/>
          <w:b/>
          <w:color w:val="365F91" w:themeColor="accent1" w:themeShade="BF"/>
          <w:lang w:eastAsia="tr-TR"/>
        </w:rPr>
        <w:t>Veritabanı</w:t>
      </w:r>
      <w:proofErr w:type="spellEnd"/>
    </w:p>
    <w:p w:rsidR="00673CE5" w:rsidRPr="00D42114" w:rsidRDefault="00673CE5" w:rsidP="008E6F8B">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Nevra Necipoğlu, Koray Durak, </w:t>
      </w:r>
      <w:r w:rsidRPr="00FB5403">
        <w:rPr>
          <w:rFonts w:asciiTheme="majorHAnsi" w:hAnsiTheme="majorHAnsi"/>
          <w:lang w:eastAsia="ko-KR"/>
        </w:rPr>
        <w:t>Engin Akyürek</w:t>
      </w:r>
    </w:p>
    <w:p w:rsidR="00673CE5" w:rsidRPr="00982522" w:rsidRDefault="00673CE5" w:rsidP="008E6F8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FB5403">
        <w:rPr>
          <w:rFonts w:asciiTheme="majorHAnsi" w:hAnsiTheme="majorHAnsi"/>
          <w:lang w:eastAsia="ko-KR"/>
        </w:rPr>
        <w:t>B.Ü. Biza</w:t>
      </w:r>
      <w:r>
        <w:rPr>
          <w:rFonts w:asciiTheme="majorHAnsi" w:hAnsiTheme="majorHAnsi"/>
          <w:lang w:eastAsia="ko-KR"/>
        </w:rPr>
        <w:t xml:space="preserve">ns Çalışmaları UYGAR Merkezi, </w:t>
      </w:r>
      <w:r w:rsidRPr="00FB5403">
        <w:rPr>
          <w:rFonts w:asciiTheme="majorHAnsi" w:hAnsiTheme="majorHAnsi"/>
          <w:lang w:eastAsia="ko-KR"/>
        </w:rPr>
        <w:t>Koç Üniversitesi GABAM</w:t>
      </w:r>
    </w:p>
    <w:p w:rsidR="00673CE5" w:rsidRPr="00982522" w:rsidRDefault="00673CE5" w:rsidP="008E6F8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673CE5" w:rsidRDefault="00673CE5" w:rsidP="008E6F8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73CE5" w:rsidRDefault="00673CE5" w:rsidP="008E6F8B">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673CE5" w:rsidRDefault="00673CE5" w:rsidP="008E6F8B">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Family</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and</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Kinship</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among</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Slaves</w:t>
      </w:r>
      <w:proofErr w:type="spellEnd"/>
      <w:r w:rsidRPr="00673CE5">
        <w:rPr>
          <w:rFonts w:ascii="Cambria" w:eastAsia="Calibri" w:hAnsi="Cambria" w:cs="Times New Roman"/>
          <w:b/>
          <w:color w:val="365F91" w:themeColor="accent1" w:themeShade="BF"/>
          <w:lang w:eastAsia="tr-TR"/>
        </w:rPr>
        <w:t xml:space="preserve"> in </w:t>
      </w:r>
      <w:proofErr w:type="spellStart"/>
      <w:r w:rsidRPr="00673CE5">
        <w:rPr>
          <w:rFonts w:ascii="Cambria" w:eastAsia="Calibri" w:hAnsi="Cambria" w:cs="Times New Roman"/>
          <w:b/>
          <w:color w:val="365F91" w:themeColor="accent1" w:themeShade="BF"/>
          <w:lang w:eastAsia="tr-TR"/>
        </w:rPr>
        <w:t>Byzantium</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from</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the</w:t>
      </w:r>
      <w:proofErr w:type="spellEnd"/>
      <w:r w:rsidRPr="00673CE5">
        <w:rPr>
          <w:rFonts w:ascii="Cambria" w:eastAsia="Calibri" w:hAnsi="Cambria" w:cs="Times New Roman"/>
          <w:b/>
          <w:color w:val="365F91" w:themeColor="accent1" w:themeShade="BF"/>
          <w:lang w:eastAsia="tr-TR"/>
        </w:rPr>
        <w:t xml:space="preserve"> </w:t>
      </w:r>
    </w:p>
    <w:p w:rsidR="00673CE5" w:rsidRDefault="00673CE5" w:rsidP="008E6F8B">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Sixth</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through</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the</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Twelfth</w:t>
      </w:r>
      <w:proofErr w:type="spellEnd"/>
      <w:r w:rsidRPr="00673CE5">
        <w:rPr>
          <w:rFonts w:ascii="Cambria" w:eastAsia="Calibri" w:hAnsi="Cambria" w:cs="Times New Roman"/>
          <w:b/>
          <w:color w:val="365F91" w:themeColor="accent1" w:themeShade="BF"/>
          <w:lang w:eastAsia="tr-TR"/>
        </w:rPr>
        <w:t xml:space="preserve"> </w:t>
      </w:r>
      <w:proofErr w:type="spellStart"/>
      <w:r w:rsidRPr="00673CE5">
        <w:rPr>
          <w:rFonts w:ascii="Cambria" w:eastAsia="Calibri" w:hAnsi="Cambria" w:cs="Times New Roman"/>
          <w:b/>
          <w:color w:val="365F91" w:themeColor="accent1" w:themeShade="BF"/>
          <w:lang w:eastAsia="tr-TR"/>
        </w:rPr>
        <w:t>Centuries</w:t>
      </w:r>
      <w:proofErr w:type="spellEnd"/>
    </w:p>
    <w:p w:rsidR="00673CE5" w:rsidRPr="00D42114" w:rsidRDefault="00673CE5" w:rsidP="008E6F8B">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FB5403">
        <w:rPr>
          <w:rFonts w:asciiTheme="majorHAnsi" w:hAnsiTheme="majorHAnsi"/>
          <w:lang w:eastAsia="ko-KR"/>
        </w:rPr>
        <w:t>Nathan</w:t>
      </w:r>
      <w:proofErr w:type="spellEnd"/>
      <w:r w:rsidRPr="00FB5403">
        <w:rPr>
          <w:rFonts w:asciiTheme="majorHAnsi" w:hAnsiTheme="majorHAnsi"/>
          <w:lang w:eastAsia="ko-KR"/>
        </w:rPr>
        <w:t xml:space="preserve"> </w:t>
      </w:r>
      <w:proofErr w:type="spellStart"/>
      <w:r w:rsidRPr="00FB5403">
        <w:rPr>
          <w:rFonts w:asciiTheme="majorHAnsi" w:hAnsiTheme="majorHAnsi"/>
          <w:lang w:eastAsia="ko-KR"/>
        </w:rPr>
        <w:t>Leidholm</w:t>
      </w:r>
      <w:proofErr w:type="spellEnd"/>
    </w:p>
    <w:p w:rsidR="00673CE5" w:rsidRPr="00982522" w:rsidRDefault="00673CE5" w:rsidP="008E6F8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FB5403">
        <w:rPr>
          <w:rFonts w:asciiTheme="majorHAnsi" w:hAnsiTheme="majorHAnsi"/>
          <w:lang w:eastAsia="ko-KR"/>
        </w:rPr>
        <w:t>B.Ü. Biza</w:t>
      </w:r>
      <w:r>
        <w:rPr>
          <w:rFonts w:asciiTheme="majorHAnsi" w:hAnsiTheme="majorHAnsi"/>
          <w:lang w:eastAsia="ko-KR"/>
        </w:rPr>
        <w:t xml:space="preserve">ns Çalışmaları UYGAR Merkezi, </w:t>
      </w:r>
      <w:r w:rsidRPr="00FB5403">
        <w:rPr>
          <w:rFonts w:asciiTheme="majorHAnsi" w:hAnsiTheme="majorHAnsi"/>
          <w:lang w:eastAsia="ko-KR"/>
        </w:rPr>
        <w:t>A. W. Mellon Vakfı</w:t>
      </w:r>
    </w:p>
    <w:p w:rsidR="00673CE5" w:rsidRPr="00982522" w:rsidRDefault="00673CE5" w:rsidP="008E6F8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673CE5" w:rsidRDefault="00673CE5" w:rsidP="008E6F8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E5924" w:rsidRDefault="003E5924" w:rsidP="003E592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3E5924">
        <w:rPr>
          <w:rFonts w:ascii="Cambria" w:eastAsia="Calibri" w:hAnsi="Cambria" w:cs="Times New Roman"/>
          <w:b/>
          <w:color w:val="365F91" w:themeColor="accent1" w:themeShade="BF"/>
          <w:lang w:eastAsia="tr-TR"/>
        </w:rPr>
        <w:t>The</w:t>
      </w:r>
      <w:proofErr w:type="spellEnd"/>
      <w:r w:rsidRPr="003E5924">
        <w:rPr>
          <w:rFonts w:ascii="Cambria" w:eastAsia="Calibri" w:hAnsi="Cambria" w:cs="Times New Roman"/>
          <w:b/>
          <w:color w:val="365F91" w:themeColor="accent1" w:themeShade="BF"/>
          <w:lang w:eastAsia="tr-TR"/>
        </w:rPr>
        <w:t xml:space="preserve"> Latin Homer at </w:t>
      </w:r>
      <w:proofErr w:type="spellStart"/>
      <w:r w:rsidRPr="003E5924">
        <w:rPr>
          <w:rFonts w:ascii="Cambria" w:eastAsia="Calibri" w:hAnsi="Cambria" w:cs="Times New Roman"/>
          <w:b/>
          <w:color w:val="365F91" w:themeColor="accent1" w:themeShade="BF"/>
          <w:lang w:eastAsia="tr-TR"/>
        </w:rPr>
        <w:t>the</w:t>
      </w:r>
      <w:proofErr w:type="spellEnd"/>
      <w:r w:rsidRPr="003E5924">
        <w:rPr>
          <w:rFonts w:ascii="Cambria" w:eastAsia="Calibri" w:hAnsi="Cambria" w:cs="Times New Roman"/>
          <w:b/>
          <w:color w:val="365F91" w:themeColor="accent1" w:themeShade="BF"/>
          <w:lang w:eastAsia="tr-TR"/>
        </w:rPr>
        <w:t xml:space="preserve"> </w:t>
      </w:r>
      <w:proofErr w:type="spellStart"/>
      <w:r w:rsidRPr="003E5924">
        <w:rPr>
          <w:rFonts w:ascii="Cambria" w:eastAsia="Calibri" w:hAnsi="Cambria" w:cs="Times New Roman"/>
          <w:b/>
          <w:color w:val="365F91" w:themeColor="accent1" w:themeShade="BF"/>
          <w:lang w:eastAsia="tr-TR"/>
        </w:rPr>
        <w:t>Twilight</w:t>
      </w:r>
      <w:proofErr w:type="spellEnd"/>
      <w:r w:rsidRPr="003E5924">
        <w:rPr>
          <w:rFonts w:ascii="Cambria" w:eastAsia="Calibri" w:hAnsi="Cambria" w:cs="Times New Roman"/>
          <w:b/>
          <w:color w:val="365F91" w:themeColor="accent1" w:themeShade="BF"/>
          <w:lang w:eastAsia="tr-TR"/>
        </w:rPr>
        <w:t xml:space="preserve"> of </w:t>
      </w:r>
      <w:proofErr w:type="spellStart"/>
      <w:r w:rsidRPr="003E5924">
        <w:rPr>
          <w:rFonts w:ascii="Cambria" w:eastAsia="Calibri" w:hAnsi="Cambria" w:cs="Times New Roman"/>
          <w:b/>
          <w:color w:val="365F91" w:themeColor="accent1" w:themeShade="BF"/>
          <w:lang w:eastAsia="tr-TR"/>
        </w:rPr>
        <w:t>Hellas</w:t>
      </w:r>
      <w:proofErr w:type="spellEnd"/>
    </w:p>
    <w:p w:rsidR="003E5924" w:rsidRPr="00D42114" w:rsidRDefault="003E5924" w:rsidP="003E592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FB5403">
        <w:rPr>
          <w:rFonts w:asciiTheme="majorHAnsi" w:hAnsiTheme="majorHAnsi"/>
          <w:lang w:eastAsia="ko-KR"/>
        </w:rPr>
        <w:t xml:space="preserve">Adam </w:t>
      </w:r>
      <w:proofErr w:type="spellStart"/>
      <w:r w:rsidRPr="00FB5403">
        <w:rPr>
          <w:rFonts w:asciiTheme="majorHAnsi" w:hAnsiTheme="majorHAnsi"/>
          <w:lang w:eastAsia="ko-KR"/>
        </w:rPr>
        <w:t>Foley</w:t>
      </w:r>
      <w:proofErr w:type="spellEnd"/>
    </w:p>
    <w:p w:rsidR="003E5924" w:rsidRPr="00982522" w:rsidRDefault="003E5924" w:rsidP="003E592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FB5403">
        <w:rPr>
          <w:rFonts w:asciiTheme="majorHAnsi" w:hAnsiTheme="majorHAnsi"/>
          <w:lang w:eastAsia="ko-KR"/>
        </w:rPr>
        <w:t>B.Ü. Biza</w:t>
      </w:r>
      <w:r>
        <w:rPr>
          <w:rFonts w:asciiTheme="majorHAnsi" w:hAnsiTheme="majorHAnsi"/>
          <w:lang w:eastAsia="ko-KR"/>
        </w:rPr>
        <w:t xml:space="preserve">ns Çalışmaları UYGAR Merkezi, </w:t>
      </w:r>
      <w:r w:rsidRPr="00FB5403">
        <w:rPr>
          <w:rFonts w:asciiTheme="majorHAnsi" w:hAnsiTheme="majorHAnsi"/>
          <w:lang w:eastAsia="ko-KR"/>
        </w:rPr>
        <w:t>A. W. Mellon Vakfı</w:t>
      </w:r>
    </w:p>
    <w:p w:rsidR="003E5924" w:rsidRPr="00982522" w:rsidRDefault="003E5924" w:rsidP="003E592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8</w:t>
      </w:r>
    </w:p>
    <w:p w:rsidR="003E5924" w:rsidRDefault="003E5924" w:rsidP="003E592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E5924" w:rsidRDefault="003E592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E5924" w:rsidRDefault="003E5924" w:rsidP="003E592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E5924">
        <w:rPr>
          <w:rFonts w:ascii="Cambria" w:eastAsia="Calibri" w:hAnsi="Cambria" w:cs="Times New Roman"/>
          <w:b/>
          <w:color w:val="365F91" w:themeColor="accent1" w:themeShade="BF"/>
          <w:lang w:eastAsia="tr-TR"/>
        </w:rPr>
        <w:t>Byzantine Time, 4</w:t>
      </w:r>
      <w:r w:rsidRPr="003E5924">
        <w:rPr>
          <w:rFonts w:ascii="Cambria" w:eastAsia="Calibri" w:hAnsi="Cambria" w:cs="Times New Roman"/>
          <w:b/>
          <w:color w:val="365F91" w:themeColor="accent1" w:themeShade="BF"/>
          <w:vertAlign w:val="superscript"/>
          <w:lang w:eastAsia="tr-TR"/>
        </w:rPr>
        <w:t>th</w:t>
      </w:r>
      <w:r w:rsidRPr="003E5924">
        <w:rPr>
          <w:rFonts w:ascii="Cambria" w:eastAsia="Calibri" w:hAnsi="Cambria" w:cs="Times New Roman"/>
          <w:b/>
          <w:color w:val="365F91" w:themeColor="accent1" w:themeShade="BF"/>
          <w:lang w:eastAsia="tr-TR"/>
        </w:rPr>
        <w:t>-15</w:t>
      </w:r>
      <w:r w:rsidRPr="003E5924">
        <w:rPr>
          <w:rFonts w:ascii="Cambria" w:eastAsia="Calibri" w:hAnsi="Cambria" w:cs="Times New Roman"/>
          <w:b/>
          <w:color w:val="365F91" w:themeColor="accent1" w:themeShade="BF"/>
          <w:vertAlign w:val="superscript"/>
          <w:lang w:eastAsia="tr-TR"/>
        </w:rPr>
        <w:t>th</w:t>
      </w:r>
      <w:r w:rsidRPr="003E5924">
        <w:rPr>
          <w:rFonts w:ascii="Cambria" w:eastAsia="Calibri" w:hAnsi="Cambria" w:cs="Times New Roman"/>
          <w:b/>
          <w:color w:val="365F91" w:themeColor="accent1" w:themeShade="BF"/>
          <w:lang w:eastAsia="tr-TR"/>
        </w:rPr>
        <w:t xml:space="preserve"> </w:t>
      </w:r>
      <w:proofErr w:type="spellStart"/>
      <w:r w:rsidRPr="003E5924">
        <w:rPr>
          <w:rFonts w:ascii="Cambria" w:eastAsia="Calibri" w:hAnsi="Cambria" w:cs="Times New Roman"/>
          <w:b/>
          <w:color w:val="365F91" w:themeColor="accent1" w:themeShade="BF"/>
          <w:lang w:eastAsia="tr-TR"/>
        </w:rPr>
        <w:t>Centuries</w:t>
      </w:r>
      <w:proofErr w:type="spellEnd"/>
    </w:p>
    <w:p w:rsidR="003E5924" w:rsidRPr="00D42114" w:rsidRDefault="003E5924" w:rsidP="003E592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FB5403">
        <w:rPr>
          <w:rFonts w:asciiTheme="majorHAnsi" w:hAnsiTheme="majorHAnsi"/>
          <w:lang w:eastAsia="ko-KR"/>
        </w:rPr>
        <w:t>Siren Çelik</w:t>
      </w:r>
    </w:p>
    <w:p w:rsidR="003E5924" w:rsidRPr="00982522" w:rsidRDefault="003E5924" w:rsidP="003E592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FB5403">
        <w:rPr>
          <w:rFonts w:asciiTheme="majorHAnsi" w:hAnsiTheme="majorHAnsi"/>
          <w:lang w:eastAsia="ko-KR"/>
        </w:rPr>
        <w:t>B.Ü. Biza</w:t>
      </w:r>
      <w:r>
        <w:rPr>
          <w:rFonts w:asciiTheme="majorHAnsi" w:hAnsiTheme="majorHAnsi"/>
          <w:lang w:eastAsia="ko-KR"/>
        </w:rPr>
        <w:t>ns Çalışmaları UYGAR Merkezi</w:t>
      </w:r>
    </w:p>
    <w:p w:rsidR="003E5924" w:rsidRPr="00982522" w:rsidRDefault="003E5924" w:rsidP="003E592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3E5924" w:rsidRDefault="003E5924" w:rsidP="003E592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E5924" w:rsidRDefault="003E592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E5924" w:rsidRDefault="003E5924" w:rsidP="003E592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3E5924">
        <w:rPr>
          <w:rFonts w:ascii="Cambria" w:eastAsia="Calibri" w:hAnsi="Cambria" w:cs="Times New Roman"/>
          <w:b/>
          <w:color w:val="365F91" w:themeColor="accent1" w:themeShade="BF"/>
          <w:lang w:eastAsia="tr-TR"/>
        </w:rPr>
        <w:t>Transcultural</w:t>
      </w:r>
      <w:proofErr w:type="spellEnd"/>
      <w:r w:rsidRPr="003E5924">
        <w:rPr>
          <w:rFonts w:ascii="Cambria" w:eastAsia="Calibri" w:hAnsi="Cambria" w:cs="Times New Roman"/>
          <w:b/>
          <w:color w:val="365F91" w:themeColor="accent1" w:themeShade="BF"/>
          <w:lang w:eastAsia="tr-TR"/>
        </w:rPr>
        <w:t xml:space="preserve"> </w:t>
      </w:r>
      <w:proofErr w:type="spellStart"/>
      <w:r w:rsidRPr="003E5924">
        <w:rPr>
          <w:rFonts w:ascii="Cambria" w:eastAsia="Calibri" w:hAnsi="Cambria" w:cs="Times New Roman"/>
          <w:b/>
          <w:color w:val="365F91" w:themeColor="accent1" w:themeShade="BF"/>
          <w:lang w:eastAsia="tr-TR"/>
        </w:rPr>
        <w:t>Warfare</w:t>
      </w:r>
      <w:proofErr w:type="spellEnd"/>
      <w:r w:rsidRPr="003E5924">
        <w:rPr>
          <w:rFonts w:ascii="Cambria" w:eastAsia="Calibri" w:hAnsi="Cambria" w:cs="Times New Roman"/>
          <w:b/>
          <w:color w:val="365F91" w:themeColor="accent1" w:themeShade="BF"/>
          <w:lang w:eastAsia="tr-TR"/>
        </w:rPr>
        <w:t xml:space="preserve"> in </w:t>
      </w:r>
      <w:proofErr w:type="spellStart"/>
      <w:r w:rsidRPr="003E5924">
        <w:rPr>
          <w:rFonts w:ascii="Cambria" w:eastAsia="Calibri" w:hAnsi="Cambria" w:cs="Times New Roman"/>
          <w:b/>
          <w:color w:val="365F91" w:themeColor="accent1" w:themeShade="BF"/>
          <w:lang w:eastAsia="tr-TR"/>
        </w:rPr>
        <w:t>Byzantium</w:t>
      </w:r>
      <w:proofErr w:type="spellEnd"/>
      <w:r w:rsidRPr="003E5924">
        <w:rPr>
          <w:rFonts w:ascii="Cambria" w:eastAsia="Calibri" w:hAnsi="Cambria" w:cs="Times New Roman"/>
          <w:b/>
          <w:color w:val="365F91" w:themeColor="accent1" w:themeShade="BF"/>
          <w:lang w:eastAsia="tr-TR"/>
        </w:rPr>
        <w:t xml:space="preserve"> in </w:t>
      </w:r>
      <w:proofErr w:type="spellStart"/>
      <w:r w:rsidRPr="003E5924">
        <w:rPr>
          <w:rFonts w:ascii="Cambria" w:eastAsia="Calibri" w:hAnsi="Cambria" w:cs="Times New Roman"/>
          <w:b/>
          <w:color w:val="365F91" w:themeColor="accent1" w:themeShade="BF"/>
          <w:lang w:eastAsia="tr-TR"/>
        </w:rPr>
        <w:t>the</w:t>
      </w:r>
      <w:proofErr w:type="spellEnd"/>
      <w:r w:rsidRPr="003E5924">
        <w:rPr>
          <w:rFonts w:ascii="Cambria" w:eastAsia="Calibri" w:hAnsi="Cambria" w:cs="Times New Roman"/>
          <w:b/>
          <w:color w:val="365F91" w:themeColor="accent1" w:themeShade="BF"/>
          <w:lang w:eastAsia="tr-TR"/>
        </w:rPr>
        <w:t xml:space="preserve"> </w:t>
      </w:r>
      <w:proofErr w:type="spellStart"/>
      <w:r w:rsidRPr="003E5924">
        <w:rPr>
          <w:rFonts w:ascii="Cambria" w:eastAsia="Calibri" w:hAnsi="Cambria" w:cs="Times New Roman"/>
          <w:b/>
          <w:color w:val="365F91" w:themeColor="accent1" w:themeShade="BF"/>
          <w:lang w:eastAsia="tr-TR"/>
        </w:rPr>
        <w:t>Eleventh</w:t>
      </w:r>
      <w:proofErr w:type="spellEnd"/>
      <w:r w:rsidRPr="003E5924">
        <w:rPr>
          <w:rFonts w:ascii="Cambria" w:eastAsia="Calibri" w:hAnsi="Cambria" w:cs="Times New Roman"/>
          <w:b/>
          <w:color w:val="365F91" w:themeColor="accent1" w:themeShade="BF"/>
          <w:lang w:eastAsia="tr-TR"/>
        </w:rPr>
        <w:t xml:space="preserve"> Centu</w:t>
      </w:r>
      <w:r w:rsidRPr="00FB5403">
        <w:rPr>
          <w:rFonts w:asciiTheme="majorHAnsi" w:hAnsiTheme="majorHAnsi"/>
          <w:lang w:eastAsia="ko-KR"/>
        </w:rPr>
        <w:t>ry</w:t>
      </w:r>
    </w:p>
    <w:p w:rsidR="003E5924" w:rsidRPr="00D42114" w:rsidRDefault="003E5924" w:rsidP="003E592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FB5403">
        <w:rPr>
          <w:rFonts w:asciiTheme="majorHAnsi" w:hAnsiTheme="majorHAnsi"/>
          <w:lang w:eastAsia="ko-KR"/>
        </w:rPr>
        <w:t>Georgios</w:t>
      </w:r>
      <w:proofErr w:type="spellEnd"/>
      <w:r w:rsidRPr="00FB5403">
        <w:rPr>
          <w:rFonts w:asciiTheme="majorHAnsi" w:hAnsiTheme="majorHAnsi"/>
          <w:lang w:eastAsia="ko-KR"/>
        </w:rPr>
        <w:t xml:space="preserve"> </w:t>
      </w:r>
      <w:proofErr w:type="spellStart"/>
      <w:r w:rsidRPr="00FB5403">
        <w:rPr>
          <w:rFonts w:asciiTheme="majorHAnsi" w:hAnsiTheme="majorHAnsi"/>
          <w:lang w:eastAsia="ko-KR"/>
        </w:rPr>
        <w:t>Theotokos</w:t>
      </w:r>
      <w:proofErr w:type="spellEnd"/>
    </w:p>
    <w:p w:rsidR="003E5924" w:rsidRPr="00982522" w:rsidRDefault="003E5924" w:rsidP="003E592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FB5403">
        <w:rPr>
          <w:rFonts w:asciiTheme="majorHAnsi" w:hAnsiTheme="majorHAnsi"/>
          <w:lang w:eastAsia="ko-KR"/>
        </w:rPr>
        <w:t>B.Ü. Biza</w:t>
      </w:r>
      <w:r>
        <w:rPr>
          <w:rFonts w:asciiTheme="majorHAnsi" w:hAnsiTheme="majorHAnsi"/>
          <w:lang w:eastAsia="ko-KR"/>
        </w:rPr>
        <w:t>ns Çalışmaları UYGAR Merkezi</w:t>
      </w:r>
    </w:p>
    <w:p w:rsidR="003E5924" w:rsidRPr="00982522" w:rsidRDefault="003E5924" w:rsidP="003E592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8</w:t>
      </w:r>
    </w:p>
    <w:p w:rsidR="003E5924" w:rsidRDefault="003E5924" w:rsidP="003E592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E5924" w:rsidRDefault="003E5924" w:rsidP="00E4653D">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A238E" w:rsidRPr="0072388A" w:rsidRDefault="00E4653D" w:rsidP="00E4653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3A238E"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A238E" w:rsidRPr="0072388A" w:rsidRDefault="003A238E" w:rsidP="00E4653D">
      <w:pPr>
        <w:spacing w:after="0" w:line="300" w:lineRule="exact"/>
        <w:contextualSpacing/>
        <w:rPr>
          <w:rFonts w:ascii="Cambria" w:eastAsia="Calibri" w:hAnsi="Cambria" w:cs="Times New Roman"/>
          <w:b/>
          <w:color w:val="365F91" w:themeColor="accent1" w:themeShade="BF"/>
          <w:sz w:val="28"/>
          <w:szCs w:val="28"/>
          <w:lang w:eastAsia="tr-TR"/>
        </w:rPr>
      </w:pPr>
    </w:p>
    <w:p w:rsidR="003A238E" w:rsidRPr="003E4D16" w:rsidRDefault="001D6A64" w:rsidP="00E4653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D41F56" w:rsidRDefault="00D41F56" w:rsidP="00E4653D">
      <w:pPr>
        <w:shd w:val="clear" w:color="auto" w:fill="FFFFFF"/>
        <w:spacing w:after="0" w:line="300" w:lineRule="exact"/>
        <w:rPr>
          <w:rFonts w:asciiTheme="majorHAnsi" w:hAnsiTheme="majorHAnsi"/>
          <w:lang w:eastAsia="ko-KR"/>
        </w:rPr>
      </w:pPr>
    </w:p>
    <w:p w:rsidR="003E5924" w:rsidRDefault="003E5924" w:rsidP="003E5924">
      <w:pPr>
        <w:spacing w:after="0" w:line="300" w:lineRule="exact"/>
        <w:rPr>
          <w:rFonts w:asciiTheme="majorHAnsi" w:hAnsiTheme="majorHAnsi"/>
          <w:lang w:eastAsia="ko-KR"/>
        </w:rPr>
      </w:pPr>
      <w:r>
        <w:rPr>
          <w:rFonts w:asciiTheme="majorHAnsi" w:hAnsiTheme="majorHAnsi"/>
          <w:lang w:eastAsia="ko-KR"/>
        </w:rPr>
        <w:t>Durak, K</w:t>
      </w:r>
      <w:proofErr w:type="gramStart"/>
      <w:r>
        <w:rPr>
          <w:rFonts w:asciiTheme="majorHAnsi" w:hAnsiTheme="majorHAnsi"/>
          <w:lang w:eastAsia="ko-KR"/>
        </w:rPr>
        <w:t>.</w:t>
      </w:r>
      <w:r w:rsidRPr="003E5924">
        <w:rPr>
          <w:rFonts w:asciiTheme="majorHAnsi" w:hAnsiTheme="majorHAnsi"/>
          <w:lang w:eastAsia="ko-KR"/>
        </w:rPr>
        <w:t>,</w:t>
      </w:r>
      <w:proofErr w:type="gram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Cilician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Frontier</w:t>
      </w:r>
      <w:proofErr w:type="spellEnd"/>
      <w:r w:rsidRPr="003E5924">
        <w:rPr>
          <w:rFonts w:asciiTheme="majorHAnsi" w:hAnsiTheme="majorHAnsi"/>
          <w:lang w:eastAsia="ko-KR"/>
        </w:rPr>
        <w:t xml:space="preserve">: A Case </w:t>
      </w:r>
      <w:proofErr w:type="spellStart"/>
      <w:r w:rsidRPr="003E5924">
        <w:rPr>
          <w:rFonts w:asciiTheme="majorHAnsi" w:hAnsiTheme="majorHAnsi"/>
          <w:lang w:eastAsia="ko-KR"/>
        </w:rPr>
        <w:t>Study</w:t>
      </w:r>
      <w:proofErr w:type="spellEnd"/>
      <w:r w:rsidRPr="003E5924">
        <w:rPr>
          <w:rFonts w:asciiTheme="majorHAnsi" w:hAnsiTheme="majorHAnsi"/>
          <w:lang w:eastAsia="ko-KR"/>
        </w:rPr>
        <w:t xml:space="preserve"> of Byzantine-</w:t>
      </w:r>
      <w:proofErr w:type="spellStart"/>
      <w:r w:rsidRPr="003E5924">
        <w:rPr>
          <w:rFonts w:asciiTheme="majorHAnsi" w:hAnsiTheme="majorHAnsi"/>
          <w:lang w:eastAsia="ko-KR"/>
        </w:rPr>
        <w:t>Islamic</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Trade</w:t>
      </w:r>
      <w:proofErr w:type="spellEnd"/>
      <w:r w:rsidRPr="003E5924">
        <w:rPr>
          <w:rFonts w:asciiTheme="majorHAnsi" w:hAnsiTheme="majorHAnsi"/>
          <w:lang w:eastAsia="ko-KR"/>
        </w:rPr>
        <w:t xml:space="preserve"> i</w:t>
      </w:r>
      <w:r>
        <w:rPr>
          <w:rFonts w:asciiTheme="majorHAnsi" w:hAnsiTheme="majorHAnsi"/>
          <w:lang w:eastAsia="ko-KR"/>
        </w:rPr>
        <w:t xml:space="preserve">n </w:t>
      </w:r>
      <w:proofErr w:type="spellStart"/>
      <w:r>
        <w:rPr>
          <w:rFonts w:asciiTheme="majorHAnsi" w:hAnsiTheme="majorHAnsi"/>
          <w:lang w:eastAsia="ko-KR"/>
        </w:rPr>
        <w:t>the</w:t>
      </w:r>
      <w:proofErr w:type="spellEnd"/>
      <w:r>
        <w:rPr>
          <w:rFonts w:asciiTheme="majorHAnsi" w:hAnsiTheme="majorHAnsi"/>
          <w:lang w:eastAsia="ko-KR"/>
        </w:rPr>
        <w:t xml:space="preserve"> Ninth </w:t>
      </w:r>
      <w:proofErr w:type="spellStart"/>
      <w:r>
        <w:rPr>
          <w:rFonts w:asciiTheme="majorHAnsi" w:hAnsiTheme="majorHAnsi"/>
          <w:lang w:eastAsia="ko-KR"/>
        </w:rPr>
        <w:t>and</w:t>
      </w:r>
      <w:proofErr w:type="spellEnd"/>
      <w:r>
        <w:rPr>
          <w:rFonts w:asciiTheme="majorHAnsi" w:hAnsiTheme="majorHAnsi"/>
          <w:lang w:eastAsia="ko-KR"/>
        </w:rPr>
        <w:t xml:space="preserve"> </w:t>
      </w:r>
      <w:proofErr w:type="spellStart"/>
      <w:r>
        <w:rPr>
          <w:rFonts w:asciiTheme="majorHAnsi" w:hAnsiTheme="majorHAnsi"/>
          <w:lang w:eastAsia="ko-KR"/>
        </w:rPr>
        <w:t>Tenth</w:t>
      </w:r>
      <w:proofErr w:type="spellEnd"/>
      <w:r>
        <w:rPr>
          <w:rFonts w:asciiTheme="majorHAnsi" w:hAnsiTheme="majorHAnsi"/>
          <w:lang w:eastAsia="ko-KR"/>
        </w:rPr>
        <w:t xml:space="preserve"> </w:t>
      </w:r>
    </w:p>
    <w:p w:rsidR="003E5924" w:rsidRDefault="003E5924" w:rsidP="003E5924">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Centuries</w:t>
      </w:r>
      <w:proofErr w:type="spellEnd"/>
      <w:r w:rsidRPr="003E5924">
        <w:rPr>
          <w:rFonts w:asciiTheme="majorHAnsi" w:hAnsiTheme="majorHAnsi"/>
          <w:lang w:eastAsia="ko-KR"/>
        </w:rPr>
        <w:t>”</w:t>
      </w:r>
      <w:r>
        <w:rPr>
          <w:rFonts w:asciiTheme="majorHAnsi" w:hAnsiTheme="majorHAnsi"/>
          <w:lang w:eastAsia="ko-KR"/>
        </w:rPr>
        <w:t>,</w:t>
      </w:r>
      <w:r w:rsidRPr="003E5924">
        <w:rPr>
          <w:rFonts w:asciiTheme="majorHAnsi" w:hAnsiTheme="majorHAnsi"/>
          <w:lang w:eastAsia="ko-KR"/>
        </w:rPr>
        <w:t xml:space="preserve"> Center, </w:t>
      </w:r>
      <w:proofErr w:type="spellStart"/>
      <w:r w:rsidRPr="003E5924">
        <w:rPr>
          <w:rFonts w:asciiTheme="majorHAnsi" w:hAnsiTheme="majorHAnsi"/>
          <w:lang w:eastAsia="ko-KR"/>
        </w:rPr>
        <w:t>Province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Periphery</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Age of </w:t>
      </w:r>
      <w:proofErr w:type="spellStart"/>
      <w:r w:rsidRPr="003E5924">
        <w:rPr>
          <w:rFonts w:asciiTheme="majorHAnsi" w:hAnsiTheme="majorHAnsi"/>
          <w:lang w:eastAsia="ko-KR"/>
        </w:rPr>
        <w:t>Constantine</w:t>
      </w:r>
      <w:proofErr w:type="spellEnd"/>
      <w:r w:rsidRPr="003E5924">
        <w:rPr>
          <w:rFonts w:asciiTheme="majorHAnsi" w:hAnsiTheme="majorHAnsi"/>
          <w:lang w:eastAsia="ko-KR"/>
        </w:rPr>
        <w:t xml:space="preserve"> VII </w:t>
      </w:r>
    </w:p>
    <w:p w:rsidR="003E5924" w:rsidRDefault="003E5924" w:rsidP="003E5924">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3E5924">
        <w:rPr>
          <w:rFonts w:asciiTheme="majorHAnsi" w:hAnsiTheme="majorHAnsi"/>
          <w:lang w:eastAsia="ko-KR"/>
        </w:rPr>
        <w:t>Porphyrogennetos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From</w:t>
      </w:r>
      <w:proofErr w:type="spellEnd"/>
      <w:r w:rsidRPr="003E5924">
        <w:rPr>
          <w:rFonts w:asciiTheme="majorHAnsi" w:hAnsiTheme="majorHAnsi"/>
          <w:lang w:eastAsia="ko-KR"/>
        </w:rPr>
        <w:t xml:space="preserve"> De </w:t>
      </w:r>
      <w:proofErr w:type="spellStart"/>
      <w:r w:rsidRPr="003E5924">
        <w:rPr>
          <w:rFonts w:asciiTheme="majorHAnsi" w:hAnsiTheme="majorHAnsi"/>
          <w:lang w:eastAsia="ko-KR"/>
        </w:rPr>
        <w:t>Cerimoniis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to</w:t>
      </w:r>
      <w:proofErr w:type="spellEnd"/>
      <w:r w:rsidRPr="003E5924">
        <w:rPr>
          <w:rFonts w:asciiTheme="majorHAnsi" w:hAnsiTheme="majorHAnsi"/>
          <w:lang w:eastAsia="ko-KR"/>
        </w:rPr>
        <w:t xml:space="preserve"> De </w:t>
      </w:r>
      <w:proofErr w:type="spellStart"/>
      <w:r w:rsidRPr="003E5924">
        <w:rPr>
          <w:rFonts w:asciiTheme="majorHAnsi" w:hAnsiTheme="majorHAnsi"/>
          <w:lang w:eastAsia="ko-KR"/>
        </w:rPr>
        <w:t>Administrando</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Imperio</w:t>
      </w:r>
      <w:proofErr w:type="spellEnd"/>
      <w:r w:rsidRPr="003E5924">
        <w:rPr>
          <w:rFonts w:asciiTheme="majorHAnsi" w:hAnsiTheme="majorHAnsi"/>
          <w:lang w:eastAsia="ko-KR"/>
        </w:rPr>
        <w:t xml:space="preserve">, ed. N. </w:t>
      </w:r>
      <w:proofErr w:type="spellStart"/>
      <w:r w:rsidRPr="003E5924">
        <w:rPr>
          <w:rFonts w:asciiTheme="majorHAnsi" w:hAnsiTheme="majorHAnsi"/>
          <w:lang w:eastAsia="ko-KR"/>
        </w:rPr>
        <w:t>Gaul</w:t>
      </w:r>
      <w:proofErr w:type="spellEnd"/>
      <w:r w:rsidRPr="003E5924">
        <w:rPr>
          <w:rFonts w:asciiTheme="majorHAnsi" w:hAnsiTheme="majorHAnsi"/>
          <w:lang w:eastAsia="ko-KR"/>
        </w:rPr>
        <w:t xml:space="preserve">, V. </w:t>
      </w:r>
      <w:proofErr w:type="spellStart"/>
      <w:r w:rsidRPr="003E5924">
        <w:rPr>
          <w:rFonts w:asciiTheme="majorHAnsi" w:hAnsiTheme="majorHAnsi"/>
          <w:lang w:eastAsia="ko-KR"/>
        </w:rPr>
        <w:t>Menze</w:t>
      </w:r>
      <w:proofErr w:type="spellEnd"/>
      <w:r w:rsidRPr="003E5924">
        <w:rPr>
          <w:rFonts w:asciiTheme="majorHAnsi" w:hAnsiTheme="majorHAnsi"/>
          <w:lang w:eastAsia="ko-KR"/>
        </w:rPr>
        <w:t xml:space="preserve"> </w:t>
      </w:r>
    </w:p>
    <w:p w:rsidR="003E5924" w:rsidRPr="003E5924" w:rsidRDefault="003E5924" w:rsidP="003E5924">
      <w:pPr>
        <w:spacing w:after="0" w:line="300" w:lineRule="exact"/>
        <w:rPr>
          <w:rFonts w:asciiTheme="majorHAnsi" w:hAnsiTheme="majorHAnsi"/>
          <w:lang w:eastAsia="ko-KR"/>
        </w:rPr>
      </w:pPr>
      <w:r>
        <w:rPr>
          <w:rFonts w:asciiTheme="majorHAnsi" w:hAnsiTheme="majorHAnsi"/>
          <w:lang w:eastAsia="ko-KR"/>
        </w:rPr>
        <w:t xml:space="preserve">          </w:t>
      </w:r>
      <w:proofErr w:type="gramStart"/>
      <w:r w:rsidRPr="003E5924">
        <w:rPr>
          <w:rFonts w:asciiTheme="majorHAnsi" w:hAnsiTheme="majorHAnsi"/>
          <w:lang w:eastAsia="ko-KR"/>
        </w:rPr>
        <w:t>ve</w:t>
      </w:r>
      <w:proofErr w:type="gramEnd"/>
      <w:r w:rsidRPr="003E5924">
        <w:rPr>
          <w:rFonts w:asciiTheme="majorHAnsi" w:hAnsiTheme="majorHAnsi"/>
          <w:lang w:eastAsia="ko-KR"/>
        </w:rPr>
        <w:t xml:space="preserve"> C. </w:t>
      </w:r>
      <w:proofErr w:type="spellStart"/>
      <w:r w:rsidRPr="003E5924">
        <w:rPr>
          <w:rFonts w:asciiTheme="majorHAnsi" w:hAnsiTheme="majorHAnsi"/>
          <w:lang w:eastAsia="ko-KR"/>
        </w:rPr>
        <w:t>Bálint</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Harrasowitz</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Verlag</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Wiesbaden</w:t>
      </w:r>
      <w:proofErr w:type="spellEnd"/>
      <w:r w:rsidRPr="003E5924">
        <w:rPr>
          <w:rFonts w:asciiTheme="majorHAnsi" w:hAnsiTheme="majorHAnsi"/>
          <w:lang w:eastAsia="ko-KR"/>
        </w:rPr>
        <w:t>, 168-183, 2018.</w:t>
      </w:r>
    </w:p>
    <w:p w:rsidR="003E5924" w:rsidRPr="003E5924" w:rsidRDefault="003E5924" w:rsidP="003E5924">
      <w:pPr>
        <w:spacing w:after="0" w:line="300" w:lineRule="exact"/>
        <w:rPr>
          <w:rFonts w:asciiTheme="majorHAnsi" w:hAnsiTheme="majorHAnsi"/>
          <w:lang w:eastAsia="ko-KR"/>
        </w:rPr>
      </w:pPr>
    </w:p>
    <w:p w:rsidR="003E5924" w:rsidRDefault="003E5924" w:rsidP="003E5924">
      <w:pPr>
        <w:spacing w:after="0" w:line="300" w:lineRule="exact"/>
        <w:rPr>
          <w:rFonts w:asciiTheme="majorHAnsi" w:hAnsiTheme="majorHAnsi"/>
          <w:lang w:eastAsia="ko-KR"/>
        </w:rPr>
      </w:pPr>
      <w:r>
        <w:rPr>
          <w:rFonts w:asciiTheme="majorHAnsi" w:hAnsiTheme="majorHAnsi"/>
          <w:lang w:eastAsia="ko-KR"/>
        </w:rPr>
        <w:t>Durak, K</w:t>
      </w:r>
      <w:proofErr w:type="gramStart"/>
      <w:r>
        <w:rPr>
          <w:rFonts w:asciiTheme="majorHAnsi" w:hAnsiTheme="majorHAnsi"/>
          <w:lang w:eastAsia="ko-KR"/>
        </w:rPr>
        <w:t>.</w:t>
      </w:r>
      <w:r w:rsidRPr="003E5924">
        <w:rPr>
          <w:rFonts w:asciiTheme="majorHAnsi" w:hAnsiTheme="majorHAnsi"/>
          <w:lang w:eastAsia="ko-KR"/>
        </w:rPr>
        <w:t>,</w:t>
      </w:r>
      <w:proofErr w:type="gramEnd"/>
      <w:r w:rsidRPr="003E5924">
        <w:rPr>
          <w:rFonts w:asciiTheme="majorHAnsi" w:hAnsiTheme="majorHAnsi"/>
          <w:lang w:eastAsia="ko-KR"/>
        </w:rPr>
        <w:t xml:space="preserve"> “</w:t>
      </w:r>
      <w:proofErr w:type="spellStart"/>
      <w:r w:rsidRPr="003E5924">
        <w:rPr>
          <w:rFonts w:asciiTheme="majorHAnsi" w:hAnsiTheme="majorHAnsi"/>
          <w:lang w:eastAsia="ko-KR"/>
        </w:rPr>
        <w:t>From</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Indian</w:t>
      </w:r>
      <w:proofErr w:type="spellEnd"/>
      <w:r w:rsidRPr="003E5924">
        <w:rPr>
          <w:rFonts w:asciiTheme="majorHAnsi" w:hAnsiTheme="majorHAnsi"/>
          <w:lang w:eastAsia="ko-KR"/>
        </w:rPr>
        <w:t xml:space="preserve"> Ocean </w:t>
      </w:r>
      <w:proofErr w:type="spellStart"/>
      <w:r w:rsidRPr="003E5924">
        <w:rPr>
          <w:rFonts w:asciiTheme="majorHAnsi" w:hAnsiTheme="majorHAnsi"/>
          <w:lang w:eastAsia="ko-KR"/>
        </w:rPr>
        <w:t>to</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Markets</w:t>
      </w:r>
      <w:proofErr w:type="spellEnd"/>
      <w:r w:rsidRPr="003E5924">
        <w:rPr>
          <w:rFonts w:asciiTheme="majorHAnsi" w:hAnsiTheme="majorHAnsi"/>
          <w:lang w:eastAsia="ko-KR"/>
        </w:rPr>
        <w:t xml:space="preserve"> of </w:t>
      </w:r>
      <w:proofErr w:type="spellStart"/>
      <w:r w:rsidRPr="003E5924">
        <w:rPr>
          <w:rFonts w:asciiTheme="majorHAnsi" w:hAnsiTheme="majorHAnsi"/>
          <w:lang w:eastAsia="ko-KR"/>
        </w:rPr>
        <w:t>Constantinople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w:t>
      </w:r>
      <w:r>
        <w:rPr>
          <w:rFonts w:asciiTheme="majorHAnsi" w:hAnsiTheme="majorHAnsi"/>
          <w:lang w:eastAsia="ko-KR"/>
        </w:rPr>
        <w:t>mbergris</w:t>
      </w:r>
      <w:proofErr w:type="spellEnd"/>
      <w:r>
        <w:rPr>
          <w:rFonts w:asciiTheme="majorHAnsi" w:hAnsiTheme="majorHAnsi"/>
          <w:lang w:eastAsia="ko-KR"/>
        </w:rPr>
        <w:t xml:space="preserve"> in </w:t>
      </w:r>
      <w:proofErr w:type="spellStart"/>
      <w:r>
        <w:rPr>
          <w:rFonts w:asciiTheme="majorHAnsi" w:hAnsiTheme="majorHAnsi"/>
          <w:lang w:eastAsia="ko-KR"/>
        </w:rPr>
        <w:t>the</w:t>
      </w:r>
      <w:proofErr w:type="spellEnd"/>
      <w:r>
        <w:rPr>
          <w:rFonts w:asciiTheme="majorHAnsi" w:hAnsiTheme="majorHAnsi"/>
          <w:lang w:eastAsia="ko-KR"/>
        </w:rPr>
        <w:t xml:space="preserve"> Byzantine </w:t>
      </w:r>
    </w:p>
    <w:p w:rsidR="003E5924" w:rsidRDefault="003E5924" w:rsidP="003E5924">
      <w:pPr>
        <w:spacing w:after="0" w:line="300" w:lineRule="exact"/>
        <w:rPr>
          <w:rFonts w:asciiTheme="majorHAnsi" w:hAnsiTheme="majorHAnsi"/>
          <w:lang w:eastAsia="ko-KR"/>
        </w:rPr>
      </w:pPr>
      <w:r>
        <w:rPr>
          <w:rFonts w:asciiTheme="majorHAnsi" w:hAnsiTheme="majorHAnsi"/>
          <w:lang w:eastAsia="ko-KR"/>
        </w:rPr>
        <w:t xml:space="preserve">          World</w:t>
      </w:r>
      <w:r w:rsidRPr="003E5924">
        <w:rPr>
          <w:rFonts w:asciiTheme="majorHAnsi" w:hAnsiTheme="majorHAnsi"/>
          <w:lang w:eastAsia="ko-KR"/>
        </w:rPr>
        <w:t>”</w:t>
      </w:r>
      <w:r>
        <w:rPr>
          <w:rFonts w:asciiTheme="majorHAnsi" w:hAnsiTheme="majorHAnsi"/>
          <w:lang w:eastAsia="ko-KR"/>
        </w:rPr>
        <w:t>,</w:t>
      </w:r>
      <w:r w:rsidRPr="003E5924">
        <w:rPr>
          <w:rFonts w:asciiTheme="majorHAnsi" w:hAnsiTheme="majorHAnsi"/>
          <w:lang w:eastAsia="ko-KR"/>
        </w:rPr>
        <w:t xml:space="preserve"> Life Is </w:t>
      </w:r>
      <w:proofErr w:type="spellStart"/>
      <w:r w:rsidRPr="003E5924">
        <w:rPr>
          <w:rFonts w:asciiTheme="majorHAnsi" w:hAnsiTheme="majorHAnsi"/>
          <w:lang w:eastAsia="ko-KR"/>
        </w:rPr>
        <w:t>Short</w:t>
      </w:r>
      <w:proofErr w:type="spellEnd"/>
      <w:r w:rsidRPr="003E5924">
        <w:rPr>
          <w:rFonts w:asciiTheme="majorHAnsi" w:hAnsiTheme="majorHAnsi"/>
          <w:lang w:eastAsia="ko-KR"/>
        </w:rPr>
        <w:t xml:space="preserve">, Art </w:t>
      </w:r>
      <w:proofErr w:type="spellStart"/>
      <w:r w:rsidRPr="003E5924">
        <w:rPr>
          <w:rFonts w:asciiTheme="majorHAnsi" w:hAnsiTheme="majorHAnsi"/>
          <w:lang w:eastAsia="ko-KR"/>
        </w:rPr>
        <w:t>Long</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Art of </w:t>
      </w:r>
      <w:proofErr w:type="spellStart"/>
      <w:r w:rsidRPr="003E5924">
        <w:rPr>
          <w:rFonts w:asciiTheme="majorHAnsi" w:hAnsiTheme="majorHAnsi"/>
          <w:lang w:eastAsia="ko-KR"/>
        </w:rPr>
        <w:t>Healing</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Byzantium</w:t>
      </w:r>
      <w:proofErr w:type="spellEnd"/>
      <w:r w:rsidRPr="003E5924">
        <w:rPr>
          <w:rFonts w:asciiTheme="majorHAnsi" w:hAnsiTheme="majorHAnsi"/>
          <w:lang w:eastAsia="ko-KR"/>
        </w:rPr>
        <w:t xml:space="preserve"> — New </w:t>
      </w:r>
      <w:proofErr w:type="spellStart"/>
      <w:r w:rsidRPr="003E5924">
        <w:rPr>
          <w:rFonts w:asciiTheme="majorHAnsi" w:hAnsiTheme="majorHAnsi"/>
          <w:lang w:eastAsia="ko-KR"/>
        </w:rPr>
        <w:t>Perspectives</w:t>
      </w:r>
      <w:proofErr w:type="spellEnd"/>
      <w:r w:rsidRPr="003E5924">
        <w:rPr>
          <w:rFonts w:asciiTheme="majorHAnsi" w:hAnsiTheme="majorHAnsi"/>
          <w:lang w:eastAsia="ko-KR"/>
        </w:rPr>
        <w:t xml:space="preserve">, ed. B. </w:t>
      </w:r>
    </w:p>
    <w:p w:rsidR="003E5924" w:rsidRPr="003E5924" w:rsidRDefault="003E5924" w:rsidP="003E5924">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3E5924">
        <w:rPr>
          <w:rFonts w:asciiTheme="majorHAnsi" w:hAnsiTheme="majorHAnsi"/>
          <w:lang w:eastAsia="ko-KR"/>
        </w:rPr>
        <w:t>Pitarakis</w:t>
      </w:r>
      <w:proofErr w:type="spellEnd"/>
      <w:r w:rsidRPr="003E5924">
        <w:rPr>
          <w:rFonts w:asciiTheme="majorHAnsi" w:hAnsiTheme="majorHAnsi"/>
          <w:lang w:eastAsia="ko-KR"/>
        </w:rPr>
        <w:t xml:space="preserve"> ve G. Tanman, </w:t>
      </w:r>
      <w:proofErr w:type="spellStart"/>
      <w:r w:rsidRPr="003E5924">
        <w:rPr>
          <w:rFonts w:asciiTheme="majorHAnsi" w:hAnsiTheme="majorHAnsi"/>
          <w:lang w:eastAsia="ko-KR"/>
        </w:rPr>
        <w:t>Istanbul</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Research</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Institute</w:t>
      </w:r>
      <w:proofErr w:type="spellEnd"/>
      <w:r w:rsidRPr="003E5924">
        <w:rPr>
          <w:rFonts w:asciiTheme="majorHAnsi" w:hAnsiTheme="majorHAnsi"/>
          <w:lang w:eastAsia="ko-KR"/>
        </w:rPr>
        <w:t xml:space="preserve"> Publications, </w:t>
      </w:r>
      <w:proofErr w:type="spellStart"/>
      <w:r w:rsidRPr="003E5924">
        <w:rPr>
          <w:rFonts w:asciiTheme="majorHAnsi" w:hAnsiTheme="majorHAnsi"/>
          <w:lang w:eastAsia="ko-KR"/>
        </w:rPr>
        <w:t>Istanbul</w:t>
      </w:r>
      <w:proofErr w:type="spellEnd"/>
      <w:r w:rsidRPr="003E5924">
        <w:rPr>
          <w:rFonts w:asciiTheme="majorHAnsi" w:hAnsiTheme="majorHAnsi"/>
          <w:lang w:eastAsia="ko-KR"/>
        </w:rPr>
        <w:t>, 201-225, 2018.</w:t>
      </w:r>
    </w:p>
    <w:p w:rsidR="003D5EE7" w:rsidRPr="002E0931" w:rsidRDefault="003D5EE7" w:rsidP="00E4653D">
      <w:pPr>
        <w:spacing w:after="0" w:line="300" w:lineRule="exact"/>
        <w:rPr>
          <w:rFonts w:asciiTheme="majorHAnsi" w:hAnsiTheme="majorHAnsi"/>
          <w:lang w:eastAsia="ko-K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8E6F8B" w:rsidRDefault="008E6F8B" w:rsidP="00E4653D">
      <w:pPr>
        <w:spacing w:after="0" w:line="300" w:lineRule="exact"/>
        <w:rPr>
          <w:rFonts w:ascii="Cambria" w:eastAsia="Calibri" w:hAnsi="Cambria" w:cs="Times New Roman"/>
          <w:b/>
          <w:color w:val="365F91" w:themeColor="accent1" w:themeShade="BF"/>
          <w:sz w:val="28"/>
          <w:szCs w:val="28"/>
          <w:lang w:eastAsia="tr-TR"/>
        </w:rPr>
      </w:pPr>
    </w:p>
    <w:p w:rsidR="00434236" w:rsidRDefault="00E4653D" w:rsidP="00E4653D">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3E5924">
        <w:rPr>
          <w:rFonts w:ascii="Cambria" w:eastAsia="Calibri" w:hAnsi="Cambria" w:cs="Times New Roman"/>
          <w:b/>
          <w:color w:val="365F91" w:themeColor="accent1" w:themeShade="BF"/>
          <w:sz w:val="28"/>
          <w:szCs w:val="28"/>
          <w:lang w:eastAsia="tr-TR"/>
        </w:rPr>
        <w:t>9</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E4653D">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E4653D">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410"/>
      </w:tblGrid>
      <w:tr w:rsidR="003E5924" w:rsidRPr="007632F4" w:rsidTr="008E6F8B">
        <w:trPr>
          <w:trHeight w:val="567"/>
        </w:trPr>
        <w:tc>
          <w:tcPr>
            <w:tcW w:w="6521" w:type="dxa"/>
            <w:vAlign w:val="center"/>
          </w:tcPr>
          <w:p w:rsidR="003E5924" w:rsidRPr="003E5924" w:rsidRDefault="003E5924" w:rsidP="00624CF8">
            <w:pPr>
              <w:tabs>
                <w:tab w:val="left" w:pos="2520"/>
                <w:tab w:val="left" w:pos="5400"/>
              </w:tabs>
              <w:spacing w:line="240" w:lineRule="exact"/>
              <w:rPr>
                <w:rFonts w:asciiTheme="majorHAnsi" w:hAnsiTheme="majorHAnsi"/>
                <w:b/>
                <w:lang w:eastAsia="ko-KR"/>
              </w:rPr>
            </w:pPr>
            <w:r w:rsidRPr="003E5924">
              <w:rPr>
                <w:rFonts w:asciiTheme="majorHAnsi" w:hAnsiTheme="majorHAnsi"/>
                <w:b/>
                <w:lang w:eastAsia="ko-KR"/>
              </w:rPr>
              <w:t>Kriterler</w:t>
            </w:r>
          </w:p>
        </w:tc>
        <w:tc>
          <w:tcPr>
            <w:tcW w:w="2410" w:type="dxa"/>
            <w:vAlign w:val="center"/>
          </w:tcPr>
          <w:p w:rsidR="003E5924" w:rsidRPr="003E5924" w:rsidRDefault="003E5924" w:rsidP="00624CF8">
            <w:pPr>
              <w:tabs>
                <w:tab w:val="left" w:pos="2520"/>
                <w:tab w:val="left" w:pos="5400"/>
              </w:tabs>
              <w:spacing w:line="240" w:lineRule="exact"/>
              <w:rPr>
                <w:rFonts w:asciiTheme="majorHAnsi" w:hAnsiTheme="majorHAnsi"/>
                <w:b/>
                <w:lang w:eastAsia="ko-KR"/>
              </w:rPr>
            </w:pPr>
            <w:r w:rsidRPr="003E5924">
              <w:rPr>
                <w:rFonts w:asciiTheme="majorHAnsi" w:hAnsiTheme="majorHAnsi"/>
                <w:b/>
                <w:lang w:eastAsia="ko-KR"/>
              </w:rPr>
              <w:t>Sayısal Hedef</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18-19 Mart 2016 “Türkiye’de Bizans Çalışmaları: Yeni Araştırmalar, Farklı Eğilimler” konferansının bildiri kitabının yayınlanması</w:t>
            </w: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40 yazarlı bir bildiri kitabı</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2019 Bizans Yunancası Yaz Okulu</w:t>
            </w: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20 öğrenci</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İkinci A. W. Mellon Bizans Çalışmaları Konferansı</w:t>
            </w: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1 konuşmacı, 100 katılımcı</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Merkezden burs alan doktora sonrası araştırmacıların sunumları</w:t>
            </w: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3 sunum, 30x3 katılımcı</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 xml:space="preserve">1 uluslararası </w:t>
            </w:r>
            <w:proofErr w:type="spellStart"/>
            <w:r w:rsidRPr="003E5924">
              <w:rPr>
                <w:rFonts w:asciiTheme="majorHAnsi" w:hAnsiTheme="majorHAnsi"/>
                <w:lang w:eastAsia="ko-KR"/>
              </w:rPr>
              <w:t>çalıştay</w:t>
            </w:r>
            <w:proofErr w:type="spellEnd"/>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6 konuşmacı</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1 uluslararası eğitim semineri</w:t>
            </w:r>
          </w:p>
          <w:p w:rsidR="003E5924" w:rsidRPr="003E5924" w:rsidRDefault="003E5924" w:rsidP="00624CF8">
            <w:pPr>
              <w:tabs>
                <w:tab w:val="left" w:pos="2520"/>
                <w:tab w:val="left" w:pos="5400"/>
              </w:tabs>
              <w:spacing w:line="240" w:lineRule="exact"/>
              <w:rPr>
                <w:rFonts w:asciiTheme="majorHAnsi" w:hAnsiTheme="majorHAnsi"/>
                <w:lang w:eastAsia="ko-KR"/>
              </w:rPr>
            </w:pP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1 konuşmacı, 35 katılımcı</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1 ulusal eğitim semineri</w:t>
            </w:r>
          </w:p>
          <w:p w:rsidR="003E5924" w:rsidRPr="003E5924" w:rsidRDefault="003E5924" w:rsidP="00624CF8">
            <w:pPr>
              <w:tabs>
                <w:tab w:val="left" w:pos="2520"/>
                <w:tab w:val="left" w:pos="5400"/>
              </w:tabs>
              <w:spacing w:line="240" w:lineRule="exact"/>
              <w:rPr>
                <w:rFonts w:asciiTheme="majorHAnsi" w:hAnsiTheme="majorHAnsi"/>
                <w:lang w:eastAsia="ko-KR"/>
              </w:rPr>
            </w:pP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1 konuşmacı, 35 katılımcı</w:t>
            </w: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 xml:space="preserve">Türkiye'deki Bizans Yunancası el yazması eserlerin </w:t>
            </w:r>
            <w:proofErr w:type="gramStart"/>
            <w:r w:rsidRPr="003E5924">
              <w:rPr>
                <w:rFonts w:asciiTheme="majorHAnsi" w:hAnsiTheme="majorHAnsi"/>
                <w:lang w:eastAsia="ko-KR"/>
              </w:rPr>
              <w:t>envanteri</w:t>
            </w:r>
            <w:proofErr w:type="gramEnd"/>
            <w:r w:rsidRPr="003E5924">
              <w:rPr>
                <w:rFonts w:asciiTheme="majorHAnsi" w:hAnsiTheme="majorHAnsi"/>
                <w:lang w:eastAsia="ko-KR"/>
              </w:rPr>
              <w:t xml:space="preserve"> projesinin başlaması</w:t>
            </w: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p>
        </w:tc>
      </w:tr>
      <w:tr w:rsidR="003E5924" w:rsidRPr="007632F4" w:rsidTr="008E6F8B">
        <w:trPr>
          <w:trHeight w:val="283"/>
        </w:trPr>
        <w:tc>
          <w:tcPr>
            <w:tcW w:w="6521" w:type="dxa"/>
          </w:tcPr>
          <w:p w:rsidR="003E5924" w:rsidRPr="003E5924" w:rsidRDefault="003E5924" w:rsidP="00624CF8">
            <w:pPr>
              <w:tabs>
                <w:tab w:val="left" w:pos="2520"/>
                <w:tab w:val="left" w:pos="5400"/>
              </w:tabs>
              <w:spacing w:line="240" w:lineRule="exact"/>
              <w:rPr>
                <w:rFonts w:asciiTheme="majorHAnsi" w:hAnsiTheme="majorHAnsi"/>
                <w:lang w:eastAsia="ko-KR"/>
              </w:rPr>
            </w:pPr>
            <w:r w:rsidRPr="003E5924">
              <w:rPr>
                <w:rFonts w:asciiTheme="majorHAnsi" w:hAnsiTheme="majorHAnsi"/>
                <w:lang w:eastAsia="ko-KR"/>
              </w:rPr>
              <w:t xml:space="preserve">Bizans dönemi terazi ağırlıkları </w:t>
            </w:r>
            <w:proofErr w:type="gramStart"/>
            <w:r w:rsidRPr="003E5924">
              <w:rPr>
                <w:rFonts w:asciiTheme="majorHAnsi" w:hAnsiTheme="majorHAnsi"/>
                <w:lang w:eastAsia="ko-KR"/>
              </w:rPr>
              <w:t>envanteri</w:t>
            </w:r>
            <w:proofErr w:type="gramEnd"/>
            <w:r w:rsidRPr="003E5924">
              <w:rPr>
                <w:rFonts w:asciiTheme="majorHAnsi" w:hAnsiTheme="majorHAnsi"/>
                <w:lang w:eastAsia="ko-KR"/>
              </w:rPr>
              <w:t xml:space="preserve"> projesinin başlaması</w:t>
            </w:r>
          </w:p>
        </w:tc>
        <w:tc>
          <w:tcPr>
            <w:tcW w:w="2410" w:type="dxa"/>
          </w:tcPr>
          <w:p w:rsidR="003E5924" w:rsidRPr="003E5924" w:rsidRDefault="003E5924" w:rsidP="00624CF8">
            <w:pPr>
              <w:tabs>
                <w:tab w:val="left" w:pos="2520"/>
                <w:tab w:val="left" w:pos="5400"/>
              </w:tabs>
              <w:spacing w:line="240" w:lineRule="exact"/>
              <w:rPr>
                <w:rFonts w:asciiTheme="majorHAnsi" w:hAnsiTheme="majorHAnsi"/>
                <w:lang w:eastAsia="ko-KR"/>
              </w:rPr>
            </w:pPr>
          </w:p>
        </w:tc>
      </w:tr>
    </w:tbl>
    <w:p w:rsidR="007B1AAA" w:rsidRPr="00C31ECC" w:rsidRDefault="007B1AAA" w:rsidP="00E4653D">
      <w:pPr>
        <w:spacing w:after="0" w:line="300" w:lineRule="exact"/>
        <w:rPr>
          <w:rFonts w:asciiTheme="majorHAnsi" w:hAnsiTheme="majorHAnsi"/>
          <w:lang w:eastAsia="ko-KR"/>
        </w:rPr>
      </w:pPr>
    </w:p>
    <w:p w:rsidR="00EF6EC2" w:rsidRPr="006C0AF4" w:rsidRDefault="00E4653D"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XI</w:t>
      </w:r>
      <w:r w:rsidR="00EF6EC2" w:rsidRPr="006C0AF4">
        <w:rPr>
          <w:rFonts w:asciiTheme="majorHAnsi" w:eastAsia="Calibri" w:hAnsiTheme="majorHAnsi" w:cs="InterstateLight"/>
          <w:b/>
          <w:color w:val="365F91" w:themeColor="accent1" w:themeShade="BF"/>
          <w:sz w:val="28"/>
          <w:szCs w:val="28"/>
          <w:lang w:val="de-DE"/>
        </w:rPr>
        <w:t>- MERKEZ’İN 201</w:t>
      </w:r>
      <w:r w:rsidR="003E5924">
        <w:rPr>
          <w:rFonts w:asciiTheme="majorHAnsi" w:eastAsia="Calibri" w:hAnsiTheme="majorHAnsi" w:cs="InterstateLight"/>
          <w:b/>
          <w:color w:val="365F91" w:themeColor="accent1" w:themeShade="BF"/>
          <w:sz w:val="28"/>
          <w:szCs w:val="28"/>
          <w:lang w:val="de-DE"/>
        </w:rPr>
        <w:t>8</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3E5924" w:rsidRPr="003E5924" w:rsidRDefault="003E5924" w:rsidP="003E5924">
      <w:pPr>
        <w:spacing w:after="0" w:line="300" w:lineRule="exact"/>
        <w:rPr>
          <w:rFonts w:asciiTheme="majorHAnsi" w:hAnsiTheme="majorHAnsi"/>
          <w:lang w:eastAsia="ko-KR"/>
        </w:rPr>
      </w:pPr>
    </w:p>
    <w:p w:rsidR="003E5924" w:rsidRPr="003E5924" w:rsidRDefault="003E5924" w:rsidP="003E5924">
      <w:pPr>
        <w:spacing w:after="0" w:line="300" w:lineRule="exact"/>
        <w:jc w:val="both"/>
        <w:rPr>
          <w:rFonts w:asciiTheme="majorHAnsi" w:hAnsiTheme="majorHAnsi"/>
          <w:lang w:eastAsia="ko-KR"/>
        </w:rPr>
      </w:pPr>
      <w:r>
        <w:rPr>
          <w:rFonts w:asciiTheme="majorHAnsi" w:hAnsiTheme="majorHAnsi"/>
          <w:lang w:eastAsia="ko-KR"/>
        </w:rPr>
        <w:t xml:space="preserve">          </w:t>
      </w:r>
      <w:proofErr w:type="gramStart"/>
      <w:r w:rsidRPr="003E5924">
        <w:rPr>
          <w:rFonts w:asciiTheme="majorHAnsi" w:hAnsiTheme="majorHAnsi"/>
          <w:lang w:eastAsia="ko-KR"/>
        </w:rPr>
        <w:t xml:space="preserve">Harvard University Center </w:t>
      </w:r>
      <w:proofErr w:type="spellStart"/>
      <w:r w:rsidRPr="003E5924">
        <w:rPr>
          <w:rFonts w:asciiTheme="majorHAnsi" w:hAnsiTheme="majorHAnsi"/>
          <w:lang w:eastAsia="ko-KR"/>
        </w:rPr>
        <w:t>for</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Middle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Eastern</w:t>
      </w:r>
      <w:proofErr w:type="spellEnd"/>
      <w:r w:rsidRPr="003E5924">
        <w:rPr>
          <w:rFonts w:asciiTheme="majorHAnsi" w:hAnsiTheme="majorHAnsi"/>
          <w:lang w:eastAsia="ko-KR"/>
        </w:rPr>
        <w:t xml:space="preserve"> Studies ile gerçekleştirdiğimiz işbirliği çerçevesinde, Andrew W. Mellon </w:t>
      </w:r>
      <w:proofErr w:type="spellStart"/>
      <w:r w:rsidRPr="003E5924">
        <w:rPr>
          <w:rFonts w:asciiTheme="majorHAnsi" w:hAnsiTheme="majorHAnsi"/>
          <w:lang w:eastAsia="ko-KR"/>
        </w:rPr>
        <w:t>Foundation’ın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Higher</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Education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Scholarship</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Humanities</w:t>
      </w:r>
      <w:proofErr w:type="spellEnd"/>
      <w:r w:rsidRPr="003E5924">
        <w:rPr>
          <w:rFonts w:asciiTheme="majorHAnsi" w:hAnsiTheme="majorHAnsi"/>
          <w:lang w:eastAsia="ko-KR"/>
        </w:rPr>
        <w:t>” programına 2016 yılında yapmış olduğumuz ortak başvuru olumlu sonuçlanmış ve 2017 başından itibaren üç yıl süreyle (2017</w:t>
      </w:r>
      <w:r w:rsidRPr="003E5924">
        <w:rPr>
          <w:rFonts w:asciiTheme="majorHAnsi" w:hAnsiTheme="majorHAnsi"/>
          <w:lang w:eastAsia="ko-KR"/>
        </w:rPr>
        <w:noBreakHyphen/>
        <w:t xml:space="preserve">2020) Merkezimizin muhtelif eğitim ve araştırma faaliyetleri için maddi destek sağlanmıştır. </w:t>
      </w:r>
      <w:proofErr w:type="gramEnd"/>
      <w:r w:rsidRPr="003E5924">
        <w:rPr>
          <w:rFonts w:asciiTheme="majorHAnsi" w:hAnsiTheme="majorHAnsi"/>
          <w:lang w:eastAsia="ko-KR"/>
        </w:rPr>
        <w:t>Mellon Vakfı bağışı ile sürdürmekte olduğumuz “Bizans Çalışmaları Yüksek Lisans, Doktora ve Doktora Sonrası Eğitim ve Araştırma Bursları” programı kapsamında, 2018 yılında Boğaziçi Üniversitesi Tarih Bölümü’nden 9 yüksek lisans öğrencisi eğitim burslarımızdan, 3 yüksek lisans öğrencisi ile üniversite dışından 2 doktoralı araştırmacı ise araştırma burslarımızdan yararlanmaya hak kazanmıştır.</w:t>
      </w:r>
    </w:p>
    <w:p w:rsidR="003E5924" w:rsidRPr="003E5924" w:rsidRDefault="003E5924" w:rsidP="003E5924">
      <w:pPr>
        <w:spacing w:after="0" w:line="300" w:lineRule="exact"/>
        <w:jc w:val="both"/>
        <w:rPr>
          <w:rFonts w:asciiTheme="majorHAnsi" w:hAnsiTheme="majorHAnsi"/>
          <w:lang w:eastAsia="ko-KR"/>
        </w:rPr>
      </w:pPr>
    </w:p>
    <w:p w:rsidR="003E5924" w:rsidRPr="003E5924" w:rsidRDefault="003E5924" w:rsidP="003E5924">
      <w:pPr>
        <w:spacing w:after="0" w:line="300" w:lineRule="exact"/>
        <w:jc w:val="both"/>
        <w:rPr>
          <w:rFonts w:asciiTheme="majorHAnsi" w:hAnsiTheme="majorHAnsi"/>
          <w:b/>
          <w:lang w:eastAsia="ko-KR"/>
        </w:rPr>
      </w:pPr>
      <w:r>
        <w:rPr>
          <w:rFonts w:asciiTheme="majorHAnsi" w:hAnsiTheme="majorHAnsi"/>
          <w:lang w:eastAsia="ko-KR"/>
        </w:rPr>
        <w:t xml:space="preserve">          </w:t>
      </w:r>
      <w:r w:rsidRPr="003E5924">
        <w:rPr>
          <w:rFonts w:asciiTheme="majorHAnsi" w:hAnsiTheme="majorHAnsi"/>
          <w:b/>
          <w:lang w:eastAsia="ko-KR"/>
        </w:rPr>
        <w:t xml:space="preserve">Merkezimizin burslarından yararlanan Tarih Bölümü öğrencilerinin 2018’de yürüyen/tamamlanan tezleri: </w:t>
      </w:r>
    </w:p>
    <w:p w:rsidR="003E5924" w:rsidRDefault="003E5924" w:rsidP="003E5924">
      <w:pPr>
        <w:spacing w:after="0" w:line="300" w:lineRule="exact"/>
        <w:jc w:val="both"/>
        <w:rPr>
          <w:rFonts w:asciiTheme="majorHAnsi" w:hAnsiTheme="majorHAnsi"/>
          <w:lang w:eastAsia="ko-KR"/>
        </w:rPr>
      </w:pPr>
    </w:p>
    <w:p w:rsidR="003E5924" w:rsidRPr="003E5924" w:rsidRDefault="003E5924" w:rsidP="003E5924">
      <w:pPr>
        <w:spacing w:after="0" w:line="300" w:lineRule="exact"/>
        <w:jc w:val="both"/>
        <w:rPr>
          <w:rFonts w:asciiTheme="majorHAnsi" w:hAnsiTheme="majorHAnsi"/>
          <w:b/>
          <w:lang w:eastAsia="ko-KR"/>
        </w:rPr>
      </w:pPr>
      <w:r w:rsidRPr="003E5924">
        <w:rPr>
          <w:rFonts w:asciiTheme="majorHAnsi" w:hAnsiTheme="majorHAnsi"/>
          <w:b/>
          <w:lang w:eastAsia="ko-KR"/>
        </w:rPr>
        <w:t>Yüksek Lisans</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 xml:space="preserve">Cahit Mete Oğuz, “An Analysis of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Byzantine </w:t>
      </w:r>
      <w:proofErr w:type="spellStart"/>
      <w:r w:rsidRPr="003E5924">
        <w:rPr>
          <w:rFonts w:asciiTheme="majorHAnsi" w:hAnsiTheme="majorHAnsi"/>
          <w:lang w:eastAsia="ko-KR"/>
        </w:rPr>
        <w:t>Peasantry</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through</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Eleventh</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Twelfth</w:t>
      </w:r>
      <w:proofErr w:type="spellEnd"/>
      <w:r w:rsidRPr="003E5924">
        <w:rPr>
          <w:rFonts w:asciiTheme="majorHAnsi" w:hAnsiTheme="majorHAnsi"/>
          <w:lang w:eastAsia="ko-KR"/>
        </w:rPr>
        <w:t xml:space="preserve">-Century </w:t>
      </w:r>
      <w:proofErr w:type="spellStart"/>
      <w:r w:rsidRPr="003E5924">
        <w:rPr>
          <w:rFonts w:asciiTheme="majorHAnsi" w:hAnsiTheme="majorHAnsi"/>
          <w:lang w:eastAsia="ko-KR"/>
        </w:rPr>
        <w:t>Narrative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Sources</w:t>
      </w:r>
      <w:proofErr w:type="spellEnd"/>
      <w:r w:rsidRPr="003E5924">
        <w:rPr>
          <w:rFonts w:asciiTheme="majorHAnsi" w:hAnsiTheme="majorHAnsi"/>
          <w:lang w:eastAsia="ko-KR"/>
        </w:rPr>
        <w:t>” — Danışman: Nevra Necipoğlu (tamamlandı: 6/2018).</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lastRenderedPageBreak/>
        <w:t>Bilal Adıgüzel,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Byzantine </w:t>
      </w:r>
      <w:proofErr w:type="spellStart"/>
      <w:r w:rsidRPr="003E5924">
        <w:rPr>
          <w:rFonts w:asciiTheme="majorHAnsi" w:hAnsiTheme="majorHAnsi"/>
          <w:lang w:eastAsia="ko-KR"/>
        </w:rPr>
        <w:t>Perception</w:t>
      </w:r>
      <w:proofErr w:type="spellEnd"/>
      <w:r w:rsidRPr="003E5924">
        <w:rPr>
          <w:rFonts w:asciiTheme="majorHAnsi" w:hAnsiTheme="majorHAnsi"/>
          <w:lang w:eastAsia="ko-KR"/>
        </w:rPr>
        <w:t xml:space="preserve"> of </w:t>
      </w:r>
      <w:proofErr w:type="spellStart"/>
      <w:r w:rsidRPr="003E5924">
        <w:rPr>
          <w:rFonts w:asciiTheme="majorHAnsi" w:hAnsiTheme="majorHAnsi"/>
          <w:lang w:eastAsia="ko-KR"/>
        </w:rPr>
        <w:t>India</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Late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Antique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Literary</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Sources</w:t>
      </w:r>
      <w:proofErr w:type="spellEnd"/>
      <w:r w:rsidRPr="003E5924">
        <w:rPr>
          <w:rFonts w:asciiTheme="majorHAnsi" w:hAnsiTheme="majorHAnsi"/>
          <w:lang w:eastAsia="ko-KR"/>
        </w:rPr>
        <w:t>” — Danışman: Nevra Necipoğlu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proofErr w:type="spellStart"/>
      <w:r w:rsidRPr="003E5924">
        <w:rPr>
          <w:rFonts w:asciiTheme="majorHAnsi" w:hAnsiTheme="majorHAnsi"/>
          <w:lang w:eastAsia="ko-KR"/>
        </w:rPr>
        <w:t>Agustin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Avila</w:t>
      </w:r>
      <w:proofErr w:type="spellEnd"/>
      <w:r w:rsidRPr="003E5924">
        <w:rPr>
          <w:rFonts w:asciiTheme="majorHAnsi" w:hAnsiTheme="majorHAnsi"/>
          <w:lang w:eastAsia="ko-KR"/>
        </w:rPr>
        <w:t>,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Exhortations</w:t>
      </w:r>
      <w:proofErr w:type="spellEnd"/>
      <w:r w:rsidRPr="003E5924">
        <w:rPr>
          <w:rFonts w:asciiTheme="majorHAnsi" w:hAnsiTheme="majorHAnsi"/>
          <w:lang w:eastAsia="ko-KR"/>
        </w:rPr>
        <w:t xml:space="preserve"> of George </w:t>
      </w:r>
      <w:proofErr w:type="spellStart"/>
      <w:r w:rsidRPr="003E5924">
        <w:rPr>
          <w:rFonts w:asciiTheme="majorHAnsi" w:hAnsiTheme="majorHAnsi"/>
          <w:lang w:eastAsia="ko-KR"/>
        </w:rPr>
        <w:t>Trapezuntios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Cardinal</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Bessarion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against</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Ottomans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Identities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Representations</w:t>
      </w:r>
      <w:proofErr w:type="spellEnd"/>
      <w:r w:rsidRPr="003E5924">
        <w:rPr>
          <w:rFonts w:asciiTheme="majorHAnsi" w:hAnsiTheme="majorHAnsi"/>
          <w:lang w:eastAsia="ko-KR"/>
        </w:rPr>
        <w:t>” — Danışman: Nevra Necipoğlu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Egemen Gezgin, “</w:t>
      </w:r>
      <w:proofErr w:type="spellStart"/>
      <w:r w:rsidRPr="003E5924">
        <w:rPr>
          <w:rFonts w:asciiTheme="majorHAnsi" w:hAnsiTheme="majorHAnsi"/>
          <w:lang w:eastAsia="ko-KR"/>
        </w:rPr>
        <w:t>Use</w:t>
      </w:r>
      <w:proofErr w:type="spellEnd"/>
      <w:r w:rsidRPr="003E5924">
        <w:rPr>
          <w:rFonts w:asciiTheme="majorHAnsi" w:hAnsiTheme="majorHAnsi"/>
          <w:lang w:eastAsia="ko-KR"/>
        </w:rPr>
        <w:t xml:space="preserve"> of </w:t>
      </w:r>
      <w:proofErr w:type="spellStart"/>
      <w:r w:rsidRPr="003E5924">
        <w:rPr>
          <w:rFonts w:asciiTheme="majorHAnsi" w:hAnsiTheme="majorHAnsi"/>
          <w:lang w:eastAsia="ko-KR"/>
        </w:rPr>
        <w:t>Public</w:t>
      </w:r>
      <w:proofErr w:type="spellEnd"/>
      <w:r w:rsidRPr="003E5924">
        <w:rPr>
          <w:rFonts w:asciiTheme="majorHAnsi" w:hAnsiTheme="majorHAnsi"/>
          <w:lang w:eastAsia="ko-KR"/>
        </w:rPr>
        <w:t xml:space="preserve"> Space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Late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Antique</w:t>
      </w:r>
      <w:proofErr w:type="spellEnd"/>
      <w:r w:rsidRPr="003E5924">
        <w:rPr>
          <w:rFonts w:asciiTheme="majorHAnsi" w:hAnsiTheme="majorHAnsi"/>
          <w:lang w:eastAsia="ko-KR"/>
        </w:rPr>
        <w:t xml:space="preserve"> Byzantine World” — Danışman: Koray Durak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 xml:space="preserve">Özgür </w:t>
      </w:r>
      <w:proofErr w:type="spellStart"/>
      <w:r w:rsidRPr="003E5924">
        <w:rPr>
          <w:rFonts w:asciiTheme="majorHAnsi" w:hAnsiTheme="majorHAnsi"/>
          <w:lang w:eastAsia="ko-KR"/>
        </w:rPr>
        <w:t>Göndiken</w:t>
      </w:r>
      <w:proofErr w:type="spellEnd"/>
      <w:r w:rsidRPr="003E5924">
        <w:rPr>
          <w:rFonts w:asciiTheme="majorHAnsi" w:hAnsiTheme="majorHAnsi"/>
          <w:lang w:eastAsia="ko-KR"/>
        </w:rPr>
        <w:t>,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Byzantine </w:t>
      </w:r>
      <w:proofErr w:type="spellStart"/>
      <w:r w:rsidRPr="003E5924">
        <w:rPr>
          <w:rFonts w:asciiTheme="majorHAnsi" w:hAnsiTheme="majorHAnsi"/>
          <w:lang w:eastAsia="ko-KR"/>
        </w:rPr>
        <w:t>Economy</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Palaiologan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Period</w:t>
      </w:r>
      <w:proofErr w:type="spellEnd"/>
      <w:r w:rsidRPr="003E5924">
        <w:rPr>
          <w:rFonts w:asciiTheme="majorHAnsi" w:hAnsiTheme="majorHAnsi"/>
          <w:lang w:eastAsia="ko-KR"/>
        </w:rPr>
        <w:t>” — Danışman: Nevra Necipoğlu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Kevser Gül, “</w:t>
      </w:r>
      <w:proofErr w:type="spellStart"/>
      <w:r w:rsidRPr="003E5924">
        <w:rPr>
          <w:rFonts w:asciiTheme="majorHAnsi" w:hAnsiTheme="majorHAnsi"/>
          <w:lang w:eastAsia="ko-KR"/>
        </w:rPr>
        <w:t>Religious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Interactions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between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Byzantine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Ottoman</w:t>
      </w:r>
      <w:proofErr w:type="spellEnd"/>
      <w:r w:rsidRPr="003E5924">
        <w:rPr>
          <w:rFonts w:asciiTheme="majorHAnsi" w:hAnsiTheme="majorHAnsi"/>
          <w:lang w:eastAsia="ko-KR"/>
        </w:rPr>
        <w:t xml:space="preserve"> Empires: An </w:t>
      </w:r>
      <w:proofErr w:type="spellStart"/>
      <w:r w:rsidRPr="003E5924">
        <w:rPr>
          <w:rFonts w:asciiTheme="majorHAnsi" w:hAnsiTheme="majorHAnsi"/>
          <w:lang w:eastAsia="ko-KR"/>
        </w:rPr>
        <w:t>Examination</w:t>
      </w:r>
      <w:proofErr w:type="spellEnd"/>
      <w:r w:rsidRPr="003E5924">
        <w:rPr>
          <w:rFonts w:asciiTheme="majorHAnsi" w:hAnsiTheme="majorHAnsi"/>
          <w:lang w:eastAsia="ko-KR"/>
        </w:rPr>
        <w:t xml:space="preserve"> of </w:t>
      </w:r>
      <w:proofErr w:type="spellStart"/>
      <w:r w:rsidRPr="003E5924">
        <w:rPr>
          <w:rFonts w:asciiTheme="majorHAnsi" w:hAnsiTheme="majorHAnsi"/>
          <w:lang w:eastAsia="ko-KR"/>
        </w:rPr>
        <w:t>Esoteric</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Movements</w:t>
      </w:r>
      <w:proofErr w:type="spellEnd"/>
      <w:r w:rsidRPr="003E5924">
        <w:rPr>
          <w:rFonts w:asciiTheme="majorHAnsi" w:hAnsiTheme="majorHAnsi"/>
          <w:lang w:eastAsia="ko-KR"/>
        </w:rPr>
        <w:t>” — Danışman: Nevra Necipoğlu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Seyhun Kılıç, “</w:t>
      </w:r>
      <w:proofErr w:type="spellStart"/>
      <w:r w:rsidRPr="003E5924">
        <w:rPr>
          <w:rFonts w:asciiTheme="majorHAnsi" w:hAnsiTheme="majorHAnsi"/>
          <w:lang w:eastAsia="ko-KR"/>
        </w:rPr>
        <w:t>Religion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Identity in </w:t>
      </w:r>
      <w:proofErr w:type="spellStart"/>
      <w:r w:rsidRPr="003E5924">
        <w:rPr>
          <w:rFonts w:asciiTheme="majorHAnsi" w:hAnsiTheme="majorHAnsi"/>
          <w:lang w:eastAsia="ko-KR"/>
        </w:rPr>
        <w:t>Byzantium</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Palaiologan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Period</w:t>
      </w:r>
      <w:proofErr w:type="spellEnd"/>
      <w:r w:rsidRPr="003E5924">
        <w:rPr>
          <w:rFonts w:asciiTheme="majorHAnsi" w:hAnsiTheme="majorHAnsi"/>
          <w:lang w:eastAsia="ko-KR"/>
        </w:rPr>
        <w:t>” — Danışman: Nevra Necipoğlu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 xml:space="preserve">Merve Savaş, “Popular </w:t>
      </w:r>
      <w:proofErr w:type="spellStart"/>
      <w:r w:rsidRPr="003E5924">
        <w:rPr>
          <w:rFonts w:asciiTheme="majorHAnsi" w:hAnsiTheme="majorHAnsi"/>
          <w:lang w:eastAsia="ko-KR"/>
        </w:rPr>
        <w:t>Political</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Participation</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Eleventh</w:t>
      </w:r>
      <w:proofErr w:type="spellEnd"/>
      <w:r w:rsidRPr="003E5924">
        <w:rPr>
          <w:rFonts w:asciiTheme="majorHAnsi" w:hAnsiTheme="majorHAnsi"/>
          <w:lang w:eastAsia="ko-KR"/>
        </w:rPr>
        <w:t xml:space="preserve">-Century </w:t>
      </w:r>
      <w:proofErr w:type="spellStart"/>
      <w:r w:rsidRPr="003E5924">
        <w:rPr>
          <w:rFonts w:asciiTheme="majorHAnsi" w:hAnsiTheme="majorHAnsi"/>
          <w:lang w:eastAsia="ko-KR"/>
        </w:rPr>
        <w:t>Constantinople</w:t>
      </w:r>
      <w:proofErr w:type="spellEnd"/>
      <w:r w:rsidRPr="003E5924">
        <w:rPr>
          <w:rFonts w:asciiTheme="majorHAnsi" w:hAnsiTheme="majorHAnsi"/>
          <w:lang w:eastAsia="ko-KR"/>
        </w:rPr>
        <w:t>” — Danışman: Nevra Necipoğlu (devam ediyor).</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proofErr w:type="gramStart"/>
      <w:r w:rsidRPr="003E5924">
        <w:rPr>
          <w:rFonts w:asciiTheme="majorHAnsi" w:hAnsiTheme="majorHAnsi"/>
          <w:lang w:eastAsia="ko-KR"/>
        </w:rPr>
        <w:t>Pırıl</w:t>
      </w:r>
      <w:proofErr w:type="gramEnd"/>
      <w:r w:rsidRPr="003E5924">
        <w:rPr>
          <w:rFonts w:asciiTheme="majorHAnsi" w:hAnsiTheme="majorHAnsi"/>
          <w:lang w:eastAsia="ko-KR"/>
        </w:rPr>
        <w:t xml:space="preserve"> Us, “An </w:t>
      </w:r>
      <w:proofErr w:type="spellStart"/>
      <w:r w:rsidRPr="003E5924">
        <w:rPr>
          <w:rFonts w:asciiTheme="majorHAnsi" w:hAnsiTheme="majorHAnsi"/>
          <w:lang w:eastAsia="ko-KR"/>
        </w:rPr>
        <w:t>Examination</w:t>
      </w:r>
      <w:proofErr w:type="spellEnd"/>
      <w:r w:rsidRPr="003E5924">
        <w:rPr>
          <w:rFonts w:asciiTheme="majorHAnsi" w:hAnsiTheme="majorHAnsi"/>
          <w:lang w:eastAsia="ko-KR"/>
        </w:rPr>
        <w:t xml:space="preserve"> of Cross </w:t>
      </w:r>
      <w:proofErr w:type="spellStart"/>
      <w:r w:rsidRPr="003E5924">
        <w:rPr>
          <w:rFonts w:asciiTheme="majorHAnsi" w:hAnsiTheme="majorHAnsi"/>
          <w:lang w:eastAsia="ko-KR"/>
        </w:rPr>
        <w:t>Cultural</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Exchanges</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Material</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Culture</w:t>
      </w:r>
      <w:proofErr w:type="spellEnd"/>
      <w:r w:rsidRPr="003E5924">
        <w:rPr>
          <w:rFonts w:asciiTheme="majorHAnsi" w:hAnsiTheme="majorHAnsi"/>
          <w:lang w:eastAsia="ko-KR"/>
        </w:rPr>
        <w:t xml:space="preserve"> of </w:t>
      </w:r>
      <w:proofErr w:type="spellStart"/>
      <w:r w:rsidRPr="003E5924">
        <w:rPr>
          <w:rFonts w:asciiTheme="majorHAnsi" w:hAnsiTheme="majorHAnsi"/>
          <w:lang w:eastAsia="ko-KR"/>
        </w:rPr>
        <w:t>Byzantium</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Rum </w:t>
      </w:r>
      <w:proofErr w:type="spellStart"/>
      <w:r w:rsidRPr="003E5924">
        <w:rPr>
          <w:rFonts w:asciiTheme="majorHAnsi" w:hAnsiTheme="majorHAnsi"/>
          <w:lang w:eastAsia="ko-KR"/>
        </w:rPr>
        <w:t>Seljuks</w:t>
      </w:r>
      <w:proofErr w:type="spellEnd"/>
      <w:r w:rsidRPr="003E5924">
        <w:rPr>
          <w:rFonts w:asciiTheme="majorHAnsi" w:hAnsiTheme="majorHAnsi"/>
          <w:lang w:eastAsia="ko-KR"/>
        </w:rPr>
        <w:t>” — Danışman: Nevra Necipoğlu (devam ediyor).</w:t>
      </w:r>
    </w:p>
    <w:p w:rsidR="003E5924" w:rsidRPr="003E5924" w:rsidRDefault="003E5924" w:rsidP="003E5924">
      <w:pPr>
        <w:spacing w:after="0" w:line="300" w:lineRule="exact"/>
        <w:rPr>
          <w:rFonts w:asciiTheme="majorHAnsi" w:hAnsiTheme="majorHAnsi"/>
          <w:b/>
          <w:lang w:eastAsia="ko-KR"/>
        </w:rPr>
      </w:pPr>
      <w:r w:rsidRPr="003E5924">
        <w:rPr>
          <w:rFonts w:asciiTheme="majorHAnsi" w:hAnsiTheme="majorHAnsi"/>
          <w:b/>
          <w:lang w:eastAsia="ko-KR"/>
        </w:rPr>
        <w:t>Doktora</w:t>
      </w:r>
    </w:p>
    <w:p w:rsidR="003E5924" w:rsidRPr="003E5924" w:rsidRDefault="003E5924" w:rsidP="003E5924">
      <w:pPr>
        <w:pStyle w:val="ListeParagraf"/>
        <w:numPr>
          <w:ilvl w:val="0"/>
          <w:numId w:val="16"/>
        </w:numPr>
        <w:spacing w:after="0" w:line="300" w:lineRule="exact"/>
        <w:rPr>
          <w:rFonts w:asciiTheme="majorHAnsi" w:hAnsiTheme="majorHAnsi"/>
          <w:lang w:eastAsia="ko-KR"/>
        </w:rPr>
      </w:pPr>
      <w:r w:rsidRPr="003E5924">
        <w:rPr>
          <w:rFonts w:asciiTheme="majorHAnsi" w:hAnsiTheme="majorHAnsi"/>
          <w:lang w:eastAsia="ko-KR"/>
        </w:rPr>
        <w:t xml:space="preserve">Meriç T. Öztürk, “Byzantine </w:t>
      </w:r>
      <w:proofErr w:type="spellStart"/>
      <w:r w:rsidRPr="003E5924">
        <w:rPr>
          <w:rFonts w:asciiTheme="majorHAnsi" w:hAnsiTheme="majorHAnsi"/>
          <w:lang w:eastAsia="ko-KR"/>
        </w:rPr>
        <w:t>Diplomacy</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with</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Ottomans</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Diplomatic</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Communication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and</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Foreign</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Policy</w:t>
      </w:r>
      <w:proofErr w:type="spellEnd"/>
      <w:r w:rsidRPr="003E5924">
        <w:rPr>
          <w:rFonts w:asciiTheme="majorHAnsi" w:hAnsiTheme="majorHAnsi"/>
          <w:lang w:eastAsia="ko-KR"/>
        </w:rPr>
        <w:t xml:space="preserve"> in </w:t>
      </w:r>
      <w:proofErr w:type="spellStart"/>
      <w:r w:rsidRPr="003E5924">
        <w:rPr>
          <w:rFonts w:asciiTheme="majorHAnsi" w:hAnsiTheme="majorHAnsi"/>
          <w:lang w:eastAsia="ko-KR"/>
        </w:rPr>
        <w:t>the</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Fourteenth-Fifteenth</w:t>
      </w:r>
      <w:proofErr w:type="spellEnd"/>
      <w:r w:rsidRPr="003E5924">
        <w:rPr>
          <w:rFonts w:asciiTheme="majorHAnsi" w:hAnsiTheme="majorHAnsi"/>
          <w:lang w:eastAsia="ko-KR"/>
        </w:rPr>
        <w:t xml:space="preserve"> </w:t>
      </w:r>
      <w:proofErr w:type="spellStart"/>
      <w:r w:rsidRPr="003E5924">
        <w:rPr>
          <w:rFonts w:asciiTheme="majorHAnsi" w:hAnsiTheme="majorHAnsi"/>
          <w:lang w:eastAsia="ko-KR"/>
        </w:rPr>
        <w:t>Centuries</w:t>
      </w:r>
      <w:proofErr w:type="spellEnd"/>
      <w:r w:rsidRPr="003E5924">
        <w:rPr>
          <w:rFonts w:asciiTheme="majorHAnsi" w:hAnsiTheme="majorHAnsi"/>
          <w:lang w:eastAsia="ko-KR"/>
        </w:rPr>
        <w:t>” — Danışman: Nevra Necipoğlu (devam ediyor).</w:t>
      </w:r>
    </w:p>
    <w:p w:rsidR="00E84285" w:rsidRPr="00C95CC8" w:rsidRDefault="00E84285" w:rsidP="003E5924">
      <w:pPr>
        <w:tabs>
          <w:tab w:val="left" w:pos="0"/>
        </w:tabs>
        <w:spacing w:after="0" w:line="300" w:lineRule="exact"/>
        <w:jc w:val="both"/>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72" w:rsidRDefault="00596572" w:rsidP="00D9381D">
      <w:pPr>
        <w:spacing w:after="0" w:line="240" w:lineRule="auto"/>
      </w:pPr>
      <w:r>
        <w:separator/>
      </w:r>
    </w:p>
  </w:endnote>
  <w:endnote w:type="continuationSeparator" w:id="0">
    <w:p w:rsidR="00596572" w:rsidRDefault="0059657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72" w:rsidRDefault="00596572" w:rsidP="00D9381D">
      <w:pPr>
        <w:spacing w:after="0" w:line="240" w:lineRule="auto"/>
      </w:pPr>
      <w:r>
        <w:separator/>
      </w:r>
    </w:p>
  </w:footnote>
  <w:footnote w:type="continuationSeparator" w:id="0">
    <w:p w:rsidR="00596572" w:rsidRDefault="00596572"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450B9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283E4C" w:rsidRDefault="00283E4C" w:rsidP="0083448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83448D">
                <w:rPr>
                  <w:b/>
                  <w:color w:val="808080" w:themeColor="background1" w:themeShade="80"/>
                  <w:sz w:val="24"/>
                  <w:szCs w:val="24"/>
                </w:rPr>
                <w:t>8</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064AD"/>
    <w:multiLevelType w:val="hybridMultilevel"/>
    <w:tmpl w:val="079A017A"/>
    <w:lvl w:ilvl="0" w:tplc="47AE533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7">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3"/>
  </w:num>
  <w:num w:numId="4">
    <w:abstractNumId w:val="1"/>
  </w:num>
  <w:num w:numId="5">
    <w:abstractNumId w:val="14"/>
  </w:num>
  <w:num w:numId="6">
    <w:abstractNumId w:val="10"/>
  </w:num>
  <w:num w:numId="7">
    <w:abstractNumId w:val="7"/>
  </w:num>
  <w:num w:numId="8">
    <w:abstractNumId w:val="4"/>
  </w:num>
  <w:num w:numId="9">
    <w:abstractNumId w:val="13"/>
  </w:num>
  <w:num w:numId="10">
    <w:abstractNumId w:val="0"/>
  </w:num>
  <w:num w:numId="11">
    <w:abstractNumId w:val="11"/>
  </w:num>
  <w:num w:numId="12">
    <w:abstractNumId w:val="8"/>
  </w:num>
  <w:num w:numId="13">
    <w:abstractNumId w:val="5"/>
  </w:num>
  <w:num w:numId="14">
    <w:abstractNumId w:val="9"/>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054"/>
    <w:rsid w:val="001D6A64"/>
    <w:rsid w:val="001E0938"/>
    <w:rsid w:val="001E1D3A"/>
    <w:rsid w:val="001E3D94"/>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6E71"/>
    <w:rsid w:val="002471B2"/>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96572"/>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48D"/>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B2C"/>
    <w:rsid w:val="00874D2E"/>
    <w:rsid w:val="008750F4"/>
    <w:rsid w:val="008755F6"/>
    <w:rsid w:val="008759F2"/>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901F6"/>
    <w:rsid w:val="00990C75"/>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5CD5"/>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403"/>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7D88C0-093B-473C-A2B4-3192D5F4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9</Pages>
  <Words>2431</Words>
  <Characters>13857</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2018</dc:subject>
  <dc:creator>Gülşen Mutlu</dc:creator>
  <cp:lastModifiedBy>pc1</cp:lastModifiedBy>
  <cp:revision>307</cp:revision>
  <dcterms:created xsi:type="dcterms:W3CDTF">2017-01-30T06:56:00Z</dcterms:created>
  <dcterms:modified xsi:type="dcterms:W3CDTF">2019-01-29T08:13:00Z</dcterms:modified>
</cp:coreProperties>
</file>