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1E2294"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1E2294" w:rsidP="00A17E8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AA46F8">
                      <w:rPr>
                        <w:b/>
                        <w:sz w:val="96"/>
                        <w:szCs w:val="96"/>
                      </w:rPr>
                      <w:t>2</w:t>
                    </w:r>
                    <w:r w:rsidR="001F6240">
                      <w:rPr>
                        <w:b/>
                        <w:sz w:val="96"/>
                        <w:szCs w:val="96"/>
                      </w:rPr>
                      <w:t>3</w:t>
                    </w:r>
                  </w:sdtContent>
                </w:sdt>
              </w:p>
            </w:tc>
          </w:tr>
          <w:tr w:rsidR="00D9381D" w:rsidRPr="00D6527A">
            <w:trPr>
              <w:trHeight w:val="1152"/>
            </w:trPr>
            <w:tc>
              <w:tcPr>
                <w:tcW w:w="0" w:type="auto"/>
                <w:vAlign w:val="bottom"/>
              </w:tcPr>
              <w:p w:rsidR="00D9381D" w:rsidRPr="00D6527A" w:rsidRDefault="001E2294"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DA9225C" wp14:editId="4C97F099">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DCBC63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BF5FADD" wp14:editId="26A5F5F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5841E6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7D993A4" wp14:editId="0101DA0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7D993A4"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1674D8" wp14:editId="5B8D59A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D81667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8B6845C" wp14:editId="6D00ABF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AA46F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AA46F8">
      <w:pPr>
        <w:spacing w:after="0" w:line="300" w:lineRule="exact"/>
        <w:rPr>
          <w:rFonts w:asciiTheme="majorHAnsi" w:eastAsia="Calibri" w:hAnsiTheme="majorHAnsi" w:cs="InterstateLight"/>
          <w:lang w:val="de-DE"/>
        </w:rPr>
      </w:pPr>
    </w:p>
    <w:p w:rsidR="00AA46F8" w:rsidRPr="00D25745" w:rsidRDefault="00AA46F8" w:rsidP="00AA46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AA46F8">
        <w:rPr>
          <w:rFonts w:asciiTheme="majorHAnsi" w:eastAsia="Calibri" w:hAnsiTheme="majorHAnsi" w:cs="InterstateLight"/>
          <w:lang w:val="de-DE"/>
        </w:rPr>
        <w:t xml:space="preserve">Merkezimizin misyon ve vizyonu arkeometrik çalışmalar yaparak disiplinler arası bir </w:t>
      </w:r>
      <w:r w:rsidRPr="00D25745">
        <w:rPr>
          <w:rFonts w:asciiTheme="majorHAnsi" w:eastAsia="Calibri" w:hAnsiTheme="majorHAnsi" w:cs="InterstateLight"/>
          <w:lang w:val="de-DE"/>
        </w:rPr>
        <w:t>biçimde arkeolojik buluntuları incelemek. Arkeometri, insanoğlu kültürel tarihini interdisipliner alanlarda arkeologlar ile fizik, matematik, jeofizik, kimya, biyoloji ve antropoloji bilim alanları arasında köprü kurarak incelemektedir. Dolayısıyla arkeometri bilimi farklı bilim alanlarının sinerjisini ön plana çıkarmaktadır. Bu kapsamda arkeolojik malzemelerin tanımı için kimyasal analizler yaparak gerek tarihlendirmesinde gerekse kaynak bölgelerinin tayininde yapılan çalışmalar arkeometri biliminin alt branşları sayılabilir.</w:t>
      </w:r>
    </w:p>
    <w:p w:rsidR="00AA46F8" w:rsidRPr="00D25745" w:rsidRDefault="00AA46F8" w:rsidP="00AA46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Arkeometri Araştırma Merkezi, kültürel mirasın korunmasını amaç edinmiştir. Araştırma projelerini ve konu ile ilgili eğitim programlarını hazırlayıp, başlatarak, öğrencilerinde katılımları ile birlikte bu projeleri yürütmeyi ve sonuçlandırmayı amaç edinmiştir. Ayrıca, Merkez çalışmalarını yayınlayarak ve seminerler düzenleyerek toplumun genel kültür yapısına katkılar sağlamayı hedeflemiştir.</w:t>
      </w:r>
    </w:p>
    <w:p w:rsidR="00F9403B" w:rsidRPr="00D25745" w:rsidRDefault="00F9403B" w:rsidP="00AA46F8">
      <w:pPr>
        <w:spacing w:after="0" w:line="300" w:lineRule="exact"/>
        <w:rPr>
          <w:rFonts w:asciiTheme="majorHAnsi" w:eastAsia="Calibri" w:hAnsiTheme="majorHAnsi" w:cs="InterstateLight"/>
          <w:lang w:val="de-DE"/>
        </w:rPr>
      </w:pPr>
    </w:p>
    <w:p w:rsidR="00220BAD" w:rsidRPr="00D25745" w:rsidRDefault="00522364" w:rsidP="00AA46F8">
      <w:pPr>
        <w:spacing w:after="0" w:line="30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w:t>
      </w:r>
      <w:r w:rsidR="002471B2" w:rsidRPr="00D25745">
        <w:rPr>
          <w:rFonts w:asciiTheme="majorHAnsi" w:eastAsia="Calibri" w:hAnsiTheme="majorHAnsi" w:cs="Times New Roman"/>
          <w:b/>
          <w:color w:val="365F91" w:themeColor="accent1" w:themeShade="BF"/>
          <w:sz w:val="28"/>
          <w:szCs w:val="28"/>
          <w:lang w:eastAsia="tr-TR"/>
        </w:rPr>
        <w:t>I</w:t>
      </w:r>
      <w:r w:rsidRPr="00D25745">
        <w:rPr>
          <w:rFonts w:asciiTheme="majorHAnsi" w:eastAsia="Calibri" w:hAnsiTheme="majorHAnsi" w:cs="Times New Roman"/>
          <w:b/>
          <w:color w:val="365F91" w:themeColor="accent1" w:themeShade="BF"/>
          <w:sz w:val="28"/>
          <w:szCs w:val="28"/>
          <w:lang w:eastAsia="tr-TR"/>
        </w:rPr>
        <w:t>-MERKEZİN TARİHÇESİ, AMACI VE HEDEFLERİ</w:t>
      </w:r>
    </w:p>
    <w:p w:rsidR="00E12E49" w:rsidRPr="00D25745" w:rsidRDefault="00E12E49" w:rsidP="00AA46F8">
      <w:pPr>
        <w:spacing w:after="0" w:line="300" w:lineRule="exact"/>
        <w:rPr>
          <w:rFonts w:asciiTheme="majorHAnsi" w:eastAsia="Calibri" w:hAnsiTheme="majorHAnsi" w:cs="Times New Roman"/>
          <w:b/>
          <w:color w:val="365F91" w:themeColor="accent1" w:themeShade="BF"/>
          <w:sz w:val="28"/>
          <w:szCs w:val="28"/>
          <w:lang w:eastAsia="tr-TR"/>
        </w:rPr>
      </w:pPr>
    </w:p>
    <w:p w:rsidR="00E12E49" w:rsidRPr="00D25745" w:rsidRDefault="001262F6" w:rsidP="00AA46F8">
      <w:pPr>
        <w:shd w:val="clear" w:color="auto" w:fill="FFFFFF"/>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w:t>
      </w:r>
      <w:r w:rsidR="00E12E49" w:rsidRPr="00D25745">
        <w:rPr>
          <w:rFonts w:asciiTheme="majorHAnsi" w:eastAsia="Calibri" w:hAnsiTheme="majorHAnsi" w:cs="InterstateLight"/>
          <w:lang w:val="de-DE"/>
        </w:rPr>
        <w:t>1991 yılında Türkiye’deki ilk arkeometri araştırma merkezlerinden biri olarak kurulan Arkeometri Araştırma Merkezi gerek Boğaziçi Üniversitesi’ndeki arkeologlarla gerekse Türkiye’nin ve hatta uluslararası üniversitelerinin arkeoloji bölümleri ile ortak projeler yürütmektedir. Merkez kapsamında ilk yapılan çalışmalar tarih boyunca Anadolu madenciliği ve metalürjisi konusunu ele almıştır. Arkeometalürjik araştırmalar Anadolu kültürlerinin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E12E49" w:rsidRPr="00D25745" w:rsidRDefault="00E12E49"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Laboratuvarda 2004 senesinde arkeolojik çanak çömleklerde kalıntı analizleri ile ilgili yeni bir çalışma alanı başlamıştır. Bu vesileyle beslenme konusuna yönelmiştir. Arkeometri gelişen teknikler ve teknolojilerle her geçen gün kendini yenileyen bir bilim dalıdır. Son yıllarda Anadolu’da çanak çömleklerin gözenekleri içerisinde kalan lipitlerin analizine yönelik yeni analitik teknikler geliştirilmiştir. Söz konusu yağlar hidrofobik yapıları sayesinde yani su ile temasa girmediklerinden dolayı korunabilmekte ve analiz edildiğinde karbon ve nitrojen izotop değerleri tespit edilebilmektedir. Çalışmalarımız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nez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2C3D3B" w:rsidRPr="00D25745" w:rsidRDefault="00E12E49"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Arkeoloji ile doğa bilimlerini birleştiren alanlarda temel ve uygulamalı araştırmalar yapan bir bilimdir. Kültür ve çevre ilişkilerini zaman boyutu içinde ortaya çıkarmak amacıyla her türlü bilimsel yöntemi geliştirmek; bu yöntemleri ülkemizin kültür ve çevre tarihi sorunlarına uygulamak; bu amaçlara yönelik olarak yurtiçi ve yurtdışı kurumlarla ortak araştırma kavramları </w:t>
      </w:r>
      <w:r w:rsidRPr="00D25745">
        <w:rPr>
          <w:rFonts w:asciiTheme="majorHAnsi" w:eastAsia="Calibri" w:hAnsiTheme="majorHAnsi" w:cs="InterstateLight"/>
          <w:lang w:val="de-DE"/>
        </w:rPr>
        <w:lastRenderedPageBreak/>
        <w:t>geliştirmek; elde edilen sonuçları kolay ulaşılır veri tabanları ve eğitsel ürünler olarak ilgili kurum ve kuruluşların hizmetine sunmak hedeflenmektedir. Merkez, temel ve uygulamalı bilimlerde yürütülen, tarih boyunca insan-çevre-materyaller gelişiminin nasıl olduğu konulu araştırma projelerini desteklemektedir. Mirasımızın ve insan-çevre etkileşiminin önemini vurgulamak amacıyla kültürel ve eğitimsel çeşitli etkinlikler düzenlemektedir. Merkez ayrıca görsel-duysal belgeler üretmekte ve arkeometri ile benzeri alanlarda dersler vermektedir</w:t>
      </w:r>
    </w:p>
    <w:p w:rsidR="002C3D3B" w:rsidRPr="00D25745" w:rsidRDefault="002C3D3B" w:rsidP="00DA53F8">
      <w:pPr>
        <w:spacing w:after="0" w:line="300" w:lineRule="exact"/>
        <w:jc w:val="both"/>
        <w:rPr>
          <w:rFonts w:asciiTheme="majorHAnsi" w:eastAsia="Calibri" w:hAnsiTheme="majorHAnsi" w:cs="InterstateLight"/>
          <w:lang w:val="de-DE"/>
        </w:rPr>
      </w:pPr>
    </w:p>
    <w:p w:rsidR="002471B2" w:rsidRPr="00D25745" w:rsidRDefault="002471B2" w:rsidP="00DA53F8">
      <w:pPr>
        <w:spacing w:after="0" w:line="300" w:lineRule="exact"/>
        <w:jc w:val="both"/>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III-MERKEZİN TEMEL POLİTİKA VE ÖNCELİKLERİ</w:t>
      </w:r>
    </w:p>
    <w:p w:rsidR="00BB60C8" w:rsidRPr="00D25745" w:rsidRDefault="00BB60C8" w:rsidP="00DA53F8">
      <w:pPr>
        <w:spacing w:after="0" w:line="300" w:lineRule="exact"/>
        <w:jc w:val="both"/>
        <w:rPr>
          <w:rFonts w:asciiTheme="majorHAnsi" w:eastAsia="Calibri" w:hAnsiTheme="majorHAnsi" w:cs="InterstateLight"/>
          <w:lang w:val="de-DE"/>
        </w:rPr>
      </w:pPr>
    </w:p>
    <w:p w:rsidR="007069E9" w:rsidRPr="00D25745" w:rsidRDefault="00717DB8"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w:t>
      </w:r>
      <w:r w:rsidR="00E12E49" w:rsidRPr="00D25745">
        <w:rPr>
          <w:rFonts w:asciiTheme="majorHAnsi" w:eastAsia="Calibri" w:hAnsiTheme="majorHAnsi" w:cs="InterstateLight"/>
          <w:lang w:val="de-DE"/>
        </w:rPr>
        <w:t>Temel ilkesi kültürel mirasın korunması olan Arkeoloji Araştırma Merkezi, ilgili eğitim kuruluşları ve müzeler ile bu konuda iş birliği yapmaktadır. Materyal analizleri için gerekli olan arkeometrik inceleme tekniklerini Merkez, Araştırma laboratuvarında ilgili personele öğretmektedir.</w:t>
      </w:r>
    </w:p>
    <w:p w:rsidR="00574475" w:rsidRPr="00D25745" w:rsidRDefault="00574475" w:rsidP="00DA53F8">
      <w:pPr>
        <w:spacing w:after="0" w:line="300" w:lineRule="exact"/>
        <w:jc w:val="both"/>
        <w:rPr>
          <w:rFonts w:asciiTheme="majorHAnsi" w:eastAsia="Calibri" w:hAnsiTheme="majorHAnsi" w:cs="InterstateLight"/>
          <w:lang w:val="de-DE"/>
        </w:rPr>
      </w:pPr>
    </w:p>
    <w:p w:rsidR="00574475" w:rsidRPr="00D25745" w:rsidRDefault="00574475" w:rsidP="00574475">
      <w:pPr>
        <w:spacing w:before="60"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IV-MERKEZDE YETKİ, GÖREV VE SORUMLULUKLAR</w:t>
      </w:r>
    </w:p>
    <w:p w:rsidR="008707A2" w:rsidRPr="008707A2" w:rsidRDefault="008707A2" w:rsidP="008707A2">
      <w:pPr>
        <w:spacing w:after="0" w:line="300" w:lineRule="exact"/>
        <w:ind w:left="426"/>
        <w:contextualSpacing/>
        <w:rPr>
          <w:rFonts w:asciiTheme="majorHAnsi" w:eastAsia="Times New Roman" w:hAnsiTheme="majorHAnsi" w:cs="Times New Roman"/>
          <w:b/>
          <w:sz w:val="24"/>
          <w:szCs w:val="24"/>
          <w:lang w:eastAsia="zh-CN"/>
        </w:rPr>
      </w:pPr>
    </w:p>
    <w:p w:rsidR="008707A2" w:rsidRPr="00D25745" w:rsidRDefault="008707A2" w:rsidP="008707A2">
      <w:pPr>
        <w:numPr>
          <w:ilvl w:val="0"/>
          <w:numId w:val="18"/>
        </w:numPr>
        <w:spacing w:after="0" w:line="300" w:lineRule="exact"/>
        <w:contextualSpacing/>
        <w:rPr>
          <w:rFonts w:asciiTheme="majorHAnsi" w:eastAsia="Times New Roman" w:hAnsiTheme="majorHAnsi" w:cs="Times New Roman"/>
          <w:b/>
          <w:sz w:val="24"/>
          <w:szCs w:val="24"/>
          <w:lang w:eastAsia="zh-CN"/>
        </w:rPr>
      </w:pPr>
      <w:r w:rsidRPr="008707A2">
        <w:rPr>
          <w:rFonts w:asciiTheme="majorHAnsi" w:eastAsia="Times New Roman" w:hAnsiTheme="majorHAnsi" w:cs="Times New Roman"/>
          <w:b/>
          <w:sz w:val="24"/>
          <w:szCs w:val="24"/>
          <w:lang w:eastAsia="zh-CN"/>
        </w:rPr>
        <w:t>Örgüt Yapısı</w:t>
      </w:r>
    </w:p>
    <w:p w:rsidR="008707A2" w:rsidRPr="008707A2" w:rsidRDefault="008707A2" w:rsidP="008707A2">
      <w:pPr>
        <w:spacing w:after="0" w:line="300" w:lineRule="exact"/>
        <w:ind w:left="780"/>
        <w:contextualSpacing/>
        <w:rPr>
          <w:rFonts w:asciiTheme="majorHAnsi" w:eastAsia="Times New Roman" w:hAnsiTheme="majorHAnsi" w:cs="Times New Roman"/>
          <w:b/>
          <w:sz w:val="24"/>
          <w:szCs w:val="24"/>
          <w:lang w:eastAsia="zh-CN"/>
        </w:rPr>
      </w:pPr>
    </w:p>
    <w:p w:rsidR="008707A2" w:rsidRPr="008128C1" w:rsidRDefault="008707A2" w:rsidP="0062255D">
      <w:pPr>
        <w:spacing w:after="0" w:line="300" w:lineRule="exact"/>
        <w:jc w:val="both"/>
        <w:rPr>
          <w:rFonts w:asciiTheme="majorHAnsi" w:eastAsia="Times New Roman" w:hAnsiTheme="majorHAnsi" w:cs="Times New Roman"/>
          <w:lang w:eastAsia="zh-CN"/>
        </w:rPr>
      </w:pPr>
      <w:r w:rsidRPr="008128C1">
        <w:rPr>
          <w:rFonts w:asciiTheme="majorHAnsi" w:eastAsia="Times New Roman" w:hAnsiTheme="majorHAnsi" w:cs="Times New Roman"/>
          <w:b/>
          <w:bCs/>
          <w:lang w:eastAsia="zh-CN"/>
        </w:rPr>
        <w:t>Merkez Müdürü</w:t>
      </w:r>
      <w:r w:rsidRPr="008128C1">
        <w:rPr>
          <w:rFonts w:asciiTheme="majorHAnsi" w:eastAsia="Times New Roman" w:hAnsiTheme="majorHAnsi" w:cs="Times New Roman"/>
          <w:lang w:eastAsia="zh-CN"/>
        </w:rPr>
        <w:t>: Doç. Dr. Fırat İlker</w:t>
      </w:r>
    </w:p>
    <w:p w:rsidR="008707A2" w:rsidRPr="008128C1" w:rsidRDefault="008707A2" w:rsidP="0062255D">
      <w:pPr>
        <w:spacing w:after="0" w:line="300" w:lineRule="exact"/>
        <w:jc w:val="both"/>
        <w:rPr>
          <w:rFonts w:asciiTheme="majorHAnsi" w:eastAsia="Times New Roman" w:hAnsiTheme="majorHAnsi" w:cs="Times New Roman"/>
          <w:lang w:eastAsia="zh-CN"/>
        </w:rPr>
      </w:pPr>
      <w:r w:rsidRPr="008128C1">
        <w:rPr>
          <w:rFonts w:asciiTheme="majorHAnsi" w:eastAsia="Times New Roman" w:hAnsiTheme="majorHAnsi" w:cs="Times New Roman"/>
          <w:b/>
          <w:bCs/>
          <w:lang w:eastAsia="zh-CN"/>
        </w:rPr>
        <w:t>Merkez Müdür Yardımcıları</w:t>
      </w:r>
      <w:r w:rsidRPr="008128C1">
        <w:rPr>
          <w:rFonts w:asciiTheme="majorHAnsi" w:eastAsia="Times New Roman" w:hAnsiTheme="majorHAnsi" w:cs="Times New Roman"/>
          <w:lang w:eastAsia="zh-CN"/>
        </w:rPr>
        <w:t>: Dr. Ayla Turkekul-Bıyık</w:t>
      </w:r>
    </w:p>
    <w:p w:rsidR="008707A2" w:rsidRPr="008128C1" w:rsidRDefault="008707A2" w:rsidP="0062255D">
      <w:pPr>
        <w:spacing w:after="0" w:line="300" w:lineRule="exact"/>
        <w:jc w:val="both"/>
        <w:rPr>
          <w:rFonts w:asciiTheme="majorHAnsi" w:eastAsia="Times New Roman" w:hAnsiTheme="majorHAnsi" w:cs="Times New Roman"/>
          <w:b/>
          <w:bCs/>
          <w:lang w:eastAsia="zh-CN"/>
        </w:rPr>
      </w:pPr>
      <w:r w:rsidRPr="008128C1">
        <w:rPr>
          <w:rFonts w:asciiTheme="majorHAnsi" w:eastAsia="Times New Roman" w:hAnsiTheme="majorHAnsi" w:cs="Times New Roman"/>
          <w:b/>
          <w:bCs/>
          <w:lang w:eastAsia="zh-CN"/>
        </w:rPr>
        <w:t xml:space="preserve">Yönetim Kurulu Üyeleri: </w:t>
      </w:r>
      <w:r w:rsidRPr="008128C1">
        <w:rPr>
          <w:rFonts w:asciiTheme="majorHAnsi" w:eastAsia="Times New Roman" w:hAnsiTheme="majorHAnsi" w:cs="Times New Roman"/>
          <w:lang w:eastAsia="zh-CN"/>
        </w:rPr>
        <w:t>Dr. Emre Kuruçayırlı</w:t>
      </w:r>
    </w:p>
    <w:p w:rsidR="008707A2" w:rsidRPr="008128C1" w:rsidRDefault="008707A2" w:rsidP="001F6240">
      <w:pPr>
        <w:spacing w:after="0" w:line="300" w:lineRule="exact"/>
        <w:jc w:val="both"/>
        <w:rPr>
          <w:rFonts w:asciiTheme="majorHAnsi" w:eastAsia="Times New Roman" w:hAnsiTheme="majorHAnsi" w:cs="Times New Roman"/>
          <w:lang w:eastAsia="zh-CN"/>
        </w:rPr>
      </w:pPr>
      <w:r w:rsidRPr="008128C1">
        <w:rPr>
          <w:rFonts w:asciiTheme="majorHAnsi" w:eastAsia="Times New Roman" w:hAnsiTheme="majorHAnsi" w:cs="Times New Roman"/>
          <w:b/>
          <w:bCs/>
          <w:lang w:eastAsia="zh-CN"/>
        </w:rPr>
        <w:t xml:space="preserve">Danışma Kurulu Üyeleri: </w:t>
      </w:r>
      <w:r w:rsidRPr="008128C1">
        <w:rPr>
          <w:rFonts w:asciiTheme="majorHAnsi" w:eastAsia="Times New Roman" w:hAnsiTheme="majorHAnsi" w:cs="Times New Roman"/>
          <w:lang w:eastAsia="zh-CN"/>
        </w:rPr>
        <w:t xml:space="preserve">Prof.Dr. Hadi </w:t>
      </w:r>
      <w:r w:rsidRPr="008128C1">
        <w:rPr>
          <w:rFonts w:asciiTheme="majorHAnsi" w:eastAsia="Calibri" w:hAnsiTheme="majorHAnsi" w:cs="Times New Roman"/>
          <w:lang w:eastAsia="zh-CN"/>
        </w:rPr>
        <w:t>Ö</w:t>
      </w:r>
      <w:r w:rsidRPr="008128C1">
        <w:rPr>
          <w:rFonts w:asciiTheme="majorHAnsi" w:eastAsia="Times New Roman" w:hAnsiTheme="majorHAnsi" w:cs="Times New Roman"/>
          <w:lang w:eastAsia="zh-CN"/>
        </w:rPr>
        <w:t>zbal, Prof. Dr. Selim Küsefoğlu, Prof. Dr. Neylan Dirilgen, Doç. Dr. Rana Özbal (Koç Üniversitesi), Dr. Adria Breu Barcons (Koç Üniversitesi)</w:t>
      </w:r>
    </w:p>
    <w:p w:rsidR="00574475" w:rsidRPr="008128C1" w:rsidRDefault="00574475" w:rsidP="00AA46F8">
      <w:pPr>
        <w:pStyle w:val="ListeParagraf"/>
        <w:spacing w:after="0" w:line="300" w:lineRule="exact"/>
        <w:ind w:left="426"/>
        <w:rPr>
          <w:rFonts w:asciiTheme="majorHAnsi" w:eastAsia="Calibri" w:hAnsiTheme="majorHAnsi" w:cs="InterstateLight"/>
          <w:lang w:val="de-DE"/>
        </w:rPr>
      </w:pPr>
    </w:p>
    <w:p w:rsidR="00574475" w:rsidRPr="00D25745" w:rsidRDefault="00574475" w:rsidP="00AA46F8">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 xml:space="preserve">b) Teşkilat Şeması </w:t>
      </w:r>
    </w:p>
    <w:p w:rsidR="002C3D3B" w:rsidRDefault="002C3D3B" w:rsidP="00F9403B">
      <w:pPr>
        <w:spacing w:after="0" w:line="300" w:lineRule="exact"/>
        <w:rPr>
          <w:rFonts w:asciiTheme="majorHAnsi" w:eastAsia="Calibri" w:hAnsiTheme="majorHAnsi" w:cs="InterstateLight"/>
          <w:lang w:val="de-DE"/>
        </w:rPr>
      </w:pPr>
    </w:p>
    <w:p w:rsidR="001F6240" w:rsidRDefault="001F6240" w:rsidP="00F9403B">
      <w:pPr>
        <w:spacing w:after="0" w:line="300" w:lineRule="exact"/>
        <w:rPr>
          <w:rFonts w:asciiTheme="majorHAnsi" w:eastAsia="Calibri" w:hAnsiTheme="majorHAnsi" w:cs="InterstateLight"/>
          <w:lang w:val="de-DE"/>
        </w:rPr>
      </w:pPr>
    </w:p>
    <w:p w:rsidR="001F6240" w:rsidRPr="00D25745" w:rsidRDefault="001F6240" w:rsidP="00F9403B">
      <w:pPr>
        <w:spacing w:after="0" w:line="300" w:lineRule="exact"/>
        <w:rPr>
          <w:rFonts w:asciiTheme="majorHAnsi" w:eastAsia="Calibri" w:hAnsiTheme="majorHAnsi" w:cs="InterstateLight"/>
          <w:lang w:val="de-DE"/>
        </w:rPr>
      </w:pPr>
    </w:p>
    <w:p w:rsidR="00574475" w:rsidRPr="00D25745" w:rsidRDefault="001F6240" w:rsidP="00F9403B">
      <w:pPr>
        <w:spacing w:after="0" w:line="300" w:lineRule="exact"/>
        <w:rPr>
          <w:rFonts w:asciiTheme="majorHAnsi" w:eastAsia="Calibri" w:hAnsiTheme="majorHAnsi" w:cs="InterstateLight"/>
          <w:lang w:val="de-DE"/>
        </w:rPr>
      </w:pPr>
      <w:r w:rsidRPr="00D25745">
        <w:rPr>
          <w:rFonts w:asciiTheme="majorHAnsi" w:eastAsia="Times New Roman" w:hAnsiTheme="majorHAnsi" w:cs="Times New Roman"/>
          <w:noProof/>
          <w:lang w:eastAsia="tr-TR"/>
        </w:rPr>
        <w:drawing>
          <wp:anchor distT="0" distB="0" distL="114300" distR="114300" simplePos="0" relativeHeight="251664384" behindDoc="0" locked="0" layoutInCell="1" allowOverlap="1" wp14:anchorId="6A3D6FB6" wp14:editId="51F37FC5">
            <wp:simplePos x="0" y="0"/>
            <wp:positionH relativeFrom="margin">
              <wp:align>right</wp:align>
            </wp:positionH>
            <wp:positionV relativeFrom="paragraph">
              <wp:posOffset>189866</wp:posOffset>
            </wp:positionV>
            <wp:extent cx="5753100" cy="3009900"/>
            <wp:effectExtent l="0" t="0" r="0" b="0"/>
            <wp:wrapNone/>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1F6240" w:rsidRDefault="001F6240"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2B0102" w:rsidRPr="00D25745" w:rsidRDefault="00CB4768"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lastRenderedPageBreak/>
        <w:t>V-MERKEZ TARAFINDAN DÜZENLENEN EĞİTİM PROGRAMLARI</w:t>
      </w:r>
    </w:p>
    <w:p w:rsidR="002B0102" w:rsidRPr="00D25745" w:rsidRDefault="002B0102"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230"/>
        <w:gridCol w:w="1813"/>
        <w:gridCol w:w="2194"/>
        <w:gridCol w:w="1560"/>
        <w:gridCol w:w="1415"/>
      </w:tblGrid>
      <w:tr w:rsidR="005C449A" w:rsidRPr="00D25745" w:rsidTr="005C449A">
        <w:tc>
          <w:tcPr>
            <w:tcW w:w="2230" w:type="dxa"/>
            <w:vAlign w:val="center"/>
          </w:tcPr>
          <w:p w:rsidR="005C449A" w:rsidRPr="00D25745" w:rsidRDefault="005C449A" w:rsidP="005C449A">
            <w:pPr>
              <w:spacing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Eğitim Programının Başlığı</w:t>
            </w:r>
          </w:p>
        </w:tc>
        <w:tc>
          <w:tcPr>
            <w:tcW w:w="1813" w:type="dxa"/>
            <w:vAlign w:val="center"/>
          </w:tcPr>
          <w:p w:rsidR="005C449A" w:rsidRPr="00D25745" w:rsidRDefault="005C449A" w:rsidP="005C449A">
            <w:pPr>
              <w:spacing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Yöneticisi</w:t>
            </w:r>
          </w:p>
        </w:tc>
        <w:tc>
          <w:tcPr>
            <w:tcW w:w="2194" w:type="dxa"/>
            <w:vAlign w:val="center"/>
          </w:tcPr>
          <w:p w:rsidR="005C449A" w:rsidRPr="008128C1" w:rsidRDefault="005C449A" w:rsidP="005C449A">
            <w:pPr>
              <w:spacing w:line="300" w:lineRule="exact"/>
              <w:rPr>
                <w:rFonts w:asciiTheme="majorHAnsi" w:eastAsia="Calibri" w:hAnsiTheme="majorHAnsi" w:cs="InterstateLight"/>
                <w:b/>
                <w:lang w:val="de-DE"/>
              </w:rPr>
            </w:pPr>
            <w:r w:rsidRPr="008128C1">
              <w:rPr>
                <w:rFonts w:asciiTheme="majorHAnsi" w:eastAsia="Calibri" w:hAnsiTheme="majorHAnsi" w:cs="InterstateLight"/>
                <w:b/>
                <w:lang w:val="de-DE"/>
              </w:rPr>
              <w:t>Görev Alan Merkez Üyeleri</w:t>
            </w:r>
          </w:p>
        </w:tc>
        <w:tc>
          <w:tcPr>
            <w:tcW w:w="1560" w:type="dxa"/>
            <w:vAlign w:val="center"/>
          </w:tcPr>
          <w:p w:rsidR="005C449A" w:rsidRPr="008128C1" w:rsidRDefault="005C449A" w:rsidP="005C449A">
            <w:pPr>
              <w:spacing w:line="300" w:lineRule="exact"/>
              <w:rPr>
                <w:rFonts w:asciiTheme="majorHAnsi" w:eastAsia="Calibri" w:hAnsiTheme="majorHAnsi" w:cs="InterstateLight"/>
                <w:b/>
                <w:lang w:val="de-DE"/>
              </w:rPr>
            </w:pPr>
            <w:r w:rsidRPr="008128C1">
              <w:rPr>
                <w:rFonts w:asciiTheme="majorHAnsi" w:eastAsia="Calibri" w:hAnsiTheme="majorHAnsi" w:cs="InterstateLight"/>
                <w:b/>
                <w:lang w:val="de-DE"/>
              </w:rPr>
              <w:t>Düzenlendiği Tarihler</w:t>
            </w:r>
          </w:p>
        </w:tc>
        <w:tc>
          <w:tcPr>
            <w:tcW w:w="1415" w:type="dxa"/>
            <w:vAlign w:val="center"/>
          </w:tcPr>
          <w:p w:rsidR="005C449A" w:rsidRPr="008128C1" w:rsidRDefault="005C449A" w:rsidP="005C449A">
            <w:pPr>
              <w:spacing w:line="300" w:lineRule="exact"/>
              <w:rPr>
                <w:rFonts w:asciiTheme="majorHAnsi" w:eastAsia="Calibri" w:hAnsiTheme="majorHAnsi" w:cs="InterstateLight"/>
                <w:b/>
                <w:lang w:val="de-DE"/>
              </w:rPr>
            </w:pPr>
            <w:r w:rsidRPr="008128C1">
              <w:rPr>
                <w:rFonts w:asciiTheme="majorHAnsi" w:eastAsia="Calibri" w:hAnsiTheme="majorHAnsi" w:cs="InterstateLight"/>
                <w:b/>
                <w:lang w:val="de-DE"/>
              </w:rPr>
              <w:t>Katılan Kişi Sayısı</w:t>
            </w:r>
          </w:p>
        </w:tc>
      </w:tr>
      <w:tr w:rsidR="00E26B80" w:rsidRPr="00D25745" w:rsidTr="005C449A">
        <w:tc>
          <w:tcPr>
            <w:tcW w:w="2230" w:type="dxa"/>
          </w:tcPr>
          <w:p w:rsidR="00E26B80" w:rsidRPr="008128C1" w:rsidRDefault="00E26B80" w:rsidP="00E26B80">
            <w:pPr>
              <w:spacing w:line="300" w:lineRule="exact"/>
              <w:rPr>
                <w:rFonts w:asciiTheme="majorHAnsi" w:hAnsiTheme="majorHAnsi" w:cs="Times New Roman"/>
                <w:bCs/>
              </w:rPr>
            </w:pPr>
            <w:r w:rsidRPr="008128C1">
              <w:rPr>
                <w:rFonts w:asciiTheme="majorHAnsi" w:hAnsiTheme="majorHAnsi" w:cs="Times New Roman"/>
                <w:bCs/>
              </w:rPr>
              <w:t>Öğrenci Doktora ve Yüksek lisans tezleri, staj ve eğitim kapsamında arkeometrik analizler</w:t>
            </w:r>
          </w:p>
        </w:tc>
        <w:tc>
          <w:tcPr>
            <w:tcW w:w="1813" w:type="dxa"/>
          </w:tcPr>
          <w:p w:rsidR="00E26B80" w:rsidRPr="008128C1" w:rsidRDefault="00E26B80" w:rsidP="00E26B80">
            <w:pPr>
              <w:spacing w:line="300" w:lineRule="exact"/>
              <w:rPr>
                <w:rFonts w:asciiTheme="majorHAnsi" w:hAnsiTheme="majorHAnsi" w:cs="Times New Roman"/>
                <w:bCs/>
              </w:rPr>
            </w:pPr>
            <w:r w:rsidRPr="008128C1">
              <w:rPr>
                <w:rFonts w:asciiTheme="majorHAnsi" w:hAnsiTheme="majorHAnsi" w:cs="Times New Roman"/>
                <w:bCs/>
              </w:rPr>
              <w:t>Dr. Ayla Türkekul Bıyık</w:t>
            </w:r>
          </w:p>
          <w:p w:rsidR="008128C1" w:rsidRPr="008128C1" w:rsidRDefault="008128C1" w:rsidP="008128C1">
            <w:pPr>
              <w:spacing w:line="240" w:lineRule="exact"/>
              <w:rPr>
                <w:rFonts w:asciiTheme="majorHAnsi" w:hAnsiTheme="majorHAnsi"/>
                <w:bCs/>
              </w:rPr>
            </w:pPr>
            <w:r w:rsidRPr="008128C1">
              <w:rPr>
                <w:rFonts w:asciiTheme="majorHAnsi" w:hAnsiTheme="majorHAnsi"/>
                <w:bCs/>
              </w:rPr>
              <w:t xml:space="preserve">Katılan öğrenciler: </w:t>
            </w:r>
          </w:p>
          <w:p w:rsidR="008128C1" w:rsidRPr="008128C1" w:rsidRDefault="008128C1" w:rsidP="008128C1">
            <w:pPr>
              <w:spacing w:line="240" w:lineRule="exact"/>
              <w:rPr>
                <w:rFonts w:asciiTheme="majorHAnsi" w:hAnsiTheme="majorHAnsi"/>
                <w:bCs/>
              </w:rPr>
            </w:pPr>
            <w:r w:rsidRPr="008128C1">
              <w:rPr>
                <w:rFonts w:asciiTheme="majorHAnsi" w:hAnsiTheme="majorHAnsi"/>
                <w:bCs/>
              </w:rPr>
              <w:t>Pınar Özükurt</w:t>
            </w:r>
          </w:p>
          <w:p w:rsidR="008128C1" w:rsidRPr="008128C1" w:rsidRDefault="008128C1" w:rsidP="00E26B80">
            <w:pPr>
              <w:spacing w:line="300" w:lineRule="exact"/>
              <w:rPr>
                <w:rFonts w:asciiTheme="majorHAnsi" w:hAnsiTheme="majorHAnsi" w:cs="Times New Roman"/>
                <w:bCs/>
              </w:rPr>
            </w:pPr>
          </w:p>
          <w:p w:rsidR="00E26B80" w:rsidRPr="00D25745" w:rsidRDefault="00E26B80" w:rsidP="00E26B80">
            <w:pPr>
              <w:spacing w:line="300" w:lineRule="exact"/>
              <w:rPr>
                <w:rFonts w:asciiTheme="majorHAnsi" w:hAnsiTheme="majorHAnsi" w:cs="Times New Roman"/>
                <w:bCs/>
                <w:sz w:val="24"/>
                <w:szCs w:val="20"/>
              </w:rPr>
            </w:pPr>
          </w:p>
        </w:tc>
        <w:tc>
          <w:tcPr>
            <w:tcW w:w="2194" w:type="dxa"/>
          </w:tcPr>
          <w:p w:rsidR="00E26B80" w:rsidRPr="008128C1" w:rsidRDefault="00E26B80" w:rsidP="00E26B80">
            <w:pPr>
              <w:spacing w:line="300" w:lineRule="exact"/>
              <w:rPr>
                <w:rFonts w:asciiTheme="majorHAnsi" w:hAnsiTheme="majorHAnsi" w:cs="Times New Roman"/>
                <w:bCs/>
              </w:rPr>
            </w:pPr>
            <w:r w:rsidRPr="008128C1">
              <w:rPr>
                <w:rFonts w:asciiTheme="majorHAnsi" w:hAnsiTheme="majorHAnsi" w:cs="Times New Roman"/>
                <w:bCs/>
              </w:rPr>
              <w:t>Dr. Ayla Türkekul Bıyık</w:t>
            </w:r>
            <w:r w:rsidR="002407DB" w:rsidRPr="008128C1">
              <w:rPr>
                <w:rFonts w:asciiTheme="majorHAnsi" w:hAnsiTheme="majorHAnsi" w:cs="Times New Roman"/>
                <w:bCs/>
              </w:rPr>
              <w:t>,</w:t>
            </w:r>
          </w:p>
          <w:p w:rsidR="00E26B80" w:rsidRPr="008128C1" w:rsidRDefault="00E26B80" w:rsidP="00E26B80">
            <w:pPr>
              <w:spacing w:line="300" w:lineRule="exact"/>
              <w:rPr>
                <w:rFonts w:asciiTheme="majorHAnsi" w:hAnsiTheme="majorHAnsi" w:cs="Times New Roman"/>
                <w:bCs/>
              </w:rPr>
            </w:pPr>
            <w:r w:rsidRPr="008128C1">
              <w:rPr>
                <w:rFonts w:asciiTheme="majorHAnsi" w:hAnsiTheme="majorHAnsi" w:cs="Times New Roman"/>
                <w:bCs/>
              </w:rPr>
              <w:t>Dr. Emre Kuruçayırlı</w:t>
            </w:r>
            <w:r w:rsidR="002407DB" w:rsidRPr="008128C1">
              <w:rPr>
                <w:rFonts w:asciiTheme="majorHAnsi" w:hAnsiTheme="majorHAnsi" w:cs="Times New Roman"/>
                <w:bCs/>
              </w:rPr>
              <w:t>,</w:t>
            </w:r>
          </w:p>
          <w:p w:rsidR="00E26B80" w:rsidRPr="008128C1" w:rsidRDefault="00E26B80" w:rsidP="00E26B80">
            <w:pPr>
              <w:spacing w:line="300" w:lineRule="exact"/>
              <w:rPr>
                <w:rFonts w:asciiTheme="majorHAnsi" w:hAnsiTheme="majorHAnsi" w:cs="Times New Roman"/>
                <w:bCs/>
              </w:rPr>
            </w:pPr>
            <w:r w:rsidRPr="008128C1">
              <w:rPr>
                <w:rFonts w:asciiTheme="majorHAnsi" w:hAnsiTheme="majorHAnsi" w:cs="Times New Roman"/>
                <w:bCs/>
              </w:rPr>
              <w:t>Doç. Dr. Rana Özbal</w:t>
            </w:r>
            <w:r w:rsidR="002407DB" w:rsidRPr="008128C1">
              <w:rPr>
                <w:rFonts w:asciiTheme="majorHAnsi" w:hAnsiTheme="majorHAnsi" w:cs="Times New Roman"/>
                <w:bCs/>
              </w:rPr>
              <w:t>,</w:t>
            </w:r>
          </w:p>
          <w:p w:rsidR="00E26B80" w:rsidRPr="008128C1" w:rsidRDefault="00E26B80" w:rsidP="00E26B80">
            <w:pPr>
              <w:spacing w:line="300" w:lineRule="exact"/>
              <w:rPr>
                <w:rFonts w:asciiTheme="majorHAnsi" w:hAnsiTheme="majorHAnsi" w:cs="Times New Roman"/>
                <w:bCs/>
              </w:rPr>
            </w:pPr>
            <w:r w:rsidRPr="008128C1">
              <w:rPr>
                <w:rFonts w:asciiTheme="majorHAnsi" w:hAnsiTheme="majorHAnsi" w:cs="Times New Roman"/>
                <w:bCs/>
              </w:rPr>
              <w:t>Prof. Dr. Hadi Özbal</w:t>
            </w:r>
          </w:p>
        </w:tc>
        <w:tc>
          <w:tcPr>
            <w:tcW w:w="1560" w:type="dxa"/>
          </w:tcPr>
          <w:p w:rsidR="00E26B80" w:rsidRPr="008128C1" w:rsidRDefault="008128C1" w:rsidP="00E26B80">
            <w:pPr>
              <w:spacing w:line="300" w:lineRule="exact"/>
              <w:rPr>
                <w:rFonts w:asciiTheme="majorHAnsi" w:hAnsiTheme="majorHAnsi" w:cs="Times New Roman"/>
                <w:bCs/>
              </w:rPr>
            </w:pPr>
            <w:r>
              <w:rPr>
                <w:rFonts w:asciiTheme="majorHAnsi" w:hAnsiTheme="majorHAnsi" w:cs="Times New Roman"/>
                <w:bCs/>
              </w:rPr>
              <w:t>2023</w:t>
            </w:r>
          </w:p>
        </w:tc>
        <w:tc>
          <w:tcPr>
            <w:tcW w:w="1415" w:type="dxa"/>
          </w:tcPr>
          <w:p w:rsidR="00E26B80" w:rsidRPr="008128C1" w:rsidRDefault="008128C1" w:rsidP="00E26B80">
            <w:pPr>
              <w:spacing w:line="300" w:lineRule="exact"/>
              <w:rPr>
                <w:rFonts w:asciiTheme="majorHAnsi" w:hAnsiTheme="majorHAnsi" w:cs="Times New Roman"/>
                <w:bCs/>
              </w:rPr>
            </w:pPr>
            <w:r>
              <w:rPr>
                <w:rFonts w:asciiTheme="majorHAnsi" w:hAnsiTheme="majorHAnsi" w:cs="Times New Roman"/>
                <w:bCs/>
              </w:rPr>
              <w:t>4</w:t>
            </w:r>
          </w:p>
        </w:tc>
      </w:tr>
    </w:tbl>
    <w:p w:rsidR="00374DCD" w:rsidRPr="00D25745" w:rsidRDefault="00374DCD"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374DCD" w:rsidRPr="00D25745" w:rsidRDefault="00374DCD" w:rsidP="00374DCD">
      <w:pPr>
        <w:rPr>
          <w:rFonts w:asciiTheme="majorHAnsi" w:hAnsiTheme="majorHAnsi"/>
          <w:b/>
          <w:sz w:val="20"/>
          <w:szCs w:val="20"/>
        </w:rPr>
      </w:pPr>
      <w:r w:rsidRPr="00D25745">
        <w:rPr>
          <w:rFonts w:asciiTheme="majorHAnsi" w:eastAsia="Calibri" w:hAnsiTheme="majorHAnsi" w:cs="Times New Roman"/>
          <w:b/>
          <w:color w:val="365F91" w:themeColor="accent1" w:themeShade="BF"/>
          <w:sz w:val="28"/>
          <w:szCs w:val="28"/>
          <w:lang w:eastAsia="tr-TR"/>
        </w:rPr>
        <w:t>VI-MERKEZ TARAFINDAN SUNULAN DANIŞMANLIK HİZMETLERİ</w:t>
      </w:r>
    </w:p>
    <w:tbl>
      <w:tblPr>
        <w:tblStyle w:val="TabloKlavuzu"/>
        <w:tblW w:w="9243" w:type="dxa"/>
        <w:tblInd w:w="108" w:type="dxa"/>
        <w:tblLook w:val="04A0" w:firstRow="1" w:lastRow="0" w:firstColumn="1" w:lastColumn="0" w:noHBand="0" w:noVBand="1"/>
      </w:tblPr>
      <w:tblGrid>
        <w:gridCol w:w="2155"/>
        <w:gridCol w:w="1985"/>
        <w:gridCol w:w="2126"/>
        <w:gridCol w:w="2977"/>
      </w:tblGrid>
      <w:tr w:rsidR="000B30F8" w:rsidRPr="00D25745" w:rsidTr="00DA3071">
        <w:tc>
          <w:tcPr>
            <w:tcW w:w="2155"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Sunulan Kuruluş</w:t>
            </w:r>
          </w:p>
        </w:tc>
        <w:tc>
          <w:tcPr>
            <w:tcW w:w="1985"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Sunan Kişi(ler)</w:t>
            </w:r>
          </w:p>
        </w:tc>
        <w:tc>
          <w:tcPr>
            <w:tcW w:w="2126"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Görev Alan Merkez Üyeleri</w:t>
            </w:r>
          </w:p>
        </w:tc>
        <w:tc>
          <w:tcPr>
            <w:tcW w:w="2977"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Süresi</w:t>
            </w:r>
          </w:p>
        </w:tc>
      </w:tr>
      <w:tr w:rsidR="000B30F8" w:rsidRPr="00D25745" w:rsidTr="00DA3071">
        <w:tc>
          <w:tcPr>
            <w:tcW w:w="2155" w:type="dxa"/>
          </w:tcPr>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Boğaziçi Üniversitesi Kimya Bölümü öğrencileri eğitimleri</w:t>
            </w:r>
          </w:p>
          <w:p w:rsidR="000B30F8" w:rsidRPr="00D25745" w:rsidRDefault="000B30F8" w:rsidP="00E14070">
            <w:pPr>
              <w:spacing w:line="300" w:lineRule="exact"/>
              <w:rPr>
                <w:rFonts w:asciiTheme="majorHAnsi" w:hAnsiTheme="majorHAnsi" w:cs="Times New Roman"/>
                <w:bCs/>
                <w:sz w:val="24"/>
                <w:szCs w:val="20"/>
              </w:rPr>
            </w:pPr>
          </w:p>
        </w:tc>
        <w:tc>
          <w:tcPr>
            <w:tcW w:w="1985" w:type="dxa"/>
          </w:tcPr>
          <w:p w:rsidR="008128C1" w:rsidRPr="008128C1" w:rsidRDefault="008128C1" w:rsidP="008128C1">
            <w:pPr>
              <w:spacing w:line="240" w:lineRule="exact"/>
              <w:rPr>
                <w:rFonts w:asciiTheme="majorHAnsi" w:hAnsiTheme="majorHAnsi"/>
                <w:bCs/>
              </w:rPr>
            </w:pPr>
            <w:r w:rsidRPr="008128C1">
              <w:rPr>
                <w:rFonts w:asciiTheme="majorHAnsi" w:hAnsiTheme="majorHAnsi"/>
                <w:bCs/>
              </w:rPr>
              <w:t xml:space="preserve">Şahin Karakuzu </w:t>
            </w:r>
          </w:p>
          <w:p w:rsidR="008128C1" w:rsidRPr="008128C1" w:rsidRDefault="008128C1" w:rsidP="008128C1">
            <w:pPr>
              <w:spacing w:line="240" w:lineRule="exact"/>
              <w:rPr>
                <w:rFonts w:asciiTheme="majorHAnsi" w:hAnsiTheme="majorHAnsi"/>
                <w:bCs/>
              </w:rPr>
            </w:pPr>
            <w:r w:rsidRPr="008128C1">
              <w:rPr>
                <w:rFonts w:asciiTheme="majorHAnsi" w:hAnsiTheme="majorHAnsi"/>
                <w:bCs/>
              </w:rPr>
              <w:t>Pınar Özükurt</w:t>
            </w:r>
          </w:p>
          <w:p w:rsidR="008128C1" w:rsidRPr="008128C1" w:rsidRDefault="008128C1" w:rsidP="008128C1">
            <w:pPr>
              <w:spacing w:line="240" w:lineRule="exact"/>
              <w:rPr>
                <w:rFonts w:asciiTheme="majorHAnsi" w:hAnsiTheme="majorHAnsi"/>
                <w:bCs/>
              </w:rPr>
            </w:pPr>
            <w:r w:rsidRPr="008128C1">
              <w:rPr>
                <w:rFonts w:asciiTheme="majorHAnsi" w:hAnsiTheme="majorHAnsi"/>
                <w:bCs/>
              </w:rPr>
              <w:t>Ebru Kaner</w:t>
            </w:r>
          </w:p>
          <w:p w:rsidR="000B30F8" w:rsidRPr="00D25745" w:rsidRDefault="000B30F8" w:rsidP="00E14070">
            <w:pPr>
              <w:spacing w:line="300" w:lineRule="exact"/>
              <w:rPr>
                <w:rFonts w:asciiTheme="majorHAnsi" w:hAnsiTheme="majorHAnsi" w:cs="Times New Roman"/>
                <w:bCs/>
                <w:sz w:val="24"/>
                <w:szCs w:val="20"/>
                <w:lang w:val="en-US"/>
              </w:rPr>
            </w:pPr>
          </w:p>
        </w:tc>
        <w:tc>
          <w:tcPr>
            <w:tcW w:w="2126" w:type="dxa"/>
          </w:tcPr>
          <w:p w:rsidR="000B30F8" w:rsidRPr="008128C1" w:rsidRDefault="000B30F8" w:rsidP="00E14070">
            <w:pPr>
              <w:spacing w:line="300" w:lineRule="exact"/>
              <w:rPr>
                <w:rFonts w:asciiTheme="majorHAnsi" w:hAnsiTheme="majorHAnsi" w:cs="Times New Roman"/>
                <w:bCs/>
              </w:rPr>
            </w:pPr>
            <w:r w:rsidRPr="008128C1">
              <w:rPr>
                <w:rFonts w:asciiTheme="majorHAnsi" w:hAnsiTheme="majorHAnsi" w:cs="Times New Roman"/>
                <w:bCs/>
              </w:rPr>
              <w:t xml:space="preserve">Dr. Ayla Türkekul Bıyık, </w:t>
            </w:r>
          </w:p>
          <w:p w:rsidR="000B30F8" w:rsidRPr="008128C1" w:rsidRDefault="000B30F8" w:rsidP="00E14070">
            <w:pPr>
              <w:spacing w:line="300" w:lineRule="exact"/>
              <w:rPr>
                <w:rFonts w:asciiTheme="majorHAnsi" w:hAnsiTheme="majorHAnsi" w:cs="Times New Roman"/>
                <w:bCs/>
              </w:rPr>
            </w:pPr>
            <w:r w:rsidRPr="008128C1">
              <w:rPr>
                <w:rFonts w:asciiTheme="majorHAnsi" w:hAnsiTheme="majorHAnsi" w:cs="Times New Roman"/>
                <w:bCs/>
              </w:rPr>
              <w:t>Prof. Dr. Hadi Özbal,</w:t>
            </w:r>
          </w:p>
          <w:p w:rsidR="000B30F8" w:rsidRPr="008128C1" w:rsidRDefault="000B30F8" w:rsidP="00E14070">
            <w:pPr>
              <w:spacing w:line="300" w:lineRule="exact"/>
              <w:rPr>
                <w:rFonts w:asciiTheme="majorHAnsi" w:hAnsiTheme="majorHAnsi" w:cs="Times New Roman"/>
                <w:bCs/>
              </w:rPr>
            </w:pPr>
            <w:r w:rsidRPr="008128C1">
              <w:rPr>
                <w:rFonts w:asciiTheme="majorHAnsi" w:hAnsiTheme="majorHAnsi" w:cs="Times New Roman"/>
                <w:bCs/>
              </w:rPr>
              <w:t>Doç. Dr. Rana Özbal</w:t>
            </w:r>
          </w:p>
        </w:tc>
        <w:tc>
          <w:tcPr>
            <w:tcW w:w="2977" w:type="dxa"/>
          </w:tcPr>
          <w:p w:rsidR="000B30F8" w:rsidRPr="008128C1" w:rsidRDefault="000B30F8" w:rsidP="00E14070">
            <w:pPr>
              <w:spacing w:line="300" w:lineRule="exact"/>
              <w:rPr>
                <w:rFonts w:asciiTheme="majorHAnsi" w:hAnsiTheme="majorHAnsi" w:cs="Times New Roman"/>
                <w:bCs/>
              </w:rPr>
            </w:pPr>
            <w:r w:rsidRPr="008128C1">
              <w:rPr>
                <w:rFonts w:asciiTheme="majorHAnsi" w:hAnsiTheme="majorHAnsi" w:cs="Times New Roman"/>
                <w:bCs/>
              </w:rPr>
              <w:t xml:space="preserve">Dr. Ayla Türkekul Bıyık, </w:t>
            </w:r>
          </w:p>
          <w:p w:rsidR="000B30F8" w:rsidRPr="008128C1" w:rsidRDefault="000B30F8" w:rsidP="00E14070">
            <w:pPr>
              <w:spacing w:line="300" w:lineRule="exact"/>
              <w:rPr>
                <w:rFonts w:asciiTheme="majorHAnsi" w:hAnsiTheme="majorHAnsi" w:cs="Times New Roman"/>
                <w:bCs/>
              </w:rPr>
            </w:pPr>
            <w:r w:rsidRPr="008128C1">
              <w:rPr>
                <w:rFonts w:asciiTheme="majorHAnsi" w:hAnsiTheme="majorHAnsi" w:cs="Times New Roman"/>
                <w:bCs/>
              </w:rPr>
              <w:t>Prof. Dr. Hadi Özbal</w:t>
            </w:r>
          </w:p>
          <w:p w:rsidR="000B30F8" w:rsidRPr="008128C1" w:rsidRDefault="000B30F8" w:rsidP="00E14070">
            <w:pPr>
              <w:spacing w:line="300" w:lineRule="exact"/>
              <w:rPr>
                <w:rFonts w:asciiTheme="majorHAnsi" w:hAnsiTheme="majorHAnsi" w:cs="Times New Roman"/>
                <w:bCs/>
              </w:rPr>
            </w:pPr>
            <w:r w:rsidRPr="008128C1">
              <w:rPr>
                <w:rFonts w:asciiTheme="majorHAnsi" w:hAnsiTheme="majorHAnsi" w:cs="Times New Roman"/>
                <w:bCs/>
              </w:rPr>
              <w:t>Doç. Dr. Rana Özbal</w:t>
            </w:r>
          </w:p>
        </w:tc>
      </w:tr>
    </w:tbl>
    <w:p w:rsidR="00AB3DF6" w:rsidRPr="00D25745" w:rsidRDefault="00AB3DF6" w:rsidP="0039102F">
      <w:pPr>
        <w:spacing w:after="0" w:line="280" w:lineRule="exact"/>
        <w:rPr>
          <w:rFonts w:asciiTheme="majorHAnsi" w:eastAsia="Calibri" w:hAnsiTheme="majorHAnsi" w:cs="Times New Roman"/>
          <w:b/>
          <w:color w:val="365F91" w:themeColor="accent1" w:themeShade="BF"/>
          <w:sz w:val="28"/>
          <w:szCs w:val="28"/>
          <w:lang w:eastAsia="tr-TR"/>
        </w:rPr>
      </w:pPr>
    </w:p>
    <w:p w:rsidR="00AB3DF6" w:rsidRPr="00D25745" w:rsidRDefault="00AB3DF6" w:rsidP="00AB3DF6">
      <w:pPr>
        <w:spacing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VII-ARAŞTIRMA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7"/>
        <w:gridCol w:w="1259"/>
        <w:gridCol w:w="985"/>
        <w:gridCol w:w="2301"/>
      </w:tblGrid>
      <w:tr w:rsidR="00AB3DF6" w:rsidRPr="00D25745" w:rsidTr="0010008E">
        <w:trPr>
          <w:trHeight w:val="499"/>
          <w:jc w:val="center"/>
        </w:trPr>
        <w:tc>
          <w:tcPr>
            <w:tcW w:w="4517" w:type="dxa"/>
            <w:shd w:val="clear" w:color="auto" w:fill="auto"/>
            <w:noWrap/>
            <w:vAlign w:val="center"/>
          </w:tcPr>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Laboratuvar Adı</w:t>
            </w:r>
          </w:p>
        </w:tc>
        <w:tc>
          <w:tcPr>
            <w:tcW w:w="1259" w:type="dxa"/>
            <w:shd w:val="clear" w:color="auto" w:fill="auto"/>
            <w:vAlign w:val="center"/>
          </w:tcPr>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Bulunduğu Kampüs</w:t>
            </w:r>
          </w:p>
        </w:tc>
        <w:tc>
          <w:tcPr>
            <w:tcW w:w="985" w:type="dxa"/>
            <w:shd w:val="clear" w:color="auto" w:fill="auto"/>
            <w:vAlign w:val="center"/>
          </w:tcPr>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M</w:t>
            </w:r>
            <w:r w:rsidRPr="00D25745">
              <w:rPr>
                <w:rFonts w:asciiTheme="majorHAnsi" w:eastAsia="Calibri" w:hAnsiTheme="majorHAnsi" w:cs="InterstateLight"/>
                <w:b/>
                <w:vertAlign w:val="superscript"/>
                <w:lang w:val="de-DE"/>
              </w:rPr>
              <w:t>2</w:t>
            </w:r>
          </w:p>
        </w:tc>
        <w:tc>
          <w:tcPr>
            <w:tcW w:w="2301" w:type="dxa"/>
            <w:shd w:val="clear" w:color="auto" w:fill="auto"/>
          </w:tcPr>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Amacı</w:t>
            </w:r>
          </w:p>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(Araştırma/Eğitim)</w:t>
            </w:r>
          </w:p>
        </w:tc>
      </w:tr>
      <w:tr w:rsidR="0010008E" w:rsidRPr="00D25745" w:rsidTr="008319C0">
        <w:trPr>
          <w:trHeight w:val="499"/>
          <w:jc w:val="center"/>
        </w:trPr>
        <w:tc>
          <w:tcPr>
            <w:tcW w:w="4517" w:type="dxa"/>
            <w:shd w:val="clear" w:color="auto" w:fill="auto"/>
            <w:noWrap/>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Boğaziçi Üniversitesi Arkeometri Araştırma Merkezi</w:t>
            </w:r>
          </w:p>
        </w:tc>
        <w:tc>
          <w:tcPr>
            <w:tcW w:w="1259" w:type="dxa"/>
            <w:shd w:val="clear" w:color="auto" w:fill="auto"/>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Kuzey Kampus Kare Blok</w:t>
            </w:r>
          </w:p>
        </w:tc>
        <w:tc>
          <w:tcPr>
            <w:tcW w:w="985" w:type="dxa"/>
            <w:shd w:val="clear" w:color="auto" w:fill="auto"/>
            <w:vAlign w:val="bottom"/>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30 m2</w:t>
            </w:r>
          </w:p>
        </w:tc>
        <w:tc>
          <w:tcPr>
            <w:tcW w:w="2301" w:type="dxa"/>
            <w:shd w:val="clear" w:color="auto" w:fill="auto"/>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Hem araştırma hem de eğitim</w:t>
            </w:r>
          </w:p>
        </w:tc>
      </w:tr>
    </w:tbl>
    <w:p w:rsidR="00B623ED" w:rsidRPr="00D25745" w:rsidRDefault="00B623ED" w:rsidP="00B623ED">
      <w:pPr>
        <w:spacing w:after="0" w:line="240" w:lineRule="exact"/>
        <w:rPr>
          <w:rFonts w:asciiTheme="majorHAnsi" w:eastAsia="Calibri" w:hAnsiTheme="majorHAnsi" w:cs="Times New Roman"/>
          <w:b/>
          <w:color w:val="365F91" w:themeColor="accent1" w:themeShade="BF"/>
          <w:sz w:val="28"/>
          <w:szCs w:val="28"/>
          <w:lang w:eastAsia="tr-TR"/>
        </w:rPr>
      </w:pPr>
    </w:p>
    <w:p w:rsidR="00B623ED" w:rsidRPr="00D25745" w:rsidRDefault="00B623ED" w:rsidP="00B623ED">
      <w:pPr>
        <w:spacing w:after="0" w:line="240" w:lineRule="exact"/>
        <w:rPr>
          <w:rFonts w:asciiTheme="majorHAnsi" w:eastAsia="Calibri" w:hAnsiTheme="majorHAnsi" w:cs="Times New Roman"/>
          <w:b/>
          <w:color w:val="365F91" w:themeColor="accent1" w:themeShade="BF"/>
          <w:sz w:val="28"/>
          <w:szCs w:val="28"/>
          <w:lang w:eastAsia="tr-TR"/>
        </w:rPr>
      </w:pPr>
    </w:p>
    <w:p w:rsidR="00C81B82" w:rsidRPr="00D25745" w:rsidRDefault="00C81B82" w:rsidP="00B623ED">
      <w:pPr>
        <w:spacing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VIII-HİZMET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7"/>
        <w:gridCol w:w="1959"/>
        <w:gridCol w:w="1159"/>
        <w:gridCol w:w="870"/>
        <w:gridCol w:w="1179"/>
        <w:gridCol w:w="1698"/>
      </w:tblGrid>
      <w:tr w:rsidR="00C81B82" w:rsidRPr="00D25745" w:rsidTr="0010008E">
        <w:trPr>
          <w:trHeight w:val="499"/>
          <w:jc w:val="center"/>
        </w:trPr>
        <w:tc>
          <w:tcPr>
            <w:tcW w:w="2197" w:type="dxa"/>
            <w:shd w:val="clear" w:color="auto" w:fill="auto"/>
            <w:noWrap/>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Laboratuvar Adı</w:t>
            </w:r>
          </w:p>
        </w:tc>
        <w:tc>
          <w:tcPr>
            <w:tcW w:w="2006" w:type="dxa"/>
            <w:shd w:val="clear" w:color="auto" w:fill="auto"/>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Bulunduğu Kampüs</w:t>
            </w:r>
          </w:p>
        </w:tc>
        <w:tc>
          <w:tcPr>
            <w:tcW w:w="1159" w:type="dxa"/>
            <w:shd w:val="clear" w:color="auto" w:fill="auto"/>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Bilgisayar Sayısı</w:t>
            </w:r>
          </w:p>
        </w:tc>
        <w:tc>
          <w:tcPr>
            <w:tcW w:w="870" w:type="dxa"/>
            <w:shd w:val="clear" w:color="auto" w:fill="auto"/>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 xml:space="preserve">Açık Olduğu Saatler </w:t>
            </w:r>
          </w:p>
        </w:tc>
        <w:tc>
          <w:tcPr>
            <w:tcW w:w="1179" w:type="dxa"/>
            <w:shd w:val="clear" w:color="auto" w:fill="auto"/>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Yazıcı</w:t>
            </w:r>
          </w:p>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(Var/Yok)</w:t>
            </w:r>
          </w:p>
        </w:tc>
        <w:tc>
          <w:tcPr>
            <w:tcW w:w="1651" w:type="dxa"/>
            <w:shd w:val="clear" w:color="auto" w:fill="auto"/>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Laboratuvarda Yüklü Programlar</w:t>
            </w:r>
          </w:p>
        </w:tc>
      </w:tr>
      <w:tr w:rsidR="0010008E" w:rsidRPr="00D25745" w:rsidTr="008D1FBB">
        <w:trPr>
          <w:trHeight w:val="321"/>
          <w:jc w:val="center"/>
        </w:trPr>
        <w:tc>
          <w:tcPr>
            <w:tcW w:w="2197" w:type="dxa"/>
            <w:shd w:val="clear" w:color="auto" w:fill="auto"/>
            <w:noWrap/>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Arkeometri </w:t>
            </w:r>
            <w:r w:rsidR="007F6A05">
              <w:rPr>
                <w:rFonts w:asciiTheme="majorHAnsi" w:hAnsiTheme="majorHAnsi" w:cs="Times New Roman"/>
                <w:bCs/>
                <w:sz w:val="24"/>
                <w:szCs w:val="20"/>
              </w:rPr>
              <w:t xml:space="preserve">Uygulama ve </w:t>
            </w:r>
            <w:r w:rsidRPr="00D25745">
              <w:rPr>
                <w:rFonts w:asciiTheme="majorHAnsi" w:hAnsiTheme="majorHAnsi" w:cs="Times New Roman"/>
                <w:bCs/>
                <w:sz w:val="24"/>
                <w:szCs w:val="20"/>
              </w:rPr>
              <w:t>Araştırma Merkezi</w:t>
            </w:r>
          </w:p>
        </w:tc>
        <w:tc>
          <w:tcPr>
            <w:tcW w:w="2006" w:type="dxa"/>
            <w:shd w:val="clear" w:color="auto" w:fill="auto"/>
          </w:tcPr>
          <w:p w:rsidR="0010008E" w:rsidRPr="00D25745" w:rsidRDefault="0010008E" w:rsidP="0010008E">
            <w:pPr>
              <w:spacing w:after="0" w:line="300" w:lineRule="exact"/>
              <w:rPr>
                <w:rFonts w:asciiTheme="majorHAnsi" w:hAnsiTheme="majorHAnsi" w:cs="Times New Roman"/>
                <w:bCs/>
                <w:sz w:val="24"/>
                <w:szCs w:val="20"/>
              </w:rPr>
            </w:pPr>
          </w:p>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Kuzey Kampus Kare Blok</w:t>
            </w:r>
          </w:p>
        </w:tc>
        <w:tc>
          <w:tcPr>
            <w:tcW w:w="1159" w:type="dxa"/>
            <w:shd w:val="clear" w:color="auto" w:fill="auto"/>
            <w:vAlign w:val="bottom"/>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2</w:t>
            </w:r>
          </w:p>
        </w:tc>
        <w:tc>
          <w:tcPr>
            <w:tcW w:w="870" w:type="dxa"/>
            <w:shd w:val="clear" w:color="auto" w:fill="auto"/>
            <w:vAlign w:val="bottom"/>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9:00-5:00</w:t>
            </w:r>
          </w:p>
        </w:tc>
        <w:tc>
          <w:tcPr>
            <w:tcW w:w="1179" w:type="dxa"/>
            <w:shd w:val="clear" w:color="auto" w:fill="auto"/>
            <w:vAlign w:val="center"/>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Var</w:t>
            </w:r>
          </w:p>
        </w:tc>
        <w:tc>
          <w:tcPr>
            <w:tcW w:w="1651" w:type="dxa"/>
            <w:shd w:val="clear" w:color="auto" w:fill="auto"/>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Gaz Kromotografisi Analiz Programı</w:t>
            </w:r>
          </w:p>
        </w:tc>
      </w:tr>
    </w:tbl>
    <w:p w:rsidR="00C81B82" w:rsidRDefault="00C81B82" w:rsidP="0039102F">
      <w:pPr>
        <w:spacing w:after="0" w:line="280" w:lineRule="exact"/>
        <w:rPr>
          <w:rFonts w:asciiTheme="majorHAnsi" w:eastAsia="Calibri" w:hAnsiTheme="majorHAnsi" w:cs="Times New Roman"/>
          <w:b/>
          <w:color w:val="365F91" w:themeColor="accent1" w:themeShade="BF"/>
          <w:sz w:val="28"/>
          <w:szCs w:val="28"/>
          <w:lang w:eastAsia="tr-TR"/>
        </w:rPr>
      </w:pPr>
    </w:p>
    <w:p w:rsidR="006E2019" w:rsidRDefault="006E2019" w:rsidP="0039102F">
      <w:pPr>
        <w:spacing w:after="0" w:line="280" w:lineRule="exact"/>
        <w:rPr>
          <w:rFonts w:asciiTheme="majorHAnsi" w:eastAsia="Calibri" w:hAnsiTheme="majorHAnsi" w:cs="Times New Roman"/>
          <w:b/>
          <w:color w:val="365F91" w:themeColor="accent1" w:themeShade="BF"/>
          <w:sz w:val="28"/>
          <w:szCs w:val="28"/>
          <w:lang w:eastAsia="tr-TR"/>
        </w:rPr>
      </w:pPr>
    </w:p>
    <w:p w:rsidR="006E2019" w:rsidRDefault="006E2019" w:rsidP="0039102F">
      <w:pPr>
        <w:spacing w:after="0" w:line="280" w:lineRule="exact"/>
        <w:rPr>
          <w:rFonts w:asciiTheme="majorHAnsi" w:eastAsia="Calibri" w:hAnsiTheme="majorHAnsi" w:cs="Times New Roman"/>
          <w:b/>
          <w:color w:val="365F91" w:themeColor="accent1" w:themeShade="BF"/>
          <w:sz w:val="28"/>
          <w:szCs w:val="28"/>
          <w:lang w:eastAsia="tr-TR"/>
        </w:rPr>
      </w:pPr>
    </w:p>
    <w:p w:rsidR="007163FF" w:rsidRDefault="007163FF" w:rsidP="0039102F">
      <w:pPr>
        <w:spacing w:after="0" w:line="280" w:lineRule="exact"/>
        <w:rPr>
          <w:rFonts w:asciiTheme="majorHAnsi" w:eastAsia="Calibri" w:hAnsiTheme="majorHAnsi" w:cs="Times New Roman"/>
          <w:b/>
          <w:color w:val="365F91" w:themeColor="accent1" w:themeShade="BF"/>
          <w:sz w:val="28"/>
          <w:szCs w:val="28"/>
          <w:lang w:eastAsia="tr-TR"/>
        </w:rPr>
      </w:pPr>
    </w:p>
    <w:p w:rsidR="006E2019" w:rsidRPr="00D25745" w:rsidRDefault="006E2019" w:rsidP="0039102F">
      <w:pPr>
        <w:spacing w:after="0" w:line="280" w:lineRule="exact"/>
        <w:rPr>
          <w:rFonts w:asciiTheme="majorHAnsi" w:eastAsia="Calibri" w:hAnsiTheme="majorHAnsi" w:cs="Times New Roman"/>
          <w:b/>
          <w:color w:val="365F91" w:themeColor="accent1" w:themeShade="BF"/>
          <w:sz w:val="28"/>
          <w:szCs w:val="28"/>
          <w:lang w:eastAsia="tr-TR"/>
        </w:rPr>
      </w:pPr>
    </w:p>
    <w:p w:rsidR="00670B0B" w:rsidRDefault="00670B0B" w:rsidP="00765AB3">
      <w:pPr>
        <w:spacing w:after="0" w:line="360" w:lineRule="auto"/>
        <w:rPr>
          <w:rFonts w:asciiTheme="majorHAnsi" w:eastAsia="Calibri" w:hAnsiTheme="majorHAnsi" w:cs="Times New Roman"/>
          <w:b/>
          <w:color w:val="365F91" w:themeColor="accent1" w:themeShade="BF"/>
          <w:sz w:val="28"/>
          <w:szCs w:val="28"/>
          <w:lang w:eastAsia="tr-TR"/>
        </w:rPr>
      </w:pPr>
    </w:p>
    <w:p w:rsidR="00670B0B" w:rsidRDefault="00B623ED" w:rsidP="00765AB3">
      <w:pPr>
        <w:spacing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lastRenderedPageBreak/>
        <w:t>I</w:t>
      </w:r>
      <w:r w:rsidR="007D40CA" w:rsidRPr="00D25745">
        <w:rPr>
          <w:rFonts w:asciiTheme="majorHAnsi" w:eastAsia="Calibri" w:hAnsiTheme="majorHAnsi" w:cs="Times New Roman"/>
          <w:b/>
          <w:color w:val="365F91" w:themeColor="accent1" w:themeShade="BF"/>
          <w:sz w:val="28"/>
          <w:szCs w:val="28"/>
          <w:lang w:eastAsia="tr-TR"/>
        </w:rPr>
        <w:t>X</w:t>
      </w:r>
      <w:r w:rsidR="00434236" w:rsidRPr="00D25745">
        <w:rPr>
          <w:rFonts w:asciiTheme="majorHAnsi" w:eastAsia="Calibri" w:hAnsiTheme="majorHAnsi" w:cs="Times New Roman"/>
          <w:b/>
          <w:color w:val="365F91" w:themeColor="accent1" w:themeShade="BF"/>
          <w:sz w:val="28"/>
          <w:szCs w:val="28"/>
          <w:lang w:eastAsia="tr-TR"/>
        </w:rPr>
        <w:t>-</w:t>
      </w:r>
      <w:r w:rsidR="00765AB3" w:rsidRPr="00D25745">
        <w:rPr>
          <w:rFonts w:asciiTheme="majorHAnsi" w:eastAsia="Times New Roman" w:hAnsiTheme="majorHAnsi" w:cs="Times New Roman"/>
          <w:b/>
          <w:sz w:val="20"/>
          <w:szCs w:val="20"/>
          <w:lang w:eastAsia="zh-CN"/>
        </w:rPr>
        <w:t xml:space="preserve"> </w:t>
      </w:r>
      <w:r w:rsidR="00765AB3" w:rsidRPr="00D25745">
        <w:rPr>
          <w:rFonts w:asciiTheme="majorHAnsi" w:eastAsia="Calibri" w:hAnsiTheme="majorHAnsi" w:cs="Times New Roman"/>
          <w:b/>
          <w:color w:val="365F91" w:themeColor="accent1" w:themeShade="BF"/>
          <w:sz w:val="28"/>
          <w:szCs w:val="28"/>
          <w:lang w:eastAsia="tr-TR"/>
        </w:rPr>
        <w:t>MERKEZ PERSONELİNİN MERKEZ AMAÇLARI ÇERÇEVESİNDE KATILMIŞ OLDUĞU TOPLANTILAR</w:t>
      </w:r>
    </w:p>
    <w:p w:rsidR="00670B0B" w:rsidRDefault="00670B0B" w:rsidP="00765AB3">
      <w:pPr>
        <w:spacing w:after="0" w:line="360" w:lineRule="auto"/>
        <w:rPr>
          <w:rFonts w:asciiTheme="majorHAnsi" w:eastAsia="Calibri" w:hAnsiTheme="majorHAnsi" w:cs="Times New Roman"/>
          <w:b/>
          <w:color w:val="365F91" w:themeColor="accent1" w:themeShade="BF"/>
          <w:sz w:val="28"/>
          <w:szCs w:val="28"/>
          <w:lang w:eastAsia="tr-TR"/>
        </w:rPr>
      </w:pP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134"/>
        <w:gridCol w:w="1559"/>
        <w:gridCol w:w="1134"/>
        <w:gridCol w:w="589"/>
        <w:gridCol w:w="540"/>
        <w:gridCol w:w="720"/>
        <w:gridCol w:w="751"/>
        <w:gridCol w:w="1435"/>
      </w:tblGrid>
      <w:tr w:rsidR="00670B0B" w:rsidRPr="00670B0B" w:rsidTr="009B0C8F">
        <w:trPr>
          <w:cantSplit/>
          <w:trHeight w:val="589"/>
        </w:trPr>
        <w:tc>
          <w:tcPr>
            <w:tcW w:w="1872"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Faaliyet Türü</w:t>
            </w:r>
          </w:p>
        </w:tc>
        <w:tc>
          <w:tcPr>
            <w:tcW w:w="3827" w:type="dxa"/>
            <w:gridSpan w:val="3"/>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Merkez Amaçları Çerçevesinde Katılınan Toplantı Sayısı</w:t>
            </w:r>
          </w:p>
        </w:tc>
        <w:tc>
          <w:tcPr>
            <w:tcW w:w="4035" w:type="dxa"/>
            <w:gridSpan w:val="5"/>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Katılan Akademik /İdari Personel Sayısı</w:t>
            </w:r>
          </w:p>
        </w:tc>
      </w:tr>
      <w:tr w:rsidR="00670B0B" w:rsidRPr="00670B0B" w:rsidTr="009B0C8F">
        <w:trPr>
          <w:cantSplit/>
          <w:trHeight w:val="186"/>
        </w:trPr>
        <w:tc>
          <w:tcPr>
            <w:tcW w:w="1872"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1134"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Ulusal</w:t>
            </w:r>
          </w:p>
        </w:tc>
        <w:tc>
          <w:tcPr>
            <w:tcW w:w="1559"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Uluslararası</w:t>
            </w:r>
          </w:p>
        </w:tc>
        <w:tc>
          <w:tcPr>
            <w:tcW w:w="1134"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Toplam</w:t>
            </w:r>
          </w:p>
        </w:tc>
        <w:tc>
          <w:tcPr>
            <w:tcW w:w="1129" w:type="dxa"/>
            <w:gridSpan w:val="2"/>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Ulusal</w:t>
            </w:r>
          </w:p>
        </w:tc>
        <w:tc>
          <w:tcPr>
            <w:tcW w:w="1471" w:type="dxa"/>
            <w:gridSpan w:val="2"/>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Uluslararası</w:t>
            </w:r>
          </w:p>
        </w:tc>
        <w:tc>
          <w:tcPr>
            <w:tcW w:w="1435"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Toplam</w:t>
            </w:r>
          </w:p>
        </w:tc>
      </w:tr>
      <w:tr w:rsidR="00670B0B" w:rsidRPr="00670B0B" w:rsidTr="009B0C8F">
        <w:trPr>
          <w:cantSplit/>
          <w:trHeight w:val="1299"/>
        </w:trPr>
        <w:tc>
          <w:tcPr>
            <w:tcW w:w="1872"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1134"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1559"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1134"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589" w:type="dxa"/>
            <w:shd w:val="clear" w:color="auto" w:fill="auto"/>
            <w:textDirection w:val="btLr"/>
            <w:vAlign w:val="center"/>
          </w:tcPr>
          <w:p w:rsidR="00670B0B" w:rsidRPr="00670B0B" w:rsidRDefault="00670B0B" w:rsidP="00344853">
            <w:pPr>
              <w:tabs>
                <w:tab w:val="left" w:pos="0"/>
              </w:tabs>
              <w:spacing w:line="240" w:lineRule="exact"/>
              <w:ind w:right="113"/>
              <w:jc w:val="center"/>
              <w:rPr>
                <w:rFonts w:asciiTheme="majorHAnsi" w:hAnsiTheme="majorHAnsi"/>
                <w:b/>
              </w:rPr>
            </w:pPr>
            <w:r w:rsidRPr="00670B0B">
              <w:rPr>
                <w:rFonts w:asciiTheme="majorHAnsi" w:hAnsiTheme="majorHAnsi"/>
                <w:b/>
              </w:rPr>
              <w:t>Akademik Personel</w:t>
            </w:r>
          </w:p>
        </w:tc>
        <w:tc>
          <w:tcPr>
            <w:tcW w:w="540" w:type="dxa"/>
            <w:shd w:val="clear" w:color="auto" w:fill="auto"/>
            <w:textDirection w:val="btLr"/>
            <w:vAlign w:val="center"/>
          </w:tcPr>
          <w:p w:rsidR="00670B0B" w:rsidRPr="00670B0B" w:rsidRDefault="00670B0B" w:rsidP="00670B0B">
            <w:pPr>
              <w:tabs>
                <w:tab w:val="left" w:pos="0"/>
              </w:tabs>
              <w:spacing w:line="240" w:lineRule="exact"/>
              <w:ind w:right="113"/>
              <w:jc w:val="center"/>
              <w:rPr>
                <w:rFonts w:asciiTheme="majorHAnsi" w:hAnsiTheme="majorHAnsi"/>
                <w:b/>
              </w:rPr>
            </w:pPr>
            <w:r w:rsidRPr="00670B0B">
              <w:rPr>
                <w:rFonts w:asciiTheme="majorHAnsi" w:hAnsiTheme="majorHAnsi"/>
                <w:b/>
              </w:rPr>
              <w:t>İdari Personel</w:t>
            </w:r>
          </w:p>
        </w:tc>
        <w:tc>
          <w:tcPr>
            <w:tcW w:w="720" w:type="dxa"/>
            <w:shd w:val="clear" w:color="auto" w:fill="auto"/>
            <w:textDirection w:val="btLr"/>
            <w:vAlign w:val="center"/>
          </w:tcPr>
          <w:p w:rsidR="00670B0B" w:rsidRPr="00670B0B" w:rsidRDefault="00670B0B" w:rsidP="00344853">
            <w:pPr>
              <w:tabs>
                <w:tab w:val="left" w:pos="0"/>
              </w:tabs>
              <w:spacing w:line="240" w:lineRule="exact"/>
              <w:ind w:right="113"/>
              <w:jc w:val="center"/>
              <w:rPr>
                <w:rFonts w:asciiTheme="majorHAnsi" w:hAnsiTheme="majorHAnsi"/>
                <w:b/>
              </w:rPr>
            </w:pPr>
            <w:r w:rsidRPr="00670B0B">
              <w:rPr>
                <w:rFonts w:asciiTheme="majorHAnsi" w:hAnsiTheme="majorHAnsi"/>
                <w:b/>
              </w:rPr>
              <w:t>Akademik Personel</w:t>
            </w:r>
          </w:p>
        </w:tc>
        <w:tc>
          <w:tcPr>
            <w:tcW w:w="751" w:type="dxa"/>
            <w:shd w:val="clear" w:color="auto" w:fill="auto"/>
            <w:textDirection w:val="btLr"/>
            <w:vAlign w:val="center"/>
          </w:tcPr>
          <w:p w:rsidR="00670B0B" w:rsidRPr="00670B0B" w:rsidRDefault="00670B0B" w:rsidP="00344853">
            <w:pPr>
              <w:tabs>
                <w:tab w:val="left" w:pos="0"/>
              </w:tabs>
              <w:spacing w:line="240" w:lineRule="exact"/>
              <w:ind w:right="113"/>
              <w:jc w:val="center"/>
              <w:rPr>
                <w:rFonts w:asciiTheme="majorHAnsi" w:hAnsiTheme="majorHAnsi"/>
                <w:b/>
              </w:rPr>
            </w:pPr>
            <w:r w:rsidRPr="00670B0B">
              <w:rPr>
                <w:rFonts w:asciiTheme="majorHAnsi" w:hAnsiTheme="majorHAnsi"/>
                <w:b/>
              </w:rPr>
              <w:t>İdari Personel</w:t>
            </w:r>
          </w:p>
        </w:tc>
        <w:tc>
          <w:tcPr>
            <w:tcW w:w="1435"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r>
      <w:tr w:rsidR="00670B0B" w:rsidRPr="00670B0B" w:rsidTr="009B0C8F">
        <w:trPr>
          <w:trHeight w:val="340"/>
        </w:trPr>
        <w:tc>
          <w:tcPr>
            <w:tcW w:w="1872" w:type="dxa"/>
            <w:shd w:val="clear" w:color="auto" w:fill="auto"/>
            <w:vAlign w:val="center"/>
          </w:tcPr>
          <w:p w:rsidR="00670B0B" w:rsidRPr="00670B0B" w:rsidRDefault="00670B0B" w:rsidP="00344853">
            <w:pPr>
              <w:tabs>
                <w:tab w:val="left" w:pos="0"/>
              </w:tabs>
              <w:spacing w:line="240" w:lineRule="exact"/>
              <w:rPr>
                <w:rFonts w:asciiTheme="majorHAnsi" w:hAnsiTheme="majorHAnsi"/>
              </w:rPr>
            </w:pPr>
            <w:r w:rsidRPr="00670B0B">
              <w:rPr>
                <w:rFonts w:asciiTheme="majorHAnsi" w:hAnsiTheme="majorHAnsi"/>
              </w:rPr>
              <w:t>Sempozyum ve Kongre</w:t>
            </w:r>
          </w:p>
        </w:tc>
        <w:tc>
          <w:tcPr>
            <w:tcW w:w="1134"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3</w:t>
            </w:r>
          </w:p>
        </w:tc>
        <w:tc>
          <w:tcPr>
            <w:tcW w:w="1559"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3</w:t>
            </w:r>
          </w:p>
        </w:tc>
        <w:tc>
          <w:tcPr>
            <w:tcW w:w="1134" w:type="dxa"/>
            <w:shd w:val="clear" w:color="auto" w:fill="auto"/>
            <w:vAlign w:val="center"/>
          </w:tcPr>
          <w:p w:rsidR="00670B0B" w:rsidRPr="00670B0B" w:rsidRDefault="00670B0B" w:rsidP="00344853">
            <w:pPr>
              <w:spacing w:line="240" w:lineRule="exact"/>
              <w:jc w:val="center"/>
              <w:rPr>
                <w:rFonts w:asciiTheme="majorHAnsi" w:hAnsiTheme="majorHAnsi"/>
              </w:rPr>
            </w:pPr>
          </w:p>
        </w:tc>
        <w:tc>
          <w:tcPr>
            <w:tcW w:w="589"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4</w:t>
            </w:r>
          </w:p>
        </w:tc>
        <w:tc>
          <w:tcPr>
            <w:tcW w:w="540"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1</w:t>
            </w:r>
          </w:p>
        </w:tc>
        <w:tc>
          <w:tcPr>
            <w:tcW w:w="720" w:type="dxa"/>
            <w:shd w:val="clear" w:color="auto" w:fill="auto"/>
            <w:vAlign w:val="center"/>
          </w:tcPr>
          <w:p w:rsidR="00670B0B" w:rsidRPr="00670B0B" w:rsidRDefault="00670B0B" w:rsidP="00344853">
            <w:pPr>
              <w:spacing w:line="240" w:lineRule="exact"/>
              <w:jc w:val="center"/>
              <w:rPr>
                <w:rFonts w:asciiTheme="majorHAnsi" w:hAnsiTheme="majorHAnsi"/>
              </w:rPr>
            </w:pPr>
          </w:p>
        </w:tc>
        <w:tc>
          <w:tcPr>
            <w:tcW w:w="751" w:type="dxa"/>
            <w:shd w:val="clear" w:color="auto" w:fill="auto"/>
            <w:vAlign w:val="center"/>
          </w:tcPr>
          <w:p w:rsidR="00670B0B" w:rsidRPr="00670B0B" w:rsidRDefault="00670B0B" w:rsidP="00344853">
            <w:pPr>
              <w:spacing w:line="240" w:lineRule="exact"/>
              <w:jc w:val="center"/>
              <w:rPr>
                <w:rFonts w:asciiTheme="majorHAnsi" w:hAnsiTheme="majorHAnsi"/>
              </w:rPr>
            </w:pPr>
          </w:p>
        </w:tc>
        <w:tc>
          <w:tcPr>
            <w:tcW w:w="1435"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5</w:t>
            </w:r>
          </w:p>
        </w:tc>
      </w:tr>
    </w:tbl>
    <w:p w:rsidR="00670B0B" w:rsidRPr="00D25745" w:rsidRDefault="00670B0B" w:rsidP="00765AB3">
      <w:pPr>
        <w:spacing w:after="0" w:line="360" w:lineRule="auto"/>
        <w:rPr>
          <w:rFonts w:asciiTheme="majorHAnsi" w:eastAsia="Calibri" w:hAnsiTheme="majorHAnsi" w:cs="Times New Roman"/>
          <w:b/>
          <w:color w:val="365F91" w:themeColor="accent1" w:themeShade="BF"/>
          <w:sz w:val="28"/>
          <w:szCs w:val="28"/>
          <w:lang w:eastAsia="tr-TR"/>
        </w:rPr>
      </w:pPr>
      <w:bookmarkStart w:id="0" w:name="_GoBack"/>
      <w:bookmarkEnd w:id="0"/>
    </w:p>
    <w:p w:rsidR="00C3720A" w:rsidRPr="00D25745" w:rsidRDefault="00C3720A" w:rsidP="00C3720A">
      <w:pPr>
        <w:spacing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Pr="00D25745">
        <w:rPr>
          <w:rFonts w:asciiTheme="majorHAnsi" w:eastAsia="Times New Roman" w:hAnsiTheme="majorHAnsi" w:cs="Times New Roman"/>
          <w:b/>
          <w:sz w:val="20"/>
          <w:szCs w:val="20"/>
          <w:lang w:eastAsia="zh-CN"/>
        </w:rPr>
        <w:t xml:space="preserve"> </w:t>
      </w:r>
      <w:r w:rsidRPr="00D25745">
        <w:rPr>
          <w:rFonts w:asciiTheme="majorHAnsi" w:eastAsia="Calibri" w:hAnsiTheme="majorHAnsi" w:cs="Times New Roman"/>
          <w:b/>
          <w:color w:val="365F91" w:themeColor="accent1" w:themeShade="BF"/>
          <w:sz w:val="28"/>
          <w:szCs w:val="28"/>
          <w:lang w:eastAsia="tr-TR"/>
        </w:rPr>
        <w:t>MERKEZ AĞIRLIKLI, MERKEZİN KATKISIYLA YAPILAN ÇALIŞMALARA DAYANDIRILARAK YAYIMLANAN BİLİMSEL YAYINLAR</w:t>
      </w:r>
    </w:p>
    <w:p w:rsidR="00C3720A" w:rsidRPr="003904A0" w:rsidRDefault="00C3720A" w:rsidP="00C3720A">
      <w:pPr>
        <w:spacing w:after="0" w:line="360" w:lineRule="auto"/>
        <w:rPr>
          <w:rFonts w:asciiTheme="majorHAnsi" w:eastAsia="Calibri" w:hAnsiTheme="majorHAnsi" w:cs="Times New Roman"/>
          <w:b/>
          <w:color w:val="365F91" w:themeColor="accent1" w:themeShade="BF"/>
          <w:lang w:eastAsia="tr-TR"/>
        </w:rPr>
      </w:pPr>
      <w:r w:rsidRPr="003904A0">
        <w:rPr>
          <w:rFonts w:asciiTheme="majorHAnsi" w:eastAsia="Calibri" w:hAnsiTheme="majorHAnsi" w:cs="Times New Roman"/>
          <w:b/>
          <w:color w:val="365F91" w:themeColor="accent1" w:themeShade="BF"/>
          <w:lang w:eastAsia="tr-TR"/>
        </w:rPr>
        <w:t>Makale</w:t>
      </w:r>
    </w:p>
    <w:p w:rsidR="003904A0" w:rsidRDefault="003904A0" w:rsidP="00C3720A">
      <w:pPr>
        <w:spacing w:after="0" w:line="300" w:lineRule="exact"/>
        <w:jc w:val="both"/>
        <w:rPr>
          <w:rFonts w:asciiTheme="majorHAnsi" w:eastAsia="Times New Roman" w:hAnsiTheme="majorHAnsi" w:cs="Times New Roman"/>
          <w:lang w:eastAsia="zh-CN"/>
        </w:rPr>
      </w:pPr>
      <w:r w:rsidRPr="003904A0">
        <w:rPr>
          <w:rFonts w:asciiTheme="majorHAnsi" w:hAnsiTheme="majorHAnsi"/>
          <w:b/>
        </w:rPr>
        <w:t>Yayınlanmış</w:t>
      </w:r>
      <w:r w:rsidRPr="003904A0">
        <w:rPr>
          <w:rFonts w:asciiTheme="majorHAnsi" w:eastAsia="Times New Roman" w:hAnsiTheme="majorHAnsi" w:cs="Times New Roman"/>
          <w:lang w:eastAsia="zh-CN"/>
        </w:rPr>
        <w:t xml:space="preserve"> </w:t>
      </w:r>
    </w:p>
    <w:p w:rsidR="003904A0" w:rsidRPr="003904A0" w:rsidRDefault="003904A0" w:rsidP="00C3720A">
      <w:pPr>
        <w:spacing w:after="0" w:line="300" w:lineRule="exact"/>
        <w:jc w:val="both"/>
        <w:rPr>
          <w:rFonts w:asciiTheme="majorHAnsi" w:eastAsia="Times New Roman" w:hAnsiTheme="majorHAnsi" w:cs="Times New Roman"/>
          <w:lang w:eastAsia="zh-CN"/>
        </w:rPr>
      </w:pPr>
      <w:r w:rsidRPr="003904A0">
        <w:rPr>
          <w:rFonts w:asciiTheme="majorHAnsi" w:hAnsiTheme="majorHAnsi" w:cs="Arial"/>
          <w:color w:val="222222"/>
          <w:shd w:val="clear" w:color="auto" w:fill="FFFFFF"/>
        </w:rPr>
        <w:t xml:space="preserve">Breu, Adrià, Ayla Türkekul, Şemsettin Akyol, Anna Bach-Gómez, Cafer </w:t>
      </w:r>
      <w:proofErr w:type="gramStart"/>
      <w:r w:rsidRPr="003904A0">
        <w:rPr>
          <w:rFonts w:asciiTheme="majorHAnsi" w:hAnsiTheme="majorHAnsi" w:cs="Arial"/>
          <w:color w:val="222222"/>
          <w:shd w:val="clear" w:color="auto" w:fill="FFFFFF"/>
        </w:rPr>
        <w:t>Çakal</w:t>
      </w:r>
      <w:proofErr w:type="gramEnd"/>
      <w:r w:rsidRPr="003904A0">
        <w:rPr>
          <w:rFonts w:asciiTheme="majorHAnsi" w:hAnsiTheme="majorHAnsi" w:cs="Arial"/>
          <w:color w:val="222222"/>
          <w:shd w:val="clear" w:color="auto" w:fill="FFFFFF"/>
        </w:rPr>
        <w:t>, Mehmet Fırat İlker, Deniz Sarı, Savaş Sarıaltun, Eduardo Vijande-Vila, and Rana Özbal. "Caution! Contents were hot: Novel biomarkers to detect the heating of fatty acids in residues from pottery use." </w:t>
      </w:r>
      <w:r w:rsidRPr="003904A0">
        <w:rPr>
          <w:rFonts w:asciiTheme="majorHAnsi" w:hAnsiTheme="majorHAnsi" w:cs="Arial"/>
          <w:i/>
          <w:iCs/>
          <w:color w:val="222222"/>
          <w:shd w:val="clear" w:color="auto" w:fill="FFFFFF"/>
        </w:rPr>
        <w:t>Journal of Archaeological Science</w:t>
      </w:r>
      <w:r w:rsidRPr="003904A0">
        <w:rPr>
          <w:rFonts w:asciiTheme="majorHAnsi" w:hAnsiTheme="majorHAnsi" w:cs="Arial"/>
          <w:color w:val="222222"/>
          <w:shd w:val="clear" w:color="auto" w:fill="FFFFFF"/>
        </w:rPr>
        <w:t> 159 (2023): 105854. DOI:</w:t>
      </w:r>
      <w:r w:rsidRPr="003904A0">
        <w:rPr>
          <w:rFonts w:asciiTheme="majorHAnsi" w:hAnsiTheme="majorHAnsi"/>
        </w:rPr>
        <w:t xml:space="preserve"> </w:t>
      </w:r>
      <w:hyperlink r:id="rId15" w:history="1">
        <w:r w:rsidRPr="003904A0">
          <w:rPr>
            <w:rStyle w:val="Kpr"/>
            <w:rFonts w:asciiTheme="majorHAnsi" w:hAnsiTheme="majorHAnsi" w:cs="Arial"/>
            <w:shd w:val="clear" w:color="auto" w:fill="FFFFFF"/>
          </w:rPr>
          <w:t>https://doi.org/10.1016/j.jas.2023.105854</w:t>
        </w:r>
      </w:hyperlink>
    </w:p>
    <w:p w:rsidR="003904A0" w:rsidRDefault="003904A0" w:rsidP="00C3720A">
      <w:pPr>
        <w:spacing w:after="0" w:line="300" w:lineRule="exact"/>
        <w:jc w:val="both"/>
        <w:rPr>
          <w:rFonts w:asciiTheme="majorHAnsi" w:eastAsia="Times New Roman" w:hAnsiTheme="majorHAnsi" w:cs="Times New Roman"/>
          <w:lang w:eastAsia="zh-CN"/>
        </w:rPr>
      </w:pPr>
    </w:p>
    <w:p w:rsidR="003904A0" w:rsidRDefault="003904A0" w:rsidP="00C3720A">
      <w:pPr>
        <w:spacing w:after="0" w:line="300" w:lineRule="exact"/>
        <w:jc w:val="both"/>
        <w:rPr>
          <w:rFonts w:asciiTheme="majorHAnsi" w:hAnsiTheme="majorHAnsi"/>
          <w:b/>
        </w:rPr>
      </w:pPr>
    </w:p>
    <w:p w:rsidR="003904A0" w:rsidRDefault="003904A0" w:rsidP="00C3720A">
      <w:pPr>
        <w:spacing w:after="0" w:line="300" w:lineRule="exact"/>
        <w:jc w:val="both"/>
        <w:rPr>
          <w:rFonts w:asciiTheme="majorHAnsi" w:hAnsiTheme="majorHAnsi"/>
          <w:b/>
        </w:rPr>
      </w:pPr>
    </w:p>
    <w:p w:rsidR="003904A0" w:rsidRDefault="003904A0" w:rsidP="00C3720A">
      <w:pPr>
        <w:spacing w:after="0" w:line="300" w:lineRule="exact"/>
        <w:jc w:val="both"/>
        <w:rPr>
          <w:rFonts w:asciiTheme="majorHAnsi" w:hAnsiTheme="majorHAnsi"/>
          <w:b/>
        </w:rPr>
      </w:pPr>
      <w:r w:rsidRPr="003904A0">
        <w:rPr>
          <w:rFonts w:asciiTheme="majorHAnsi" w:hAnsiTheme="majorHAnsi"/>
          <w:b/>
        </w:rPr>
        <w:t>Yayına Yollanmış</w:t>
      </w:r>
    </w:p>
    <w:p w:rsidR="003904A0" w:rsidRPr="009B0C8F" w:rsidRDefault="003904A0" w:rsidP="00C3720A">
      <w:pPr>
        <w:spacing w:after="0" w:line="300" w:lineRule="exact"/>
        <w:jc w:val="both"/>
        <w:rPr>
          <w:rFonts w:ascii="Cambria" w:eastAsia="Times New Roman" w:hAnsi="Cambria" w:cs="Times New Roman"/>
          <w:lang w:eastAsia="zh-CN"/>
        </w:rPr>
      </w:pPr>
      <w:r w:rsidRPr="009B0C8F">
        <w:rPr>
          <w:rFonts w:ascii="Cambria" w:hAnsi="Cambria"/>
        </w:rPr>
        <w:t>Hadi Özbal, Adrià Breu Barcons, Laurens Thissen, Fokke Gerritsen, Elisha van den Bos, Alfred Galik, Turhan Doğan, Muhiddin Çergel, Adnan Şimşek, Ayla Türkekul, Rana Özbal</w:t>
      </w:r>
      <w:r w:rsidRPr="009B0C8F">
        <w:rPr>
          <w:rFonts w:ascii="Cambria" w:hAnsi="Cambria" w:cs="Arial"/>
          <w:color w:val="222222"/>
          <w:shd w:val="clear" w:color="auto" w:fill="FFFFFF"/>
        </w:rPr>
        <w:t>, A Deeper Dive into the Dairying Revolution in Northwest Turkey: Barcın Höyük from 6600 to 6000 BCE, PLosOne</w:t>
      </w:r>
    </w:p>
    <w:p w:rsidR="003904A0" w:rsidRPr="009B0C8F" w:rsidRDefault="003904A0" w:rsidP="00C3720A">
      <w:pPr>
        <w:spacing w:after="0" w:line="300" w:lineRule="exact"/>
        <w:jc w:val="both"/>
        <w:rPr>
          <w:rFonts w:ascii="Cambria" w:eastAsia="Times New Roman" w:hAnsi="Cambria" w:cs="Times New Roman"/>
          <w:lang w:eastAsia="zh-CN"/>
        </w:rPr>
      </w:pPr>
    </w:p>
    <w:p w:rsidR="00EE0986" w:rsidRPr="003904A0" w:rsidRDefault="00C3720A" w:rsidP="00C3720A">
      <w:pPr>
        <w:spacing w:after="0" w:line="300" w:lineRule="exact"/>
        <w:jc w:val="both"/>
        <w:rPr>
          <w:rFonts w:asciiTheme="majorHAnsi" w:eastAsia="Calibri" w:hAnsiTheme="majorHAnsi" w:cs="Times New Roman"/>
          <w:b/>
          <w:color w:val="365F91" w:themeColor="accent1" w:themeShade="BF"/>
          <w:lang w:eastAsia="tr-TR"/>
        </w:rPr>
      </w:pPr>
      <w:r w:rsidRPr="003904A0">
        <w:rPr>
          <w:rFonts w:asciiTheme="majorHAnsi" w:eastAsia="Calibri" w:hAnsiTheme="majorHAnsi" w:cs="Times New Roman"/>
          <w:b/>
          <w:color w:val="365F91" w:themeColor="accent1" w:themeShade="BF"/>
          <w:lang w:eastAsia="tr-TR"/>
        </w:rPr>
        <w:t>Bildiri</w:t>
      </w:r>
    </w:p>
    <w:p w:rsidR="003904A0" w:rsidRPr="003904A0" w:rsidRDefault="003904A0" w:rsidP="003904A0">
      <w:pPr>
        <w:shd w:val="clear" w:color="auto" w:fill="FFFFFF"/>
        <w:autoSpaceDE w:val="0"/>
        <w:autoSpaceDN w:val="0"/>
        <w:adjustRightInd w:val="0"/>
        <w:jc w:val="both"/>
        <w:rPr>
          <w:rFonts w:asciiTheme="majorHAnsi" w:hAnsiTheme="majorHAnsi"/>
          <w:b/>
        </w:rPr>
      </w:pPr>
      <w:r>
        <w:rPr>
          <w:rFonts w:asciiTheme="majorHAnsi" w:hAnsiTheme="majorHAnsi"/>
          <w:b/>
        </w:rPr>
        <w:t>Yayımlanmamış</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3904A0" w:rsidRPr="003904A0" w:rsidTr="00344853">
        <w:tc>
          <w:tcPr>
            <w:tcW w:w="1101" w:type="dxa"/>
          </w:tcPr>
          <w:p w:rsidR="003904A0" w:rsidRPr="003904A0" w:rsidRDefault="003904A0" w:rsidP="00344853">
            <w:pPr>
              <w:autoSpaceDE w:val="0"/>
              <w:autoSpaceDN w:val="0"/>
              <w:adjustRightInd w:val="0"/>
              <w:jc w:val="both"/>
              <w:rPr>
                <w:rFonts w:asciiTheme="majorHAnsi" w:hAnsiTheme="majorHAnsi"/>
                <w:b/>
              </w:rPr>
            </w:pPr>
            <w:r w:rsidRPr="003904A0">
              <w:rPr>
                <w:rFonts w:asciiTheme="majorHAnsi" w:hAnsiTheme="majorHAnsi"/>
                <w:b/>
              </w:rPr>
              <w:t>22 Mayıs 2023 Sözlü Bildiri</w:t>
            </w:r>
          </w:p>
          <w:p w:rsidR="003904A0" w:rsidRPr="003904A0" w:rsidRDefault="003904A0" w:rsidP="00344853">
            <w:pPr>
              <w:autoSpaceDE w:val="0"/>
              <w:autoSpaceDN w:val="0"/>
              <w:adjustRightInd w:val="0"/>
              <w:jc w:val="both"/>
              <w:rPr>
                <w:rFonts w:asciiTheme="majorHAnsi" w:hAnsiTheme="majorHAnsi"/>
                <w:b/>
              </w:rPr>
            </w:pPr>
          </w:p>
        </w:tc>
        <w:tc>
          <w:tcPr>
            <w:tcW w:w="8753" w:type="dxa"/>
          </w:tcPr>
          <w:p w:rsidR="003904A0" w:rsidRPr="003904A0" w:rsidRDefault="003904A0" w:rsidP="00344853">
            <w:pPr>
              <w:autoSpaceDE w:val="0"/>
              <w:autoSpaceDN w:val="0"/>
              <w:adjustRightInd w:val="0"/>
              <w:jc w:val="both"/>
              <w:rPr>
                <w:rFonts w:asciiTheme="majorHAnsi" w:hAnsiTheme="majorHAnsi"/>
              </w:rPr>
            </w:pPr>
            <w:r w:rsidRPr="003904A0">
              <w:rPr>
                <w:rFonts w:asciiTheme="majorHAnsi" w:hAnsiTheme="majorHAnsi"/>
              </w:rPr>
              <w:t xml:space="preserve">13th International Congress on the Archaeology of the Ancient Near East, Copenhagen, 22-26 May 2023 </w:t>
            </w:r>
            <w:hyperlink r:id="rId16" w:history="1">
              <w:r w:rsidRPr="003904A0">
                <w:rPr>
                  <w:rStyle w:val="Kpr"/>
                  <w:rFonts w:asciiTheme="majorHAnsi" w:hAnsiTheme="majorHAnsi"/>
                </w:rPr>
                <w:t>https://eventsignup.ku.dk/icaane13/programme</w:t>
              </w:r>
            </w:hyperlink>
          </w:p>
          <w:p w:rsidR="003904A0" w:rsidRPr="003904A0" w:rsidRDefault="003904A0" w:rsidP="00344853">
            <w:pPr>
              <w:shd w:val="clear" w:color="auto" w:fill="FFFFFF"/>
              <w:autoSpaceDE w:val="0"/>
              <w:autoSpaceDN w:val="0"/>
              <w:adjustRightInd w:val="0"/>
              <w:jc w:val="both"/>
              <w:rPr>
                <w:rFonts w:asciiTheme="majorHAnsi" w:hAnsiTheme="majorHAnsi"/>
              </w:rPr>
            </w:pPr>
            <w:r w:rsidRPr="003904A0">
              <w:rPr>
                <w:rFonts w:asciiTheme="majorHAnsi" w:hAnsiTheme="majorHAnsi"/>
              </w:rPr>
              <w:t>Pottery and Dairying in Neolithic Anatolia: The Case of Barcın Höyük, Turkey</w:t>
            </w:r>
          </w:p>
          <w:p w:rsidR="003904A0" w:rsidRPr="003904A0" w:rsidRDefault="003904A0" w:rsidP="00344853">
            <w:pPr>
              <w:shd w:val="clear" w:color="auto" w:fill="FFFFFF"/>
              <w:autoSpaceDE w:val="0"/>
              <w:autoSpaceDN w:val="0"/>
              <w:adjustRightInd w:val="0"/>
              <w:jc w:val="both"/>
              <w:rPr>
                <w:rFonts w:asciiTheme="majorHAnsi" w:hAnsiTheme="majorHAnsi"/>
              </w:rPr>
            </w:pPr>
            <w:r w:rsidRPr="003904A0">
              <w:rPr>
                <w:rFonts w:asciiTheme="majorHAnsi" w:hAnsiTheme="majorHAnsi"/>
              </w:rPr>
              <w:t>Rana Özbal, Adrià Breu, Hadi Özbal, Laurens Thissen, Ayla Türkekul-Bıyık, Fokke Gerritsen</w:t>
            </w:r>
          </w:p>
        </w:tc>
      </w:tr>
      <w:tr w:rsidR="003904A0" w:rsidRPr="003904A0" w:rsidTr="00344853">
        <w:tc>
          <w:tcPr>
            <w:tcW w:w="1101" w:type="dxa"/>
          </w:tcPr>
          <w:p w:rsidR="003904A0" w:rsidRPr="003904A0" w:rsidRDefault="003904A0" w:rsidP="003904A0">
            <w:pPr>
              <w:pStyle w:val="AralkYok"/>
              <w:rPr>
                <w:rFonts w:asciiTheme="majorHAnsi" w:hAnsiTheme="majorHAnsi"/>
                <w:b/>
              </w:rPr>
            </w:pPr>
            <w:r w:rsidRPr="003904A0">
              <w:rPr>
                <w:rFonts w:asciiTheme="majorHAnsi" w:hAnsiTheme="majorHAnsi"/>
                <w:b/>
              </w:rPr>
              <w:lastRenderedPageBreak/>
              <w:t>22 Mayıs 2023</w:t>
            </w:r>
          </w:p>
          <w:p w:rsidR="003904A0" w:rsidRPr="003904A0" w:rsidRDefault="003904A0" w:rsidP="003904A0">
            <w:pPr>
              <w:pStyle w:val="AralkYok"/>
            </w:pPr>
            <w:r w:rsidRPr="003904A0">
              <w:rPr>
                <w:rFonts w:asciiTheme="majorHAnsi" w:hAnsiTheme="majorHAnsi"/>
                <w:b/>
              </w:rPr>
              <w:t>Sözlü Bildiri</w:t>
            </w:r>
          </w:p>
        </w:tc>
        <w:tc>
          <w:tcPr>
            <w:tcW w:w="8753" w:type="dxa"/>
          </w:tcPr>
          <w:p w:rsidR="003904A0" w:rsidRPr="003904A0" w:rsidRDefault="003904A0" w:rsidP="00344853">
            <w:pPr>
              <w:shd w:val="clear" w:color="auto" w:fill="FFFFFF"/>
              <w:autoSpaceDE w:val="0"/>
              <w:autoSpaceDN w:val="0"/>
              <w:adjustRightInd w:val="0"/>
              <w:jc w:val="both"/>
              <w:rPr>
                <w:rFonts w:asciiTheme="majorHAnsi" w:hAnsiTheme="majorHAnsi"/>
              </w:rPr>
            </w:pPr>
            <w:r w:rsidRPr="003904A0">
              <w:rPr>
                <w:rFonts w:asciiTheme="majorHAnsi" w:hAnsiTheme="majorHAnsi"/>
              </w:rPr>
              <w:t xml:space="preserve">13th International Congress on the Archaeology of the Ancient Near East, Copenhagen, 22-26 May 2023 </w:t>
            </w:r>
            <w:hyperlink r:id="rId17" w:history="1">
              <w:r w:rsidRPr="003904A0">
                <w:rPr>
                  <w:rStyle w:val="Kpr"/>
                  <w:rFonts w:asciiTheme="majorHAnsi" w:hAnsiTheme="majorHAnsi"/>
                </w:rPr>
                <w:t>https://eventsignup.ku.dk/icaane13/programme</w:t>
              </w:r>
            </w:hyperlink>
          </w:p>
          <w:p w:rsidR="003904A0" w:rsidRPr="003904A0" w:rsidRDefault="003904A0" w:rsidP="00344853">
            <w:pPr>
              <w:shd w:val="clear" w:color="auto" w:fill="FFFFFF"/>
              <w:autoSpaceDE w:val="0"/>
              <w:autoSpaceDN w:val="0"/>
              <w:adjustRightInd w:val="0"/>
              <w:jc w:val="both"/>
              <w:rPr>
                <w:rFonts w:asciiTheme="majorHAnsi" w:hAnsiTheme="majorHAnsi"/>
              </w:rPr>
            </w:pPr>
            <w:r w:rsidRPr="003904A0">
              <w:rPr>
                <w:rFonts w:asciiTheme="majorHAnsi" w:hAnsiTheme="majorHAnsi"/>
              </w:rPr>
              <w:t>Biomolecular analyses revealing the connection between pottery and natural resources in Anatolian and Northern Mesopotamian settlements from the 7th and 6th millennium cal BC</w:t>
            </w:r>
          </w:p>
          <w:p w:rsidR="003904A0" w:rsidRPr="003904A0" w:rsidRDefault="003904A0" w:rsidP="00344853">
            <w:pPr>
              <w:shd w:val="clear" w:color="auto" w:fill="FFFFFF"/>
              <w:autoSpaceDE w:val="0"/>
              <w:autoSpaceDN w:val="0"/>
              <w:adjustRightInd w:val="0"/>
              <w:jc w:val="both"/>
              <w:rPr>
                <w:rFonts w:asciiTheme="majorHAnsi" w:hAnsiTheme="majorHAnsi"/>
              </w:rPr>
            </w:pPr>
            <w:r w:rsidRPr="003904A0">
              <w:rPr>
                <w:rFonts w:asciiTheme="majorHAnsi" w:hAnsiTheme="majorHAnsi"/>
              </w:rPr>
              <w:t>Adrià Breu, Ayla Türkekul-Bıyık, Sidar Gündüzalp, Pınar Özükurt, Rana Özbal</w:t>
            </w:r>
          </w:p>
        </w:tc>
      </w:tr>
      <w:tr w:rsidR="003904A0" w:rsidRPr="003904A0" w:rsidTr="00344853">
        <w:tc>
          <w:tcPr>
            <w:tcW w:w="1101" w:type="dxa"/>
          </w:tcPr>
          <w:p w:rsidR="003904A0" w:rsidRPr="003904A0" w:rsidRDefault="003904A0" w:rsidP="00344853">
            <w:pPr>
              <w:autoSpaceDE w:val="0"/>
              <w:autoSpaceDN w:val="0"/>
              <w:adjustRightInd w:val="0"/>
              <w:jc w:val="both"/>
              <w:rPr>
                <w:rFonts w:asciiTheme="majorHAnsi" w:hAnsiTheme="majorHAnsi"/>
                <w:b/>
              </w:rPr>
            </w:pPr>
            <w:r w:rsidRPr="003904A0">
              <w:rPr>
                <w:rFonts w:asciiTheme="majorHAnsi" w:hAnsiTheme="majorHAnsi"/>
                <w:b/>
              </w:rPr>
              <w:t xml:space="preserve">13 Eylül </w:t>
            </w:r>
            <w:r>
              <w:rPr>
                <w:rFonts w:asciiTheme="majorHAnsi" w:hAnsiTheme="majorHAnsi"/>
                <w:b/>
              </w:rPr>
              <w:t xml:space="preserve">2023 </w:t>
            </w:r>
            <w:r w:rsidRPr="003904A0">
              <w:rPr>
                <w:rFonts w:asciiTheme="majorHAnsi" w:hAnsiTheme="majorHAnsi"/>
                <w:b/>
              </w:rPr>
              <w:t>Sözlü Bildiri</w:t>
            </w:r>
          </w:p>
          <w:p w:rsidR="003904A0" w:rsidRPr="003904A0" w:rsidRDefault="003904A0" w:rsidP="00344853">
            <w:pPr>
              <w:autoSpaceDE w:val="0"/>
              <w:autoSpaceDN w:val="0"/>
              <w:adjustRightInd w:val="0"/>
              <w:jc w:val="both"/>
              <w:rPr>
                <w:rFonts w:asciiTheme="majorHAnsi" w:hAnsiTheme="majorHAnsi"/>
                <w:b/>
              </w:rPr>
            </w:pPr>
          </w:p>
        </w:tc>
        <w:tc>
          <w:tcPr>
            <w:tcW w:w="8753" w:type="dxa"/>
          </w:tcPr>
          <w:p w:rsidR="003904A0" w:rsidRPr="003904A0" w:rsidRDefault="003904A0" w:rsidP="00344853">
            <w:pPr>
              <w:shd w:val="clear" w:color="auto" w:fill="FFFFFF"/>
              <w:autoSpaceDE w:val="0"/>
              <w:autoSpaceDN w:val="0"/>
              <w:adjustRightInd w:val="0"/>
              <w:jc w:val="both"/>
              <w:rPr>
                <w:rFonts w:asciiTheme="majorHAnsi" w:hAnsiTheme="majorHAnsi"/>
              </w:rPr>
            </w:pPr>
            <w:r w:rsidRPr="003904A0">
              <w:rPr>
                <w:rFonts w:asciiTheme="majorHAnsi" w:hAnsiTheme="majorHAnsi"/>
              </w:rPr>
              <w:t>10th International Sympozium on Biomolecular Archaeology 13-</w:t>
            </w:r>
            <w:proofErr w:type="gramStart"/>
            <w:r w:rsidRPr="003904A0">
              <w:rPr>
                <w:rFonts w:asciiTheme="majorHAnsi" w:hAnsiTheme="majorHAnsi"/>
              </w:rPr>
              <w:t>16  Eylül</w:t>
            </w:r>
            <w:proofErr w:type="gramEnd"/>
            <w:r w:rsidRPr="003904A0">
              <w:rPr>
                <w:rFonts w:asciiTheme="majorHAnsi" w:hAnsiTheme="majorHAnsi"/>
              </w:rPr>
              <w:t xml:space="preserve"> 2023 Tartu, Estonia </w:t>
            </w:r>
            <w:hyperlink r:id="rId18" w:history="1">
              <w:r w:rsidRPr="003904A0">
                <w:rPr>
                  <w:rStyle w:val="Kpr"/>
                  <w:rFonts w:asciiTheme="majorHAnsi" w:hAnsiTheme="majorHAnsi"/>
                </w:rPr>
                <w:t>https://drive.google.com/file/d/1Hi7uC70CQAYoWqRB5ScT3RU7MQICMMsZ/view</w:t>
              </w:r>
            </w:hyperlink>
            <w:r w:rsidRPr="003904A0">
              <w:rPr>
                <w:rFonts w:asciiTheme="majorHAnsi" w:hAnsiTheme="majorHAnsi"/>
              </w:rPr>
              <w:t xml:space="preserve"> 'Caution!Contents were hot: updates on detecting the heating of fatty acids in residues from pottery use' Adrià Breu Barcons</w:t>
            </w:r>
          </w:p>
        </w:tc>
      </w:tr>
      <w:tr w:rsidR="003904A0" w:rsidRPr="003904A0" w:rsidTr="00344853">
        <w:tc>
          <w:tcPr>
            <w:tcW w:w="1101" w:type="dxa"/>
          </w:tcPr>
          <w:p w:rsidR="003904A0" w:rsidRPr="003904A0" w:rsidRDefault="003904A0" w:rsidP="00344853">
            <w:pPr>
              <w:autoSpaceDE w:val="0"/>
              <w:autoSpaceDN w:val="0"/>
              <w:adjustRightInd w:val="0"/>
              <w:jc w:val="both"/>
              <w:rPr>
                <w:rFonts w:asciiTheme="majorHAnsi" w:hAnsiTheme="majorHAnsi"/>
                <w:b/>
              </w:rPr>
            </w:pPr>
            <w:r w:rsidRPr="003904A0">
              <w:rPr>
                <w:rFonts w:asciiTheme="majorHAnsi" w:hAnsiTheme="majorHAnsi"/>
                <w:b/>
              </w:rPr>
              <w:t>17 Ekim 2023 Sözlü Bildiri</w:t>
            </w:r>
          </w:p>
        </w:tc>
        <w:tc>
          <w:tcPr>
            <w:tcW w:w="8753" w:type="dxa"/>
          </w:tcPr>
          <w:p w:rsidR="003904A0" w:rsidRPr="003904A0" w:rsidRDefault="003904A0" w:rsidP="00344853">
            <w:pPr>
              <w:shd w:val="clear" w:color="auto" w:fill="FFFFFF"/>
              <w:autoSpaceDE w:val="0"/>
              <w:autoSpaceDN w:val="0"/>
              <w:adjustRightInd w:val="0"/>
              <w:jc w:val="both"/>
              <w:rPr>
                <w:rFonts w:asciiTheme="majorHAnsi" w:hAnsiTheme="majorHAnsi"/>
              </w:rPr>
            </w:pPr>
            <w:r w:rsidRPr="003904A0">
              <w:rPr>
                <w:rFonts w:asciiTheme="majorHAnsi" w:hAnsiTheme="majorHAnsi"/>
              </w:rPr>
              <w:t xml:space="preserve">43. Uluslaraarası Kazı, Araştırma ve Arkeometri Sonuçları Sempozyumu 16-20 </w:t>
            </w:r>
            <w:proofErr w:type="gramStart"/>
            <w:r w:rsidRPr="003904A0">
              <w:rPr>
                <w:rFonts w:asciiTheme="majorHAnsi" w:hAnsiTheme="majorHAnsi"/>
              </w:rPr>
              <w:t>Ekim , Ankaraö</w:t>
            </w:r>
            <w:proofErr w:type="gramEnd"/>
            <w:r w:rsidRPr="003904A0">
              <w:rPr>
                <w:rFonts w:asciiTheme="majorHAnsi" w:hAnsiTheme="majorHAnsi"/>
              </w:rPr>
              <w:t xml:space="preserve"> </w:t>
            </w:r>
            <w:hyperlink r:id="rId19" w:history="1">
              <w:r w:rsidRPr="003904A0">
                <w:rPr>
                  <w:rStyle w:val="Kpr"/>
                  <w:rFonts w:asciiTheme="majorHAnsi" w:hAnsiTheme="majorHAnsi"/>
                </w:rPr>
                <w:t>https://hacibayram.edu.tr/api/files/1/Hac%C4%B1bayram%20AHBV/ukaas43(tr-TR)/UKAAS43-TUR.pdf</w:t>
              </w:r>
            </w:hyperlink>
            <w:r w:rsidRPr="003904A0">
              <w:rPr>
                <w:rFonts w:asciiTheme="majorHAnsi" w:hAnsiTheme="majorHAnsi"/>
              </w:rPr>
              <w:t xml:space="preserve"> 'Lipid Kalıntıları Aracılığıyla Anadolu ve Kuzey Mezopotamya'da 7. ve 6. Binyıllarda Çömlekçilik Kullanımının Araştırılması'</w:t>
            </w:r>
          </w:p>
        </w:tc>
      </w:tr>
      <w:tr w:rsidR="003904A0" w:rsidRPr="003904A0" w:rsidTr="00344853">
        <w:tc>
          <w:tcPr>
            <w:tcW w:w="1101" w:type="dxa"/>
          </w:tcPr>
          <w:p w:rsidR="003904A0" w:rsidRPr="003904A0" w:rsidRDefault="003904A0" w:rsidP="00344853">
            <w:pPr>
              <w:autoSpaceDE w:val="0"/>
              <w:autoSpaceDN w:val="0"/>
              <w:adjustRightInd w:val="0"/>
              <w:jc w:val="both"/>
              <w:rPr>
                <w:rFonts w:asciiTheme="majorHAnsi" w:hAnsiTheme="majorHAnsi"/>
                <w:b/>
              </w:rPr>
            </w:pPr>
            <w:r w:rsidRPr="003904A0">
              <w:rPr>
                <w:rFonts w:asciiTheme="majorHAnsi" w:hAnsiTheme="majorHAnsi"/>
                <w:b/>
              </w:rPr>
              <w:t>Nisan 2023 Sözlü Bildiri</w:t>
            </w:r>
          </w:p>
        </w:tc>
        <w:tc>
          <w:tcPr>
            <w:tcW w:w="8753" w:type="dxa"/>
          </w:tcPr>
          <w:p w:rsidR="003904A0" w:rsidRPr="003904A0" w:rsidRDefault="003904A0" w:rsidP="003904A0">
            <w:pPr>
              <w:rPr>
                <w:rFonts w:asciiTheme="majorHAnsi" w:eastAsia="Times New Roman" w:hAnsiTheme="majorHAnsi" w:cstheme="minorHAnsi"/>
                <w:lang w:val="en-US"/>
              </w:rPr>
            </w:pPr>
            <w:r w:rsidRPr="003904A0">
              <w:rPr>
                <w:rFonts w:asciiTheme="majorHAnsi" w:eastAsia="Times New Roman" w:hAnsiTheme="majorHAnsi" w:cstheme="minorHAnsi"/>
                <w:color w:val="222222"/>
                <w:shd w:val="clear" w:color="auto" w:fill="FFFFFF"/>
                <w:lang w:val="en-US"/>
              </w:rPr>
              <w:t>"Gelidonya Batığı ve Günümüzden 3200 Yıl Önce Metal Üretimi ve Ticareti Hakkında Bize Anlattıkları" (ODTÜ Arkeometri Seminerleri, Nisan 2023)</w:t>
            </w:r>
          </w:p>
        </w:tc>
      </w:tr>
      <w:tr w:rsidR="003904A0" w:rsidRPr="003904A0" w:rsidTr="00344853">
        <w:tc>
          <w:tcPr>
            <w:tcW w:w="1101" w:type="dxa"/>
          </w:tcPr>
          <w:p w:rsidR="003904A0" w:rsidRPr="003904A0" w:rsidRDefault="003904A0" w:rsidP="00344853">
            <w:pPr>
              <w:autoSpaceDE w:val="0"/>
              <w:autoSpaceDN w:val="0"/>
              <w:adjustRightInd w:val="0"/>
              <w:jc w:val="both"/>
              <w:rPr>
                <w:rFonts w:asciiTheme="majorHAnsi" w:hAnsiTheme="majorHAnsi"/>
                <w:b/>
              </w:rPr>
            </w:pPr>
            <w:r w:rsidRPr="003904A0">
              <w:rPr>
                <w:rFonts w:asciiTheme="majorHAnsi" w:hAnsiTheme="majorHAnsi"/>
                <w:b/>
              </w:rPr>
              <w:t>10 Kasım 2023 Sözlü Bildiri</w:t>
            </w:r>
          </w:p>
        </w:tc>
        <w:tc>
          <w:tcPr>
            <w:tcW w:w="8753" w:type="dxa"/>
          </w:tcPr>
          <w:p w:rsidR="003904A0" w:rsidRPr="003904A0" w:rsidRDefault="003904A0" w:rsidP="00344853">
            <w:pPr>
              <w:shd w:val="clear" w:color="auto" w:fill="FFFFFF"/>
              <w:rPr>
                <w:rFonts w:asciiTheme="majorHAnsi" w:eastAsia="Times New Roman" w:hAnsiTheme="majorHAnsi" w:cstheme="minorHAnsi"/>
                <w:color w:val="222222"/>
                <w:lang w:val="en-US"/>
              </w:rPr>
            </w:pPr>
            <w:r w:rsidRPr="003904A0">
              <w:rPr>
                <w:rFonts w:asciiTheme="majorHAnsi" w:eastAsia="Times New Roman" w:hAnsiTheme="majorHAnsi" w:cstheme="minorHAnsi"/>
                <w:color w:val="222222"/>
                <w:lang w:val="en-US"/>
              </w:rPr>
              <w:t>"Insight into Production and Maritime Trade of Metal 3200 Years Ago: New Studies on the Cape Gelidonya Shipwreck" (ARIT-INA-KUDAR Online Seminar, Kasım 2023) </w:t>
            </w:r>
            <w:hyperlink r:id="rId20" w:history="1">
              <w:r w:rsidRPr="003904A0">
                <w:rPr>
                  <w:rStyle w:val="Kpr"/>
                  <w:rFonts w:asciiTheme="majorHAnsi" w:eastAsia="Times New Roman" w:hAnsiTheme="majorHAnsi" w:cstheme="minorHAnsi"/>
                  <w:lang w:val="en-US"/>
                </w:rPr>
                <w:t>https://aritweb.org/wp-content/uploads/2023/11/Cape-Gelidonya-KUDAR-INA-ARIT.pdf</w:t>
              </w:r>
            </w:hyperlink>
          </w:p>
          <w:p w:rsidR="003904A0" w:rsidRPr="003904A0" w:rsidRDefault="003904A0" w:rsidP="00344853">
            <w:pPr>
              <w:shd w:val="clear" w:color="auto" w:fill="FFFFFF"/>
              <w:autoSpaceDE w:val="0"/>
              <w:autoSpaceDN w:val="0"/>
              <w:adjustRightInd w:val="0"/>
              <w:jc w:val="both"/>
              <w:rPr>
                <w:rFonts w:asciiTheme="majorHAnsi" w:hAnsiTheme="majorHAnsi"/>
              </w:rPr>
            </w:pPr>
          </w:p>
        </w:tc>
      </w:tr>
    </w:tbl>
    <w:p w:rsidR="003904A0" w:rsidRDefault="003904A0" w:rsidP="00DC08B4">
      <w:pPr>
        <w:spacing w:after="0" w:line="300" w:lineRule="exact"/>
        <w:jc w:val="both"/>
        <w:rPr>
          <w:rFonts w:asciiTheme="majorHAnsi" w:eastAsia="Times New Roman" w:hAnsiTheme="majorHAnsi" w:cs="Times New Roman"/>
          <w:sz w:val="24"/>
          <w:szCs w:val="24"/>
          <w:lang w:eastAsia="zh-CN"/>
        </w:rPr>
      </w:pPr>
    </w:p>
    <w:p w:rsidR="003904A0" w:rsidRDefault="003904A0" w:rsidP="00DC08B4">
      <w:pPr>
        <w:spacing w:after="0" w:line="300" w:lineRule="exact"/>
        <w:jc w:val="both"/>
        <w:rPr>
          <w:rFonts w:asciiTheme="majorHAnsi" w:eastAsia="Times New Roman" w:hAnsiTheme="majorHAnsi" w:cs="Times New Roman"/>
          <w:sz w:val="24"/>
          <w:szCs w:val="24"/>
          <w:lang w:eastAsia="zh-CN"/>
        </w:rPr>
      </w:pPr>
    </w:p>
    <w:p w:rsidR="00DC08B4" w:rsidRPr="00DC08B4" w:rsidRDefault="004E5110" w:rsidP="00DC08B4">
      <w:pPr>
        <w:spacing w:after="0" w:line="300" w:lineRule="exact"/>
        <w:jc w:val="both"/>
        <w:rPr>
          <w:rFonts w:asciiTheme="majorHAnsi" w:eastAsia="Calibri" w:hAnsiTheme="majorHAnsi" w:cs="Times New Roman"/>
          <w:b/>
          <w:color w:val="365F91" w:themeColor="accent1" w:themeShade="BF"/>
          <w:sz w:val="28"/>
          <w:szCs w:val="24"/>
          <w:lang w:eastAsia="tr-TR"/>
        </w:rPr>
      </w:pPr>
      <w:r>
        <w:rPr>
          <w:rFonts w:asciiTheme="majorHAnsi" w:eastAsia="Calibri" w:hAnsiTheme="majorHAnsi" w:cs="Times New Roman"/>
          <w:b/>
          <w:color w:val="365F91" w:themeColor="accent1" w:themeShade="BF"/>
          <w:sz w:val="28"/>
          <w:szCs w:val="24"/>
          <w:lang w:eastAsia="tr-TR"/>
        </w:rPr>
        <w:t>XI-</w:t>
      </w:r>
      <w:r w:rsidR="00DC08B4" w:rsidRPr="00C025C9">
        <w:rPr>
          <w:rFonts w:asciiTheme="majorHAnsi" w:eastAsia="Calibri" w:hAnsiTheme="majorHAnsi" w:cs="Times New Roman"/>
          <w:b/>
          <w:color w:val="365F91" w:themeColor="accent1" w:themeShade="BF"/>
          <w:sz w:val="28"/>
          <w:szCs w:val="24"/>
          <w:lang w:eastAsia="tr-TR"/>
        </w:rPr>
        <w:t>MERKEZDE SÜRDÜRÜLEN PROJELER VE RAPOR DÖNEMİNDE TAMAMLANAN PROJELER</w:t>
      </w:r>
    </w:p>
    <w:p w:rsidR="00DC08B4" w:rsidRPr="00D25745" w:rsidRDefault="00DC08B4" w:rsidP="00C3720A">
      <w:pPr>
        <w:spacing w:after="0" w:line="300" w:lineRule="exact"/>
        <w:jc w:val="both"/>
        <w:rPr>
          <w:rFonts w:asciiTheme="majorHAnsi" w:eastAsia="Calibri" w:hAnsiTheme="majorHAnsi" w:cs="Times New Roman"/>
          <w:b/>
          <w:color w:val="365F91" w:themeColor="accent1" w:themeShade="BF"/>
          <w:sz w:val="24"/>
          <w:szCs w:val="24"/>
          <w:lang w:eastAsia="tr-TR"/>
        </w:rPr>
      </w:pPr>
    </w:p>
    <w:p w:rsidR="00DC08B4" w:rsidRPr="00B7172B" w:rsidRDefault="00DC08B4" w:rsidP="00DC08B4">
      <w:pPr>
        <w:autoSpaceDE w:val="0"/>
        <w:autoSpaceDN w:val="0"/>
        <w:adjustRightInd w:val="0"/>
        <w:spacing w:after="0" w:line="300" w:lineRule="exact"/>
        <w:ind w:left="2835" w:hanging="2835"/>
        <w:rPr>
          <w:rFonts w:asciiTheme="majorHAnsi" w:eastAsia="Calibri" w:hAnsiTheme="majorHAnsi" w:cs="Times New Roman"/>
          <w:b/>
          <w:color w:val="365F91"/>
          <w:lang w:eastAsia="tr-TR"/>
        </w:rPr>
      </w:pPr>
      <w:r w:rsidRPr="00B7172B">
        <w:rPr>
          <w:rFonts w:asciiTheme="majorHAnsi" w:eastAsia="Calibri" w:hAnsiTheme="majorHAnsi" w:cs="Times New Roman"/>
          <w:b/>
          <w:color w:val="365F91" w:themeColor="accent1" w:themeShade="BF"/>
          <w:lang w:eastAsia="tr-TR"/>
        </w:rPr>
        <w:t>Proje Adı</w:t>
      </w:r>
      <w:r w:rsidRPr="00B7172B">
        <w:rPr>
          <w:rFonts w:asciiTheme="majorHAnsi" w:eastAsia="Calibri" w:hAnsiTheme="majorHAnsi" w:cs="Times New Roman"/>
          <w:b/>
          <w:color w:val="365F91" w:themeColor="accent1" w:themeShade="BF"/>
          <w:lang w:eastAsia="tr-TR"/>
        </w:rPr>
        <w:tab/>
        <w:t xml:space="preserve">: </w:t>
      </w:r>
      <w:r w:rsidR="00B7172B" w:rsidRPr="00B7172B">
        <w:rPr>
          <w:rFonts w:asciiTheme="majorHAnsi" w:hAnsiTheme="majorHAnsi"/>
          <w:b/>
          <w:color w:val="365F91" w:themeColor="accent1" w:themeShade="BF"/>
          <w:lang w:eastAsia="ko-KR"/>
        </w:rPr>
        <w:t>BAP 19819</w:t>
      </w:r>
    </w:p>
    <w:p w:rsidR="00DC08B4" w:rsidRPr="00B7172B" w:rsidRDefault="00DC08B4" w:rsidP="00DC08B4">
      <w:pPr>
        <w:spacing w:after="0" w:line="300" w:lineRule="exact"/>
        <w:rPr>
          <w:rFonts w:asciiTheme="majorHAnsi" w:eastAsia="Calibri" w:hAnsiTheme="majorHAnsi" w:cs="Times New Roman"/>
          <w:lang w:val="de-DE"/>
        </w:rPr>
      </w:pPr>
      <w:r w:rsidRPr="00B7172B">
        <w:rPr>
          <w:rFonts w:asciiTheme="majorHAnsi" w:eastAsia="Calibri" w:hAnsiTheme="majorHAnsi" w:cs="Times New Roman"/>
          <w:b/>
          <w:color w:val="365F91" w:themeColor="accent1" w:themeShade="BF"/>
          <w:lang w:eastAsia="tr-TR"/>
        </w:rPr>
        <w:t>Yürütücüsü</w:t>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b/>
          <w:color w:val="6E6F71"/>
        </w:rPr>
        <w:t>:</w:t>
      </w:r>
      <w:r w:rsidRPr="00B7172B">
        <w:rPr>
          <w:rFonts w:asciiTheme="majorHAnsi" w:eastAsia="Calibri" w:hAnsiTheme="majorHAnsi" w:cs="Times New Roman"/>
          <w:color w:val="6E6F71"/>
        </w:rPr>
        <w:t xml:space="preserve"> </w:t>
      </w:r>
      <w:r w:rsidR="00B7172B" w:rsidRPr="00B7172B">
        <w:rPr>
          <w:rFonts w:asciiTheme="majorHAnsi" w:hAnsiTheme="majorHAnsi"/>
          <w:lang w:eastAsia="ko-KR"/>
        </w:rPr>
        <w:t>Ayla Türkekul-Bıyık</w:t>
      </w:r>
    </w:p>
    <w:p w:rsidR="00DC08B4" w:rsidRPr="00B7172B" w:rsidRDefault="00DC08B4" w:rsidP="00DC08B4">
      <w:pPr>
        <w:autoSpaceDE w:val="0"/>
        <w:autoSpaceDN w:val="0"/>
        <w:adjustRightInd w:val="0"/>
        <w:spacing w:after="0" w:line="300" w:lineRule="exact"/>
        <w:ind w:left="2832" w:hanging="2832"/>
        <w:rPr>
          <w:rFonts w:asciiTheme="majorHAnsi" w:eastAsia="Calibri" w:hAnsiTheme="majorHAnsi" w:cs="Times New Roman"/>
          <w:b/>
          <w:color w:val="365F91"/>
          <w:lang w:eastAsia="tr-TR"/>
        </w:rPr>
      </w:pPr>
      <w:r w:rsidRPr="00B7172B">
        <w:rPr>
          <w:rFonts w:asciiTheme="majorHAnsi" w:eastAsia="Calibri" w:hAnsiTheme="majorHAnsi" w:cs="Times New Roman"/>
          <w:b/>
          <w:color w:val="365F91" w:themeColor="accent1" w:themeShade="BF"/>
          <w:lang w:eastAsia="tr-TR"/>
        </w:rPr>
        <w:t>Destekleyen Kuruluşlar</w:t>
      </w:r>
      <w:r w:rsidRPr="00B7172B">
        <w:rPr>
          <w:rFonts w:asciiTheme="majorHAnsi" w:eastAsia="Calibri" w:hAnsiTheme="majorHAnsi" w:cs="Times New Roman"/>
          <w:b/>
          <w:color w:val="6E6F71"/>
        </w:rPr>
        <w:tab/>
      </w:r>
      <w:r w:rsidR="002E45F5" w:rsidRPr="00B7172B">
        <w:rPr>
          <w:rFonts w:asciiTheme="majorHAnsi" w:eastAsia="Calibri" w:hAnsiTheme="majorHAnsi" w:cs="Times New Roman"/>
          <w:b/>
          <w:color w:val="6E6F71"/>
        </w:rPr>
        <w:t xml:space="preserve">: </w:t>
      </w:r>
      <w:r w:rsidR="00B7172B" w:rsidRPr="00B7172B">
        <w:rPr>
          <w:rFonts w:asciiTheme="majorHAnsi" w:eastAsia="Times New Roman" w:hAnsiTheme="majorHAnsi" w:cs="Times New Roman"/>
          <w:lang w:eastAsia="ko-KR"/>
        </w:rPr>
        <w:t>Boğaziçi Üniversitesi</w:t>
      </w:r>
    </w:p>
    <w:p w:rsidR="00DC08B4" w:rsidRPr="00B7172B" w:rsidRDefault="00DC08B4" w:rsidP="00DC08B4">
      <w:pPr>
        <w:autoSpaceDE w:val="0"/>
        <w:autoSpaceDN w:val="0"/>
        <w:adjustRightInd w:val="0"/>
        <w:spacing w:after="0" w:line="300" w:lineRule="exact"/>
        <w:ind w:left="2832" w:hanging="2832"/>
        <w:rPr>
          <w:rFonts w:asciiTheme="majorHAnsi" w:eastAsia="Times New Roman" w:hAnsiTheme="majorHAnsi" w:cs="Times New Roman"/>
          <w:lang w:eastAsia="ko-KR"/>
        </w:rPr>
      </w:pPr>
      <w:r w:rsidRPr="00B7172B">
        <w:rPr>
          <w:rFonts w:asciiTheme="majorHAnsi" w:eastAsia="Calibri" w:hAnsiTheme="majorHAnsi" w:cs="Times New Roman"/>
          <w:b/>
          <w:color w:val="365F91" w:themeColor="accent1" w:themeShade="BF"/>
          <w:lang w:eastAsia="tr-TR"/>
        </w:rPr>
        <w:t>Başlangıç Yılı</w:t>
      </w:r>
      <w:r w:rsidRPr="00B7172B">
        <w:rPr>
          <w:rFonts w:asciiTheme="majorHAnsi" w:hAnsiTheme="majorHAnsi" w:cs="Times New Roman"/>
          <w:lang w:eastAsia="ko-KR"/>
        </w:rPr>
        <w:tab/>
      </w:r>
      <w:r w:rsidRPr="00B7172B">
        <w:rPr>
          <w:rFonts w:asciiTheme="majorHAnsi" w:eastAsia="Calibri" w:hAnsiTheme="majorHAnsi" w:cs="Times New Roman"/>
          <w:b/>
          <w:color w:val="6E6F71"/>
        </w:rPr>
        <w:t>:</w:t>
      </w:r>
      <w:r w:rsidRPr="00B7172B">
        <w:rPr>
          <w:rFonts w:asciiTheme="majorHAnsi" w:hAnsiTheme="majorHAnsi" w:cs="Times New Roman"/>
          <w:lang w:eastAsia="ko-KR"/>
        </w:rPr>
        <w:t xml:space="preserve"> </w:t>
      </w:r>
      <w:r w:rsidR="00B7172B">
        <w:rPr>
          <w:rFonts w:asciiTheme="majorHAnsi" w:eastAsia="Times New Roman" w:hAnsiTheme="majorHAnsi" w:cs="Times New Roman"/>
          <w:lang w:eastAsia="ko-KR"/>
        </w:rPr>
        <w:t>01.06.2023</w:t>
      </w:r>
    </w:p>
    <w:p w:rsidR="00DC08B4" w:rsidRPr="00B7172B" w:rsidRDefault="00DC08B4" w:rsidP="00DC08B4">
      <w:pPr>
        <w:autoSpaceDE w:val="0"/>
        <w:autoSpaceDN w:val="0"/>
        <w:adjustRightInd w:val="0"/>
        <w:spacing w:after="0" w:line="300" w:lineRule="exact"/>
        <w:ind w:left="2832" w:hanging="2832"/>
        <w:rPr>
          <w:rFonts w:asciiTheme="majorHAnsi" w:eastAsia="Calibri" w:hAnsiTheme="majorHAnsi" w:cs="Times New Roman"/>
          <w:lang w:eastAsia="ko-KR"/>
        </w:rPr>
      </w:pPr>
      <w:r w:rsidRPr="00B7172B">
        <w:rPr>
          <w:rFonts w:asciiTheme="majorHAnsi" w:eastAsia="Calibri" w:hAnsiTheme="majorHAnsi" w:cs="Times New Roman"/>
          <w:b/>
          <w:color w:val="365F91" w:themeColor="accent1" w:themeShade="BF"/>
          <w:lang w:eastAsia="tr-TR"/>
        </w:rPr>
        <w:t>Durumu</w:t>
      </w:r>
      <w:r w:rsidRPr="00B7172B">
        <w:rPr>
          <w:rFonts w:asciiTheme="majorHAnsi" w:eastAsia="Calibri" w:hAnsiTheme="majorHAnsi" w:cs="Times New Roman"/>
          <w:lang w:eastAsia="ko-KR"/>
        </w:rPr>
        <w:tab/>
      </w:r>
      <w:r w:rsidRPr="00B7172B">
        <w:rPr>
          <w:rFonts w:asciiTheme="majorHAnsi" w:eastAsia="Calibri" w:hAnsiTheme="majorHAnsi" w:cs="Times New Roman"/>
          <w:b/>
          <w:color w:val="6E6F71"/>
        </w:rPr>
        <w:t>:</w:t>
      </w:r>
      <w:r w:rsidRPr="00B7172B">
        <w:rPr>
          <w:rFonts w:asciiTheme="majorHAnsi" w:eastAsia="Calibri" w:hAnsiTheme="majorHAnsi" w:cs="Times New Roman"/>
          <w:lang w:eastAsia="ko-KR"/>
        </w:rPr>
        <w:t xml:space="preserve"> Devam Ediyor</w:t>
      </w:r>
    </w:p>
    <w:p w:rsidR="00DC08B4" w:rsidRPr="00B7172B" w:rsidRDefault="00DC08B4" w:rsidP="004A10FF">
      <w:pPr>
        <w:autoSpaceDE w:val="0"/>
        <w:autoSpaceDN w:val="0"/>
        <w:adjustRightInd w:val="0"/>
        <w:spacing w:after="0" w:line="300" w:lineRule="exact"/>
        <w:rPr>
          <w:rFonts w:asciiTheme="majorHAnsi" w:hAnsiTheme="majorHAnsi"/>
          <w:lang w:eastAsia="ko-KR"/>
        </w:rPr>
      </w:pPr>
    </w:p>
    <w:p w:rsidR="00B97411" w:rsidRPr="004A10FF" w:rsidRDefault="00B97411" w:rsidP="00B97411">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lang w:eastAsia="tr-TR"/>
        </w:rPr>
      </w:pPr>
      <w:r w:rsidRPr="00B7172B">
        <w:rPr>
          <w:rFonts w:asciiTheme="majorHAnsi" w:eastAsia="Calibri" w:hAnsiTheme="majorHAnsi" w:cs="Times New Roman"/>
          <w:b/>
          <w:color w:val="365F91" w:themeColor="accent1" w:themeShade="BF"/>
          <w:lang w:eastAsia="tr-TR"/>
        </w:rPr>
        <w:t>Proje Adı</w:t>
      </w:r>
      <w:r w:rsidRPr="00B7172B">
        <w:rPr>
          <w:rFonts w:asciiTheme="majorHAnsi" w:eastAsia="Calibri" w:hAnsiTheme="majorHAnsi" w:cs="Times New Roman"/>
          <w:b/>
          <w:color w:val="365F91" w:themeColor="accent1" w:themeShade="BF"/>
          <w:lang w:eastAsia="tr-TR"/>
        </w:rPr>
        <w:tab/>
        <w:t>: Lipit Analizleri</w:t>
      </w:r>
      <w:r w:rsidRPr="004A10FF">
        <w:rPr>
          <w:rFonts w:asciiTheme="majorHAnsi" w:eastAsia="Calibri" w:hAnsiTheme="majorHAnsi" w:cs="Times New Roman"/>
          <w:b/>
          <w:color w:val="365F91" w:themeColor="accent1" w:themeShade="BF"/>
          <w:lang w:eastAsia="tr-TR"/>
        </w:rPr>
        <w:t xml:space="preserve"> </w:t>
      </w:r>
    </w:p>
    <w:p w:rsidR="004A10FF" w:rsidRPr="004A10FF" w:rsidRDefault="00B97411" w:rsidP="004A10FF">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lang w:eastAsia="tr-TR"/>
        </w:rPr>
      </w:pPr>
      <w:r w:rsidRPr="00B7172B">
        <w:rPr>
          <w:rFonts w:asciiTheme="majorHAnsi" w:eastAsia="Calibri" w:hAnsiTheme="majorHAnsi" w:cs="Times New Roman"/>
          <w:b/>
          <w:color w:val="365F91" w:themeColor="accent1" w:themeShade="BF"/>
          <w:lang w:eastAsia="tr-TR"/>
        </w:rPr>
        <w:t>Yürütücüsü</w:t>
      </w:r>
      <w:r w:rsidRPr="004A10FF">
        <w:rPr>
          <w:rFonts w:asciiTheme="majorHAnsi" w:eastAsia="Calibri" w:hAnsiTheme="majorHAnsi" w:cs="Times New Roman"/>
          <w:b/>
          <w:color w:val="365F91" w:themeColor="accent1" w:themeShade="BF"/>
          <w:lang w:eastAsia="tr-TR"/>
        </w:rPr>
        <w:tab/>
        <w:t xml:space="preserve">: </w:t>
      </w:r>
      <w:r w:rsidR="004A10FF" w:rsidRPr="004A10FF">
        <w:rPr>
          <w:rFonts w:asciiTheme="majorHAnsi" w:eastAsia="Calibri" w:hAnsiTheme="majorHAnsi" w:cs="Times New Roman"/>
          <w:lang w:eastAsia="tr-TR"/>
        </w:rPr>
        <w:t>Rana Özbal -Adria Breu Barcons</w:t>
      </w:r>
    </w:p>
    <w:p w:rsidR="00B97411" w:rsidRPr="004A10FF" w:rsidRDefault="00B97411" w:rsidP="004A10FF">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lang w:eastAsia="tr-TR"/>
        </w:rPr>
      </w:pPr>
      <w:r w:rsidRPr="00B7172B">
        <w:rPr>
          <w:rFonts w:asciiTheme="majorHAnsi" w:eastAsia="Calibri" w:hAnsiTheme="majorHAnsi" w:cs="Times New Roman"/>
          <w:b/>
          <w:color w:val="365F91" w:themeColor="accent1" w:themeShade="BF"/>
          <w:lang w:eastAsia="tr-TR"/>
        </w:rPr>
        <w:t>Destekleyen Kuruluşlar</w:t>
      </w:r>
      <w:r w:rsidRPr="004A10FF">
        <w:rPr>
          <w:rFonts w:asciiTheme="majorHAnsi" w:eastAsia="Calibri" w:hAnsiTheme="majorHAnsi" w:cs="Times New Roman"/>
          <w:b/>
          <w:color w:val="365F91" w:themeColor="accent1" w:themeShade="BF"/>
          <w:lang w:eastAsia="tr-TR"/>
        </w:rPr>
        <w:tab/>
        <w:t xml:space="preserve">: </w:t>
      </w:r>
      <w:r w:rsidR="004A10FF">
        <w:rPr>
          <w:rFonts w:asciiTheme="majorHAnsi" w:eastAsia="Calibri" w:hAnsiTheme="majorHAnsi" w:cs="Times New Roman"/>
          <w:color w:val="000000" w:themeColor="text1"/>
          <w:lang w:eastAsia="tr-TR"/>
        </w:rPr>
        <w:t>Koç</w:t>
      </w:r>
      <w:r w:rsidRPr="004A10FF">
        <w:rPr>
          <w:rFonts w:asciiTheme="majorHAnsi" w:eastAsia="Calibri" w:hAnsiTheme="majorHAnsi" w:cs="Times New Roman"/>
          <w:color w:val="000000" w:themeColor="text1"/>
          <w:lang w:eastAsia="tr-TR"/>
        </w:rPr>
        <w:t xml:space="preserve"> Üniversitesi</w:t>
      </w:r>
    </w:p>
    <w:p w:rsidR="00B97411" w:rsidRPr="004A10FF" w:rsidRDefault="00B97411" w:rsidP="004A10FF">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lang w:eastAsia="tr-TR"/>
        </w:rPr>
      </w:pPr>
      <w:r w:rsidRPr="00B7172B">
        <w:rPr>
          <w:rFonts w:asciiTheme="majorHAnsi" w:eastAsia="Calibri" w:hAnsiTheme="majorHAnsi" w:cs="Times New Roman"/>
          <w:b/>
          <w:color w:val="365F91" w:themeColor="accent1" w:themeShade="BF"/>
          <w:lang w:eastAsia="tr-TR"/>
        </w:rPr>
        <w:t>Başlangıç Yılı</w:t>
      </w:r>
      <w:r w:rsidRPr="004A10FF">
        <w:rPr>
          <w:rFonts w:asciiTheme="majorHAnsi" w:eastAsia="Calibri" w:hAnsiTheme="majorHAnsi" w:cs="Times New Roman"/>
          <w:b/>
          <w:color w:val="365F91" w:themeColor="accent1" w:themeShade="BF"/>
          <w:lang w:eastAsia="tr-TR"/>
        </w:rPr>
        <w:tab/>
        <w:t xml:space="preserve">: </w:t>
      </w:r>
      <w:r w:rsidR="00203B22" w:rsidRPr="004A10FF">
        <w:rPr>
          <w:rFonts w:asciiTheme="majorHAnsi" w:eastAsia="Calibri" w:hAnsiTheme="majorHAnsi" w:cs="Times New Roman"/>
          <w:color w:val="000000" w:themeColor="text1"/>
          <w:lang w:eastAsia="tr-TR"/>
        </w:rPr>
        <w:t>01</w:t>
      </w:r>
      <w:r w:rsidR="004A10FF" w:rsidRPr="004A10FF">
        <w:rPr>
          <w:rFonts w:asciiTheme="majorHAnsi" w:eastAsia="Calibri" w:hAnsiTheme="majorHAnsi" w:cs="Times New Roman"/>
          <w:color w:val="000000" w:themeColor="text1"/>
          <w:lang w:eastAsia="tr-TR"/>
        </w:rPr>
        <w:t>.01.2023</w:t>
      </w:r>
      <w:r w:rsidR="004A10FF" w:rsidRPr="004A10FF">
        <w:rPr>
          <w:rFonts w:asciiTheme="majorHAnsi" w:eastAsia="Calibri" w:hAnsiTheme="majorHAnsi" w:cs="Times New Roman"/>
          <w:b/>
          <w:color w:val="000000" w:themeColor="text1"/>
          <w:lang w:eastAsia="tr-TR"/>
        </w:rPr>
        <w:t xml:space="preserve"> </w:t>
      </w:r>
    </w:p>
    <w:p w:rsidR="00B97411" w:rsidRPr="004A10FF" w:rsidRDefault="00B97411" w:rsidP="004A10FF">
      <w:pPr>
        <w:autoSpaceDE w:val="0"/>
        <w:autoSpaceDN w:val="0"/>
        <w:adjustRightInd w:val="0"/>
        <w:spacing w:after="0" w:line="300" w:lineRule="exact"/>
        <w:ind w:left="2835" w:hanging="2835"/>
        <w:rPr>
          <w:rFonts w:asciiTheme="majorHAnsi" w:eastAsia="Calibri" w:hAnsiTheme="majorHAnsi" w:cs="Times New Roman"/>
          <w:color w:val="365F91" w:themeColor="accent1" w:themeShade="BF"/>
          <w:lang w:eastAsia="tr-TR"/>
        </w:rPr>
      </w:pPr>
      <w:r w:rsidRPr="00B7172B">
        <w:rPr>
          <w:rFonts w:asciiTheme="majorHAnsi" w:eastAsia="Calibri" w:hAnsiTheme="majorHAnsi" w:cs="Times New Roman"/>
          <w:b/>
          <w:color w:val="365F91" w:themeColor="accent1" w:themeShade="BF"/>
          <w:lang w:eastAsia="tr-TR"/>
        </w:rPr>
        <w:t>Durumu</w:t>
      </w:r>
      <w:r w:rsidRPr="004A10FF">
        <w:rPr>
          <w:rFonts w:asciiTheme="majorHAnsi" w:eastAsia="Calibri" w:hAnsiTheme="majorHAnsi" w:cs="Times New Roman"/>
          <w:b/>
          <w:color w:val="365F91" w:themeColor="accent1" w:themeShade="BF"/>
          <w:lang w:eastAsia="tr-TR"/>
        </w:rPr>
        <w:tab/>
        <w:t xml:space="preserve">: </w:t>
      </w:r>
      <w:r w:rsidR="004A10FF" w:rsidRPr="004A10FF">
        <w:rPr>
          <w:rFonts w:asciiTheme="majorHAnsi" w:eastAsia="Calibri" w:hAnsiTheme="majorHAnsi" w:cs="Times New Roman"/>
          <w:lang w:eastAsia="tr-TR"/>
        </w:rPr>
        <w:t>01.11.2023 tarihinde bitmiştir.</w:t>
      </w:r>
    </w:p>
    <w:p w:rsidR="00DC08B4" w:rsidRPr="00B7172B" w:rsidRDefault="00DC08B4" w:rsidP="004A10FF">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lang w:eastAsia="tr-TR"/>
        </w:rPr>
      </w:pPr>
    </w:p>
    <w:p w:rsidR="006B7C7D" w:rsidRPr="00B7172B" w:rsidRDefault="006B7C7D" w:rsidP="006B7C7D">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lang w:eastAsia="tr-TR"/>
        </w:rPr>
      </w:pPr>
      <w:r w:rsidRPr="00B7172B">
        <w:rPr>
          <w:rFonts w:asciiTheme="majorHAnsi" w:eastAsia="Calibri" w:hAnsiTheme="majorHAnsi" w:cs="Times New Roman"/>
          <w:b/>
          <w:color w:val="365F91" w:themeColor="accent1" w:themeShade="BF"/>
          <w:lang w:eastAsia="tr-TR"/>
        </w:rPr>
        <w:t>Proje Adı</w:t>
      </w:r>
      <w:r w:rsidRPr="00B7172B">
        <w:rPr>
          <w:rFonts w:asciiTheme="majorHAnsi" w:eastAsia="Calibri" w:hAnsiTheme="majorHAnsi" w:cs="Times New Roman"/>
          <w:b/>
          <w:color w:val="365F91" w:themeColor="accent1" w:themeShade="BF"/>
          <w:lang w:eastAsia="tr-TR"/>
        </w:rPr>
        <w:tab/>
        <w:t xml:space="preserve">: </w:t>
      </w:r>
      <w:r w:rsidR="004A10FF" w:rsidRPr="00B7172B">
        <w:rPr>
          <w:rFonts w:asciiTheme="majorHAnsi" w:eastAsia="Calibri" w:hAnsiTheme="majorHAnsi" w:cs="Times New Roman"/>
          <w:b/>
          <w:color w:val="365F91" w:themeColor="accent1" w:themeShade="BF"/>
          <w:lang w:eastAsia="tr-TR"/>
        </w:rPr>
        <w:t>Lipit Analizleri</w:t>
      </w:r>
    </w:p>
    <w:p w:rsidR="006B7C7D" w:rsidRPr="00B7172B" w:rsidRDefault="006B7C7D" w:rsidP="006B7C7D">
      <w:pPr>
        <w:spacing w:after="0" w:line="300" w:lineRule="exact"/>
        <w:rPr>
          <w:rFonts w:asciiTheme="majorHAnsi" w:eastAsia="Times New Roman" w:hAnsiTheme="majorHAnsi" w:cs="Times New Roman"/>
          <w:lang w:eastAsia="ko-KR"/>
        </w:rPr>
      </w:pPr>
      <w:r w:rsidRPr="00B7172B">
        <w:rPr>
          <w:rFonts w:asciiTheme="majorHAnsi" w:eastAsia="Calibri" w:hAnsiTheme="majorHAnsi" w:cs="Times New Roman"/>
          <w:b/>
          <w:color w:val="365F91" w:themeColor="accent1" w:themeShade="BF"/>
          <w:lang w:eastAsia="tr-TR"/>
        </w:rPr>
        <w:t>Yürütücüsü</w:t>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b/>
          <w:color w:val="6E6F71"/>
        </w:rPr>
        <w:t>:</w:t>
      </w:r>
      <w:r w:rsidRPr="00B7172B">
        <w:rPr>
          <w:rFonts w:asciiTheme="majorHAnsi" w:eastAsia="Calibri" w:hAnsiTheme="majorHAnsi" w:cs="Times New Roman"/>
          <w:color w:val="6E6F71"/>
        </w:rPr>
        <w:t xml:space="preserve"> </w:t>
      </w:r>
      <w:r w:rsidR="004A10FF">
        <w:rPr>
          <w:rFonts w:asciiTheme="majorHAnsi" w:eastAsia="Times New Roman" w:hAnsiTheme="majorHAnsi" w:cs="Times New Roman"/>
          <w:lang w:eastAsia="ko-KR"/>
        </w:rPr>
        <w:t xml:space="preserve">Cafer </w:t>
      </w:r>
      <w:proofErr w:type="gramStart"/>
      <w:r w:rsidR="004A10FF">
        <w:rPr>
          <w:rFonts w:asciiTheme="majorHAnsi" w:eastAsia="Times New Roman" w:hAnsiTheme="majorHAnsi" w:cs="Times New Roman"/>
          <w:lang w:eastAsia="ko-KR"/>
        </w:rPr>
        <w:t>Çakal</w:t>
      </w:r>
      <w:proofErr w:type="gramEnd"/>
      <w:r w:rsidRPr="00B7172B">
        <w:rPr>
          <w:rFonts w:asciiTheme="majorHAnsi" w:eastAsia="Times New Roman" w:hAnsiTheme="majorHAnsi" w:cs="Times New Roman"/>
          <w:lang w:eastAsia="ko-KR"/>
        </w:rPr>
        <w:t xml:space="preserve"> </w:t>
      </w:r>
    </w:p>
    <w:p w:rsidR="006B7C7D" w:rsidRPr="00B7172B" w:rsidRDefault="006B7C7D" w:rsidP="006B7C7D">
      <w:pPr>
        <w:spacing w:after="0" w:line="300" w:lineRule="exact"/>
        <w:rPr>
          <w:rFonts w:asciiTheme="majorHAnsi" w:eastAsia="Calibri" w:hAnsiTheme="majorHAnsi" w:cs="Times New Roman"/>
          <w:b/>
          <w:color w:val="365F91"/>
          <w:lang w:eastAsia="tr-TR"/>
        </w:rPr>
      </w:pPr>
      <w:r w:rsidRPr="00B7172B">
        <w:rPr>
          <w:rFonts w:asciiTheme="majorHAnsi" w:eastAsia="Calibri" w:hAnsiTheme="majorHAnsi" w:cs="Times New Roman"/>
          <w:b/>
          <w:color w:val="365F91" w:themeColor="accent1" w:themeShade="BF"/>
          <w:lang w:eastAsia="tr-TR"/>
        </w:rPr>
        <w:t>Destekleyen Kuruluşlar</w:t>
      </w:r>
      <w:r w:rsidRPr="00B7172B">
        <w:rPr>
          <w:rFonts w:asciiTheme="majorHAnsi" w:eastAsia="Calibri" w:hAnsiTheme="majorHAnsi" w:cs="Times New Roman"/>
          <w:b/>
          <w:color w:val="6E6F71"/>
        </w:rPr>
        <w:tab/>
        <w:t xml:space="preserve">: </w:t>
      </w:r>
      <w:r w:rsidR="004A10FF" w:rsidRPr="004A10FF">
        <w:rPr>
          <w:rFonts w:asciiTheme="majorHAnsi" w:hAnsiTheme="majorHAnsi"/>
          <w:lang w:eastAsia="ko-KR"/>
        </w:rPr>
        <w:t>Hacettepe Üniversitesi</w:t>
      </w:r>
    </w:p>
    <w:p w:rsidR="004A10FF" w:rsidRPr="004A10FF" w:rsidRDefault="006B7C7D" w:rsidP="004A10FF">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lang w:eastAsia="tr-TR"/>
        </w:rPr>
      </w:pPr>
      <w:r w:rsidRPr="00B7172B">
        <w:rPr>
          <w:rFonts w:asciiTheme="majorHAnsi" w:eastAsia="Calibri" w:hAnsiTheme="majorHAnsi" w:cs="Times New Roman"/>
          <w:b/>
          <w:color w:val="365F91" w:themeColor="accent1" w:themeShade="BF"/>
          <w:lang w:eastAsia="tr-TR"/>
        </w:rPr>
        <w:t>Başlangıç Yılı</w:t>
      </w:r>
      <w:r w:rsidRPr="00B7172B">
        <w:rPr>
          <w:rFonts w:asciiTheme="majorHAnsi" w:hAnsiTheme="majorHAnsi" w:cs="Times New Roman"/>
          <w:lang w:eastAsia="ko-KR"/>
        </w:rPr>
        <w:tab/>
      </w:r>
      <w:r w:rsidRPr="00B7172B">
        <w:rPr>
          <w:rFonts w:asciiTheme="majorHAnsi" w:eastAsia="Calibri" w:hAnsiTheme="majorHAnsi" w:cs="Times New Roman"/>
          <w:b/>
          <w:color w:val="6E6F71"/>
        </w:rPr>
        <w:t>:</w:t>
      </w:r>
      <w:r w:rsidRPr="00B7172B">
        <w:rPr>
          <w:rFonts w:asciiTheme="majorHAnsi" w:hAnsiTheme="majorHAnsi" w:cs="Times New Roman"/>
          <w:lang w:eastAsia="ko-KR"/>
        </w:rPr>
        <w:t xml:space="preserve"> </w:t>
      </w:r>
      <w:r w:rsidR="004A10FF" w:rsidRPr="004A10FF">
        <w:rPr>
          <w:rFonts w:asciiTheme="majorHAnsi" w:eastAsia="Calibri" w:hAnsiTheme="majorHAnsi" w:cs="Times New Roman"/>
          <w:color w:val="000000" w:themeColor="text1"/>
          <w:lang w:eastAsia="tr-TR"/>
        </w:rPr>
        <w:t>01.01.2023</w:t>
      </w:r>
      <w:r w:rsidR="004A10FF" w:rsidRPr="004A10FF">
        <w:rPr>
          <w:rFonts w:asciiTheme="majorHAnsi" w:eastAsia="Calibri" w:hAnsiTheme="majorHAnsi" w:cs="Times New Roman"/>
          <w:b/>
          <w:color w:val="000000" w:themeColor="text1"/>
          <w:lang w:eastAsia="tr-TR"/>
        </w:rPr>
        <w:t xml:space="preserve"> </w:t>
      </w:r>
    </w:p>
    <w:p w:rsidR="004A10FF" w:rsidRPr="004A10FF" w:rsidRDefault="004A10FF" w:rsidP="004A10FF">
      <w:pPr>
        <w:autoSpaceDE w:val="0"/>
        <w:autoSpaceDN w:val="0"/>
        <w:adjustRightInd w:val="0"/>
        <w:spacing w:after="0" w:line="300" w:lineRule="exact"/>
        <w:ind w:left="2835" w:hanging="2835"/>
        <w:rPr>
          <w:rFonts w:asciiTheme="majorHAnsi" w:eastAsia="Calibri" w:hAnsiTheme="majorHAnsi" w:cs="Times New Roman"/>
          <w:color w:val="365F91" w:themeColor="accent1" w:themeShade="BF"/>
          <w:lang w:eastAsia="tr-TR"/>
        </w:rPr>
      </w:pPr>
      <w:r w:rsidRPr="00B7172B">
        <w:rPr>
          <w:rFonts w:asciiTheme="majorHAnsi" w:eastAsia="Calibri" w:hAnsiTheme="majorHAnsi" w:cs="Times New Roman"/>
          <w:b/>
          <w:color w:val="365F91" w:themeColor="accent1" w:themeShade="BF"/>
          <w:lang w:eastAsia="tr-TR"/>
        </w:rPr>
        <w:t>Durumu</w:t>
      </w:r>
      <w:r w:rsidRPr="004A10FF">
        <w:rPr>
          <w:rFonts w:asciiTheme="majorHAnsi" w:eastAsia="Calibri" w:hAnsiTheme="majorHAnsi" w:cs="Times New Roman"/>
          <w:b/>
          <w:color w:val="365F91" w:themeColor="accent1" w:themeShade="BF"/>
          <w:lang w:eastAsia="tr-TR"/>
        </w:rPr>
        <w:tab/>
        <w:t xml:space="preserve">: </w:t>
      </w:r>
      <w:r w:rsidRPr="004A10FF">
        <w:rPr>
          <w:rFonts w:asciiTheme="majorHAnsi" w:eastAsia="Calibri" w:hAnsiTheme="majorHAnsi" w:cs="Times New Roman"/>
          <w:lang w:eastAsia="tr-TR"/>
        </w:rPr>
        <w:t>01.11.2023 tarihinde bitmiştir.</w:t>
      </w:r>
    </w:p>
    <w:p w:rsidR="004A10FF" w:rsidRDefault="004A10FF" w:rsidP="004A10FF">
      <w:pPr>
        <w:autoSpaceDE w:val="0"/>
        <w:autoSpaceDN w:val="0"/>
        <w:adjustRightInd w:val="0"/>
        <w:spacing w:after="0" w:line="300" w:lineRule="exact"/>
        <w:ind w:left="2832" w:hanging="2832"/>
        <w:rPr>
          <w:rFonts w:asciiTheme="majorHAnsi" w:eastAsia="Calibri" w:hAnsiTheme="majorHAnsi" w:cs="Times New Roman"/>
          <w:b/>
          <w:color w:val="365F91" w:themeColor="accent1" w:themeShade="BF"/>
          <w:lang w:eastAsia="tr-TR"/>
        </w:rPr>
      </w:pPr>
    </w:p>
    <w:p w:rsidR="004A10FF" w:rsidRPr="00B7172B" w:rsidRDefault="004A10FF" w:rsidP="004A10FF">
      <w:pPr>
        <w:autoSpaceDE w:val="0"/>
        <w:autoSpaceDN w:val="0"/>
        <w:adjustRightInd w:val="0"/>
        <w:spacing w:after="0" w:line="300" w:lineRule="exact"/>
        <w:ind w:left="2832" w:hanging="2832"/>
        <w:rPr>
          <w:rFonts w:asciiTheme="majorHAnsi" w:eastAsia="Calibri" w:hAnsiTheme="majorHAnsi" w:cs="Times New Roman"/>
          <w:b/>
          <w:color w:val="365F91" w:themeColor="accent1" w:themeShade="BF"/>
          <w:lang w:eastAsia="tr-TR"/>
        </w:rPr>
      </w:pPr>
      <w:r w:rsidRPr="00B7172B">
        <w:rPr>
          <w:rFonts w:asciiTheme="majorHAnsi" w:eastAsia="Calibri" w:hAnsiTheme="majorHAnsi" w:cs="Times New Roman"/>
          <w:b/>
          <w:color w:val="365F91" w:themeColor="accent1" w:themeShade="BF"/>
          <w:lang w:eastAsia="tr-TR"/>
        </w:rPr>
        <w:t>Proje Adı</w:t>
      </w:r>
      <w:r w:rsidRPr="00B7172B">
        <w:rPr>
          <w:rFonts w:asciiTheme="majorHAnsi" w:eastAsia="Calibri" w:hAnsiTheme="majorHAnsi" w:cs="Times New Roman"/>
          <w:b/>
          <w:color w:val="365F91" w:themeColor="accent1" w:themeShade="BF"/>
          <w:lang w:eastAsia="tr-TR"/>
        </w:rPr>
        <w:tab/>
        <w:t xml:space="preserve">: </w:t>
      </w:r>
      <w:r>
        <w:rPr>
          <w:rFonts w:asciiTheme="majorHAnsi" w:eastAsia="Calibri" w:hAnsiTheme="majorHAnsi" w:cs="Times New Roman"/>
          <w:b/>
          <w:color w:val="365F91" w:themeColor="accent1" w:themeShade="BF"/>
          <w:lang w:eastAsia="tr-TR"/>
        </w:rPr>
        <w:t>İzotop</w:t>
      </w:r>
      <w:r w:rsidRPr="00B7172B">
        <w:rPr>
          <w:rFonts w:asciiTheme="majorHAnsi" w:eastAsia="Calibri" w:hAnsiTheme="majorHAnsi" w:cs="Times New Roman"/>
          <w:b/>
          <w:color w:val="365F91" w:themeColor="accent1" w:themeShade="BF"/>
          <w:lang w:eastAsia="tr-TR"/>
        </w:rPr>
        <w:t xml:space="preserve"> Analizleri</w:t>
      </w:r>
    </w:p>
    <w:p w:rsidR="004A10FF" w:rsidRPr="00B7172B" w:rsidRDefault="004A10FF" w:rsidP="004A10FF">
      <w:pPr>
        <w:spacing w:after="0" w:line="300" w:lineRule="exact"/>
        <w:rPr>
          <w:rFonts w:asciiTheme="majorHAnsi" w:eastAsia="Times New Roman" w:hAnsiTheme="majorHAnsi" w:cs="Times New Roman"/>
          <w:lang w:eastAsia="ko-KR"/>
        </w:rPr>
      </w:pPr>
      <w:r w:rsidRPr="00B7172B">
        <w:rPr>
          <w:rFonts w:asciiTheme="majorHAnsi" w:eastAsia="Calibri" w:hAnsiTheme="majorHAnsi" w:cs="Times New Roman"/>
          <w:b/>
          <w:color w:val="365F91" w:themeColor="accent1" w:themeShade="BF"/>
          <w:lang w:eastAsia="tr-TR"/>
        </w:rPr>
        <w:t>Yürütücüsü</w:t>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b/>
          <w:color w:val="6E6F71"/>
        </w:rPr>
        <w:t>:</w:t>
      </w:r>
      <w:r w:rsidRPr="00B7172B">
        <w:rPr>
          <w:rFonts w:asciiTheme="majorHAnsi" w:eastAsia="Calibri" w:hAnsiTheme="majorHAnsi" w:cs="Times New Roman"/>
          <w:color w:val="6E6F71"/>
        </w:rPr>
        <w:t xml:space="preserve"> </w:t>
      </w:r>
      <w:r w:rsidRPr="00B7172B">
        <w:rPr>
          <w:rFonts w:asciiTheme="majorHAnsi" w:eastAsia="Times New Roman" w:hAnsiTheme="majorHAnsi" w:cs="Times New Roman"/>
          <w:lang w:eastAsia="ko-KR"/>
        </w:rPr>
        <w:t xml:space="preserve">Rana Özbal </w:t>
      </w:r>
    </w:p>
    <w:p w:rsidR="004A10FF" w:rsidRPr="00B7172B" w:rsidRDefault="004A10FF" w:rsidP="004A10FF">
      <w:pPr>
        <w:spacing w:after="0" w:line="300" w:lineRule="exact"/>
        <w:rPr>
          <w:rFonts w:asciiTheme="majorHAnsi" w:eastAsia="Calibri" w:hAnsiTheme="majorHAnsi" w:cs="Times New Roman"/>
          <w:b/>
          <w:color w:val="365F91"/>
          <w:lang w:eastAsia="tr-TR"/>
        </w:rPr>
      </w:pPr>
      <w:r w:rsidRPr="00B7172B">
        <w:rPr>
          <w:rFonts w:asciiTheme="majorHAnsi" w:eastAsia="Calibri" w:hAnsiTheme="majorHAnsi" w:cs="Times New Roman"/>
          <w:b/>
          <w:color w:val="365F91" w:themeColor="accent1" w:themeShade="BF"/>
          <w:lang w:eastAsia="tr-TR"/>
        </w:rPr>
        <w:t>Destekleyen Kuruluşlar</w:t>
      </w:r>
      <w:r w:rsidRPr="00B7172B">
        <w:rPr>
          <w:rFonts w:asciiTheme="majorHAnsi" w:eastAsia="Calibri" w:hAnsiTheme="majorHAnsi" w:cs="Times New Roman"/>
          <w:b/>
          <w:color w:val="6E6F71"/>
        </w:rPr>
        <w:tab/>
        <w:t xml:space="preserve">: </w:t>
      </w:r>
      <w:r w:rsidRPr="00B7172B">
        <w:rPr>
          <w:rFonts w:asciiTheme="majorHAnsi" w:eastAsia="Times New Roman" w:hAnsiTheme="majorHAnsi" w:cs="Times New Roman"/>
          <w:lang w:eastAsia="ko-KR"/>
        </w:rPr>
        <w:t>Koç Üniversitesi</w:t>
      </w:r>
    </w:p>
    <w:p w:rsidR="004A10FF" w:rsidRPr="00B7172B" w:rsidRDefault="004A10FF" w:rsidP="004A10FF">
      <w:pPr>
        <w:autoSpaceDE w:val="0"/>
        <w:autoSpaceDN w:val="0"/>
        <w:adjustRightInd w:val="0"/>
        <w:spacing w:after="0" w:line="300" w:lineRule="exact"/>
        <w:ind w:left="2832" w:hanging="2832"/>
        <w:rPr>
          <w:rFonts w:asciiTheme="majorHAnsi" w:eastAsia="Times New Roman" w:hAnsiTheme="majorHAnsi" w:cs="Times New Roman"/>
          <w:lang w:eastAsia="ko-KR"/>
        </w:rPr>
      </w:pPr>
      <w:r w:rsidRPr="00B7172B">
        <w:rPr>
          <w:rFonts w:asciiTheme="majorHAnsi" w:eastAsia="Calibri" w:hAnsiTheme="majorHAnsi" w:cs="Times New Roman"/>
          <w:b/>
          <w:color w:val="365F91" w:themeColor="accent1" w:themeShade="BF"/>
          <w:lang w:eastAsia="tr-TR"/>
        </w:rPr>
        <w:t>Başlangıç Yılı</w:t>
      </w:r>
      <w:r w:rsidRPr="00B7172B">
        <w:rPr>
          <w:rFonts w:asciiTheme="majorHAnsi" w:hAnsiTheme="majorHAnsi" w:cs="Times New Roman"/>
          <w:lang w:eastAsia="ko-KR"/>
        </w:rPr>
        <w:tab/>
      </w:r>
      <w:r w:rsidRPr="00B7172B">
        <w:rPr>
          <w:rFonts w:asciiTheme="majorHAnsi" w:eastAsia="Calibri" w:hAnsiTheme="majorHAnsi" w:cs="Times New Roman"/>
          <w:b/>
          <w:color w:val="6E6F71"/>
        </w:rPr>
        <w:t>:</w:t>
      </w:r>
      <w:r w:rsidRPr="00B7172B">
        <w:rPr>
          <w:rFonts w:asciiTheme="majorHAnsi" w:hAnsiTheme="majorHAnsi" w:cs="Times New Roman"/>
          <w:lang w:eastAsia="ko-KR"/>
        </w:rPr>
        <w:t xml:space="preserve"> </w:t>
      </w:r>
      <w:r>
        <w:rPr>
          <w:rFonts w:asciiTheme="majorHAnsi" w:eastAsia="Times New Roman" w:hAnsiTheme="majorHAnsi" w:cs="Times New Roman"/>
          <w:lang w:eastAsia="ko-KR"/>
        </w:rPr>
        <w:t>01.01.2023</w:t>
      </w:r>
    </w:p>
    <w:p w:rsidR="004A10FF" w:rsidRPr="00D25745" w:rsidRDefault="004A10FF" w:rsidP="004A10FF">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Durumu</w:t>
      </w:r>
      <w:r w:rsidRPr="00DC08B4">
        <w:rPr>
          <w:rFonts w:asciiTheme="majorHAnsi" w:eastAsia="Calibri" w:hAnsiTheme="majorHAnsi" w:cs="Times New Roman"/>
          <w:sz w:val="24"/>
          <w:szCs w:val="24"/>
          <w:lang w:eastAsia="ko-KR"/>
        </w:rPr>
        <w:tab/>
      </w:r>
      <w:r w:rsidRPr="00DC08B4">
        <w:rPr>
          <w:rFonts w:asciiTheme="majorHAnsi" w:eastAsia="Calibri" w:hAnsiTheme="majorHAnsi" w:cs="Times New Roman"/>
          <w:b/>
          <w:color w:val="6E6F71"/>
          <w:sz w:val="24"/>
          <w:szCs w:val="24"/>
        </w:rPr>
        <w:t>:</w:t>
      </w:r>
      <w:r w:rsidRPr="00DC08B4">
        <w:rPr>
          <w:rFonts w:asciiTheme="majorHAnsi" w:eastAsia="Calibri" w:hAnsiTheme="majorHAnsi" w:cs="Times New Roman"/>
          <w:sz w:val="24"/>
          <w:szCs w:val="24"/>
          <w:lang w:eastAsia="ko-KR"/>
        </w:rPr>
        <w:t xml:space="preserve"> </w:t>
      </w:r>
      <w:r w:rsidRPr="00D25745">
        <w:rPr>
          <w:rFonts w:asciiTheme="majorHAnsi" w:eastAsia="Calibri" w:hAnsiTheme="majorHAnsi" w:cs="Times New Roman"/>
          <w:sz w:val="24"/>
          <w:szCs w:val="24"/>
          <w:lang w:eastAsia="ko-KR"/>
        </w:rPr>
        <w:t>Devam Ediyor</w:t>
      </w:r>
    </w:p>
    <w:p w:rsidR="004A10FF" w:rsidRDefault="004A10FF" w:rsidP="006B7C7D">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p>
    <w:p w:rsidR="004A10FF" w:rsidRDefault="004A10FF" w:rsidP="006B7C7D">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p>
    <w:p w:rsidR="004A10FF" w:rsidRDefault="004A10FF" w:rsidP="006B7C7D">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p>
    <w:p w:rsidR="004A10FF" w:rsidRDefault="004A10FF" w:rsidP="006B7C7D">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p>
    <w:p w:rsidR="004A10FF" w:rsidRPr="00D25745" w:rsidRDefault="004A10FF" w:rsidP="006B7C7D">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p>
    <w:p w:rsidR="00434236" w:rsidRPr="00D25745" w:rsidRDefault="00C3720A" w:rsidP="008915F6">
      <w:pPr>
        <w:spacing w:after="0" w:line="28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XI</w:t>
      </w:r>
      <w:r w:rsidR="00DC08B4" w:rsidRPr="00D25745">
        <w:rPr>
          <w:rFonts w:asciiTheme="majorHAnsi" w:eastAsia="Calibri" w:hAnsiTheme="majorHAnsi" w:cs="Times New Roman"/>
          <w:b/>
          <w:color w:val="365F91" w:themeColor="accent1" w:themeShade="BF"/>
          <w:sz w:val="28"/>
          <w:szCs w:val="28"/>
          <w:lang w:eastAsia="tr-TR"/>
        </w:rPr>
        <w:t>I</w:t>
      </w:r>
      <w:r w:rsidR="00765AB3" w:rsidRPr="00D25745">
        <w:rPr>
          <w:rFonts w:asciiTheme="majorHAnsi" w:eastAsia="Calibri" w:hAnsiTheme="majorHAnsi" w:cs="Times New Roman"/>
          <w:b/>
          <w:color w:val="365F91" w:themeColor="accent1" w:themeShade="BF"/>
          <w:sz w:val="28"/>
          <w:szCs w:val="28"/>
          <w:lang w:eastAsia="tr-TR"/>
        </w:rPr>
        <w:t xml:space="preserve">- </w:t>
      </w:r>
      <w:r w:rsidR="00434236" w:rsidRPr="00D25745">
        <w:rPr>
          <w:rFonts w:asciiTheme="majorHAnsi" w:eastAsia="Calibri" w:hAnsiTheme="majorHAnsi" w:cs="Times New Roman"/>
          <w:b/>
          <w:color w:val="365F91" w:themeColor="accent1" w:themeShade="BF"/>
          <w:sz w:val="28"/>
          <w:szCs w:val="28"/>
          <w:lang w:eastAsia="tr-TR"/>
        </w:rPr>
        <w:t>MERKEZİN 20</w:t>
      </w:r>
      <w:r w:rsidR="00C9425E" w:rsidRPr="00D25745">
        <w:rPr>
          <w:rFonts w:asciiTheme="majorHAnsi" w:eastAsia="Calibri" w:hAnsiTheme="majorHAnsi" w:cs="Times New Roman"/>
          <w:b/>
          <w:color w:val="365F91" w:themeColor="accent1" w:themeShade="BF"/>
          <w:sz w:val="28"/>
          <w:szCs w:val="28"/>
          <w:lang w:eastAsia="tr-TR"/>
        </w:rPr>
        <w:t>2</w:t>
      </w:r>
      <w:r w:rsidR="004156AE">
        <w:rPr>
          <w:rFonts w:asciiTheme="majorHAnsi" w:eastAsia="Calibri" w:hAnsiTheme="majorHAnsi" w:cs="Times New Roman"/>
          <w:b/>
          <w:color w:val="365F91" w:themeColor="accent1" w:themeShade="BF"/>
          <w:sz w:val="28"/>
          <w:szCs w:val="28"/>
          <w:lang w:eastAsia="tr-TR"/>
        </w:rPr>
        <w:t>4</w:t>
      </w:r>
      <w:r w:rsidR="00B96445" w:rsidRPr="00D25745">
        <w:rPr>
          <w:rFonts w:asciiTheme="majorHAnsi" w:eastAsia="Calibri" w:hAnsiTheme="majorHAnsi" w:cs="Times New Roman"/>
          <w:b/>
          <w:color w:val="365F91" w:themeColor="accent1" w:themeShade="BF"/>
          <w:sz w:val="28"/>
          <w:szCs w:val="28"/>
          <w:lang w:eastAsia="tr-TR"/>
        </w:rPr>
        <w:t xml:space="preserve"> </w:t>
      </w:r>
      <w:r w:rsidR="00434236" w:rsidRPr="00D25745">
        <w:rPr>
          <w:rFonts w:asciiTheme="majorHAnsi" w:eastAsia="Calibri" w:hAnsiTheme="majorHAnsi" w:cs="Times New Roman"/>
          <w:b/>
          <w:color w:val="365F91" w:themeColor="accent1" w:themeShade="BF"/>
          <w:sz w:val="28"/>
          <w:szCs w:val="28"/>
          <w:lang w:eastAsia="tr-TR"/>
        </w:rPr>
        <w:t>YILI İÇİN YILLIK ÇALIŞMA PROGRAMI</w:t>
      </w:r>
    </w:p>
    <w:p w:rsidR="00CE7D76" w:rsidRPr="00D25745" w:rsidRDefault="00CE7D76" w:rsidP="008915F6">
      <w:pPr>
        <w:spacing w:after="0" w:line="280" w:lineRule="exact"/>
        <w:rPr>
          <w:rFonts w:asciiTheme="majorHAnsi" w:eastAsia="Calibri" w:hAnsiTheme="majorHAnsi" w:cs="Times New Roman"/>
          <w:b/>
          <w:color w:val="365F91" w:themeColor="accent1" w:themeShade="BF"/>
          <w:sz w:val="28"/>
          <w:szCs w:val="28"/>
          <w:lang w:eastAsia="tr-TR"/>
        </w:rPr>
      </w:pPr>
    </w:p>
    <w:p w:rsidR="00170C59" w:rsidRPr="00D25745" w:rsidRDefault="00F50C5B" w:rsidP="008915F6">
      <w:pPr>
        <w:spacing w:after="0" w:line="280" w:lineRule="exact"/>
        <w:rPr>
          <w:rFonts w:asciiTheme="majorHAnsi" w:eastAsia="Calibri" w:hAnsiTheme="majorHAnsi" w:cs="InterstateLight"/>
          <w:b/>
          <w:lang w:val="de-DE"/>
        </w:rPr>
      </w:pPr>
      <w:r w:rsidRPr="00D25745">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B96445" w:rsidRPr="00D25745" w:rsidTr="00B96445">
        <w:trPr>
          <w:trHeight w:val="567"/>
        </w:trPr>
        <w:tc>
          <w:tcPr>
            <w:tcW w:w="5529" w:type="dxa"/>
            <w:vAlign w:val="center"/>
          </w:tcPr>
          <w:p w:rsidR="00B96445" w:rsidRPr="00D25745" w:rsidRDefault="00B96445" w:rsidP="00B96445">
            <w:pPr>
              <w:spacing w:after="0" w:line="300" w:lineRule="exact"/>
              <w:jc w:val="both"/>
              <w:rPr>
                <w:rFonts w:asciiTheme="majorHAnsi" w:hAnsiTheme="majorHAnsi"/>
                <w:b/>
                <w:lang w:eastAsia="ko-KR"/>
              </w:rPr>
            </w:pPr>
            <w:r w:rsidRPr="00D25745">
              <w:rPr>
                <w:rFonts w:asciiTheme="majorHAnsi" w:hAnsiTheme="majorHAnsi"/>
                <w:b/>
                <w:lang w:eastAsia="ko-KR"/>
              </w:rPr>
              <w:t>Kriterler</w:t>
            </w:r>
          </w:p>
        </w:tc>
        <w:tc>
          <w:tcPr>
            <w:tcW w:w="3118" w:type="dxa"/>
            <w:vAlign w:val="center"/>
          </w:tcPr>
          <w:p w:rsidR="00B96445" w:rsidRPr="00D25745" w:rsidRDefault="00B96445" w:rsidP="00B96445">
            <w:pPr>
              <w:spacing w:after="0" w:line="300" w:lineRule="exact"/>
              <w:jc w:val="both"/>
              <w:rPr>
                <w:rFonts w:asciiTheme="majorHAnsi" w:hAnsiTheme="majorHAnsi"/>
                <w:b/>
                <w:lang w:eastAsia="ko-KR"/>
              </w:rPr>
            </w:pPr>
            <w:r w:rsidRPr="00D25745">
              <w:rPr>
                <w:rFonts w:asciiTheme="majorHAnsi" w:hAnsiTheme="majorHAnsi"/>
                <w:b/>
                <w:lang w:eastAsia="ko-KR"/>
              </w:rPr>
              <w:t>Sayısal Hedef</w:t>
            </w:r>
          </w:p>
        </w:tc>
      </w:tr>
      <w:tr w:rsidR="00DC16C6" w:rsidRPr="00D25745" w:rsidTr="00B96445">
        <w:trPr>
          <w:trHeight w:val="283"/>
        </w:trPr>
        <w:tc>
          <w:tcPr>
            <w:tcW w:w="5529" w:type="dxa"/>
          </w:tcPr>
          <w:p w:rsidR="00DC16C6" w:rsidRPr="00D25745" w:rsidRDefault="004156AE" w:rsidP="00DC16C6">
            <w:pPr>
              <w:tabs>
                <w:tab w:val="left" w:pos="2520"/>
                <w:tab w:val="left" w:pos="5400"/>
              </w:tabs>
              <w:spacing w:after="0" w:line="300" w:lineRule="exact"/>
              <w:rPr>
                <w:rFonts w:asciiTheme="majorHAnsi" w:hAnsiTheme="majorHAnsi" w:cs="Times New Roman"/>
                <w:bCs/>
                <w:sz w:val="24"/>
              </w:rPr>
            </w:pPr>
            <w:r>
              <w:rPr>
                <w:rFonts w:asciiTheme="majorHAnsi" w:hAnsiTheme="majorHAnsi" w:cs="Times New Roman"/>
                <w:bCs/>
                <w:sz w:val="24"/>
                <w:szCs w:val="20"/>
              </w:rPr>
              <w:t>2024</w:t>
            </w:r>
            <w:r w:rsidR="00DC16C6" w:rsidRPr="00D25745">
              <w:rPr>
                <w:rFonts w:asciiTheme="majorHAnsi" w:hAnsiTheme="majorHAnsi" w:cs="Times New Roman"/>
                <w:bCs/>
                <w:sz w:val="24"/>
                <w:szCs w:val="20"/>
              </w:rPr>
              <w:t xml:space="preserve">’de çanak çömlek lipit analizleri için yeni anlaşmalar yapılmıştır. </w:t>
            </w:r>
          </w:p>
        </w:tc>
        <w:tc>
          <w:tcPr>
            <w:tcW w:w="3118"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En az: 300 adet örnek</w:t>
            </w:r>
          </w:p>
        </w:tc>
      </w:tr>
      <w:tr w:rsidR="00DC16C6" w:rsidRPr="00D25745" w:rsidTr="00B96445">
        <w:trPr>
          <w:trHeight w:val="283"/>
        </w:trPr>
        <w:tc>
          <w:tcPr>
            <w:tcW w:w="5529"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İzotop analizi yapmak istediğimiz çanak çömlek sayısı </w:t>
            </w:r>
          </w:p>
        </w:tc>
        <w:tc>
          <w:tcPr>
            <w:tcW w:w="3118"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En az: 50 adet örnek</w:t>
            </w:r>
          </w:p>
        </w:tc>
      </w:tr>
      <w:tr w:rsidR="00DC16C6" w:rsidRPr="00D25745" w:rsidTr="00B96445">
        <w:trPr>
          <w:trHeight w:val="283"/>
        </w:trPr>
        <w:tc>
          <w:tcPr>
            <w:tcW w:w="5529"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Makale yayınlamak </w:t>
            </w:r>
          </w:p>
        </w:tc>
        <w:tc>
          <w:tcPr>
            <w:tcW w:w="3118"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En az: 2 makale</w:t>
            </w:r>
          </w:p>
        </w:tc>
      </w:tr>
      <w:tr w:rsidR="00DC16C6" w:rsidRPr="00D25745" w:rsidTr="00B96445">
        <w:trPr>
          <w:trHeight w:val="283"/>
        </w:trPr>
        <w:tc>
          <w:tcPr>
            <w:tcW w:w="5529"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Hayvan kemiği kolajen ekstraksiyonu ve izotop analizi </w:t>
            </w:r>
          </w:p>
        </w:tc>
        <w:tc>
          <w:tcPr>
            <w:tcW w:w="3118" w:type="dxa"/>
          </w:tcPr>
          <w:p w:rsidR="00DC16C6" w:rsidRPr="00D25745" w:rsidRDefault="004156AE" w:rsidP="00DC16C6">
            <w:pPr>
              <w:tabs>
                <w:tab w:val="left" w:pos="2520"/>
                <w:tab w:val="left" w:pos="5400"/>
              </w:tabs>
              <w:spacing w:after="0" w:line="300" w:lineRule="exact"/>
              <w:rPr>
                <w:rFonts w:asciiTheme="majorHAnsi" w:hAnsiTheme="majorHAnsi" w:cs="Times New Roman"/>
                <w:bCs/>
                <w:sz w:val="24"/>
                <w:szCs w:val="20"/>
              </w:rPr>
            </w:pPr>
            <w:r>
              <w:rPr>
                <w:rFonts w:asciiTheme="majorHAnsi" w:hAnsiTheme="majorHAnsi" w:cs="Times New Roman"/>
                <w:bCs/>
                <w:sz w:val="24"/>
                <w:szCs w:val="20"/>
              </w:rPr>
              <w:t>En az: 10</w:t>
            </w:r>
            <w:r w:rsidR="00DC16C6" w:rsidRPr="00D25745">
              <w:rPr>
                <w:rFonts w:asciiTheme="majorHAnsi" w:hAnsiTheme="majorHAnsi" w:cs="Times New Roman"/>
                <w:bCs/>
                <w:sz w:val="24"/>
                <w:szCs w:val="20"/>
              </w:rPr>
              <w:t>0 adet örnek</w:t>
            </w:r>
          </w:p>
        </w:tc>
      </w:tr>
    </w:tbl>
    <w:p w:rsidR="00B96445" w:rsidRPr="00D25745" w:rsidRDefault="00B96445" w:rsidP="00395F57">
      <w:pPr>
        <w:spacing w:after="0" w:line="300" w:lineRule="exact"/>
        <w:jc w:val="both"/>
        <w:rPr>
          <w:rFonts w:asciiTheme="majorHAnsi" w:eastAsia="Calibri" w:hAnsiTheme="majorHAnsi" w:cs="Times New Roman"/>
          <w:b/>
          <w:color w:val="365F91" w:themeColor="accent1" w:themeShade="BF"/>
          <w:sz w:val="28"/>
          <w:szCs w:val="28"/>
          <w:lang w:eastAsia="tr-TR"/>
        </w:rPr>
      </w:pPr>
    </w:p>
    <w:p w:rsidR="00D4093A" w:rsidRPr="00D25745" w:rsidRDefault="007D40CA" w:rsidP="00395F57">
      <w:pPr>
        <w:spacing w:after="0" w:line="300" w:lineRule="exact"/>
        <w:jc w:val="both"/>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00282407">
        <w:rPr>
          <w:rFonts w:asciiTheme="majorHAnsi" w:eastAsia="Calibri" w:hAnsiTheme="majorHAnsi" w:cs="Times New Roman"/>
          <w:b/>
          <w:color w:val="365F91" w:themeColor="accent1" w:themeShade="BF"/>
          <w:sz w:val="28"/>
          <w:szCs w:val="28"/>
          <w:lang w:eastAsia="tr-TR"/>
        </w:rPr>
        <w:t>III</w:t>
      </w:r>
      <w:r w:rsidR="00D4093A" w:rsidRPr="00D25745">
        <w:rPr>
          <w:rFonts w:asciiTheme="majorHAnsi" w:eastAsia="Calibri" w:hAnsiTheme="majorHAnsi" w:cs="Times New Roman"/>
          <w:b/>
          <w:color w:val="365F91" w:themeColor="accent1" w:themeShade="BF"/>
          <w:sz w:val="28"/>
          <w:szCs w:val="28"/>
          <w:lang w:eastAsia="tr-TR"/>
        </w:rPr>
        <w:t>-MERKEZİNİZİN 20</w:t>
      </w:r>
      <w:r w:rsidR="00212D5A" w:rsidRPr="00D25745">
        <w:rPr>
          <w:rFonts w:asciiTheme="majorHAnsi" w:eastAsia="Calibri" w:hAnsiTheme="majorHAnsi" w:cs="Times New Roman"/>
          <w:b/>
          <w:color w:val="365F91" w:themeColor="accent1" w:themeShade="BF"/>
          <w:sz w:val="28"/>
          <w:szCs w:val="28"/>
          <w:lang w:eastAsia="tr-TR"/>
        </w:rPr>
        <w:t>2</w:t>
      </w:r>
      <w:r w:rsidR="004156AE">
        <w:rPr>
          <w:rFonts w:asciiTheme="majorHAnsi" w:eastAsia="Calibri" w:hAnsiTheme="majorHAnsi" w:cs="Times New Roman"/>
          <w:b/>
          <w:color w:val="365F91" w:themeColor="accent1" w:themeShade="BF"/>
          <w:sz w:val="28"/>
          <w:szCs w:val="28"/>
          <w:lang w:eastAsia="tr-TR"/>
        </w:rPr>
        <w:t>3</w:t>
      </w:r>
      <w:r w:rsidR="00D4093A" w:rsidRPr="00D25745">
        <w:rPr>
          <w:rFonts w:asciiTheme="majorHAnsi" w:eastAsia="Calibri" w:hAnsiTheme="majorHAnsi" w:cs="Times New Roman"/>
          <w:b/>
          <w:color w:val="365F91" w:themeColor="accent1" w:themeShade="BF"/>
          <w:sz w:val="28"/>
          <w:szCs w:val="28"/>
          <w:lang w:eastAsia="tr-TR"/>
        </w:rPr>
        <w:t xml:space="preserve"> YILINDA GÖREV ALANINA GİREN FAALİYETLERİ DIŞINDA YAPMIŞ OLDUĞUNUZ ÇALIŞMALAR VE YUKA</w:t>
      </w:r>
      <w:r w:rsidR="00EA5A70">
        <w:rPr>
          <w:rFonts w:asciiTheme="majorHAnsi" w:eastAsia="Calibri" w:hAnsiTheme="majorHAnsi" w:cs="Times New Roman"/>
          <w:b/>
          <w:color w:val="365F91" w:themeColor="accent1" w:themeShade="BF"/>
          <w:sz w:val="28"/>
          <w:szCs w:val="28"/>
          <w:lang w:eastAsia="tr-TR"/>
        </w:rPr>
        <w:t>RIDA TANIMLANAMAYAN FAALİYETLER</w:t>
      </w:r>
    </w:p>
    <w:p w:rsidR="00D4093A" w:rsidRPr="00D25745" w:rsidRDefault="00D4093A" w:rsidP="00395F57">
      <w:pPr>
        <w:spacing w:after="0" w:line="300" w:lineRule="exact"/>
        <w:jc w:val="both"/>
        <w:rPr>
          <w:rFonts w:asciiTheme="majorHAnsi" w:hAnsiTheme="majorHAnsi"/>
          <w:lang w:eastAsia="ko-KR"/>
        </w:rPr>
      </w:pPr>
    </w:p>
    <w:p w:rsidR="004156AE" w:rsidRPr="004156AE" w:rsidRDefault="004156AE" w:rsidP="004156AE">
      <w:pPr>
        <w:spacing w:before="60"/>
        <w:jc w:val="both"/>
        <w:rPr>
          <w:rFonts w:asciiTheme="majorHAnsi" w:hAnsiTheme="majorHAnsi"/>
          <w:bCs/>
        </w:rPr>
      </w:pPr>
      <w:r w:rsidRPr="003542FB">
        <w:rPr>
          <w:rFonts w:asciiTheme="majorHAnsi" w:hAnsiTheme="majorHAnsi"/>
          <w:bCs/>
        </w:rPr>
        <w:t xml:space="preserve">2023 senesi Merkezimiz için verimli bir araştırma senesi olarak ilerlemiştir. Dr. Adria Breu Barcons’un desteği Merkezin gerek analiz randımanı gerekse protokolleri açısından önemli adımlar atmasını sağlamıştır. Bir adet citation indeks makalemiz 2023 senesinde ‘Journal of Archaeological Science’ dergisinde belirmiş, bir adet makale yüksek kabul </w:t>
      </w:r>
      <w:proofErr w:type="gramStart"/>
      <w:r w:rsidRPr="003542FB">
        <w:rPr>
          <w:rFonts w:asciiTheme="majorHAnsi" w:hAnsiTheme="majorHAnsi"/>
          <w:bCs/>
        </w:rPr>
        <w:t>kriterleri</w:t>
      </w:r>
      <w:proofErr w:type="gramEnd"/>
      <w:r w:rsidRPr="003542FB">
        <w:rPr>
          <w:rFonts w:asciiTheme="majorHAnsi" w:hAnsiTheme="majorHAnsi"/>
          <w:bCs/>
        </w:rPr>
        <w:t xml:space="preserve"> olan PlosOne dergisine yollanmıştır. Hedeflenen örnek sayısının üzerine çanak çömleğin lipit analizleri tamamlanabilmiştir.</w:t>
      </w:r>
    </w:p>
    <w:p w:rsidR="004156AE" w:rsidRPr="00D25745" w:rsidRDefault="004156AE" w:rsidP="006B3DFE">
      <w:pPr>
        <w:spacing w:after="0" w:line="300" w:lineRule="exact"/>
        <w:rPr>
          <w:rFonts w:asciiTheme="majorHAnsi" w:hAnsiTheme="majorHAnsi"/>
          <w:lang w:eastAsia="ko-KR"/>
        </w:rPr>
      </w:pPr>
    </w:p>
    <w:p w:rsidR="006B3DFE" w:rsidRPr="00D25745" w:rsidRDefault="006B3DFE" w:rsidP="006B3DFE">
      <w:pPr>
        <w:spacing w:after="0" w:line="300" w:lineRule="exact"/>
        <w:contextualSpacing/>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00B623ED" w:rsidRPr="00D25745">
        <w:rPr>
          <w:rFonts w:asciiTheme="majorHAnsi" w:eastAsia="Calibri" w:hAnsiTheme="majorHAnsi" w:cs="Times New Roman"/>
          <w:b/>
          <w:color w:val="365F91" w:themeColor="accent1" w:themeShade="BF"/>
          <w:sz w:val="28"/>
          <w:szCs w:val="28"/>
          <w:lang w:eastAsia="tr-TR"/>
        </w:rPr>
        <w:t>I</w:t>
      </w:r>
      <w:r w:rsidR="00282407">
        <w:rPr>
          <w:rFonts w:asciiTheme="majorHAnsi" w:eastAsia="Calibri" w:hAnsiTheme="majorHAnsi" w:cs="Times New Roman"/>
          <w:b/>
          <w:color w:val="365F91" w:themeColor="accent1" w:themeShade="BF"/>
          <w:sz w:val="28"/>
          <w:szCs w:val="28"/>
          <w:lang w:eastAsia="tr-TR"/>
        </w:rPr>
        <w:t>V</w:t>
      </w:r>
      <w:r w:rsidRPr="00D25745">
        <w:rPr>
          <w:rFonts w:asciiTheme="majorHAnsi" w:eastAsia="Calibri" w:hAnsiTheme="majorHAnsi" w:cs="Times New Roman"/>
          <w:b/>
          <w:color w:val="365F91" w:themeColor="accent1" w:themeShade="BF"/>
          <w:sz w:val="28"/>
          <w:szCs w:val="28"/>
          <w:lang w:eastAsia="tr-TR"/>
        </w:rPr>
        <w:t>-ÖZDEĞERLENDİRME</w:t>
      </w:r>
    </w:p>
    <w:p w:rsidR="006B3DFE" w:rsidRPr="00D25745" w:rsidRDefault="006B3DFE" w:rsidP="00E97AAD">
      <w:pPr>
        <w:spacing w:after="0" w:line="300" w:lineRule="exact"/>
        <w:ind w:left="425"/>
        <w:contextualSpacing/>
        <w:rPr>
          <w:rFonts w:asciiTheme="majorHAnsi" w:hAnsiTheme="majorHAnsi"/>
          <w:lang w:eastAsia="ko-KR"/>
        </w:rPr>
      </w:pPr>
    </w:p>
    <w:p w:rsidR="003542FB" w:rsidRPr="003542FB" w:rsidRDefault="003542FB" w:rsidP="003542FB">
      <w:pPr>
        <w:spacing w:before="60"/>
        <w:jc w:val="both"/>
        <w:rPr>
          <w:rFonts w:asciiTheme="majorHAnsi" w:hAnsiTheme="majorHAnsi" w:cstheme="minorHAnsi"/>
          <w:bCs/>
        </w:rPr>
      </w:pPr>
      <w:r w:rsidRPr="003542FB">
        <w:rPr>
          <w:rFonts w:asciiTheme="majorHAnsi" w:hAnsiTheme="majorHAnsi" w:cstheme="minorHAnsi"/>
        </w:rPr>
        <w:t>2022 senesinde raporumuzda</w:t>
      </w:r>
      <w:r w:rsidRPr="003542FB">
        <w:rPr>
          <w:rFonts w:asciiTheme="majorHAnsi" w:hAnsiTheme="majorHAnsi" w:cstheme="minorHAnsi"/>
          <w:bCs/>
        </w:rPr>
        <w:t xml:space="preserve"> 2023 senesinin henüz analizi devam eden çalışmaların yayınlarının tamamlanacağına ve impakt faktörü yüksek en az iki yayın beklediğimiz bir yıl olmasını </w:t>
      </w:r>
      <w:r w:rsidRPr="003542FB">
        <w:rPr>
          <w:rFonts w:asciiTheme="majorHAnsi" w:hAnsiTheme="majorHAnsi" w:cstheme="minorHAnsi"/>
          <w:bCs/>
        </w:rPr>
        <w:lastRenderedPageBreak/>
        <w:t xml:space="preserve">planladığımızı yazmıştık. Nitekim bu hedefleri tamamladık. Bir adet Journal of Archaeological Science makalesi yayınlandı (impakt faktör: 3.2)ve son 15 senenin çalışmalarını ele alan bir adet PlosOne makalesi tamamlandı (impakt faktör: 3.7).  </w:t>
      </w:r>
    </w:p>
    <w:p w:rsidR="003542FB" w:rsidRPr="003542FB" w:rsidRDefault="003542FB" w:rsidP="003542FB">
      <w:pPr>
        <w:spacing w:before="60"/>
        <w:jc w:val="both"/>
        <w:rPr>
          <w:rFonts w:asciiTheme="majorHAnsi" w:hAnsiTheme="majorHAnsi" w:cstheme="minorHAnsi"/>
          <w:bCs/>
        </w:rPr>
      </w:pPr>
      <w:r w:rsidRPr="003542FB">
        <w:rPr>
          <w:rFonts w:asciiTheme="majorHAnsi" w:hAnsiTheme="majorHAnsi" w:cstheme="minorHAnsi"/>
          <w:bCs/>
        </w:rPr>
        <w:t xml:space="preserve">2024 hedefimiz 2023 senesinde incelenmiş olan çanak çömlekleri ele alan kapsamlı en az iki adet daha makale yayınlamaktır ve uluslararası konferanslarda çalışmaları sunmaktır. Ayla Türkekul-Bıyık tarafından alınan BAP projesi bu çalışmaların en randımanlı şekilde yapılmasına vesile olmuştur. 2024 için dolayısıyla hedeflerimiz bu seviyede hız kesmeden devam edebilmektir. </w:t>
      </w:r>
    </w:p>
    <w:p w:rsidR="00E84285" w:rsidRPr="003542FB" w:rsidRDefault="00E84285" w:rsidP="003542FB">
      <w:pPr>
        <w:spacing w:after="0" w:line="300" w:lineRule="exact"/>
        <w:jc w:val="both"/>
        <w:rPr>
          <w:rFonts w:asciiTheme="majorHAnsi" w:hAnsiTheme="majorHAnsi"/>
          <w:lang w:eastAsia="ko-KR"/>
        </w:rPr>
      </w:pPr>
    </w:p>
    <w:sectPr w:rsidR="00E84285" w:rsidRPr="003542FB" w:rsidSect="00D9381D">
      <w:head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294" w:rsidRDefault="001E2294" w:rsidP="00D9381D">
      <w:pPr>
        <w:spacing w:after="0" w:line="240" w:lineRule="auto"/>
      </w:pPr>
      <w:r>
        <w:separator/>
      </w:r>
    </w:p>
  </w:endnote>
  <w:endnote w:type="continuationSeparator" w:id="0">
    <w:p w:rsidR="001E2294" w:rsidRDefault="001E229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roman"/>
    <w:pitch w:val="variable"/>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294" w:rsidRDefault="001E2294" w:rsidP="00D9381D">
      <w:pPr>
        <w:spacing w:after="0" w:line="240" w:lineRule="auto"/>
      </w:pPr>
      <w:r>
        <w:separator/>
      </w:r>
    </w:p>
  </w:footnote>
  <w:footnote w:type="continuationSeparator" w:id="0">
    <w:p w:rsidR="001E2294" w:rsidRDefault="001E2294"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AE3061" w:rsidRDefault="00AE3061" w:rsidP="00A17E8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AA46F8">
                <w:rPr>
                  <w:b/>
                  <w:color w:val="808080" w:themeColor="background1" w:themeShade="80"/>
                  <w:sz w:val="24"/>
                  <w:szCs w:val="24"/>
                </w:rPr>
                <w:t>2</w:t>
              </w:r>
              <w:r w:rsidR="001F6240">
                <w:rPr>
                  <w:b/>
                  <w:color w:val="808080" w:themeColor="background1" w:themeShade="80"/>
                  <w:sz w:val="24"/>
                  <w:szCs w:val="24"/>
                </w:rPr>
                <w:t>3</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B144AE"/>
    <w:multiLevelType w:val="hybridMultilevel"/>
    <w:tmpl w:val="A7CCDF68"/>
    <w:lvl w:ilvl="0" w:tplc="6C461DE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4"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5"/>
  </w:num>
  <w:num w:numId="4">
    <w:abstractNumId w:val="4"/>
  </w:num>
  <w:num w:numId="5">
    <w:abstractNumId w:val="20"/>
  </w:num>
  <w:num w:numId="6">
    <w:abstractNumId w:val="15"/>
  </w:num>
  <w:num w:numId="7">
    <w:abstractNumId w:val="12"/>
  </w:num>
  <w:num w:numId="8">
    <w:abstractNumId w:val="6"/>
  </w:num>
  <w:num w:numId="9">
    <w:abstractNumId w:val="19"/>
  </w:num>
  <w:num w:numId="10">
    <w:abstractNumId w:val="0"/>
  </w:num>
  <w:num w:numId="11">
    <w:abstractNumId w:val="16"/>
  </w:num>
  <w:num w:numId="12">
    <w:abstractNumId w:val="13"/>
  </w:num>
  <w:num w:numId="13">
    <w:abstractNumId w:val="11"/>
  </w:num>
  <w:num w:numId="14">
    <w:abstractNumId w:val="14"/>
  </w:num>
  <w:num w:numId="15">
    <w:abstractNumId w:val="9"/>
  </w:num>
  <w:num w:numId="16">
    <w:abstractNumId w:val="2"/>
  </w:num>
  <w:num w:numId="17">
    <w:abstractNumId w:val="7"/>
  </w:num>
  <w:num w:numId="18">
    <w:abstractNumId w:val="8"/>
  </w:num>
  <w:num w:numId="19">
    <w:abstractNumId w:val="17"/>
  </w:num>
  <w:num w:numId="20">
    <w:abstractNumId w:val="1"/>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7394"/>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59D"/>
    <w:rsid w:val="000B0816"/>
    <w:rsid w:val="000B0E71"/>
    <w:rsid w:val="000B26AF"/>
    <w:rsid w:val="000B30F8"/>
    <w:rsid w:val="000B60C2"/>
    <w:rsid w:val="000B65FC"/>
    <w:rsid w:val="000B66CC"/>
    <w:rsid w:val="000B747E"/>
    <w:rsid w:val="000C41AC"/>
    <w:rsid w:val="000C4C4D"/>
    <w:rsid w:val="000C72A1"/>
    <w:rsid w:val="000D029F"/>
    <w:rsid w:val="000D122B"/>
    <w:rsid w:val="000D2332"/>
    <w:rsid w:val="000D3B2C"/>
    <w:rsid w:val="000D4E94"/>
    <w:rsid w:val="000E1839"/>
    <w:rsid w:val="000E3C18"/>
    <w:rsid w:val="000E4515"/>
    <w:rsid w:val="000E551A"/>
    <w:rsid w:val="000E60FA"/>
    <w:rsid w:val="000F0096"/>
    <w:rsid w:val="000F0592"/>
    <w:rsid w:val="0010008E"/>
    <w:rsid w:val="00103979"/>
    <w:rsid w:val="00103A39"/>
    <w:rsid w:val="00106F2C"/>
    <w:rsid w:val="00121071"/>
    <w:rsid w:val="001221D1"/>
    <w:rsid w:val="00122FFC"/>
    <w:rsid w:val="00124E27"/>
    <w:rsid w:val="00125B29"/>
    <w:rsid w:val="001262F6"/>
    <w:rsid w:val="00126DB4"/>
    <w:rsid w:val="0013058D"/>
    <w:rsid w:val="00133E65"/>
    <w:rsid w:val="00140178"/>
    <w:rsid w:val="001409CC"/>
    <w:rsid w:val="00143EA3"/>
    <w:rsid w:val="00145601"/>
    <w:rsid w:val="001548FD"/>
    <w:rsid w:val="00154952"/>
    <w:rsid w:val="00154DD8"/>
    <w:rsid w:val="00155685"/>
    <w:rsid w:val="001573D9"/>
    <w:rsid w:val="0016014C"/>
    <w:rsid w:val="0016057D"/>
    <w:rsid w:val="001659C1"/>
    <w:rsid w:val="00167E33"/>
    <w:rsid w:val="00170172"/>
    <w:rsid w:val="00170C59"/>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177"/>
    <w:rsid w:val="001D5ACE"/>
    <w:rsid w:val="001E1D3A"/>
    <w:rsid w:val="001E2294"/>
    <w:rsid w:val="001E5E22"/>
    <w:rsid w:val="001F1502"/>
    <w:rsid w:val="001F2460"/>
    <w:rsid w:val="001F5C3E"/>
    <w:rsid w:val="001F5D40"/>
    <w:rsid w:val="001F5EDE"/>
    <w:rsid w:val="001F611E"/>
    <w:rsid w:val="001F6240"/>
    <w:rsid w:val="001F76A9"/>
    <w:rsid w:val="00202020"/>
    <w:rsid w:val="00203B22"/>
    <w:rsid w:val="0020443C"/>
    <w:rsid w:val="00204DFD"/>
    <w:rsid w:val="002074ED"/>
    <w:rsid w:val="00210035"/>
    <w:rsid w:val="00212934"/>
    <w:rsid w:val="00212D5A"/>
    <w:rsid w:val="00214BA5"/>
    <w:rsid w:val="0021572A"/>
    <w:rsid w:val="00216612"/>
    <w:rsid w:val="002170F4"/>
    <w:rsid w:val="00217925"/>
    <w:rsid w:val="00220BAD"/>
    <w:rsid w:val="002219EC"/>
    <w:rsid w:val="002233C3"/>
    <w:rsid w:val="0022708F"/>
    <w:rsid w:val="00231FDC"/>
    <w:rsid w:val="0023337A"/>
    <w:rsid w:val="00235FA1"/>
    <w:rsid w:val="0024069D"/>
    <w:rsid w:val="002407DB"/>
    <w:rsid w:val="002430E9"/>
    <w:rsid w:val="00246E71"/>
    <w:rsid w:val="002471B2"/>
    <w:rsid w:val="00256B00"/>
    <w:rsid w:val="002631D1"/>
    <w:rsid w:val="00276123"/>
    <w:rsid w:val="002822B5"/>
    <w:rsid w:val="002823B3"/>
    <w:rsid w:val="00282407"/>
    <w:rsid w:val="00283DC8"/>
    <w:rsid w:val="00285883"/>
    <w:rsid w:val="00287D31"/>
    <w:rsid w:val="0029239A"/>
    <w:rsid w:val="0029310B"/>
    <w:rsid w:val="002940B2"/>
    <w:rsid w:val="002A02BD"/>
    <w:rsid w:val="002A0F81"/>
    <w:rsid w:val="002A19BE"/>
    <w:rsid w:val="002A6AD6"/>
    <w:rsid w:val="002B0077"/>
    <w:rsid w:val="002B0102"/>
    <w:rsid w:val="002B17EF"/>
    <w:rsid w:val="002B30B7"/>
    <w:rsid w:val="002B5AA5"/>
    <w:rsid w:val="002B7276"/>
    <w:rsid w:val="002C0C4F"/>
    <w:rsid w:val="002C3D3B"/>
    <w:rsid w:val="002C3DB7"/>
    <w:rsid w:val="002C3E05"/>
    <w:rsid w:val="002C51C0"/>
    <w:rsid w:val="002C6AB0"/>
    <w:rsid w:val="002C7307"/>
    <w:rsid w:val="002C791C"/>
    <w:rsid w:val="002D3212"/>
    <w:rsid w:val="002D5CCD"/>
    <w:rsid w:val="002D6349"/>
    <w:rsid w:val="002E006E"/>
    <w:rsid w:val="002E41DC"/>
    <w:rsid w:val="002E45F5"/>
    <w:rsid w:val="002F02E1"/>
    <w:rsid w:val="002F2D96"/>
    <w:rsid w:val="002F32EF"/>
    <w:rsid w:val="002F4AE7"/>
    <w:rsid w:val="002F5625"/>
    <w:rsid w:val="002F77DE"/>
    <w:rsid w:val="003025F9"/>
    <w:rsid w:val="003038EA"/>
    <w:rsid w:val="00303CC9"/>
    <w:rsid w:val="003049CC"/>
    <w:rsid w:val="0030701A"/>
    <w:rsid w:val="00317CEC"/>
    <w:rsid w:val="00320188"/>
    <w:rsid w:val="003206D8"/>
    <w:rsid w:val="00322DED"/>
    <w:rsid w:val="00323F84"/>
    <w:rsid w:val="003254AC"/>
    <w:rsid w:val="00325B59"/>
    <w:rsid w:val="00325BAD"/>
    <w:rsid w:val="00326B29"/>
    <w:rsid w:val="0033213F"/>
    <w:rsid w:val="003334C7"/>
    <w:rsid w:val="00334753"/>
    <w:rsid w:val="00340E6C"/>
    <w:rsid w:val="00344193"/>
    <w:rsid w:val="00346684"/>
    <w:rsid w:val="0034769A"/>
    <w:rsid w:val="00350705"/>
    <w:rsid w:val="00350FDA"/>
    <w:rsid w:val="003523DA"/>
    <w:rsid w:val="0035275B"/>
    <w:rsid w:val="003542FB"/>
    <w:rsid w:val="0035699D"/>
    <w:rsid w:val="00356E84"/>
    <w:rsid w:val="00356EF0"/>
    <w:rsid w:val="00357184"/>
    <w:rsid w:val="003606B1"/>
    <w:rsid w:val="00360FC9"/>
    <w:rsid w:val="00363095"/>
    <w:rsid w:val="00363391"/>
    <w:rsid w:val="0036517C"/>
    <w:rsid w:val="00366A87"/>
    <w:rsid w:val="00374DCD"/>
    <w:rsid w:val="00376E85"/>
    <w:rsid w:val="00380136"/>
    <w:rsid w:val="00383CFC"/>
    <w:rsid w:val="00385B94"/>
    <w:rsid w:val="0038602B"/>
    <w:rsid w:val="00386C7C"/>
    <w:rsid w:val="00387378"/>
    <w:rsid w:val="003904A0"/>
    <w:rsid w:val="0039102F"/>
    <w:rsid w:val="0039136C"/>
    <w:rsid w:val="00391A1C"/>
    <w:rsid w:val="00394B6C"/>
    <w:rsid w:val="00395F57"/>
    <w:rsid w:val="00396F6A"/>
    <w:rsid w:val="003978CB"/>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56AE"/>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4DB6"/>
    <w:rsid w:val="00480F5E"/>
    <w:rsid w:val="004811EB"/>
    <w:rsid w:val="00482A0E"/>
    <w:rsid w:val="00483B58"/>
    <w:rsid w:val="00490AF5"/>
    <w:rsid w:val="00496543"/>
    <w:rsid w:val="004A10FF"/>
    <w:rsid w:val="004A1BC4"/>
    <w:rsid w:val="004A5711"/>
    <w:rsid w:val="004A7650"/>
    <w:rsid w:val="004B011A"/>
    <w:rsid w:val="004B1722"/>
    <w:rsid w:val="004B4BFD"/>
    <w:rsid w:val="004C21B1"/>
    <w:rsid w:val="004D0C9D"/>
    <w:rsid w:val="004D311C"/>
    <w:rsid w:val="004D536E"/>
    <w:rsid w:val="004D7CC9"/>
    <w:rsid w:val="004E22D3"/>
    <w:rsid w:val="004E4D19"/>
    <w:rsid w:val="004E5110"/>
    <w:rsid w:val="004E51AA"/>
    <w:rsid w:val="004E678D"/>
    <w:rsid w:val="004E7E6E"/>
    <w:rsid w:val="004F0FF2"/>
    <w:rsid w:val="004F242E"/>
    <w:rsid w:val="004F38FF"/>
    <w:rsid w:val="004F58DE"/>
    <w:rsid w:val="004F5E83"/>
    <w:rsid w:val="00501356"/>
    <w:rsid w:val="00501BED"/>
    <w:rsid w:val="005022F3"/>
    <w:rsid w:val="00505E0E"/>
    <w:rsid w:val="00506350"/>
    <w:rsid w:val="005067D2"/>
    <w:rsid w:val="00506BCE"/>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0493"/>
    <w:rsid w:val="0057119A"/>
    <w:rsid w:val="005725BC"/>
    <w:rsid w:val="0057380E"/>
    <w:rsid w:val="00574475"/>
    <w:rsid w:val="00580285"/>
    <w:rsid w:val="00581A31"/>
    <w:rsid w:val="005847F1"/>
    <w:rsid w:val="00585DD7"/>
    <w:rsid w:val="005878EE"/>
    <w:rsid w:val="00587D31"/>
    <w:rsid w:val="00590A9E"/>
    <w:rsid w:val="00592236"/>
    <w:rsid w:val="005952A7"/>
    <w:rsid w:val="005A2E69"/>
    <w:rsid w:val="005A2F3A"/>
    <w:rsid w:val="005A5A10"/>
    <w:rsid w:val="005A7DAF"/>
    <w:rsid w:val="005B3708"/>
    <w:rsid w:val="005B5091"/>
    <w:rsid w:val="005B55C1"/>
    <w:rsid w:val="005B5A92"/>
    <w:rsid w:val="005B6F1E"/>
    <w:rsid w:val="005C0DC1"/>
    <w:rsid w:val="005C0F64"/>
    <w:rsid w:val="005C2C11"/>
    <w:rsid w:val="005C449A"/>
    <w:rsid w:val="005C6064"/>
    <w:rsid w:val="005D3BD8"/>
    <w:rsid w:val="005D46FD"/>
    <w:rsid w:val="005D5625"/>
    <w:rsid w:val="005D63EE"/>
    <w:rsid w:val="005D7C1F"/>
    <w:rsid w:val="005E3EAD"/>
    <w:rsid w:val="005E6A2E"/>
    <w:rsid w:val="005E7F9C"/>
    <w:rsid w:val="005F05A2"/>
    <w:rsid w:val="005F6699"/>
    <w:rsid w:val="006021BF"/>
    <w:rsid w:val="00604006"/>
    <w:rsid w:val="006065B6"/>
    <w:rsid w:val="0061099A"/>
    <w:rsid w:val="00611DE3"/>
    <w:rsid w:val="006142D7"/>
    <w:rsid w:val="0061666F"/>
    <w:rsid w:val="006210D4"/>
    <w:rsid w:val="00621D23"/>
    <w:rsid w:val="0062255D"/>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0B0B"/>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3DFE"/>
    <w:rsid w:val="006B6E12"/>
    <w:rsid w:val="006B7C7D"/>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019"/>
    <w:rsid w:val="006E2A52"/>
    <w:rsid w:val="006E4946"/>
    <w:rsid w:val="006E5DA3"/>
    <w:rsid w:val="006F63CD"/>
    <w:rsid w:val="006F6C21"/>
    <w:rsid w:val="006F789E"/>
    <w:rsid w:val="0070282C"/>
    <w:rsid w:val="00702C86"/>
    <w:rsid w:val="007069E9"/>
    <w:rsid w:val="007073B1"/>
    <w:rsid w:val="00707A39"/>
    <w:rsid w:val="00707BCC"/>
    <w:rsid w:val="00713D89"/>
    <w:rsid w:val="00716235"/>
    <w:rsid w:val="007163FF"/>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45DF"/>
    <w:rsid w:val="007552EF"/>
    <w:rsid w:val="0075656F"/>
    <w:rsid w:val="0075799A"/>
    <w:rsid w:val="0076005F"/>
    <w:rsid w:val="00762119"/>
    <w:rsid w:val="007623CA"/>
    <w:rsid w:val="00764475"/>
    <w:rsid w:val="007646E5"/>
    <w:rsid w:val="00765AB3"/>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6FC"/>
    <w:rsid w:val="007C7A5B"/>
    <w:rsid w:val="007D1D35"/>
    <w:rsid w:val="007D2359"/>
    <w:rsid w:val="007D3647"/>
    <w:rsid w:val="007D40CA"/>
    <w:rsid w:val="007D5A2F"/>
    <w:rsid w:val="007D63CA"/>
    <w:rsid w:val="007D6DE5"/>
    <w:rsid w:val="007E27DE"/>
    <w:rsid w:val="007E3439"/>
    <w:rsid w:val="007E6736"/>
    <w:rsid w:val="007F0207"/>
    <w:rsid w:val="007F09D1"/>
    <w:rsid w:val="007F0DFF"/>
    <w:rsid w:val="007F13CB"/>
    <w:rsid w:val="007F5540"/>
    <w:rsid w:val="007F6A05"/>
    <w:rsid w:val="008003F8"/>
    <w:rsid w:val="00802ECA"/>
    <w:rsid w:val="008047A2"/>
    <w:rsid w:val="00805635"/>
    <w:rsid w:val="00810FF4"/>
    <w:rsid w:val="00812474"/>
    <w:rsid w:val="008128C1"/>
    <w:rsid w:val="0081370A"/>
    <w:rsid w:val="008139BE"/>
    <w:rsid w:val="00813D54"/>
    <w:rsid w:val="00814087"/>
    <w:rsid w:val="008165F3"/>
    <w:rsid w:val="0082142A"/>
    <w:rsid w:val="0082213A"/>
    <w:rsid w:val="0082269E"/>
    <w:rsid w:val="008312D7"/>
    <w:rsid w:val="008314E0"/>
    <w:rsid w:val="0083199B"/>
    <w:rsid w:val="008319C0"/>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07A2"/>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15F6"/>
    <w:rsid w:val="00892D0D"/>
    <w:rsid w:val="00895934"/>
    <w:rsid w:val="008A0C9B"/>
    <w:rsid w:val="008A35B1"/>
    <w:rsid w:val="008A56EE"/>
    <w:rsid w:val="008A5CBC"/>
    <w:rsid w:val="008B3CBA"/>
    <w:rsid w:val="008B4627"/>
    <w:rsid w:val="008B4792"/>
    <w:rsid w:val="008B6926"/>
    <w:rsid w:val="008C692C"/>
    <w:rsid w:val="008C6C3C"/>
    <w:rsid w:val="008D1AA4"/>
    <w:rsid w:val="008D1FBB"/>
    <w:rsid w:val="008D27DB"/>
    <w:rsid w:val="008D4909"/>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4A79"/>
    <w:rsid w:val="009364CE"/>
    <w:rsid w:val="00937950"/>
    <w:rsid w:val="00941339"/>
    <w:rsid w:val="00943824"/>
    <w:rsid w:val="00943911"/>
    <w:rsid w:val="00944C1B"/>
    <w:rsid w:val="0094563A"/>
    <w:rsid w:val="00945DC4"/>
    <w:rsid w:val="00946BD8"/>
    <w:rsid w:val="00947D12"/>
    <w:rsid w:val="009510DC"/>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0C8F"/>
    <w:rsid w:val="009B1564"/>
    <w:rsid w:val="009B5DCD"/>
    <w:rsid w:val="009C3484"/>
    <w:rsid w:val="009C4580"/>
    <w:rsid w:val="009C4F22"/>
    <w:rsid w:val="009C593F"/>
    <w:rsid w:val="009C7204"/>
    <w:rsid w:val="009C7670"/>
    <w:rsid w:val="009D0C0A"/>
    <w:rsid w:val="009D3E1D"/>
    <w:rsid w:val="009D454E"/>
    <w:rsid w:val="009D5795"/>
    <w:rsid w:val="009E0D4B"/>
    <w:rsid w:val="009E1D30"/>
    <w:rsid w:val="009E239A"/>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17E8A"/>
    <w:rsid w:val="00A226BC"/>
    <w:rsid w:val="00A22D2A"/>
    <w:rsid w:val="00A25A7E"/>
    <w:rsid w:val="00A27E16"/>
    <w:rsid w:val="00A41D59"/>
    <w:rsid w:val="00A50C8A"/>
    <w:rsid w:val="00A50E9F"/>
    <w:rsid w:val="00A51C55"/>
    <w:rsid w:val="00A53E5B"/>
    <w:rsid w:val="00A56756"/>
    <w:rsid w:val="00A612E0"/>
    <w:rsid w:val="00A67FC5"/>
    <w:rsid w:val="00A7092A"/>
    <w:rsid w:val="00A75686"/>
    <w:rsid w:val="00A77ECF"/>
    <w:rsid w:val="00A81778"/>
    <w:rsid w:val="00A84360"/>
    <w:rsid w:val="00A84FD8"/>
    <w:rsid w:val="00A91C93"/>
    <w:rsid w:val="00A940B3"/>
    <w:rsid w:val="00AA1B71"/>
    <w:rsid w:val="00AA1F3C"/>
    <w:rsid w:val="00AA46F8"/>
    <w:rsid w:val="00AA5987"/>
    <w:rsid w:val="00AA5C36"/>
    <w:rsid w:val="00AA687D"/>
    <w:rsid w:val="00AA74D5"/>
    <w:rsid w:val="00AA7E9A"/>
    <w:rsid w:val="00AA7FEA"/>
    <w:rsid w:val="00AB0B26"/>
    <w:rsid w:val="00AB3DF6"/>
    <w:rsid w:val="00AB778A"/>
    <w:rsid w:val="00AC06C7"/>
    <w:rsid w:val="00AC2D29"/>
    <w:rsid w:val="00AC4230"/>
    <w:rsid w:val="00AC4838"/>
    <w:rsid w:val="00AC5794"/>
    <w:rsid w:val="00AD15F6"/>
    <w:rsid w:val="00AD2634"/>
    <w:rsid w:val="00AD5238"/>
    <w:rsid w:val="00AD5926"/>
    <w:rsid w:val="00AD5B1E"/>
    <w:rsid w:val="00AD6025"/>
    <w:rsid w:val="00AD7407"/>
    <w:rsid w:val="00AE037B"/>
    <w:rsid w:val="00AE15D8"/>
    <w:rsid w:val="00AE3061"/>
    <w:rsid w:val="00AE3070"/>
    <w:rsid w:val="00AE4E9E"/>
    <w:rsid w:val="00AE68F5"/>
    <w:rsid w:val="00AE764B"/>
    <w:rsid w:val="00AF19B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23ED"/>
    <w:rsid w:val="00B656CF"/>
    <w:rsid w:val="00B65E6C"/>
    <w:rsid w:val="00B66851"/>
    <w:rsid w:val="00B70CED"/>
    <w:rsid w:val="00B7172B"/>
    <w:rsid w:val="00B71E7D"/>
    <w:rsid w:val="00B72860"/>
    <w:rsid w:val="00B77F37"/>
    <w:rsid w:val="00B80008"/>
    <w:rsid w:val="00B824E3"/>
    <w:rsid w:val="00B83109"/>
    <w:rsid w:val="00B837B2"/>
    <w:rsid w:val="00B84476"/>
    <w:rsid w:val="00B85C15"/>
    <w:rsid w:val="00B86B0D"/>
    <w:rsid w:val="00B8703D"/>
    <w:rsid w:val="00B90134"/>
    <w:rsid w:val="00B91B25"/>
    <w:rsid w:val="00B9242C"/>
    <w:rsid w:val="00B94D11"/>
    <w:rsid w:val="00B96445"/>
    <w:rsid w:val="00B97411"/>
    <w:rsid w:val="00BA0995"/>
    <w:rsid w:val="00BA5583"/>
    <w:rsid w:val="00BA607E"/>
    <w:rsid w:val="00BA6BDD"/>
    <w:rsid w:val="00BB2249"/>
    <w:rsid w:val="00BB32E6"/>
    <w:rsid w:val="00BB349F"/>
    <w:rsid w:val="00BB4E31"/>
    <w:rsid w:val="00BB60C8"/>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25C9"/>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3720A"/>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1B82"/>
    <w:rsid w:val="00C825C8"/>
    <w:rsid w:val="00C83639"/>
    <w:rsid w:val="00C839FE"/>
    <w:rsid w:val="00C840A6"/>
    <w:rsid w:val="00C84437"/>
    <w:rsid w:val="00C848DA"/>
    <w:rsid w:val="00C86327"/>
    <w:rsid w:val="00C917D1"/>
    <w:rsid w:val="00C9299F"/>
    <w:rsid w:val="00C936A2"/>
    <w:rsid w:val="00C9425E"/>
    <w:rsid w:val="00C95CC8"/>
    <w:rsid w:val="00C96C09"/>
    <w:rsid w:val="00CA3D6D"/>
    <w:rsid w:val="00CA3EDF"/>
    <w:rsid w:val="00CA4C2D"/>
    <w:rsid w:val="00CA548D"/>
    <w:rsid w:val="00CA73A6"/>
    <w:rsid w:val="00CB122E"/>
    <w:rsid w:val="00CB2CDD"/>
    <w:rsid w:val="00CB33A4"/>
    <w:rsid w:val="00CB4768"/>
    <w:rsid w:val="00CB4F93"/>
    <w:rsid w:val="00CB572A"/>
    <w:rsid w:val="00CC044E"/>
    <w:rsid w:val="00CC53C8"/>
    <w:rsid w:val="00CD460E"/>
    <w:rsid w:val="00CD64A4"/>
    <w:rsid w:val="00CE229A"/>
    <w:rsid w:val="00CE3F1D"/>
    <w:rsid w:val="00CE3F6F"/>
    <w:rsid w:val="00CE6890"/>
    <w:rsid w:val="00CE68EE"/>
    <w:rsid w:val="00CE7D76"/>
    <w:rsid w:val="00CF35BF"/>
    <w:rsid w:val="00CF77C3"/>
    <w:rsid w:val="00D01076"/>
    <w:rsid w:val="00D03645"/>
    <w:rsid w:val="00D0465C"/>
    <w:rsid w:val="00D06D89"/>
    <w:rsid w:val="00D07D99"/>
    <w:rsid w:val="00D16997"/>
    <w:rsid w:val="00D16D4D"/>
    <w:rsid w:val="00D17367"/>
    <w:rsid w:val="00D215B5"/>
    <w:rsid w:val="00D223C5"/>
    <w:rsid w:val="00D23791"/>
    <w:rsid w:val="00D25745"/>
    <w:rsid w:val="00D26869"/>
    <w:rsid w:val="00D27D52"/>
    <w:rsid w:val="00D3072E"/>
    <w:rsid w:val="00D324AB"/>
    <w:rsid w:val="00D32ECF"/>
    <w:rsid w:val="00D34F03"/>
    <w:rsid w:val="00D4093A"/>
    <w:rsid w:val="00D42114"/>
    <w:rsid w:val="00D452D3"/>
    <w:rsid w:val="00D50B7A"/>
    <w:rsid w:val="00D53C35"/>
    <w:rsid w:val="00D55C7B"/>
    <w:rsid w:val="00D60587"/>
    <w:rsid w:val="00D60632"/>
    <w:rsid w:val="00D60675"/>
    <w:rsid w:val="00D650B6"/>
    <w:rsid w:val="00D6516E"/>
    <w:rsid w:val="00D6527A"/>
    <w:rsid w:val="00D6747B"/>
    <w:rsid w:val="00D71D5E"/>
    <w:rsid w:val="00D7260A"/>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3071"/>
    <w:rsid w:val="00DA4093"/>
    <w:rsid w:val="00DA48E9"/>
    <w:rsid w:val="00DA53F8"/>
    <w:rsid w:val="00DA6AFD"/>
    <w:rsid w:val="00DA74E1"/>
    <w:rsid w:val="00DB156D"/>
    <w:rsid w:val="00DB24D3"/>
    <w:rsid w:val="00DB3684"/>
    <w:rsid w:val="00DB4544"/>
    <w:rsid w:val="00DB5C92"/>
    <w:rsid w:val="00DC067D"/>
    <w:rsid w:val="00DC08B4"/>
    <w:rsid w:val="00DC16C6"/>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38BC"/>
    <w:rsid w:val="00E04F8D"/>
    <w:rsid w:val="00E12E49"/>
    <w:rsid w:val="00E13C0F"/>
    <w:rsid w:val="00E14070"/>
    <w:rsid w:val="00E14D67"/>
    <w:rsid w:val="00E157E2"/>
    <w:rsid w:val="00E17ECD"/>
    <w:rsid w:val="00E20F22"/>
    <w:rsid w:val="00E23B70"/>
    <w:rsid w:val="00E25A4C"/>
    <w:rsid w:val="00E26775"/>
    <w:rsid w:val="00E26B80"/>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420A"/>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7AAD"/>
    <w:rsid w:val="00EA0E43"/>
    <w:rsid w:val="00EA3058"/>
    <w:rsid w:val="00EA4932"/>
    <w:rsid w:val="00EA5A70"/>
    <w:rsid w:val="00EA7416"/>
    <w:rsid w:val="00EB42EA"/>
    <w:rsid w:val="00EB456B"/>
    <w:rsid w:val="00EC23A7"/>
    <w:rsid w:val="00EC2857"/>
    <w:rsid w:val="00EC5CC3"/>
    <w:rsid w:val="00EC6734"/>
    <w:rsid w:val="00ED29DF"/>
    <w:rsid w:val="00ED32B4"/>
    <w:rsid w:val="00ED40C9"/>
    <w:rsid w:val="00ED4D98"/>
    <w:rsid w:val="00ED5FAA"/>
    <w:rsid w:val="00EE0986"/>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50D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AE3"/>
    <w:rsid w:val="00F46771"/>
    <w:rsid w:val="00F50046"/>
    <w:rsid w:val="00F50C5B"/>
    <w:rsid w:val="00F51689"/>
    <w:rsid w:val="00F519F9"/>
    <w:rsid w:val="00F52147"/>
    <w:rsid w:val="00F53780"/>
    <w:rsid w:val="00F55077"/>
    <w:rsid w:val="00F5797C"/>
    <w:rsid w:val="00F613D9"/>
    <w:rsid w:val="00F61C49"/>
    <w:rsid w:val="00F647E4"/>
    <w:rsid w:val="00F652E7"/>
    <w:rsid w:val="00F673E9"/>
    <w:rsid w:val="00F704A4"/>
    <w:rsid w:val="00F72D6D"/>
    <w:rsid w:val="00F75731"/>
    <w:rsid w:val="00F8284B"/>
    <w:rsid w:val="00F82D4F"/>
    <w:rsid w:val="00F84B25"/>
    <w:rsid w:val="00F865CB"/>
    <w:rsid w:val="00F90678"/>
    <w:rsid w:val="00F92AA9"/>
    <w:rsid w:val="00F92F51"/>
    <w:rsid w:val="00F9403B"/>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5A86"/>
  <w15:docId w15:val="{A3B59474-21BF-4EF8-BEA3-05D364C8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drive.google.com/file/d/1Hi7uC70CQAYoWqRB5ScT3RU7MQICMMsZ/view"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eventsignup.ku.dk/icaane13/programme" TargetMode="External"/><Relationship Id="rId2" Type="http://schemas.openxmlformats.org/officeDocument/2006/relationships/customXml" Target="../customXml/item2.xml"/><Relationship Id="rId16" Type="http://schemas.openxmlformats.org/officeDocument/2006/relationships/hyperlink" Target="https://eventsignup.ku.dk/icaane13/programme" TargetMode="External"/><Relationship Id="rId20" Type="http://schemas.openxmlformats.org/officeDocument/2006/relationships/hyperlink" Target="https://aritweb.org/wp-content/uploads/2023/11/Cape-Gelidonya-KUDAR-INA-ARI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doi.org/10.1016/j.jas.2023.105854"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hacibayram.edu.tr/api/files/1/Hac%C4%B1bayram%20AHBV/ukaas43(tr-TR)/UKAAS43-TUR.pdf" TargetMode="Externa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39CDCC8B-1425-4B83-8FB8-86104EC03750}">
      <dgm:prSet/>
      <dgm:spPr>
        <a:xfrm>
          <a:off x="2592134" y="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Öğr. Üyesi Dr. Fırat İlker </a:t>
          </a:r>
          <a:endParaRPr lang="en-US">
            <a:solidFill>
              <a:sysClr val="window" lastClr="FFFFFF"/>
            </a:solidFill>
            <a:latin typeface="Calibri"/>
            <a:ea typeface="+mn-ea"/>
            <a:cs typeface="+mn-cs"/>
          </a:endParaRPr>
        </a:p>
      </dgm:t>
    </dgm:pt>
    <dgm:pt modelId="{82754544-3280-4140-A9C4-A744E77E4358}" type="parTrans" cxnId="{F0A2C28C-C182-4429-97DE-37789A70C150}">
      <dgm:prSet/>
      <dgm:spPr/>
      <dgm:t>
        <a:bodyPr/>
        <a:lstStyle/>
        <a:p>
          <a:endParaRPr lang="en-US"/>
        </a:p>
      </dgm:t>
    </dgm:pt>
    <dgm:pt modelId="{AD73F1BF-A394-4AE4-9F37-8F66B18C1BCA}" type="sibTrans" cxnId="{F0A2C28C-C182-4429-97DE-37789A70C150}">
      <dgm:prSet/>
      <dgm:spPr/>
      <dgm:t>
        <a:bodyPr/>
        <a:lstStyle/>
        <a:p>
          <a:endParaRPr lang="en-US"/>
        </a:p>
      </dgm:t>
    </dgm:pt>
    <dgm:pt modelId="{8DC8D2DD-1EE2-4A56-9529-33F39FB40C46}">
      <dgm:prSet/>
      <dgm:spPr>
        <a:xfrm>
          <a:off x="552953" y="2290066"/>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Selim Küsefoğlu, </a:t>
          </a:r>
          <a:endParaRPr lang="en-US">
            <a:solidFill>
              <a:sysClr val="window" lastClr="FFFFFF"/>
            </a:solidFill>
            <a:latin typeface="Calibri"/>
            <a:ea typeface="+mn-ea"/>
            <a:cs typeface="+mn-cs"/>
          </a:endParaRPr>
        </a:p>
      </dgm:t>
    </dgm:pt>
    <dgm:pt modelId="{71A4D6D3-C303-45B4-B1CA-3D71CC6C67A1}" type="parTrans" cxnId="{076A9C45-4F56-430A-97BC-63649FAC7C98}">
      <dgm:prSet/>
      <dgm:spPr>
        <a:xfrm>
          <a:off x="979619" y="426665"/>
          <a:ext cx="2039181" cy="1863400"/>
        </a:xfrm>
        <a:custGeom>
          <a:avLst/>
          <a:gdLst/>
          <a:ahLst/>
          <a:cxnLst/>
          <a:rect l="0" t="0" r="0" b="0"/>
          <a:pathLst>
            <a:path>
              <a:moveTo>
                <a:pt x="2039181" y="0"/>
              </a:moveTo>
              <a:lnTo>
                <a:pt x="2039181" y="1773800"/>
              </a:lnTo>
              <a:lnTo>
                <a:pt x="0" y="1773800"/>
              </a:lnTo>
              <a:lnTo>
                <a:pt x="0" y="18634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F059C135-E11A-427D-8512-0AFACC56CEB2}" type="sibTrans" cxnId="{076A9C45-4F56-430A-97BC-63649FAC7C98}">
      <dgm:prSet/>
      <dgm:spPr/>
      <dgm:t>
        <a:bodyPr/>
        <a:lstStyle/>
        <a:p>
          <a:endParaRPr lang="en-US"/>
        </a:p>
      </dgm:t>
    </dgm:pt>
    <dgm:pt modelId="{F3F73095-88D2-4D77-B9F4-B834A3EB9500}">
      <dgm:prSet/>
      <dgm:spPr>
        <a:xfrm>
          <a:off x="2579155" y="749098"/>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Ayla Turkekul-Bıyık, </a:t>
          </a:r>
          <a:endParaRPr lang="en-US">
            <a:solidFill>
              <a:sysClr val="window" lastClr="FFFFFF"/>
            </a:solidFill>
            <a:latin typeface="Calibri"/>
            <a:ea typeface="+mn-ea"/>
            <a:cs typeface="+mn-cs"/>
          </a:endParaRPr>
        </a:p>
      </dgm:t>
    </dgm:pt>
    <dgm:pt modelId="{85A15F98-A4EB-4287-B276-CE0E51621C14}" type="parTrans" cxnId="{0E7ECC48-8DE5-4B5E-8A14-40F70B3175A5}">
      <dgm:prSet/>
      <dgm:spPr>
        <a:xfrm>
          <a:off x="2960101" y="426665"/>
          <a:ext cx="91440" cy="322432"/>
        </a:xfrm>
        <a:custGeom>
          <a:avLst/>
          <a:gdLst/>
          <a:ahLst/>
          <a:cxnLst/>
          <a:rect l="0" t="0" r="0" b="0"/>
          <a:pathLst>
            <a:path>
              <a:moveTo>
                <a:pt x="58699" y="0"/>
              </a:moveTo>
              <a:lnTo>
                <a:pt x="58699" y="232832"/>
              </a:lnTo>
              <a:lnTo>
                <a:pt x="45720" y="232832"/>
              </a:lnTo>
              <a:lnTo>
                <a:pt x="45720" y="32243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00DE3E2C-B14A-40BA-A787-210EBAD7EE43}" type="sibTrans" cxnId="{0E7ECC48-8DE5-4B5E-8A14-40F70B3175A5}">
      <dgm:prSet/>
      <dgm:spPr/>
      <dgm:t>
        <a:bodyPr/>
        <a:lstStyle/>
        <a:p>
          <a:endParaRPr lang="en-US"/>
        </a:p>
      </dgm:t>
    </dgm:pt>
    <dgm:pt modelId="{8D44D1A6-71A4-4388-9217-D43326890CD4}">
      <dgm:prSet/>
      <dgm:spPr>
        <a:xfrm>
          <a:off x="2600906" y="1496971"/>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Emre Kuruçayırlı, </a:t>
          </a:r>
          <a:endParaRPr lang="en-US">
            <a:solidFill>
              <a:sysClr val="window" lastClr="FFFFFF"/>
            </a:solidFill>
            <a:latin typeface="Calibri"/>
            <a:ea typeface="+mn-ea"/>
            <a:cs typeface="+mn-cs"/>
          </a:endParaRPr>
        </a:p>
      </dgm:t>
    </dgm:pt>
    <dgm:pt modelId="{702B0886-A093-4FDD-9E9F-5B89961D66B6}" type="parTrans" cxnId="{0B9ECCC4-E7B1-4FC5-A692-1522ECCDB171}">
      <dgm:prSet/>
      <dgm:spPr>
        <a:xfrm>
          <a:off x="2973080" y="426665"/>
          <a:ext cx="91440" cy="1070305"/>
        </a:xfrm>
        <a:custGeom>
          <a:avLst/>
          <a:gdLst/>
          <a:ahLst/>
          <a:cxnLst/>
          <a:rect l="0" t="0" r="0" b="0"/>
          <a:pathLst>
            <a:path>
              <a:moveTo>
                <a:pt x="45720" y="0"/>
              </a:moveTo>
              <a:lnTo>
                <a:pt x="45720" y="980705"/>
              </a:lnTo>
              <a:lnTo>
                <a:pt x="54492" y="980705"/>
              </a:lnTo>
              <a:lnTo>
                <a:pt x="54492" y="107030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F6FEDBB-8B5B-4C3D-B78F-705D6E839D82}" type="sibTrans" cxnId="{0B9ECCC4-E7B1-4FC5-A692-1522ECCDB171}">
      <dgm:prSet/>
      <dgm:spPr/>
      <dgm:t>
        <a:bodyPr/>
        <a:lstStyle/>
        <a:p>
          <a:endParaRPr lang="en-US"/>
        </a:p>
      </dgm:t>
    </dgm:pt>
    <dgm:pt modelId="{F55582AE-6AAD-4A19-97DB-D2063EBDA0AE}">
      <dgm:prSet/>
      <dgm:spPr>
        <a:xfrm>
          <a:off x="2891431" y="2308451"/>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Neylan Dirilgen</a:t>
          </a:r>
          <a:endParaRPr lang="en-US">
            <a:solidFill>
              <a:sysClr val="window" lastClr="FFFFFF"/>
            </a:solidFill>
            <a:latin typeface="Calibri"/>
            <a:ea typeface="+mn-ea"/>
            <a:cs typeface="+mn-cs"/>
          </a:endParaRPr>
        </a:p>
      </dgm:t>
    </dgm:pt>
    <dgm:pt modelId="{D9F2B95E-6102-45CC-A27A-3AD043344120}" type="parTrans" cxnId="{75479499-A0CF-45CF-B9EF-FFF1D36F1392}">
      <dgm:prSet/>
      <dgm:spPr>
        <a:xfrm>
          <a:off x="3018800" y="426665"/>
          <a:ext cx="299297" cy="1881785"/>
        </a:xfrm>
        <a:custGeom>
          <a:avLst/>
          <a:gdLst/>
          <a:ahLst/>
          <a:cxnLst/>
          <a:rect l="0" t="0" r="0" b="0"/>
          <a:pathLst>
            <a:path>
              <a:moveTo>
                <a:pt x="0" y="0"/>
              </a:moveTo>
              <a:lnTo>
                <a:pt x="0" y="1792185"/>
              </a:lnTo>
              <a:lnTo>
                <a:pt x="299297" y="1792185"/>
              </a:lnTo>
              <a:lnTo>
                <a:pt x="299297" y="188178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72D8BC8-394B-4006-AA79-266B640DAE7A}" type="sibTrans" cxnId="{75479499-A0CF-45CF-B9EF-FFF1D36F1392}">
      <dgm:prSet/>
      <dgm:spPr/>
      <dgm:t>
        <a:bodyPr/>
        <a:lstStyle/>
        <a:p>
          <a:endParaRPr lang="en-US"/>
        </a:p>
      </dgm:t>
    </dgm:pt>
    <dgm:pt modelId="{BE2CABEE-EE37-4A05-B357-50A54AE02D00}">
      <dgm:prSet/>
      <dgm:spPr>
        <a:xfrm>
          <a:off x="1684437" y="2295779"/>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Prof. Dr. Hadi </a:t>
          </a:r>
          <a:r>
            <a:rPr lang="tr-TR">
              <a:solidFill>
                <a:sysClr val="window" lastClr="FFFFFF"/>
              </a:solidFill>
              <a:latin typeface="Calibri"/>
              <a:ea typeface="+mn-ea"/>
              <a:cs typeface="+mn-cs"/>
            </a:rPr>
            <a:t>Ö</a:t>
          </a:r>
          <a:r>
            <a:rPr lang="en-US">
              <a:solidFill>
                <a:sysClr val="window" lastClr="FFFFFF"/>
              </a:solidFill>
              <a:latin typeface="Calibri"/>
              <a:ea typeface="+mn-ea"/>
              <a:cs typeface="+mn-cs"/>
            </a:rPr>
            <a:t>zbal</a:t>
          </a:r>
        </a:p>
      </dgm:t>
    </dgm:pt>
    <dgm:pt modelId="{787DB16E-C66D-4473-9112-29BA9667EEA7}" type="parTrans" cxnId="{CA2D013D-113A-42BC-A761-AB801D772F72}">
      <dgm:prSet/>
      <dgm:spPr>
        <a:xfrm>
          <a:off x="2111102" y="426665"/>
          <a:ext cx="907697" cy="1869113"/>
        </a:xfrm>
        <a:custGeom>
          <a:avLst/>
          <a:gdLst/>
          <a:ahLst/>
          <a:cxnLst/>
          <a:rect l="0" t="0" r="0" b="0"/>
          <a:pathLst>
            <a:path>
              <a:moveTo>
                <a:pt x="907697" y="0"/>
              </a:moveTo>
              <a:lnTo>
                <a:pt x="907697" y="1779513"/>
              </a:lnTo>
              <a:lnTo>
                <a:pt x="0" y="1779513"/>
              </a:lnTo>
              <a:lnTo>
                <a:pt x="0" y="186911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1E40AC45-9F08-4F1E-9AE8-EAC2B9BC3530}" type="sibTrans" cxnId="{CA2D013D-113A-42BC-A761-AB801D772F72}">
      <dgm:prSet/>
      <dgm:spPr/>
      <dgm:t>
        <a:bodyPr/>
        <a:lstStyle/>
        <a:p>
          <a:endParaRPr lang="en-US"/>
        </a:p>
      </dgm:t>
    </dgm:pt>
    <dgm:pt modelId="{9E91DBF6-8E71-457B-9AB0-92085DB7E6FB}">
      <dgm:prSet/>
      <dgm:spPr>
        <a:xfrm>
          <a:off x="3998083" y="229766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Do</a:t>
          </a:r>
          <a:r>
            <a:rPr lang="tr-TR">
              <a:solidFill>
                <a:sysClr val="window" lastClr="FFFFFF"/>
              </a:solidFill>
              <a:latin typeface="Calibri"/>
              <a:ea typeface="+mn-ea"/>
              <a:cs typeface="+mn-cs"/>
            </a:rPr>
            <a:t>ç</a:t>
          </a:r>
          <a:r>
            <a:rPr lang="en-US">
              <a:solidFill>
                <a:sysClr val="window" lastClr="FFFFFF"/>
              </a:solidFill>
              <a:latin typeface="Calibri"/>
              <a:ea typeface="+mn-ea"/>
              <a:cs typeface="+mn-cs"/>
            </a:rPr>
            <a:t>. Dr. Rana </a:t>
          </a:r>
          <a:r>
            <a:rPr lang="tr-TR">
              <a:solidFill>
                <a:sysClr val="window" lastClr="FFFFFF"/>
              </a:solidFill>
              <a:latin typeface="Calibri"/>
              <a:ea typeface="+mn-ea"/>
              <a:cs typeface="+mn-cs"/>
            </a:rPr>
            <a:t>Özbal</a:t>
          </a:r>
          <a:r>
            <a:rPr lang="en-US">
              <a:solidFill>
                <a:sysClr val="window" lastClr="FFFFFF"/>
              </a:solidFill>
              <a:latin typeface="Calibri"/>
              <a:ea typeface="+mn-ea"/>
              <a:cs typeface="+mn-cs"/>
            </a:rPr>
            <a:t> (K</a:t>
          </a:r>
          <a:r>
            <a:rPr lang="tr-TR">
              <a:solidFill>
                <a:sysClr val="window" lastClr="FFFFFF"/>
              </a:solidFill>
              <a:latin typeface="Calibri"/>
              <a:ea typeface="+mn-ea"/>
              <a:cs typeface="+mn-cs"/>
            </a:rPr>
            <a:t>oç Üniversitesi)</a:t>
          </a:r>
          <a:endParaRPr lang="en-US">
            <a:solidFill>
              <a:sysClr val="window" lastClr="FFFFFF"/>
            </a:solidFill>
            <a:latin typeface="Calibri"/>
            <a:ea typeface="+mn-ea"/>
            <a:cs typeface="+mn-cs"/>
          </a:endParaRPr>
        </a:p>
      </dgm:t>
    </dgm:pt>
    <dgm:pt modelId="{E8E77250-2D97-44EF-B954-C5DA704F0727}" type="parTrans" cxnId="{6AA79E8A-99FD-4E75-A641-B8E6F6371D37}">
      <dgm:prSet/>
      <dgm:spPr>
        <a:xfrm>
          <a:off x="3018800" y="426665"/>
          <a:ext cx="1405949" cy="1870995"/>
        </a:xfrm>
        <a:custGeom>
          <a:avLst/>
          <a:gdLst/>
          <a:ahLst/>
          <a:cxnLst/>
          <a:rect l="0" t="0" r="0" b="0"/>
          <a:pathLst>
            <a:path>
              <a:moveTo>
                <a:pt x="0" y="0"/>
              </a:moveTo>
              <a:lnTo>
                <a:pt x="0" y="1781395"/>
              </a:lnTo>
              <a:lnTo>
                <a:pt x="1405949" y="1781395"/>
              </a:lnTo>
              <a:lnTo>
                <a:pt x="1405949" y="187099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A6F00960-39D9-4F85-9470-F43FD0807483}" type="sibTrans" cxnId="{6AA79E8A-99FD-4E75-A641-B8E6F6371D37}">
      <dgm:prSet/>
      <dgm:spPr/>
      <dgm:t>
        <a:bodyPr/>
        <a:lstStyle/>
        <a:p>
          <a:endParaRPr lang="en-US"/>
        </a:p>
      </dgm:t>
    </dgm:pt>
    <dgm:pt modelId="{BA86FEB2-088D-4FB5-B2E5-7B31D14C4C93}" type="asst">
      <dgm:prSet/>
      <dgm:spPr>
        <a:xfrm>
          <a:off x="5099794" y="229167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Dr. Adria Breu Barcons</a:t>
          </a:r>
          <a:endParaRPr lang="tr-TR">
            <a:solidFill>
              <a:sysClr val="window" lastClr="FFFFFF"/>
            </a:solidFill>
            <a:latin typeface="Calibri"/>
            <a:ea typeface="+mn-ea"/>
            <a:cs typeface="+mn-cs"/>
          </a:endParaRPr>
        </a:p>
      </dgm:t>
    </dgm:pt>
    <dgm:pt modelId="{C820F2F9-1D13-434D-87A1-6B8FBD98213A}" type="parTrans" cxnId="{9233B66B-7CC6-4494-A00B-7583E8C5B9DF}">
      <dgm:prSet/>
      <dgm:spPr>
        <a:xfrm>
          <a:off x="4424749" y="2505003"/>
          <a:ext cx="675045" cy="219323"/>
        </a:xfrm>
        <a:custGeom>
          <a:avLst/>
          <a:gdLst/>
          <a:ahLst/>
          <a:cxnLst/>
          <a:rect l="0" t="0" r="0" b="0"/>
          <a:pathLst>
            <a:path>
              <a:moveTo>
                <a:pt x="0" y="219323"/>
              </a:moveTo>
              <a:lnTo>
                <a:pt x="675045" y="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5C6AE66-27A8-4398-8427-CC9ADA0AB169}" type="sibTrans" cxnId="{9233B66B-7CC6-4494-A00B-7583E8C5B9DF}">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051E8845-B6E1-4591-B686-0F2A0D59798C}" type="pres">
      <dgm:prSet presAssocID="{39CDCC8B-1425-4B83-8FB8-86104EC03750}" presName="hierRoot1" presStyleCnt="0">
        <dgm:presLayoutVars>
          <dgm:hierBranch val="init"/>
        </dgm:presLayoutVars>
      </dgm:prSet>
      <dgm:spPr/>
    </dgm:pt>
    <dgm:pt modelId="{8BDB8CDB-B7FF-42FC-8BB6-6AA0049A7127}" type="pres">
      <dgm:prSet presAssocID="{39CDCC8B-1425-4B83-8FB8-86104EC03750}" presName="rootComposite1" presStyleCnt="0"/>
      <dgm:spPr/>
    </dgm:pt>
    <dgm:pt modelId="{4D745C65-8B9A-4123-9B37-98B9A53A35FD}" type="pres">
      <dgm:prSet presAssocID="{39CDCC8B-1425-4B83-8FB8-86104EC03750}" presName="rootText1" presStyleLbl="node0" presStyleIdx="0" presStyleCnt="1" custLinFactY="-100000" custLinFactNeighborX="1043" custLinFactNeighborY="-141015">
        <dgm:presLayoutVars>
          <dgm:chPref val="3"/>
        </dgm:presLayoutVars>
      </dgm:prSet>
      <dgm:spPr/>
      <dgm:t>
        <a:bodyPr/>
        <a:lstStyle/>
        <a:p>
          <a:endParaRPr lang="tr-TR"/>
        </a:p>
      </dgm:t>
    </dgm:pt>
    <dgm:pt modelId="{063EB31C-2748-4A31-897C-FAC843BE924F}" type="pres">
      <dgm:prSet presAssocID="{39CDCC8B-1425-4B83-8FB8-86104EC03750}" presName="rootConnector1" presStyleLbl="node1" presStyleIdx="0" presStyleCnt="0"/>
      <dgm:spPr/>
      <dgm:t>
        <a:bodyPr/>
        <a:lstStyle/>
        <a:p>
          <a:endParaRPr lang="tr-TR"/>
        </a:p>
      </dgm:t>
    </dgm:pt>
    <dgm:pt modelId="{72189EE8-E532-466E-B589-20B8E541EAFC}" type="pres">
      <dgm:prSet presAssocID="{39CDCC8B-1425-4B83-8FB8-86104EC03750}" presName="hierChild2" presStyleCnt="0"/>
      <dgm:spPr/>
    </dgm:pt>
    <dgm:pt modelId="{EAA9531F-A10B-4088-BD53-F5EE9B70DA8F}" type="pres">
      <dgm:prSet presAssocID="{71A4D6D3-C303-45B4-B1CA-3D71CC6C67A1}" presName="Name37" presStyleLbl="parChTrans1D2" presStyleIdx="0" presStyleCnt="6"/>
      <dgm:spPr/>
      <dgm:t>
        <a:bodyPr/>
        <a:lstStyle/>
        <a:p>
          <a:endParaRPr lang="tr-TR"/>
        </a:p>
      </dgm:t>
    </dgm:pt>
    <dgm:pt modelId="{26EB06DA-4ED6-45F6-9C08-5B29BE234702}" type="pres">
      <dgm:prSet presAssocID="{8DC8D2DD-1EE2-4A56-9529-33F39FB40C46}" presName="hierRoot2" presStyleCnt="0">
        <dgm:presLayoutVars>
          <dgm:hierBranch val="init"/>
        </dgm:presLayoutVars>
      </dgm:prSet>
      <dgm:spPr/>
    </dgm:pt>
    <dgm:pt modelId="{349E04DB-3AAD-4E01-BD6D-684CCF46EBB6}" type="pres">
      <dgm:prSet presAssocID="{8DC8D2DD-1EE2-4A56-9529-33F39FB40C46}" presName="rootComposite" presStyleCnt="0"/>
      <dgm:spPr/>
    </dgm:pt>
    <dgm:pt modelId="{84B725F3-A2DF-4888-BED9-D01B9226316A}" type="pres">
      <dgm:prSet presAssocID="{8DC8D2DD-1EE2-4A56-9529-33F39FB40C46}" presName="rootText" presStyleLbl="node2" presStyleIdx="0" presStyleCnt="6" custLinFactY="75448" custLinFactNeighborX="64576" custLinFactNeighborY="100000">
        <dgm:presLayoutVars>
          <dgm:chPref val="3"/>
        </dgm:presLayoutVars>
      </dgm:prSet>
      <dgm:spPr/>
      <dgm:t>
        <a:bodyPr/>
        <a:lstStyle/>
        <a:p>
          <a:endParaRPr lang="tr-TR"/>
        </a:p>
      </dgm:t>
    </dgm:pt>
    <dgm:pt modelId="{458D14DE-23A3-4791-BCDC-DA2856CE1BAC}" type="pres">
      <dgm:prSet presAssocID="{8DC8D2DD-1EE2-4A56-9529-33F39FB40C46}" presName="rootConnector" presStyleLbl="node2" presStyleIdx="0" presStyleCnt="6"/>
      <dgm:spPr/>
      <dgm:t>
        <a:bodyPr/>
        <a:lstStyle/>
        <a:p>
          <a:endParaRPr lang="tr-TR"/>
        </a:p>
      </dgm:t>
    </dgm:pt>
    <dgm:pt modelId="{1F7D1AF8-F741-4981-A87D-728A5EF12B5F}" type="pres">
      <dgm:prSet presAssocID="{8DC8D2DD-1EE2-4A56-9529-33F39FB40C46}" presName="hierChild4" presStyleCnt="0"/>
      <dgm:spPr/>
    </dgm:pt>
    <dgm:pt modelId="{4F395B4C-1D24-4751-99AA-D4A82897F7FE}" type="pres">
      <dgm:prSet presAssocID="{8DC8D2DD-1EE2-4A56-9529-33F39FB40C46}" presName="hierChild5" presStyleCnt="0"/>
      <dgm:spPr/>
    </dgm:pt>
    <dgm:pt modelId="{6D950DC4-00D3-43C3-BE7F-89CBE3BFA014}" type="pres">
      <dgm:prSet presAssocID="{85A15F98-A4EB-4287-B276-CE0E51621C14}" presName="Name37" presStyleLbl="parChTrans1D2" presStyleIdx="1" presStyleCnt="6"/>
      <dgm:spPr/>
      <dgm:t>
        <a:bodyPr/>
        <a:lstStyle/>
        <a:p>
          <a:endParaRPr lang="tr-TR"/>
        </a:p>
      </dgm:t>
    </dgm:pt>
    <dgm:pt modelId="{176E9CAB-FD79-4627-8AA4-FC6D1732EBFF}" type="pres">
      <dgm:prSet presAssocID="{F3F73095-88D2-4D77-B9F4-B834A3EB9500}" presName="hierRoot2" presStyleCnt="0">
        <dgm:presLayoutVars>
          <dgm:hierBranch val="init"/>
        </dgm:presLayoutVars>
      </dgm:prSet>
      <dgm:spPr/>
    </dgm:pt>
    <dgm:pt modelId="{555883C5-C57F-417E-8D81-1D769B03B9C6}" type="pres">
      <dgm:prSet presAssocID="{F3F73095-88D2-4D77-B9F4-B834A3EB9500}" presName="rootComposite" presStyleCnt="0"/>
      <dgm:spPr/>
    </dgm:pt>
    <dgm:pt modelId="{6AFF21CC-1CA2-44F2-A355-F9CD373B2200}" type="pres">
      <dgm:prSet presAssocID="{F3F73095-88D2-4D77-B9F4-B834A3EB9500}" presName="rootText" presStyleLbl="node2" presStyleIdx="1" presStyleCnt="6" custLinFactX="81022" custLinFactY="-85717" custLinFactNeighborX="100000" custLinFactNeighborY="-100000">
        <dgm:presLayoutVars>
          <dgm:chPref val="3"/>
        </dgm:presLayoutVars>
      </dgm:prSet>
      <dgm:spPr/>
      <dgm:t>
        <a:bodyPr/>
        <a:lstStyle/>
        <a:p>
          <a:endParaRPr lang="tr-TR"/>
        </a:p>
      </dgm:t>
    </dgm:pt>
    <dgm:pt modelId="{0E2A4829-F851-4FD5-8A81-F1E35F4F4DE0}" type="pres">
      <dgm:prSet presAssocID="{F3F73095-88D2-4D77-B9F4-B834A3EB9500}" presName="rootConnector" presStyleLbl="node2" presStyleIdx="1" presStyleCnt="6"/>
      <dgm:spPr/>
      <dgm:t>
        <a:bodyPr/>
        <a:lstStyle/>
        <a:p>
          <a:endParaRPr lang="tr-TR"/>
        </a:p>
      </dgm:t>
    </dgm:pt>
    <dgm:pt modelId="{3697FC96-24A8-42A3-93E6-8CA8E3923175}" type="pres">
      <dgm:prSet presAssocID="{F3F73095-88D2-4D77-B9F4-B834A3EB9500}" presName="hierChild4" presStyleCnt="0"/>
      <dgm:spPr/>
    </dgm:pt>
    <dgm:pt modelId="{992A49C7-F362-484F-88E2-02EA40B8DF40}" type="pres">
      <dgm:prSet presAssocID="{F3F73095-88D2-4D77-B9F4-B834A3EB9500}" presName="hierChild5" presStyleCnt="0"/>
      <dgm:spPr/>
    </dgm:pt>
    <dgm:pt modelId="{BD1F7010-009D-4265-B018-EE811568704D}" type="pres">
      <dgm:prSet presAssocID="{787DB16E-C66D-4473-9112-29BA9667EEA7}" presName="Name37" presStyleLbl="parChTrans1D2" presStyleIdx="2" presStyleCnt="6"/>
      <dgm:spPr/>
      <dgm:t>
        <a:bodyPr/>
        <a:lstStyle/>
        <a:p>
          <a:endParaRPr lang="tr-TR"/>
        </a:p>
      </dgm:t>
    </dgm:pt>
    <dgm:pt modelId="{182F6509-8FF0-462F-BC1F-AF0250AD9297}" type="pres">
      <dgm:prSet presAssocID="{BE2CABEE-EE37-4A05-B357-50A54AE02D00}" presName="hierRoot2" presStyleCnt="0">
        <dgm:presLayoutVars>
          <dgm:hierBranch val="init"/>
        </dgm:presLayoutVars>
      </dgm:prSet>
      <dgm:spPr/>
    </dgm:pt>
    <dgm:pt modelId="{44928CA2-6BDD-4FC8-AC01-4F6DB5E2B4EB}" type="pres">
      <dgm:prSet presAssocID="{BE2CABEE-EE37-4A05-B357-50A54AE02D00}" presName="rootComposite" presStyleCnt="0"/>
      <dgm:spPr/>
    </dgm:pt>
    <dgm:pt modelId="{D2AED91B-536E-4A2F-AB3D-6BE73DAABD3A}" type="pres">
      <dgm:prSet presAssocID="{BE2CABEE-EE37-4A05-B357-50A54AE02D00}" presName="rootText" presStyleLbl="node2" presStyleIdx="2" presStyleCnt="6" custLinFactY="76787" custLinFactNeighborX="-44828" custLinFactNeighborY="100000">
        <dgm:presLayoutVars>
          <dgm:chPref val="3"/>
        </dgm:presLayoutVars>
      </dgm:prSet>
      <dgm:spPr/>
      <dgm:t>
        <a:bodyPr/>
        <a:lstStyle/>
        <a:p>
          <a:endParaRPr lang="tr-TR"/>
        </a:p>
      </dgm:t>
    </dgm:pt>
    <dgm:pt modelId="{71B1299C-B38D-41AD-ADE3-F9E212296FE5}" type="pres">
      <dgm:prSet presAssocID="{BE2CABEE-EE37-4A05-B357-50A54AE02D00}" presName="rootConnector" presStyleLbl="node2" presStyleIdx="2" presStyleCnt="6"/>
      <dgm:spPr/>
      <dgm:t>
        <a:bodyPr/>
        <a:lstStyle/>
        <a:p>
          <a:endParaRPr lang="tr-TR"/>
        </a:p>
      </dgm:t>
    </dgm:pt>
    <dgm:pt modelId="{48967469-9C04-4DFF-8AF7-8A78118D625F}" type="pres">
      <dgm:prSet presAssocID="{BE2CABEE-EE37-4A05-B357-50A54AE02D00}" presName="hierChild4" presStyleCnt="0"/>
      <dgm:spPr/>
    </dgm:pt>
    <dgm:pt modelId="{E13D1D5E-BDD4-490C-9A39-8BD8F1C14079}" type="pres">
      <dgm:prSet presAssocID="{BE2CABEE-EE37-4A05-B357-50A54AE02D00}" presName="hierChild5" presStyleCnt="0"/>
      <dgm:spPr/>
    </dgm:pt>
    <dgm:pt modelId="{98F7A339-C247-4585-801F-0AA57394EF22}" type="pres">
      <dgm:prSet presAssocID="{702B0886-A093-4FDD-9E9F-5B89961D66B6}" presName="Name37" presStyleLbl="parChTrans1D2" presStyleIdx="3" presStyleCnt="6"/>
      <dgm:spPr/>
      <dgm:t>
        <a:bodyPr/>
        <a:lstStyle/>
        <a:p>
          <a:endParaRPr lang="tr-TR"/>
        </a:p>
      </dgm:t>
    </dgm:pt>
    <dgm:pt modelId="{160E5B0C-0CC5-4CD8-B23C-19E1391A6320}" type="pres">
      <dgm:prSet presAssocID="{8D44D1A6-71A4-4388-9217-D43326890CD4}" presName="hierRoot2" presStyleCnt="0">
        <dgm:presLayoutVars>
          <dgm:hierBranch val="init"/>
        </dgm:presLayoutVars>
      </dgm:prSet>
      <dgm:spPr/>
    </dgm:pt>
    <dgm:pt modelId="{15A68AC1-067E-40A6-B0B2-DB5A0C3367AA}" type="pres">
      <dgm:prSet presAssocID="{8D44D1A6-71A4-4388-9217-D43326890CD4}" presName="rootComposite" presStyleCnt="0"/>
      <dgm:spPr/>
    </dgm:pt>
    <dgm:pt modelId="{52E82333-6AA1-47A5-88CB-DA0BB22B7944}" type="pres">
      <dgm:prSet presAssocID="{8D44D1A6-71A4-4388-9217-D43326890CD4}" presName="rootText" presStyleLbl="node2" presStyleIdx="3" presStyleCnt="6" custLinFactNeighborX="-58429" custLinFactNeighborY="-10434">
        <dgm:presLayoutVars>
          <dgm:chPref val="3"/>
        </dgm:presLayoutVars>
      </dgm:prSet>
      <dgm:spPr/>
      <dgm:t>
        <a:bodyPr/>
        <a:lstStyle/>
        <a:p>
          <a:endParaRPr lang="tr-TR"/>
        </a:p>
      </dgm:t>
    </dgm:pt>
    <dgm:pt modelId="{4BAF4395-0161-403C-B3B9-7B1D38731BC5}" type="pres">
      <dgm:prSet presAssocID="{8D44D1A6-71A4-4388-9217-D43326890CD4}" presName="rootConnector" presStyleLbl="node2" presStyleIdx="3" presStyleCnt="6"/>
      <dgm:spPr/>
      <dgm:t>
        <a:bodyPr/>
        <a:lstStyle/>
        <a:p>
          <a:endParaRPr lang="tr-TR"/>
        </a:p>
      </dgm:t>
    </dgm:pt>
    <dgm:pt modelId="{266EA8D8-874B-44F5-9C87-3F0FEB587738}" type="pres">
      <dgm:prSet presAssocID="{8D44D1A6-71A4-4388-9217-D43326890CD4}" presName="hierChild4" presStyleCnt="0"/>
      <dgm:spPr/>
    </dgm:pt>
    <dgm:pt modelId="{218A63CA-2852-4068-BA27-E1D036F03E3B}" type="pres">
      <dgm:prSet presAssocID="{8D44D1A6-71A4-4388-9217-D43326890CD4}" presName="hierChild5" presStyleCnt="0"/>
      <dgm:spPr/>
    </dgm:pt>
    <dgm:pt modelId="{662E66A4-B348-4E0D-A449-D6C4BD5BDDD3}" type="pres">
      <dgm:prSet presAssocID="{D9F2B95E-6102-45CC-A27A-3AD043344120}" presName="Name37" presStyleLbl="parChTrans1D2" presStyleIdx="4" presStyleCnt="6"/>
      <dgm:spPr/>
      <dgm:t>
        <a:bodyPr/>
        <a:lstStyle/>
        <a:p>
          <a:endParaRPr lang="tr-TR"/>
        </a:p>
      </dgm:t>
    </dgm:pt>
    <dgm:pt modelId="{91D3F10A-FE2F-469E-9F1C-B9D00CB2FA0A}" type="pres">
      <dgm:prSet presAssocID="{F55582AE-6AAD-4A19-97DB-D2063EBDA0AE}" presName="hierRoot2" presStyleCnt="0">
        <dgm:presLayoutVars>
          <dgm:hierBranch val="init"/>
        </dgm:presLayoutVars>
      </dgm:prSet>
      <dgm:spPr/>
    </dgm:pt>
    <dgm:pt modelId="{5CA46B82-5254-4726-BB1D-B66267CB4BA5}" type="pres">
      <dgm:prSet presAssocID="{F55582AE-6AAD-4A19-97DB-D2063EBDA0AE}" presName="rootComposite" presStyleCnt="0"/>
      <dgm:spPr/>
    </dgm:pt>
    <dgm:pt modelId="{4D570196-8C84-437A-B1BE-01637ED4654D}" type="pres">
      <dgm:prSet presAssocID="{F55582AE-6AAD-4A19-97DB-D2063EBDA0AE}" presName="rootText" presStyleLbl="node2" presStyleIdx="4" presStyleCnt="6" custLinFactX="-45383" custLinFactY="79757" custLinFactNeighborX="-100000" custLinFactNeighborY="100000">
        <dgm:presLayoutVars>
          <dgm:chPref val="3"/>
        </dgm:presLayoutVars>
      </dgm:prSet>
      <dgm:spPr/>
      <dgm:t>
        <a:bodyPr/>
        <a:lstStyle/>
        <a:p>
          <a:endParaRPr lang="tr-TR"/>
        </a:p>
      </dgm:t>
    </dgm:pt>
    <dgm:pt modelId="{DEB87454-F458-45E8-82CD-9D42213244EE}" type="pres">
      <dgm:prSet presAssocID="{F55582AE-6AAD-4A19-97DB-D2063EBDA0AE}" presName="rootConnector" presStyleLbl="node2" presStyleIdx="4" presStyleCnt="6"/>
      <dgm:spPr/>
      <dgm:t>
        <a:bodyPr/>
        <a:lstStyle/>
        <a:p>
          <a:endParaRPr lang="tr-TR"/>
        </a:p>
      </dgm:t>
    </dgm:pt>
    <dgm:pt modelId="{0A4E9FB5-BEDE-401D-A1EB-AD58A3AE5CCF}" type="pres">
      <dgm:prSet presAssocID="{F55582AE-6AAD-4A19-97DB-D2063EBDA0AE}" presName="hierChild4" presStyleCnt="0"/>
      <dgm:spPr/>
    </dgm:pt>
    <dgm:pt modelId="{5FAD29E0-A1A8-4B82-9B2D-80ED63655236}" type="pres">
      <dgm:prSet presAssocID="{F55582AE-6AAD-4A19-97DB-D2063EBDA0AE}" presName="hierChild5" presStyleCnt="0"/>
      <dgm:spPr/>
    </dgm:pt>
    <dgm:pt modelId="{C12BF999-3793-4A61-BD77-27DB7E6348FE}" type="pres">
      <dgm:prSet presAssocID="{E8E77250-2D97-44EF-B954-C5DA704F0727}" presName="Name37" presStyleLbl="parChTrans1D2" presStyleIdx="5" presStyleCnt="6"/>
      <dgm:spPr/>
      <dgm:t>
        <a:bodyPr/>
        <a:lstStyle/>
        <a:p>
          <a:endParaRPr lang="tr-TR"/>
        </a:p>
      </dgm:t>
    </dgm:pt>
    <dgm:pt modelId="{43433055-22C1-4A71-89EB-DA978C353C41}" type="pres">
      <dgm:prSet presAssocID="{9E91DBF6-8E71-457B-9AB0-92085DB7E6FB}" presName="hierRoot2" presStyleCnt="0">
        <dgm:presLayoutVars>
          <dgm:hierBranch val="init"/>
        </dgm:presLayoutVars>
      </dgm:prSet>
      <dgm:spPr/>
    </dgm:pt>
    <dgm:pt modelId="{C02A7B48-4653-4A9C-A738-93E0BC07765C}" type="pres">
      <dgm:prSet presAssocID="{9E91DBF6-8E71-457B-9AB0-92085DB7E6FB}" presName="rootComposite" presStyleCnt="0"/>
      <dgm:spPr/>
    </dgm:pt>
    <dgm:pt modelId="{CF66D29B-F622-49C0-9EE0-8FE735458FE2}" type="pres">
      <dgm:prSet presAssocID="{9E91DBF6-8E71-457B-9AB0-92085DB7E6FB}" presName="rootText" presStyleLbl="node2" presStyleIdx="5" presStyleCnt="6" custLinFactX="-36697" custLinFactY="77228" custLinFactNeighborX="-100000" custLinFactNeighborY="100000">
        <dgm:presLayoutVars>
          <dgm:chPref val="3"/>
        </dgm:presLayoutVars>
      </dgm:prSet>
      <dgm:spPr/>
      <dgm:t>
        <a:bodyPr/>
        <a:lstStyle/>
        <a:p>
          <a:endParaRPr lang="tr-TR"/>
        </a:p>
      </dgm:t>
    </dgm:pt>
    <dgm:pt modelId="{C0657EF4-E600-4F45-85B5-3396CB76E31D}" type="pres">
      <dgm:prSet presAssocID="{9E91DBF6-8E71-457B-9AB0-92085DB7E6FB}" presName="rootConnector" presStyleLbl="node2" presStyleIdx="5" presStyleCnt="6"/>
      <dgm:spPr/>
      <dgm:t>
        <a:bodyPr/>
        <a:lstStyle/>
        <a:p>
          <a:endParaRPr lang="tr-TR"/>
        </a:p>
      </dgm:t>
    </dgm:pt>
    <dgm:pt modelId="{9DC96B9B-CD59-44B9-9748-2209B55E0003}" type="pres">
      <dgm:prSet presAssocID="{9E91DBF6-8E71-457B-9AB0-92085DB7E6FB}" presName="hierChild4" presStyleCnt="0"/>
      <dgm:spPr/>
    </dgm:pt>
    <dgm:pt modelId="{42E7640A-682D-43E3-9374-D8121F39092B}" type="pres">
      <dgm:prSet presAssocID="{9E91DBF6-8E71-457B-9AB0-92085DB7E6FB}" presName="hierChild5" presStyleCnt="0"/>
      <dgm:spPr/>
    </dgm:pt>
    <dgm:pt modelId="{DF6117C6-EDFA-4FBE-B211-8AEEA22C2D05}" type="pres">
      <dgm:prSet presAssocID="{C820F2F9-1D13-434D-87A1-6B8FBD98213A}" presName="Name111" presStyleLbl="parChTrans1D3" presStyleIdx="0" presStyleCnt="1"/>
      <dgm:spPr/>
      <dgm:t>
        <a:bodyPr/>
        <a:lstStyle/>
        <a:p>
          <a:endParaRPr lang="tr-TR"/>
        </a:p>
      </dgm:t>
    </dgm:pt>
    <dgm:pt modelId="{75262D29-3356-4456-9800-A3BA532B05A3}" type="pres">
      <dgm:prSet presAssocID="{BA86FEB2-088D-4FB5-B2E5-7B31D14C4C93}" presName="hierRoot3" presStyleCnt="0">
        <dgm:presLayoutVars>
          <dgm:hierBranch val="init"/>
        </dgm:presLayoutVars>
      </dgm:prSet>
      <dgm:spPr/>
    </dgm:pt>
    <dgm:pt modelId="{7628A004-C1B3-4A29-B158-B7C33C198BA2}" type="pres">
      <dgm:prSet presAssocID="{BA86FEB2-088D-4FB5-B2E5-7B31D14C4C93}" presName="rootComposite3" presStyleCnt="0"/>
      <dgm:spPr/>
    </dgm:pt>
    <dgm:pt modelId="{D5DA93CE-F45B-47CE-BA75-D3A74870873E}" type="pres">
      <dgm:prSet presAssocID="{BA86FEB2-088D-4FB5-B2E5-7B31D14C4C93}" presName="rootText3" presStyleLbl="asst2" presStyleIdx="0" presStyleCnt="1" custLinFactNeighborX="52910" custLinFactNeighborY="33824">
        <dgm:presLayoutVars>
          <dgm:chPref val="3"/>
        </dgm:presLayoutVars>
      </dgm:prSet>
      <dgm:spPr/>
      <dgm:t>
        <a:bodyPr/>
        <a:lstStyle/>
        <a:p>
          <a:endParaRPr lang="tr-TR"/>
        </a:p>
      </dgm:t>
    </dgm:pt>
    <dgm:pt modelId="{08456C80-5EF7-4092-8DBB-F4C3731D5371}" type="pres">
      <dgm:prSet presAssocID="{BA86FEB2-088D-4FB5-B2E5-7B31D14C4C93}" presName="rootConnector3" presStyleLbl="asst2" presStyleIdx="0" presStyleCnt="1"/>
      <dgm:spPr/>
      <dgm:t>
        <a:bodyPr/>
        <a:lstStyle/>
        <a:p>
          <a:endParaRPr lang="tr-TR"/>
        </a:p>
      </dgm:t>
    </dgm:pt>
    <dgm:pt modelId="{24B75C17-53C6-44D1-9F39-18712C573153}" type="pres">
      <dgm:prSet presAssocID="{BA86FEB2-088D-4FB5-B2E5-7B31D14C4C93}" presName="hierChild6" presStyleCnt="0"/>
      <dgm:spPr/>
    </dgm:pt>
    <dgm:pt modelId="{4114E93B-52C2-4AFE-8038-7F4115DFF195}" type="pres">
      <dgm:prSet presAssocID="{BA86FEB2-088D-4FB5-B2E5-7B31D14C4C93}" presName="hierChild7" presStyleCnt="0"/>
      <dgm:spPr/>
    </dgm:pt>
    <dgm:pt modelId="{5D870A02-E616-4BEA-BCF6-87B5B01EEDD5}" type="pres">
      <dgm:prSet presAssocID="{39CDCC8B-1425-4B83-8FB8-86104EC03750}" presName="hierChild3" presStyleCnt="0"/>
      <dgm:spPr/>
    </dgm:pt>
  </dgm:ptLst>
  <dgm:cxnLst>
    <dgm:cxn modelId="{FD68CF7D-C674-4C20-842F-289B5F087EEB}" type="presOf" srcId="{787DB16E-C66D-4473-9112-29BA9667EEA7}" destId="{BD1F7010-009D-4265-B018-EE811568704D}" srcOrd="0" destOrd="0" presId="urn:microsoft.com/office/officeart/2005/8/layout/orgChart1"/>
    <dgm:cxn modelId="{6AA79E8A-99FD-4E75-A641-B8E6F6371D37}" srcId="{39CDCC8B-1425-4B83-8FB8-86104EC03750}" destId="{9E91DBF6-8E71-457B-9AB0-92085DB7E6FB}" srcOrd="5" destOrd="0" parTransId="{E8E77250-2D97-44EF-B954-C5DA704F0727}" sibTransId="{A6F00960-39D9-4F85-9470-F43FD0807483}"/>
    <dgm:cxn modelId="{C63E57FF-25BC-43CB-B29E-65D37214BF16}" type="presOf" srcId="{BE2CABEE-EE37-4A05-B357-50A54AE02D00}" destId="{71B1299C-B38D-41AD-ADE3-F9E212296FE5}" srcOrd="1" destOrd="0" presId="urn:microsoft.com/office/officeart/2005/8/layout/orgChart1"/>
    <dgm:cxn modelId="{24D94D42-4E9B-4B83-8C35-0C374C898EC9}" type="presOf" srcId="{F55582AE-6AAD-4A19-97DB-D2063EBDA0AE}" destId="{4D570196-8C84-437A-B1BE-01637ED4654D}" srcOrd="0" destOrd="0" presId="urn:microsoft.com/office/officeart/2005/8/layout/orgChart1"/>
    <dgm:cxn modelId="{75479499-A0CF-45CF-B9EF-FFF1D36F1392}" srcId="{39CDCC8B-1425-4B83-8FB8-86104EC03750}" destId="{F55582AE-6AAD-4A19-97DB-D2063EBDA0AE}" srcOrd="4" destOrd="0" parTransId="{D9F2B95E-6102-45CC-A27A-3AD043344120}" sibTransId="{472D8BC8-394B-4006-AA79-266B640DAE7A}"/>
    <dgm:cxn modelId="{80C63965-8096-4C74-A961-DE73EA12C87B}" type="presOf" srcId="{C820F2F9-1D13-434D-87A1-6B8FBD98213A}" destId="{DF6117C6-EDFA-4FBE-B211-8AEEA22C2D05}" srcOrd="0" destOrd="0" presId="urn:microsoft.com/office/officeart/2005/8/layout/orgChart1"/>
    <dgm:cxn modelId="{6FD31FC5-56F2-49CE-B80F-F83F605B0073}" type="presOf" srcId="{E8E77250-2D97-44EF-B954-C5DA704F0727}" destId="{C12BF999-3793-4A61-BD77-27DB7E6348FE}" srcOrd="0" destOrd="0" presId="urn:microsoft.com/office/officeart/2005/8/layout/orgChart1"/>
    <dgm:cxn modelId="{F301A069-9EEF-4186-9AEF-C590F24F9EC2}" type="presOf" srcId="{BA86FEB2-088D-4FB5-B2E5-7B31D14C4C93}" destId="{D5DA93CE-F45B-47CE-BA75-D3A74870873E}" srcOrd="0" destOrd="0" presId="urn:microsoft.com/office/officeart/2005/8/layout/orgChart1"/>
    <dgm:cxn modelId="{CAB866B4-2A5B-4970-BBDC-E264649C584D}" type="presOf" srcId="{8D44D1A6-71A4-4388-9217-D43326890CD4}" destId="{52E82333-6AA1-47A5-88CB-DA0BB22B7944}" srcOrd="0" destOrd="0" presId="urn:microsoft.com/office/officeart/2005/8/layout/orgChart1"/>
    <dgm:cxn modelId="{30C46E6F-B801-468D-8490-D77F9020A4E5}" type="presOf" srcId="{85A15F98-A4EB-4287-B276-CE0E51621C14}" destId="{6D950DC4-00D3-43C3-BE7F-89CBE3BFA014}" srcOrd="0" destOrd="0" presId="urn:microsoft.com/office/officeart/2005/8/layout/orgChart1"/>
    <dgm:cxn modelId="{0B9ECCC4-E7B1-4FC5-A692-1522ECCDB171}" srcId="{39CDCC8B-1425-4B83-8FB8-86104EC03750}" destId="{8D44D1A6-71A4-4388-9217-D43326890CD4}" srcOrd="3" destOrd="0" parTransId="{702B0886-A093-4FDD-9E9F-5B89961D66B6}" sibTransId="{8F6FEDBB-8B5B-4C3D-B78F-705D6E839D82}"/>
    <dgm:cxn modelId="{9233B66B-7CC6-4494-A00B-7583E8C5B9DF}" srcId="{9E91DBF6-8E71-457B-9AB0-92085DB7E6FB}" destId="{BA86FEB2-088D-4FB5-B2E5-7B31D14C4C93}" srcOrd="0" destOrd="0" parTransId="{C820F2F9-1D13-434D-87A1-6B8FBD98213A}" sibTransId="{05C6AE66-27A8-4398-8427-CC9ADA0AB169}"/>
    <dgm:cxn modelId="{076A9C45-4F56-430A-97BC-63649FAC7C98}" srcId="{39CDCC8B-1425-4B83-8FB8-86104EC03750}" destId="{8DC8D2DD-1EE2-4A56-9529-33F39FB40C46}" srcOrd="0" destOrd="0" parTransId="{71A4D6D3-C303-45B4-B1CA-3D71CC6C67A1}" sibTransId="{F059C135-E11A-427D-8512-0AFACC56CEB2}"/>
    <dgm:cxn modelId="{CEDCCF2D-1D69-45E3-B597-8A657286E7A5}" type="presOf" srcId="{9E91DBF6-8E71-457B-9AB0-92085DB7E6FB}" destId="{C0657EF4-E600-4F45-85B5-3396CB76E31D}" srcOrd="1" destOrd="0" presId="urn:microsoft.com/office/officeart/2005/8/layout/orgChart1"/>
    <dgm:cxn modelId="{DE2D80CC-610B-4C64-B109-3FB4B68B406D}" type="presOf" srcId="{8DC8D2DD-1EE2-4A56-9529-33F39FB40C46}" destId="{458D14DE-23A3-4791-BCDC-DA2856CE1BAC}" srcOrd="1" destOrd="0" presId="urn:microsoft.com/office/officeart/2005/8/layout/orgChart1"/>
    <dgm:cxn modelId="{C9344C3C-1A7B-4869-AD94-A8D02EB4EF93}" type="presOf" srcId="{F3F73095-88D2-4D77-B9F4-B834A3EB9500}" destId="{0E2A4829-F851-4FD5-8A81-F1E35F4F4DE0}" srcOrd="1" destOrd="0" presId="urn:microsoft.com/office/officeart/2005/8/layout/orgChart1"/>
    <dgm:cxn modelId="{EEF51E43-EB95-410F-A940-300AE656E1FE}" type="presOf" srcId="{D9F2B95E-6102-45CC-A27A-3AD043344120}" destId="{662E66A4-B348-4E0D-A449-D6C4BD5BDDD3}" srcOrd="0" destOrd="0" presId="urn:microsoft.com/office/officeart/2005/8/layout/orgChart1"/>
    <dgm:cxn modelId="{421B41AC-0BFC-428C-B302-F19BEE423A37}" type="presOf" srcId="{8D44D1A6-71A4-4388-9217-D43326890CD4}" destId="{4BAF4395-0161-403C-B3B9-7B1D38731BC5}" srcOrd="1" destOrd="0" presId="urn:microsoft.com/office/officeart/2005/8/layout/orgChart1"/>
    <dgm:cxn modelId="{103E31A0-D16D-4FBC-AEE7-C52405C619E2}" type="presOf" srcId="{F3F73095-88D2-4D77-B9F4-B834A3EB9500}" destId="{6AFF21CC-1CA2-44F2-A355-F9CD373B2200}" srcOrd="0" destOrd="0" presId="urn:microsoft.com/office/officeart/2005/8/layout/orgChart1"/>
    <dgm:cxn modelId="{C91A6900-E6FA-46FB-BE3A-DCDD013BCA03}" type="presOf" srcId="{71A4D6D3-C303-45B4-B1CA-3D71CC6C67A1}" destId="{EAA9531F-A10B-4088-BD53-F5EE9B70DA8F}" srcOrd="0" destOrd="0" presId="urn:microsoft.com/office/officeart/2005/8/layout/orgChart1"/>
    <dgm:cxn modelId="{60B97B60-ED81-46AB-958B-F34EE791B00E}" type="presOf" srcId="{9E91DBF6-8E71-457B-9AB0-92085DB7E6FB}" destId="{CF66D29B-F622-49C0-9EE0-8FE735458FE2}" srcOrd="0" destOrd="0" presId="urn:microsoft.com/office/officeart/2005/8/layout/orgChart1"/>
    <dgm:cxn modelId="{3196C5EB-EA61-461A-A272-A37701A2F446}" type="presOf" srcId="{39CDCC8B-1425-4B83-8FB8-86104EC03750}" destId="{4D745C65-8B9A-4123-9B37-98B9A53A35FD}" srcOrd="0" destOrd="0" presId="urn:microsoft.com/office/officeart/2005/8/layout/orgChart1"/>
    <dgm:cxn modelId="{FA61BD32-05D7-47EF-A11A-F3D11F41A941}" type="presOf" srcId="{8E8E3CAD-A8E8-4705-B08C-DEC68D816EDA}" destId="{C90B6682-CFB1-4EA7-AEB3-BC6CEBCFC965}" srcOrd="0" destOrd="0" presId="urn:microsoft.com/office/officeart/2005/8/layout/orgChart1"/>
    <dgm:cxn modelId="{1D3FAEC2-96AB-4A60-AAD2-AB3A2AE37BE0}" type="presOf" srcId="{39CDCC8B-1425-4B83-8FB8-86104EC03750}" destId="{063EB31C-2748-4A31-897C-FAC843BE924F}" srcOrd="1" destOrd="0" presId="urn:microsoft.com/office/officeart/2005/8/layout/orgChart1"/>
    <dgm:cxn modelId="{0E7ECC48-8DE5-4B5E-8A14-40F70B3175A5}" srcId="{39CDCC8B-1425-4B83-8FB8-86104EC03750}" destId="{F3F73095-88D2-4D77-B9F4-B834A3EB9500}" srcOrd="1" destOrd="0" parTransId="{85A15F98-A4EB-4287-B276-CE0E51621C14}" sibTransId="{00DE3E2C-B14A-40BA-A787-210EBAD7EE43}"/>
    <dgm:cxn modelId="{7669925E-60CB-4EDC-B88E-5EF13CCF623C}" type="presOf" srcId="{702B0886-A093-4FDD-9E9F-5B89961D66B6}" destId="{98F7A339-C247-4585-801F-0AA57394EF22}" srcOrd="0" destOrd="0" presId="urn:microsoft.com/office/officeart/2005/8/layout/orgChart1"/>
    <dgm:cxn modelId="{01266583-22EC-43DA-AEA6-E952BB49E742}" type="presOf" srcId="{8DC8D2DD-1EE2-4A56-9529-33F39FB40C46}" destId="{84B725F3-A2DF-4888-BED9-D01B9226316A}" srcOrd="0" destOrd="0" presId="urn:microsoft.com/office/officeart/2005/8/layout/orgChart1"/>
    <dgm:cxn modelId="{929920C5-80F0-498B-9AD7-06A5BD1DDB1B}" type="presOf" srcId="{F55582AE-6AAD-4A19-97DB-D2063EBDA0AE}" destId="{DEB87454-F458-45E8-82CD-9D42213244EE}" srcOrd="1" destOrd="0" presId="urn:microsoft.com/office/officeart/2005/8/layout/orgChart1"/>
    <dgm:cxn modelId="{F0A2C28C-C182-4429-97DE-37789A70C150}" srcId="{8E8E3CAD-A8E8-4705-B08C-DEC68D816EDA}" destId="{39CDCC8B-1425-4B83-8FB8-86104EC03750}" srcOrd="0" destOrd="0" parTransId="{82754544-3280-4140-A9C4-A744E77E4358}" sibTransId="{AD73F1BF-A394-4AE4-9F37-8F66B18C1BCA}"/>
    <dgm:cxn modelId="{CA2D013D-113A-42BC-A761-AB801D772F72}" srcId="{39CDCC8B-1425-4B83-8FB8-86104EC03750}" destId="{BE2CABEE-EE37-4A05-B357-50A54AE02D00}" srcOrd="2" destOrd="0" parTransId="{787DB16E-C66D-4473-9112-29BA9667EEA7}" sibTransId="{1E40AC45-9F08-4F1E-9AE8-EAC2B9BC3530}"/>
    <dgm:cxn modelId="{A95F878B-56EB-4536-9C88-C1ABBE961040}" type="presOf" srcId="{BA86FEB2-088D-4FB5-B2E5-7B31D14C4C93}" destId="{08456C80-5EF7-4092-8DBB-F4C3731D5371}" srcOrd="1" destOrd="0" presId="urn:microsoft.com/office/officeart/2005/8/layout/orgChart1"/>
    <dgm:cxn modelId="{EA8FCAD1-5851-47E9-B633-0FE15538E275}" type="presOf" srcId="{BE2CABEE-EE37-4A05-B357-50A54AE02D00}" destId="{D2AED91B-536E-4A2F-AB3D-6BE73DAABD3A}" srcOrd="0" destOrd="0" presId="urn:microsoft.com/office/officeart/2005/8/layout/orgChart1"/>
    <dgm:cxn modelId="{FCFD173B-E188-4A70-8D75-12632597FB94}" type="presParOf" srcId="{C90B6682-CFB1-4EA7-AEB3-BC6CEBCFC965}" destId="{051E8845-B6E1-4591-B686-0F2A0D59798C}" srcOrd="0" destOrd="0" presId="urn:microsoft.com/office/officeart/2005/8/layout/orgChart1"/>
    <dgm:cxn modelId="{9C1DC9CB-ED92-4C3B-8931-06A6DA20B692}" type="presParOf" srcId="{051E8845-B6E1-4591-B686-0F2A0D59798C}" destId="{8BDB8CDB-B7FF-42FC-8BB6-6AA0049A7127}" srcOrd="0" destOrd="0" presId="urn:microsoft.com/office/officeart/2005/8/layout/orgChart1"/>
    <dgm:cxn modelId="{553FE83B-8F3F-45F5-B68E-909E7BC10788}" type="presParOf" srcId="{8BDB8CDB-B7FF-42FC-8BB6-6AA0049A7127}" destId="{4D745C65-8B9A-4123-9B37-98B9A53A35FD}" srcOrd="0" destOrd="0" presId="urn:microsoft.com/office/officeart/2005/8/layout/orgChart1"/>
    <dgm:cxn modelId="{B6C4C5A1-76D0-444A-A15A-6230157AC5B1}" type="presParOf" srcId="{8BDB8CDB-B7FF-42FC-8BB6-6AA0049A7127}" destId="{063EB31C-2748-4A31-897C-FAC843BE924F}" srcOrd="1" destOrd="0" presId="urn:microsoft.com/office/officeart/2005/8/layout/orgChart1"/>
    <dgm:cxn modelId="{92815DF0-258B-4EAB-87CA-E220AF351B76}" type="presParOf" srcId="{051E8845-B6E1-4591-B686-0F2A0D59798C}" destId="{72189EE8-E532-466E-B589-20B8E541EAFC}" srcOrd="1" destOrd="0" presId="urn:microsoft.com/office/officeart/2005/8/layout/orgChart1"/>
    <dgm:cxn modelId="{10BA9A60-4E95-4BB5-9161-466D9DF31EDD}" type="presParOf" srcId="{72189EE8-E532-466E-B589-20B8E541EAFC}" destId="{EAA9531F-A10B-4088-BD53-F5EE9B70DA8F}" srcOrd="0" destOrd="0" presId="urn:microsoft.com/office/officeart/2005/8/layout/orgChart1"/>
    <dgm:cxn modelId="{5F7E69A2-FFAF-455A-BC3B-879413B01EB8}" type="presParOf" srcId="{72189EE8-E532-466E-B589-20B8E541EAFC}" destId="{26EB06DA-4ED6-45F6-9C08-5B29BE234702}" srcOrd="1" destOrd="0" presId="urn:microsoft.com/office/officeart/2005/8/layout/orgChart1"/>
    <dgm:cxn modelId="{74E3CDC0-DDD8-494F-9966-50E801193706}" type="presParOf" srcId="{26EB06DA-4ED6-45F6-9C08-5B29BE234702}" destId="{349E04DB-3AAD-4E01-BD6D-684CCF46EBB6}" srcOrd="0" destOrd="0" presId="urn:microsoft.com/office/officeart/2005/8/layout/orgChart1"/>
    <dgm:cxn modelId="{6C32E535-121F-458C-8C0A-D4379F432C54}" type="presParOf" srcId="{349E04DB-3AAD-4E01-BD6D-684CCF46EBB6}" destId="{84B725F3-A2DF-4888-BED9-D01B9226316A}" srcOrd="0" destOrd="0" presId="urn:microsoft.com/office/officeart/2005/8/layout/orgChart1"/>
    <dgm:cxn modelId="{5BA4340F-EC36-4361-BDFA-0B8D69F22151}" type="presParOf" srcId="{349E04DB-3AAD-4E01-BD6D-684CCF46EBB6}" destId="{458D14DE-23A3-4791-BCDC-DA2856CE1BAC}" srcOrd="1" destOrd="0" presId="urn:microsoft.com/office/officeart/2005/8/layout/orgChart1"/>
    <dgm:cxn modelId="{95B20F54-C184-40F9-B8D6-D6B2BF0AF44F}" type="presParOf" srcId="{26EB06DA-4ED6-45F6-9C08-5B29BE234702}" destId="{1F7D1AF8-F741-4981-A87D-728A5EF12B5F}" srcOrd="1" destOrd="0" presId="urn:microsoft.com/office/officeart/2005/8/layout/orgChart1"/>
    <dgm:cxn modelId="{B7F3C4F6-465C-48BB-A566-19306324D089}" type="presParOf" srcId="{26EB06DA-4ED6-45F6-9C08-5B29BE234702}" destId="{4F395B4C-1D24-4751-99AA-D4A82897F7FE}" srcOrd="2" destOrd="0" presId="urn:microsoft.com/office/officeart/2005/8/layout/orgChart1"/>
    <dgm:cxn modelId="{531A8547-54AA-4C93-80B6-50C0B99F87D8}" type="presParOf" srcId="{72189EE8-E532-466E-B589-20B8E541EAFC}" destId="{6D950DC4-00D3-43C3-BE7F-89CBE3BFA014}" srcOrd="2" destOrd="0" presId="urn:microsoft.com/office/officeart/2005/8/layout/orgChart1"/>
    <dgm:cxn modelId="{B930C0B5-B794-4EBC-9C0F-DFA7E79DFC83}" type="presParOf" srcId="{72189EE8-E532-466E-B589-20B8E541EAFC}" destId="{176E9CAB-FD79-4627-8AA4-FC6D1732EBFF}" srcOrd="3" destOrd="0" presId="urn:microsoft.com/office/officeart/2005/8/layout/orgChart1"/>
    <dgm:cxn modelId="{58E71A2E-39EA-4012-94EF-71B41BC0BC37}" type="presParOf" srcId="{176E9CAB-FD79-4627-8AA4-FC6D1732EBFF}" destId="{555883C5-C57F-417E-8D81-1D769B03B9C6}" srcOrd="0" destOrd="0" presId="urn:microsoft.com/office/officeart/2005/8/layout/orgChart1"/>
    <dgm:cxn modelId="{D519CFEB-0B23-4985-9677-66E7E1E31FA7}" type="presParOf" srcId="{555883C5-C57F-417E-8D81-1D769B03B9C6}" destId="{6AFF21CC-1CA2-44F2-A355-F9CD373B2200}" srcOrd="0" destOrd="0" presId="urn:microsoft.com/office/officeart/2005/8/layout/orgChart1"/>
    <dgm:cxn modelId="{77E3A4F1-4D78-406A-A6C7-39C0E062D27B}" type="presParOf" srcId="{555883C5-C57F-417E-8D81-1D769B03B9C6}" destId="{0E2A4829-F851-4FD5-8A81-F1E35F4F4DE0}" srcOrd="1" destOrd="0" presId="urn:microsoft.com/office/officeart/2005/8/layout/orgChart1"/>
    <dgm:cxn modelId="{266D60FC-6B1F-4A19-87B8-2FBD597BE32B}" type="presParOf" srcId="{176E9CAB-FD79-4627-8AA4-FC6D1732EBFF}" destId="{3697FC96-24A8-42A3-93E6-8CA8E3923175}" srcOrd="1" destOrd="0" presId="urn:microsoft.com/office/officeart/2005/8/layout/orgChart1"/>
    <dgm:cxn modelId="{40741613-91FA-41AD-89F6-067569FDB486}" type="presParOf" srcId="{176E9CAB-FD79-4627-8AA4-FC6D1732EBFF}" destId="{992A49C7-F362-484F-88E2-02EA40B8DF40}" srcOrd="2" destOrd="0" presId="urn:microsoft.com/office/officeart/2005/8/layout/orgChart1"/>
    <dgm:cxn modelId="{676F9B8F-C2BB-41A2-9EA0-B197569643C2}" type="presParOf" srcId="{72189EE8-E532-466E-B589-20B8E541EAFC}" destId="{BD1F7010-009D-4265-B018-EE811568704D}" srcOrd="4" destOrd="0" presId="urn:microsoft.com/office/officeart/2005/8/layout/orgChart1"/>
    <dgm:cxn modelId="{AFCFC04C-10BE-48A4-BF8D-A1B1D8F628D5}" type="presParOf" srcId="{72189EE8-E532-466E-B589-20B8E541EAFC}" destId="{182F6509-8FF0-462F-BC1F-AF0250AD9297}" srcOrd="5" destOrd="0" presId="urn:microsoft.com/office/officeart/2005/8/layout/orgChart1"/>
    <dgm:cxn modelId="{97C4B8EC-6287-4A2D-A4D1-E3E345D5B875}" type="presParOf" srcId="{182F6509-8FF0-462F-BC1F-AF0250AD9297}" destId="{44928CA2-6BDD-4FC8-AC01-4F6DB5E2B4EB}" srcOrd="0" destOrd="0" presId="urn:microsoft.com/office/officeart/2005/8/layout/orgChart1"/>
    <dgm:cxn modelId="{95C2673B-2F5C-447D-8991-D4287A28A28F}" type="presParOf" srcId="{44928CA2-6BDD-4FC8-AC01-4F6DB5E2B4EB}" destId="{D2AED91B-536E-4A2F-AB3D-6BE73DAABD3A}" srcOrd="0" destOrd="0" presId="urn:microsoft.com/office/officeart/2005/8/layout/orgChart1"/>
    <dgm:cxn modelId="{553AC74C-24C0-4CC7-A6C4-38A857401107}" type="presParOf" srcId="{44928CA2-6BDD-4FC8-AC01-4F6DB5E2B4EB}" destId="{71B1299C-B38D-41AD-ADE3-F9E212296FE5}" srcOrd="1" destOrd="0" presId="urn:microsoft.com/office/officeart/2005/8/layout/orgChart1"/>
    <dgm:cxn modelId="{2E27D7A8-BB4A-46A0-89F8-8FD55E401451}" type="presParOf" srcId="{182F6509-8FF0-462F-BC1F-AF0250AD9297}" destId="{48967469-9C04-4DFF-8AF7-8A78118D625F}" srcOrd="1" destOrd="0" presId="urn:microsoft.com/office/officeart/2005/8/layout/orgChart1"/>
    <dgm:cxn modelId="{81DEF8A4-EF01-4236-8553-DE26A5E64137}" type="presParOf" srcId="{182F6509-8FF0-462F-BC1F-AF0250AD9297}" destId="{E13D1D5E-BDD4-490C-9A39-8BD8F1C14079}" srcOrd="2" destOrd="0" presId="urn:microsoft.com/office/officeart/2005/8/layout/orgChart1"/>
    <dgm:cxn modelId="{F8F52CD8-7956-49DD-84E3-B430795E9061}" type="presParOf" srcId="{72189EE8-E532-466E-B589-20B8E541EAFC}" destId="{98F7A339-C247-4585-801F-0AA57394EF22}" srcOrd="6" destOrd="0" presId="urn:microsoft.com/office/officeart/2005/8/layout/orgChart1"/>
    <dgm:cxn modelId="{6207B222-ACCD-4E93-B9A2-2C90F4D03ED5}" type="presParOf" srcId="{72189EE8-E532-466E-B589-20B8E541EAFC}" destId="{160E5B0C-0CC5-4CD8-B23C-19E1391A6320}" srcOrd="7" destOrd="0" presId="urn:microsoft.com/office/officeart/2005/8/layout/orgChart1"/>
    <dgm:cxn modelId="{6600A219-6A25-4009-A64C-C566DD1CFF9A}" type="presParOf" srcId="{160E5B0C-0CC5-4CD8-B23C-19E1391A6320}" destId="{15A68AC1-067E-40A6-B0B2-DB5A0C3367AA}" srcOrd="0" destOrd="0" presId="urn:microsoft.com/office/officeart/2005/8/layout/orgChart1"/>
    <dgm:cxn modelId="{E699B7D1-4630-43BF-BB9D-88F96D383070}" type="presParOf" srcId="{15A68AC1-067E-40A6-B0B2-DB5A0C3367AA}" destId="{52E82333-6AA1-47A5-88CB-DA0BB22B7944}" srcOrd="0" destOrd="0" presId="urn:microsoft.com/office/officeart/2005/8/layout/orgChart1"/>
    <dgm:cxn modelId="{28914806-ECE9-4F66-8B51-9B30C96B2F4C}" type="presParOf" srcId="{15A68AC1-067E-40A6-B0B2-DB5A0C3367AA}" destId="{4BAF4395-0161-403C-B3B9-7B1D38731BC5}" srcOrd="1" destOrd="0" presId="urn:microsoft.com/office/officeart/2005/8/layout/orgChart1"/>
    <dgm:cxn modelId="{2F6A8B08-884F-4248-935A-283C96E8DB06}" type="presParOf" srcId="{160E5B0C-0CC5-4CD8-B23C-19E1391A6320}" destId="{266EA8D8-874B-44F5-9C87-3F0FEB587738}" srcOrd="1" destOrd="0" presId="urn:microsoft.com/office/officeart/2005/8/layout/orgChart1"/>
    <dgm:cxn modelId="{F94102D0-F3E2-4722-B191-2D3A023C5117}" type="presParOf" srcId="{160E5B0C-0CC5-4CD8-B23C-19E1391A6320}" destId="{218A63CA-2852-4068-BA27-E1D036F03E3B}" srcOrd="2" destOrd="0" presId="urn:microsoft.com/office/officeart/2005/8/layout/orgChart1"/>
    <dgm:cxn modelId="{53813E9E-A675-43C4-92A4-89BD7EB8254E}" type="presParOf" srcId="{72189EE8-E532-466E-B589-20B8E541EAFC}" destId="{662E66A4-B348-4E0D-A449-D6C4BD5BDDD3}" srcOrd="8" destOrd="0" presId="urn:microsoft.com/office/officeart/2005/8/layout/orgChart1"/>
    <dgm:cxn modelId="{163F0618-2F5C-4573-8329-683253AE1DD7}" type="presParOf" srcId="{72189EE8-E532-466E-B589-20B8E541EAFC}" destId="{91D3F10A-FE2F-469E-9F1C-B9D00CB2FA0A}" srcOrd="9" destOrd="0" presId="urn:microsoft.com/office/officeart/2005/8/layout/orgChart1"/>
    <dgm:cxn modelId="{D2B6AA37-7FAC-4A9B-A6A1-FE719952790E}" type="presParOf" srcId="{91D3F10A-FE2F-469E-9F1C-B9D00CB2FA0A}" destId="{5CA46B82-5254-4726-BB1D-B66267CB4BA5}" srcOrd="0" destOrd="0" presId="urn:microsoft.com/office/officeart/2005/8/layout/orgChart1"/>
    <dgm:cxn modelId="{D31809E5-76D4-4C9E-88C6-E6DF37A3093B}" type="presParOf" srcId="{5CA46B82-5254-4726-BB1D-B66267CB4BA5}" destId="{4D570196-8C84-437A-B1BE-01637ED4654D}" srcOrd="0" destOrd="0" presId="urn:microsoft.com/office/officeart/2005/8/layout/orgChart1"/>
    <dgm:cxn modelId="{1051B552-7336-4BDB-AEB8-EDFFB4AAE580}" type="presParOf" srcId="{5CA46B82-5254-4726-BB1D-B66267CB4BA5}" destId="{DEB87454-F458-45E8-82CD-9D42213244EE}" srcOrd="1" destOrd="0" presId="urn:microsoft.com/office/officeart/2005/8/layout/orgChart1"/>
    <dgm:cxn modelId="{6BAE6813-9A81-469B-8340-525109DC52E3}" type="presParOf" srcId="{91D3F10A-FE2F-469E-9F1C-B9D00CB2FA0A}" destId="{0A4E9FB5-BEDE-401D-A1EB-AD58A3AE5CCF}" srcOrd="1" destOrd="0" presId="urn:microsoft.com/office/officeart/2005/8/layout/orgChart1"/>
    <dgm:cxn modelId="{742B0155-B0AF-4F4A-9C4D-EA5EF0964552}" type="presParOf" srcId="{91D3F10A-FE2F-469E-9F1C-B9D00CB2FA0A}" destId="{5FAD29E0-A1A8-4B82-9B2D-80ED63655236}" srcOrd="2" destOrd="0" presId="urn:microsoft.com/office/officeart/2005/8/layout/orgChart1"/>
    <dgm:cxn modelId="{423575A3-0DB2-4063-B859-E82630B56642}" type="presParOf" srcId="{72189EE8-E532-466E-B589-20B8E541EAFC}" destId="{C12BF999-3793-4A61-BD77-27DB7E6348FE}" srcOrd="10" destOrd="0" presId="urn:microsoft.com/office/officeart/2005/8/layout/orgChart1"/>
    <dgm:cxn modelId="{ABADF8DB-07A4-4251-B9D4-84017E10C7FF}" type="presParOf" srcId="{72189EE8-E532-466E-B589-20B8E541EAFC}" destId="{43433055-22C1-4A71-89EB-DA978C353C41}" srcOrd="11" destOrd="0" presId="urn:microsoft.com/office/officeart/2005/8/layout/orgChart1"/>
    <dgm:cxn modelId="{01E6BA28-41F9-4528-BB97-1DCC8EB15B04}" type="presParOf" srcId="{43433055-22C1-4A71-89EB-DA978C353C41}" destId="{C02A7B48-4653-4A9C-A738-93E0BC07765C}" srcOrd="0" destOrd="0" presId="urn:microsoft.com/office/officeart/2005/8/layout/orgChart1"/>
    <dgm:cxn modelId="{97E27AC0-D18C-4C3A-837A-1A1A92109B5F}" type="presParOf" srcId="{C02A7B48-4653-4A9C-A738-93E0BC07765C}" destId="{CF66D29B-F622-49C0-9EE0-8FE735458FE2}" srcOrd="0" destOrd="0" presId="urn:microsoft.com/office/officeart/2005/8/layout/orgChart1"/>
    <dgm:cxn modelId="{B796BBBE-7BE3-4E2A-A45B-72AE9ED77562}" type="presParOf" srcId="{C02A7B48-4653-4A9C-A738-93E0BC07765C}" destId="{C0657EF4-E600-4F45-85B5-3396CB76E31D}" srcOrd="1" destOrd="0" presId="urn:microsoft.com/office/officeart/2005/8/layout/orgChart1"/>
    <dgm:cxn modelId="{BE08C115-9E05-47AF-98CE-8A12D49288FB}" type="presParOf" srcId="{43433055-22C1-4A71-89EB-DA978C353C41}" destId="{9DC96B9B-CD59-44B9-9748-2209B55E0003}" srcOrd="1" destOrd="0" presId="urn:microsoft.com/office/officeart/2005/8/layout/orgChart1"/>
    <dgm:cxn modelId="{EB5CBBDF-B41E-4CA8-8A4D-38C7997F6D52}" type="presParOf" srcId="{43433055-22C1-4A71-89EB-DA978C353C41}" destId="{42E7640A-682D-43E3-9374-D8121F39092B}" srcOrd="2" destOrd="0" presId="urn:microsoft.com/office/officeart/2005/8/layout/orgChart1"/>
    <dgm:cxn modelId="{FB308FFB-C4AA-41C8-8103-E8D1E57F73E5}" type="presParOf" srcId="{42E7640A-682D-43E3-9374-D8121F39092B}" destId="{DF6117C6-EDFA-4FBE-B211-8AEEA22C2D05}" srcOrd="0" destOrd="0" presId="urn:microsoft.com/office/officeart/2005/8/layout/orgChart1"/>
    <dgm:cxn modelId="{E2A61351-A266-4D0F-93D8-563E6F87DEC4}" type="presParOf" srcId="{42E7640A-682D-43E3-9374-D8121F39092B}" destId="{75262D29-3356-4456-9800-A3BA532B05A3}" srcOrd="1" destOrd="0" presId="urn:microsoft.com/office/officeart/2005/8/layout/orgChart1"/>
    <dgm:cxn modelId="{9FD5D989-4A3B-4C05-8AC9-4C7C671906A7}" type="presParOf" srcId="{75262D29-3356-4456-9800-A3BA532B05A3}" destId="{7628A004-C1B3-4A29-B158-B7C33C198BA2}" srcOrd="0" destOrd="0" presId="urn:microsoft.com/office/officeart/2005/8/layout/orgChart1"/>
    <dgm:cxn modelId="{41071378-9171-465E-8E5F-78DE34D4D9FC}" type="presParOf" srcId="{7628A004-C1B3-4A29-B158-B7C33C198BA2}" destId="{D5DA93CE-F45B-47CE-BA75-D3A74870873E}" srcOrd="0" destOrd="0" presId="urn:microsoft.com/office/officeart/2005/8/layout/orgChart1"/>
    <dgm:cxn modelId="{5363FDCD-E464-4174-941A-BED235E5EBB6}" type="presParOf" srcId="{7628A004-C1B3-4A29-B158-B7C33C198BA2}" destId="{08456C80-5EF7-4092-8DBB-F4C3731D5371}" srcOrd="1" destOrd="0" presId="urn:microsoft.com/office/officeart/2005/8/layout/orgChart1"/>
    <dgm:cxn modelId="{63D83C56-7A67-4645-BCE3-1AA7628197CC}" type="presParOf" srcId="{75262D29-3356-4456-9800-A3BA532B05A3}" destId="{24B75C17-53C6-44D1-9F39-18712C573153}" srcOrd="1" destOrd="0" presId="urn:microsoft.com/office/officeart/2005/8/layout/orgChart1"/>
    <dgm:cxn modelId="{5E8B38FD-E3EF-460A-BE58-F80682F40705}" type="presParOf" srcId="{75262D29-3356-4456-9800-A3BA532B05A3}" destId="{4114E93B-52C2-4AFE-8038-7F4115DFF195}" srcOrd="2" destOrd="0" presId="urn:microsoft.com/office/officeart/2005/8/layout/orgChart1"/>
    <dgm:cxn modelId="{285A7E7E-B63C-4D6E-98B5-5DC8A1FB2C31}" type="presParOf" srcId="{051E8845-B6E1-4591-B686-0F2A0D59798C}" destId="{5D870A02-E616-4BEA-BCF6-87B5B01EEDD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6117C6-EDFA-4FBE-B211-8AEEA22C2D05}">
      <dsp:nvSpPr>
        <dsp:cNvPr id="0" name=""/>
        <dsp:cNvSpPr/>
      </dsp:nvSpPr>
      <dsp:spPr>
        <a:xfrm>
          <a:off x="4228716" y="2221895"/>
          <a:ext cx="645137" cy="209606"/>
        </a:xfrm>
        <a:custGeom>
          <a:avLst/>
          <a:gdLst/>
          <a:ahLst/>
          <a:cxnLst/>
          <a:rect l="0" t="0" r="0" b="0"/>
          <a:pathLst>
            <a:path>
              <a:moveTo>
                <a:pt x="0" y="219323"/>
              </a:moveTo>
              <a:lnTo>
                <a:pt x="675045" y="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2BF999-3793-4A61-BD77-27DB7E6348FE}">
      <dsp:nvSpPr>
        <dsp:cNvPr id="0" name=""/>
        <dsp:cNvSpPr/>
      </dsp:nvSpPr>
      <dsp:spPr>
        <a:xfrm>
          <a:off x="2885055" y="407762"/>
          <a:ext cx="1343660" cy="1615975"/>
        </a:xfrm>
        <a:custGeom>
          <a:avLst/>
          <a:gdLst/>
          <a:ahLst/>
          <a:cxnLst/>
          <a:rect l="0" t="0" r="0" b="0"/>
          <a:pathLst>
            <a:path>
              <a:moveTo>
                <a:pt x="0" y="0"/>
              </a:moveTo>
              <a:lnTo>
                <a:pt x="0" y="1781395"/>
              </a:lnTo>
              <a:lnTo>
                <a:pt x="1405949" y="1781395"/>
              </a:lnTo>
              <a:lnTo>
                <a:pt x="1405949" y="187099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2E66A4-B348-4E0D-A449-D6C4BD5BDDD3}">
      <dsp:nvSpPr>
        <dsp:cNvPr id="0" name=""/>
        <dsp:cNvSpPr/>
      </dsp:nvSpPr>
      <dsp:spPr>
        <a:xfrm>
          <a:off x="2885055" y="407762"/>
          <a:ext cx="286037" cy="1626288"/>
        </a:xfrm>
        <a:custGeom>
          <a:avLst/>
          <a:gdLst/>
          <a:ahLst/>
          <a:cxnLst/>
          <a:rect l="0" t="0" r="0" b="0"/>
          <a:pathLst>
            <a:path>
              <a:moveTo>
                <a:pt x="0" y="0"/>
              </a:moveTo>
              <a:lnTo>
                <a:pt x="0" y="1792185"/>
              </a:lnTo>
              <a:lnTo>
                <a:pt x="299297" y="1792185"/>
              </a:lnTo>
              <a:lnTo>
                <a:pt x="299297" y="18817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F7A339-C247-4585-801F-0AA57394EF22}">
      <dsp:nvSpPr>
        <dsp:cNvPr id="0" name=""/>
        <dsp:cNvSpPr/>
      </dsp:nvSpPr>
      <dsp:spPr>
        <a:xfrm>
          <a:off x="2839335" y="407762"/>
          <a:ext cx="91440" cy="850759"/>
        </a:xfrm>
        <a:custGeom>
          <a:avLst/>
          <a:gdLst/>
          <a:ahLst/>
          <a:cxnLst/>
          <a:rect l="0" t="0" r="0" b="0"/>
          <a:pathLst>
            <a:path>
              <a:moveTo>
                <a:pt x="45720" y="0"/>
              </a:moveTo>
              <a:lnTo>
                <a:pt x="45720" y="980705"/>
              </a:lnTo>
              <a:lnTo>
                <a:pt x="54492" y="980705"/>
              </a:lnTo>
              <a:lnTo>
                <a:pt x="54492" y="107030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D1F7010-009D-4265-B018-EE811568704D}">
      <dsp:nvSpPr>
        <dsp:cNvPr id="0" name=""/>
        <dsp:cNvSpPr/>
      </dsp:nvSpPr>
      <dsp:spPr>
        <a:xfrm>
          <a:off x="2017572" y="407762"/>
          <a:ext cx="867482" cy="1614177"/>
        </a:xfrm>
        <a:custGeom>
          <a:avLst/>
          <a:gdLst/>
          <a:ahLst/>
          <a:cxnLst/>
          <a:rect l="0" t="0" r="0" b="0"/>
          <a:pathLst>
            <a:path>
              <a:moveTo>
                <a:pt x="907697" y="0"/>
              </a:moveTo>
              <a:lnTo>
                <a:pt x="907697" y="1779513"/>
              </a:lnTo>
              <a:lnTo>
                <a:pt x="0" y="1779513"/>
              </a:lnTo>
              <a:lnTo>
                <a:pt x="0" y="18691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D950DC4-00D3-43C3-BE7F-89CBE3BFA014}">
      <dsp:nvSpPr>
        <dsp:cNvPr id="0" name=""/>
        <dsp:cNvSpPr/>
      </dsp:nvSpPr>
      <dsp:spPr>
        <a:xfrm>
          <a:off x="2826931" y="407762"/>
          <a:ext cx="91440" cy="136020"/>
        </a:xfrm>
        <a:custGeom>
          <a:avLst/>
          <a:gdLst/>
          <a:ahLst/>
          <a:cxnLst/>
          <a:rect l="0" t="0" r="0" b="0"/>
          <a:pathLst>
            <a:path>
              <a:moveTo>
                <a:pt x="58699" y="0"/>
              </a:moveTo>
              <a:lnTo>
                <a:pt x="58699" y="232832"/>
              </a:lnTo>
              <a:lnTo>
                <a:pt x="45720" y="232832"/>
              </a:lnTo>
              <a:lnTo>
                <a:pt x="45720" y="3224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A9531F-A10B-4088-BD53-F5EE9B70DA8F}">
      <dsp:nvSpPr>
        <dsp:cNvPr id="0" name=""/>
        <dsp:cNvSpPr/>
      </dsp:nvSpPr>
      <dsp:spPr>
        <a:xfrm>
          <a:off x="936218" y="407762"/>
          <a:ext cx="1948837" cy="1608717"/>
        </a:xfrm>
        <a:custGeom>
          <a:avLst/>
          <a:gdLst/>
          <a:ahLst/>
          <a:cxnLst/>
          <a:rect l="0" t="0" r="0" b="0"/>
          <a:pathLst>
            <a:path>
              <a:moveTo>
                <a:pt x="2039181" y="0"/>
              </a:moveTo>
              <a:lnTo>
                <a:pt x="2039181" y="1773800"/>
              </a:lnTo>
              <a:lnTo>
                <a:pt x="0" y="1773800"/>
              </a:lnTo>
              <a:lnTo>
                <a:pt x="0" y="1863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745C65-8B9A-4123-9B37-98B9A53A35FD}">
      <dsp:nvSpPr>
        <dsp:cNvPr id="0" name=""/>
        <dsp:cNvSpPr/>
      </dsp:nvSpPr>
      <dsp:spPr>
        <a:xfrm>
          <a:off x="2477293" y="0"/>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Öğr. Üyesi Dr. Fırat İlker </a:t>
          </a:r>
          <a:endParaRPr lang="en-US" sz="900" kern="1200">
            <a:solidFill>
              <a:sysClr val="window" lastClr="FFFFFF"/>
            </a:solidFill>
            <a:latin typeface="Calibri"/>
            <a:ea typeface="+mn-ea"/>
            <a:cs typeface="+mn-cs"/>
          </a:endParaRPr>
        </a:p>
      </dsp:txBody>
      <dsp:txXfrm>
        <a:off x="2477293" y="0"/>
        <a:ext cx="815525" cy="407762"/>
      </dsp:txXfrm>
    </dsp:sp>
    <dsp:sp modelId="{84B725F3-A2DF-4888-BED9-D01B9226316A}">
      <dsp:nvSpPr>
        <dsp:cNvPr id="0" name=""/>
        <dsp:cNvSpPr/>
      </dsp:nvSpPr>
      <dsp:spPr>
        <a:xfrm>
          <a:off x="528455" y="2016480"/>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Prof. Dr. Selim Küsefoğlu, </a:t>
          </a:r>
          <a:endParaRPr lang="en-US" sz="900" kern="1200">
            <a:solidFill>
              <a:sysClr val="window" lastClr="FFFFFF"/>
            </a:solidFill>
            <a:latin typeface="Calibri"/>
            <a:ea typeface="+mn-ea"/>
            <a:cs typeface="+mn-cs"/>
          </a:endParaRPr>
        </a:p>
      </dsp:txBody>
      <dsp:txXfrm>
        <a:off x="528455" y="2016480"/>
        <a:ext cx="815525" cy="407762"/>
      </dsp:txXfrm>
    </dsp:sp>
    <dsp:sp modelId="{6AFF21CC-1CA2-44F2-A355-F9CD373B2200}">
      <dsp:nvSpPr>
        <dsp:cNvPr id="0" name=""/>
        <dsp:cNvSpPr/>
      </dsp:nvSpPr>
      <dsp:spPr>
        <a:xfrm>
          <a:off x="2464888" y="543783"/>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Dr. Ayla Turkekul-Bıyık, </a:t>
          </a:r>
          <a:endParaRPr lang="en-US" sz="900" kern="1200">
            <a:solidFill>
              <a:sysClr val="window" lastClr="FFFFFF"/>
            </a:solidFill>
            <a:latin typeface="Calibri"/>
            <a:ea typeface="+mn-ea"/>
            <a:cs typeface="+mn-cs"/>
          </a:endParaRPr>
        </a:p>
      </dsp:txBody>
      <dsp:txXfrm>
        <a:off x="2464888" y="543783"/>
        <a:ext cx="815525" cy="407762"/>
      </dsp:txXfrm>
    </dsp:sp>
    <dsp:sp modelId="{D2AED91B-536E-4A2F-AB3D-6BE73DAABD3A}">
      <dsp:nvSpPr>
        <dsp:cNvPr id="0" name=""/>
        <dsp:cNvSpPr/>
      </dsp:nvSpPr>
      <dsp:spPr>
        <a:xfrm>
          <a:off x="1609810" y="2021940"/>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Prof. Dr. Hadi </a:t>
          </a:r>
          <a:r>
            <a:rPr lang="tr-TR" sz="900" kern="1200">
              <a:solidFill>
                <a:sysClr val="window" lastClr="FFFFFF"/>
              </a:solidFill>
              <a:latin typeface="Calibri"/>
              <a:ea typeface="+mn-ea"/>
              <a:cs typeface="+mn-cs"/>
            </a:rPr>
            <a:t>Ö</a:t>
          </a:r>
          <a:r>
            <a:rPr lang="en-US" sz="900" kern="1200">
              <a:solidFill>
                <a:sysClr val="window" lastClr="FFFFFF"/>
              </a:solidFill>
              <a:latin typeface="Calibri"/>
              <a:ea typeface="+mn-ea"/>
              <a:cs typeface="+mn-cs"/>
            </a:rPr>
            <a:t>zbal</a:t>
          </a:r>
        </a:p>
      </dsp:txBody>
      <dsp:txXfrm>
        <a:off x="1609810" y="2021940"/>
        <a:ext cx="815525" cy="407762"/>
      </dsp:txXfrm>
    </dsp:sp>
    <dsp:sp modelId="{52E82333-6AA1-47A5-88CB-DA0BB22B7944}">
      <dsp:nvSpPr>
        <dsp:cNvPr id="0" name=""/>
        <dsp:cNvSpPr/>
      </dsp:nvSpPr>
      <dsp:spPr>
        <a:xfrm>
          <a:off x="2485676" y="1258522"/>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Dr. Emre Kuruçayırlı, </a:t>
          </a:r>
          <a:endParaRPr lang="en-US" sz="900" kern="1200">
            <a:solidFill>
              <a:sysClr val="window" lastClr="FFFFFF"/>
            </a:solidFill>
            <a:latin typeface="Calibri"/>
            <a:ea typeface="+mn-ea"/>
            <a:cs typeface="+mn-cs"/>
          </a:endParaRPr>
        </a:p>
      </dsp:txBody>
      <dsp:txXfrm>
        <a:off x="2485676" y="1258522"/>
        <a:ext cx="815525" cy="407762"/>
      </dsp:txXfrm>
    </dsp:sp>
    <dsp:sp modelId="{4D570196-8C84-437A-B1BE-01637ED4654D}">
      <dsp:nvSpPr>
        <dsp:cNvPr id="0" name=""/>
        <dsp:cNvSpPr/>
      </dsp:nvSpPr>
      <dsp:spPr>
        <a:xfrm>
          <a:off x="2763330" y="2034050"/>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Prof. Dr. Neylan Dirilgen</a:t>
          </a:r>
          <a:endParaRPr lang="en-US" sz="900" kern="1200">
            <a:solidFill>
              <a:sysClr val="window" lastClr="FFFFFF"/>
            </a:solidFill>
            <a:latin typeface="Calibri"/>
            <a:ea typeface="+mn-ea"/>
            <a:cs typeface="+mn-cs"/>
          </a:endParaRPr>
        </a:p>
      </dsp:txBody>
      <dsp:txXfrm>
        <a:off x="2763330" y="2034050"/>
        <a:ext cx="815525" cy="407762"/>
      </dsp:txXfrm>
    </dsp:sp>
    <dsp:sp modelId="{CF66D29B-F622-49C0-9EE0-8FE735458FE2}">
      <dsp:nvSpPr>
        <dsp:cNvPr id="0" name=""/>
        <dsp:cNvSpPr/>
      </dsp:nvSpPr>
      <dsp:spPr>
        <a:xfrm>
          <a:off x="3820953" y="2023738"/>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Do</a:t>
          </a:r>
          <a:r>
            <a:rPr lang="tr-TR" sz="900" kern="1200">
              <a:solidFill>
                <a:sysClr val="window" lastClr="FFFFFF"/>
              </a:solidFill>
              <a:latin typeface="Calibri"/>
              <a:ea typeface="+mn-ea"/>
              <a:cs typeface="+mn-cs"/>
            </a:rPr>
            <a:t>ç</a:t>
          </a:r>
          <a:r>
            <a:rPr lang="en-US" sz="900" kern="1200">
              <a:solidFill>
                <a:sysClr val="window" lastClr="FFFFFF"/>
              </a:solidFill>
              <a:latin typeface="Calibri"/>
              <a:ea typeface="+mn-ea"/>
              <a:cs typeface="+mn-cs"/>
            </a:rPr>
            <a:t>. Dr. Rana </a:t>
          </a:r>
          <a:r>
            <a:rPr lang="tr-TR" sz="900" kern="1200">
              <a:solidFill>
                <a:sysClr val="window" lastClr="FFFFFF"/>
              </a:solidFill>
              <a:latin typeface="Calibri"/>
              <a:ea typeface="+mn-ea"/>
              <a:cs typeface="+mn-cs"/>
            </a:rPr>
            <a:t>Özbal</a:t>
          </a:r>
          <a:r>
            <a:rPr lang="en-US" sz="900" kern="1200">
              <a:solidFill>
                <a:sysClr val="window" lastClr="FFFFFF"/>
              </a:solidFill>
              <a:latin typeface="Calibri"/>
              <a:ea typeface="+mn-ea"/>
              <a:cs typeface="+mn-cs"/>
            </a:rPr>
            <a:t> (K</a:t>
          </a:r>
          <a:r>
            <a:rPr lang="tr-TR" sz="900" kern="1200">
              <a:solidFill>
                <a:sysClr val="window" lastClr="FFFFFF"/>
              </a:solidFill>
              <a:latin typeface="Calibri"/>
              <a:ea typeface="+mn-ea"/>
              <a:cs typeface="+mn-cs"/>
            </a:rPr>
            <a:t>oç Üniversitesi)</a:t>
          </a:r>
          <a:endParaRPr lang="en-US" sz="900" kern="1200">
            <a:solidFill>
              <a:sysClr val="window" lastClr="FFFFFF"/>
            </a:solidFill>
            <a:latin typeface="Calibri"/>
            <a:ea typeface="+mn-ea"/>
            <a:cs typeface="+mn-cs"/>
          </a:endParaRPr>
        </a:p>
      </dsp:txBody>
      <dsp:txXfrm>
        <a:off x="3820953" y="2023738"/>
        <a:ext cx="815525" cy="407762"/>
      </dsp:txXfrm>
    </dsp:sp>
    <dsp:sp modelId="{D5DA93CE-F45B-47CE-BA75-D3A74870873E}">
      <dsp:nvSpPr>
        <dsp:cNvPr id="0" name=""/>
        <dsp:cNvSpPr/>
      </dsp:nvSpPr>
      <dsp:spPr>
        <a:xfrm>
          <a:off x="4873854" y="2018013"/>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Dr. Adria Breu Barcons</a:t>
          </a:r>
          <a:endParaRPr lang="tr-TR" sz="900" kern="1200">
            <a:solidFill>
              <a:sysClr val="window" lastClr="FFFFFF"/>
            </a:solidFill>
            <a:latin typeface="Calibri"/>
            <a:ea typeface="+mn-ea"/>
            <a:cs typeface="+mn-cs"/>
          </a:endParaRPr>
        </a:p>
      </dsp:txBody>
      <dsp:txXfrm>
        <a:off x="4873854" y="2018013"/>
        <a:ext cx="815525" cy="4077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EC5106-CC72-4951-AB9B-5D639A3D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1858</Words>
  <Characters>10592</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Arkeometri Uygulama ve Araştırma Merkezi</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2023</dc:subject>
  <dc:creator>Gülşen Mutlu</dc:creator>
  <cp:lastModifiedBy>user</cp:lastModifiedBy>
  <cp:revision>52</cp:revision>
  <dcterms:created xsi:type="dcterms:W3CDTF">2023-01-23T13:10:00Z</dcterms:created>
  <dcterms:modified xsi:type="dcterms:W3CDTF">2024-03-20T11:51:00Z</dcterms:modified>
</cp:coreProperties>
</file>